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2D49C" w14:textId="77777777" w:rsidR="00694C56" w:rsidRPr="00A431F5" w:rsidRDefault="00694C56">
      <w:pPr>
        <w:pStyle w:val="Textkomentra"/>
        <w:jc w:val="center"/>
        <w:rPr>
          <w:b/>
          <w:caps/>
          <w:color w:val="000000"/>
          <w:sz w:val="22"/>
          <w:szCs w:val="22"/>
          <w:lang w:val="sk-SK"/>
        </w:rPr>
      </w:pPr>
      <w:bookmarkStart w:id="0" w:name="_GoBack"/>
      <w:bookmarkEnd w:id="0"/>
      <w:r w:rsidRPr="00A431F5">
        <w:rPr>
          <w:b/>
          <w:color w:val="000000"/>
          <w:sz w:val="22"/>
          <w:szCs w:val="22"/>
          <w:lang w:val="sk-SK"/>
        </w:rPr>
        <w:t>Písomná informácia pre používateľa</w:t>
      </w:r>
    </w:p>
    <w:p w14:paraId="71132D46" w14:textId="77777777" w:rsidR="00694C56" w:rsidRPr="00A431F5" w:rsidRDefault="00694C56">
      <w:pPr>
        <w:pStyle w:val="Textkomentra"/>
        <w:jc w:val="center"/>
        <w:rPr>
          <w:b/>
          <w:color w:val="000000"/>
          <w:sz w:val="22"/>
          <w:szCs w:val="22"/>
          <w:lang w:val="sk-SK"/>
        </w:rPr>
      </w:pPr>
    </w:p>
    <w:p w14:paraId="07BCD703" w14:textId="77777777" w:rsidR="00694C56" w:rsidRPr="00A431F5" w:rsidRDefault="00694C56">
      <w:pPr>
        <w:pStyle w:val="Textkomentra"/>
        <w:jc w:val="center"/>
        <w:rPr>
          <w:b/>
          <w:caps/>
          <w:color w:val="000000"/>
          <w:sz w:val="22"/>
          <w:szCs w:val="22"/>
          <w:lang w:val="sk-SK"/>
        </w:rPr>
      </w:pPr>
      <w:r w:rsidRPr="00A431F5">
        <w:rPr>
          <w:b/>
          <w:color w:val="000000"/>
          <w:sz w:val="22"/>
          <w:szCs w:val="22"/>
          <w:lang w:val="sk-SK"/>
        </w:rPr>
        <w:t xml:space="preserve">Navirel </w:t>
      </w:r>
      <w:r w:rsidRPr="00A431F5">
        <w:rPr>
          <w:b/>
          <w:caps/>
          <w:color w:val="000000"/>
          <w:sz w:val="22"/>
          <w:szCs w:val="22"/>
          <w:lang w:val="sk-SK"/>
        </w:rPr>
        <w:t>10 </w:t>
      </w:r>
      <w:r w:rsidRPr="00A431F5">
        <w:rPr>
          <w:b/>
          <w:color w:val="000000"/>
          <w:sz w:val="22"/>
          <w:szCs w:val="22"/>
          <w:lang w:val="sk-SK"/>
        </w:rPr>
        <w:t>mg/ml infúzny koncentrát</w:t>
      </w:r>
    </w:p>
    <w:p w14:paraId="729135E0" w14:textId="77777777" w:rsidR="00694C56" w:rsidRPr="00A431F5" w:rsidRDefault="00694C56">
      <w:pPr>
        <w:pStyle w:val="Textkomentra"/>
        <w:jc w:val="center"/>
        <w:rPr>
          <w:color w:val="000000"/>
          <w:sz w:val="22"/>
          <w:szCs w:val="22"/>
          <w:lang w:val="sk-SK"/>
        </w:rPr>
      </w:pPr>
    </w:p>
    <w:p w14:paraId="47CCBD86" w14:textId="77777777" w:rsidR="00694C56" w:rsidRPr="00E15565" w:rsidRDefault="00694C56">
      <w:pPr>
        <w:pStyle w:val="Textkomentra"/>
        <w:jc w:val="center"/>
        <w:rPr>
          <w:color w:val="000000"/>
          <w:sz w:val="22"/>
          <w:szCs w:val="22"/>
          <w:lang w:val="sk-SK"/>
        </w:rPr>
      </w:pPr>
      <w:r w:rsidRPr="00E15565">
        <w:rPr>
          <w:color w:val="000000"/>
          <w:sz w:val="22"/>
          <w:szCs w:val="22"/>
          <w:lang w:val="sk-SK"/>
        </w:rPr>
        <w:t>vinorelbín</w:t>
      </w:r>
    </w:p>
    <w:p w14:paraId="148F8DC8" w14:textId="77777777" w:rsidR="00694C56" w:rsidRPr="00A431F5" w:rsidRDefault="00694C56">
      <w:pPr>
        <w:pStyle w:val="Textkomentra"/>
        <w:jc w:val="center"/>
        <w:rPr>
          <w:color w:val="000000"/>
          <w:sz w:val="22"/>
          <w:szCs w:val="22"/>
          <w:lang w:val="sk-SK"/>
        </w:rPr>
      </w:pPr>
    </w:p>
    <w:p w14:paraId="623EEBCD" w14:textId="77777777" w:rsidR="00694C56" w:rsidRPr="00A431F5" w:rsidRDefault="00694C56">
      <w:pPr>
        <w:pStyle w:val="Textkomentra"/>
        <w:rPr>
          <w:color w:val="000000"/>
          <w:sz w:val="22"/>
          <w:szCs w:val="22"/>
          <w:lang w:val="sk-SK"/>
        </w:rPr>
      </w:pPr>
    </w:p>
    <w:p w14:paraId="22E8EF84" w14:textId="77777777" w:rsidR="00694C56" w:rsidRPr="00A431F5" w:rsidRDefault="00694C56">
      <w:pPr>
        <w:ind w:right="-2"/>
        <w:rPr>
          <w:b/>
          <w:color w:val="000000"/>
          <w:sz w:val="22"/>
          <w:szCs w:val="22"/>
          <w:lang w:val="sk-SK"/>
        </w:rPr>
      </w:pPr>
      <w:r w:rsidRPr="00A431F5">
        <w:rPr>
          <w:b/>
          <w:color w:val="000000"/>
          <w:sz w:val="22"/>
          <w:szCs w:val="22"/>
          <w:lang w:val="sk-SK"/>
        </w:rPr>
        <w:t xml:space="preserve">Pozorne si prečítajte celú písomnú informáciu predtým, ako začnete používať tento liek, pretože obsahuje pre vás dôležité informácie.  </w:t>
      </w:r>
    </w:p>
    <w:p w14:paraId="5D395ED6" w14:textId="77777777" w:rsidR="00694C56" w:rsidRPr="00A431F5" w:rsidRDefault="00694C56">
      <w:pPr>
        <w:ind w:left="567" w:right="-2" w:hanging="567"/>
        <w:rPr>
          <w:color w:val="000000"/>
          <w:sz w:val="22"/>
          <w:szCs w:val="22"/>
          <w:lang w:val="sk-SK"/>
        </w:rPr>
      </w:pPr>
      <w:r w:rsidRPr="00A431F5">
        <w:rPr>
          <w:color w:val="000000"/>
          <w:sz w:val="22"/>
          <w:szCs w:val="22"/>
          <w:lang w:val="sk-SK"/>
        </w:rPr>
        <w:t>•</w:t>
      </w:r>
      <w:r w:rsidRPr="00A431F5">
        <w:rPr>
          <w:color w:val="000000"/>
          <w:sz w:val="22"/>
          <w:szCs w:val="22"/>
          <w:lang w:val="sk-SK"/>
        </w:rPr>
        <w:tab/>
        <w:t>Túto písomnú informáciu si uschovajte. Možno bude potrebné, aby ste si ju znovu prečítali.</w:t>
      </w:r>
    </w:p>
    <w:p w14:paraId="7CF8274F" w14:textId="77777777" w:rsidR="00733B55" w:rsidRPr="00A431F5" w:rsidRDefault="00694C56">
      <w:pPr>
        <w:ind w:left="567" w:right="-2" w:hanging="567"/>
        <w:rPr>
          <w:color w:val="000000"/>
          <w:sz w:val="22"/>
          <w:szCs w:val="22"/>
          <w:lang w:val="sk-SK"/>
        </w:rPr>
      </w:pPr>
      <w:r w:rsidRPr="00A431F5">
        <w:rPr>
          <w:color w:val="000000"/>
          <w:sz w:val="22"/>
          <w:szCs w:val="22"/>
          <w:lang w:val="sk-SK"/>
        </w:rPr>
        <w:t>•</w:t>
      </w:r>
      <w:r w:rsidRPr="00A431F5">
        <w:rPr>
          <w:color w:val="000000"/>
          <w:sz w:val="22"/>
          <w:szCs w:val="22"/>
          <w:lang w:val="sk-SK"/>
        </w:rPr>
        <w:tab/>
        <w:t>Ak máte akékoľvek ďalšie otázky, obráťte sa na svojho lekára, lekárnika alebo zdravotnú sestru.</w:t>
      </w:r>
    </w:p>
    <w:p w14:paraId="5708ED4C" w14:textId="77777777" w:rsidR="00694C56" w:rsidRPr="00A431F5" w:rsidRDefault="00694C56">
      <w:pPr>
        <w:ind w:left="567" w:right="-2" w:hanging="567"/>
        <w:rPr>
          <w:b/>
          <w:color w:val="000000"/>
          <w:sz w:val="22"/>
          <w:szCs w:val="22"/>
          <w:lang w:val="sk-SK"/>
        </w:rPr>
      </w:pPr>
      <w:r w:rsidRPr="00A431F5">
        <w:rPr>
          <w:sz w:val="22"/>
          <w:szCs w:val="22"/>
          <w:lang w:val="sk-SK"/>
        </w:rPr>
        <w:t>•</w:t>
      </w:r>
      <w:r w:rsidRPr="00A431F5">
        <w:rPr>
          <w:sz w:val="22"/>
          <w:szCs w:val="22"/>
          <w:lang w:val="sk-SK"/>
        </w:rPr>
        <w:tab/>
        <w:t>Ak sa u vás vyskytne akýkoľvek vedľajší účinok, obráťte sa na svojho lekára, lekárnika alebo zdravotnú sestru.</w:t>
      </w:r>
      <w:r w:rsidRPr="00E15565">
        <w:rPr>
          <w:sz w:val="22"/>
          <w:szCs w:val="22"/>
          <w:lang w:val="sk-SK"/>
        </w:rPr>
        <w:t xml:space="preserve"> </w:t>
      </w:r>
      <w:r w:rsidRPr="00A431F5">
        <w:rPr>
          <w:sz w:val="22"/>
          <w:szCs w:val="22"/>
          <w:lang w:val="sk-SK"/>
        </w:rPr>
        <w:t>To sa týka aj akýchkoľvek vedľajších účinkov, ktoré nie sú uvedené v tejto písomnej informácii. Pozri časť</w:t>
      </w:r>
      <w:r w:rsidR="00F06B0E" w:rsidRPr="00A431F5">
        <w:rPr>
          <w:sz w:val="22"/>
          <w:szCs w:val="22"/>
          <w:lang w:val="sk-SK"/>
        </w:rPr>
        <w:t> </w:t>
      </w:r>
      <w:r w:rsidRPr="00A431F5">
        <w:rPr>
          <w:sz w:val="22"/>
          <w:szCs w:val="22"/>
          <w:lang w:val="sk-SK"/>
        </w:rPr>
        <w:t>4.</w:t>
      </w:r>
    </w:p>
    <w:p w14:paraId="0C845028" w14:textId="77777777" w:rsidR="00694C56" w:rsidRPr="00A431F5" w:rsidRDefault="00694C56">
      <w:pPr>
        <w:ind w:right="-2"/>
        <w:rPr>
          <w:b/>
          <w:color w:val="000000"/>
          <w:sz w:val="22"/>
          <w:szCs w:val="22"/>
          <w:u w:val="single"/>
          <w:lang w:val="sk-SK"/>
        </w:rPr>
      </w:pPr>
    </w:p>
    <w:p w14:paraId="4B03D650" w14:textId="77777777" w:rsidR="00694C56" w:rsidRPr="00A431F5" w:rsidRDefault="00694C56">
      <w:pPr>
        <w:ind w:right="-2"/>
        <w:rPr>
          <w:color w:val="000000"/>
          <w:sz w:val="22"/>
          <w:szCs w:val="22"/>
          <w:lang w:val="sk-SK"/>
        </w:rPr>
      </w:pPr>
      <w:r w:rsidRPr="00A431F5">
        <w:rPr>
          <w:b/>
          <w:color w:val="000000"/>
          <w:sz w:val="22"/>
          <w:szCs w:val="22"/>
          <w:lang w:val="sk-SK"/>
        </w:rPr>
        <w:t>V tejto písomnej informácii sa dozviete:</w:t>
      </w:r>
    </w:p>
    <w:p w14:paraId="6D419559"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1.</w:t>
      </w:r>
      <w:r w:rsidRPr="00A431F5">
        <w:rPr>
          <w:color w:val="000000"/>
          <w:sz w:val="22"/>
          <w:szCs w:val="22"/>
          <w:lang w:val="sk-SK"/>
        </w:rPr>
        <w:tab/>
        <w:t xml:space="preserve">Čo je Navirel </w:t>
      </w:r>
      <w:r w:rsidRPr="00A431F5">
        <w:rPr>
          <w:color w:val="000000"/>
          <w:spacing w:val="-3"/>
          <w:sz w:val="22"/>
          <w:szCs w:val="22"/>
          <w:lang w:val="sk-SK"/>
        </w:rPr>
        <w:t>a</w:t>
      </w:r>
      <w:r w:rsidRPr="00A431F5">
        <w:rPr>
          <w:sz w:val="22"/>
          <w:szCs w:val="22"/>
          <w:lang w:val="sk-SK"/>
        </w:rPr>
        <w:t> </w:t>
      </w:r>
      <w:r w:rsidRPr="00A431F5">
        <w:rPr>
          <w:color w:val="000000"/>
          <w:spacing w:val="-3"/>
          <w:sz w:val="22"/>
          <w:szCs w:val="22"/>
          <w:lang w:val="sk-SK"/>
        </w:rPr>
        <w:t>na čo sa používa</w:t>
      </w:r>
    </w:p>
    <w:p w14:paraId="080B72D1"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2.</w:t>
      </w:r>
      <w:r w:rsidRPr="00A431F5">
        <w:rPr>
          <w:color w:val="000000"/>
          <w:sz w:val="22"/>
          <w:szCs w:val="22"/>
          <w:lang w:val="sk-SK"/>
        </w:rPr>
        <w:tab/>
        <w:t>Čo potrebujete vedieť predtým, ako použijete Navirel</w:t>
      </w:r>
    </w:p>
    <w:p w14:paraId="3A407C97"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3.</w:t>
      </w:r>
      <w:r w:rsidRPr="00A431F5">
        <w:rPr>
          <w:color w:val="000000"/>
          <w:sz w:val="22"/>
          <w:szCs w:val="22"/>
          <w:lang w:val="sk-SK"/>
        </w:rPr>
        <w:tab/>
        <w:t>Ako používať Navirel</w:t>
      </w:r>
    </w:p>
    <w:p w14:paraId="56F87D54"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4.</w:t>
      </w:r>
      <w:r w:rsidRPr="00A431F5">
        <w:rPr>
          <w:color w:val="000000"/>
          <w:sz w:val="22"/>
          <w:szCs w:val="22"/>
          <w:lang w:val="sk-SK"/>
        </w:rPr>
        <w:tab/>
        <w:t>Možné vedľajšie účinky</w:t>
      </w:r>
    </w:p>
    <w:p w14:paraId="15ECDC81"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5.</w:t>
      </w:r>
      <w:r w:rsidRPr="00A431F5">
        <w:rPr>
          <w:color w:val="000000"/>
          <w:sz w:val="22"/>
          <w:szCs w:val="22"/>
          <w:lang w:val="sk-SK"/>
        </w:rPr>
        <w:tab/>
        <w:t>Ako uchovávať Navirel</w:t>
      </w:r>
    </w:p>
    <w:p w14:paraId="3AD4044D" w14:textId="77777777" w:rsidR="00694C56" w:rsidRPr="00A431F5" w:rsidRDefault="00694C56">
      <w:pPr>
        <w:tabs>
          <w:tab w:val="left" w:pos="6946"/>
        </w:tabs>
        <w:ind w:left="567" w:hanging="567"/>
        <w:rPr>
          <w:color w:val="000000"/>
          <w:sz w:val="22"/>
          <w:szCs w:val="22"/>
          <w:lang w:val="sk-SK"/>
        </w:rPr>
      </w:pPr>
      <w:r w:rsidRPr="00A431F5">
        <w:rPr>
          <w:color w:val="000000"/>
          <w:sz w:val="22"/>
          <w:szCs w:val="22"/>
          <w:lang w:val="sk-SK"/>
        </w:rPr>
        <w:t>6.</w:t>
      </w:r>
      <w:r w:rsidRPr="00A431F5">
        <w:rPr>
          <w:color w:val="000000"/>
          <w:sz w:val="22"/>
          <w:szCs w:val="22"/>
          <w:lang w:val="sk-SK"/>
        </w:rPr>
        <w:tab/>
        <w:t>Obsah balenia a ďalšie informácie</w:t>
      </w:r>
    </w:p>
    <w:p w14:paraId="72B5C3BA" w14:textId="77777777" w:rsidR="00694C56" w:rsidRPr="00A431F5" w:rsidRDefault="00694C56">
      <w:pPr>
        <w:ind w:right="-2"/>
        <w:rPr>
          <w:color w:val="000000"/>
          <w:sz w:val="22"/>
          <w:szCs w:val="22"/>
          <w:lang w:val="sk-SK"/>
        </w:rPr>
      </w:pPr>
    </w:p>
    <w:p w14:paraId="4222BAE5" w14:textId="77777777" w:rsidR="00694C56" w:rsidRPr="00A431F5" w:rsidRDefault="00694C56">
      <w:pPr>
        <w:suppressAutoHyphens/>
        <w:rPr>
          <w:color w:val="000000"/>
          <w:sz w:val="22"/>
          <w:szCs w:val="22"/>
          <w:lang w:val="sk-SK"/>
        </w:rPr>
      </w:pPr>
    </w:p>
    <w:p w14:paraId="4968B47D" w14:textId="77777777" w:rsidR="00694C56" w:rsidRPr="00A431F5" w:rsidRDefault="00694C56">
      <w:pPr>
        <w:suppressAutoHyphens/>
        <w:ind w:left="567" w:hanging="567"/>
        <w:rPr>
          <w:color w:val="000000"/>
          <w:sz w:val="22"/>
          <w:szCs w:val="22"/>
          <w:lang w:val="sk-SK"/>
        </w:rPr>
      </w:pPr>
      <w:r w:rsidRPr="00A431F5">
        <w:rPr>
          <w:b/>
          <w:color w:val="000000"/>
          <w:sz w:val="22"/>
          <w:szCs w:val="22"/>
          <w:lang w:val="sk-SK"/>
        </w:rPr>
        <w:t>1.</w:t>
      </w:r>
      <w:r w:rsidRPr="00A431F5">
        <w:rPr>
          <w:b/>
          <w:color w:val="000000"/>
          <w:sz w:val="22"/>
          <w:szCs w:val="22"/>
          <w:lang w:val="sk-SK"/>
        </w:rPr>
        <w:tab/>
        <w:t>Čo je Navirel</w:t>
      </w:r>
      <w:r w:rsidRPr="00A431F5">
        <w:rPr>
          <w:b/>
          <w:caps/>
          <w:color w:val="000000"/>
          <w:sz w:val="22"/>
          <w:szCs w:val="22"/>
          <w:lang w:val="sk-SK"/>
        </w:rPr>
        <w:t xml:space="preserve"> </w:t>
      </w:r>
      <w:r w:rsidRPr="00A431F5">
        <w:rPr>
          <w:b/>
          <w:color w:val="000000"/>
          <w:spacing w:val="-3"/>
          <w:sz w:val="22"/>
          <w:szCs w:val="22"/>
          <w:lang w:val="sk-SK"/>
        </w:rPr>
        <w:t>a na čo sa používa</w:t>
      </w:r>
    </w:p>
    <w:p w14:paraId="50E0FC52" w14:textId="77777777" w:rsidR="00694C56" w:rsidRPr="00A431F5" w:rsidRDefault="00694C56">
      <w:pPr>
        <w:rPr>
          <w:color w:val="000000"/>
          <w:sz w:val="22"/>
          <w:szCs w:val="22"/>
          <w:lang w:val="sk-SK"/>
        </w:rPr>
      </w:pPr>
    </w:p>
    <w:p w14:paraId="4E8375A4" w14:textId="4C280B62" w:rsidR="00694C56" w:rsidRPr="00A431F5" w:rsidRDefault="00BB3135">
      <w:pPr>
        <w:pStyle w:val="Obyajntext"/>
        <w:widowControl/>
        <w:rPr>
          <w:sz w:val="22"/>
          <w:szCs w:val="22"/>
          <w:lang w:val="sk-SK"/>
        </w:rPr>
      </w:pPr>
      <w:r w:rsidRPr="00BB3135">
        <w:rPr>
          <w:sz w:val="22"/>
          <w:szCs w:val="22"/>
          <w:lang w:val="sk-SK"/>
        </w:rPr>
        <w:t xml:space="preserve">Navirel je infúzny koncentrát. Liečivo vinorelbín patrí do skupiny liekov používaných na liečbu </w:t>
      </w:r>
      <w:r w:rsidR="00DA1D2B">
        <w:rPr>
          <w:sz w:val="22"/>
          <w:szCs w:val="22"/>
          <w:lang w:val="sk-SK"/>
        </w:rPr>
        <w:t>rakoviny</w:t>
      </w:r>
      <w:r w:rsidRPr="00BB3135">
        <w:rPr>
          <w:sz w:val="22"/>
          <w:szCs w:val="22"/>
          <w:lang w:val="sk-SK"/>
        </w:rPr>
        <w:t xml:space="preserve">. Sú to tzv. </w:t>
      </w:r>
      <w:r>
        <w:rPr>
          <w:sz w:val="22"/>
          <w:szCs w:val="22"/>
          <w:lang w:val="sk-SK"/>
        </w:rPr>
        <w:t>c</w:t>
      </w:r>
      <w:r w:rsidRPr="00BB3135">
        <w:rPr>
          <w:sz w:val="22"/>
          <w:szCs w:val="22"/>
          <w:lang w:val="sk-SK"/>
        </w:rPr>
        <w:t>ytostatiká, ktor</w:t>
      </w:r>
      <w:r>
        <w:rPr>
          <w:sz w:val="22"/>
          <w:szCs w:val="22"/>
          <w:lang w:val="sk-SK"/>
        </w:rPr>
        <w:t>é</w:t>
      </w:r>
      <w:r w:rsidRPr="00BB3135">
        <w:rPr>
          <w:sz w:val="22"/>
          <w:szCs w:val="22"/>
          <w:lang w:val="sk-SK"/>
        </w:rPr>
        <w:t xml:space="preserve"> spomaľujú alebo blokujú rast </w:t>
      </w:r>
      <w:r w:rsidR="00DA1D2B">
        <w:rPr>
          <w:sz w:val="22"/>
          <w:szCs w:val="22"/>
          <w:lang w:val="sk-SK"/>
        </w:rPr>
        <w:t>rakovinových</w:t>
      </w:r>
      <w:r w:rsidRPr="00BB3135">
        <w:rPr>
          <w:sz w:val="22"/>
          <w:szCs w:val="22"/>
          <w:lang w:val="sk-SK"/>
        </w:rPr>
        <w:t xml:space="preserve"> buniek. Navirel sa používa na liečbu niektorých </w:t>
      </w:r>
      <w:r w:rsidR="00DA1D2B">
        <w:rPr>
          <w:sz w:val="22"/>
          <w:szCs w:val="22"/>
          <w:lang w:val="sk-SK"/>
        </w:rPr>
        <w:t>typov rakoviny</w:t>
      </w:r>
      <w:r w:rsidRPr="00BB3135">
        <w:rPr>
          <w:sz w:val="22"/>
          <w:szCs w:val="22"/>
          <w:lang w:val="sk-SK"/>
        </w:rPr>
        <w:t xml:space="preserve"> pľúc (tzv. </w:t>
      </w:r>
      <w:r>
        <w:rPr>
          <w:sz w:val="22"/>
          <w:szCs w:val="22"/>
          <w:lang w:val="sk-SK"/>
        </w:rPr>
        <w:t>n</w:t>
      </w:r>
      <w:r w:rsidRPr="00BB3135">
        <w:rPr>
          <w:sz w:val="22"/>
          <w:szCs w:val="22"/>
          <w:lang w:val="sk-SK"/>
        </w:rPr>
        <w:t xml:space="preserve">emalobunkového karcinómu pľúc, NSCLC) a </w:t>
      </w:r>
      <w:r w:rsidR="00DA1D2B">
        <w:rPr>
          <w:sz w:val="22"/>
          <w:szCs w:val="22"/>
          <w:lang w:val="sk-SK"/>
        </w:rPr>
        <w:t>rakoviny</w:t>
      </w:r>
      <w:r w:rsidRPr="00BB3135">
        <w:rPr>
          <w:sz w:val="22"/>
          <w:szCs w:val="22"/>
          <w:lang w:val="sk-SK"/>
        </w:rPr>
        <w:t xml:space="preserve"> prsníka.</w:t>
      </w:r>
    </w:p>
    <w:p w14:paraId="2444F22A" w14:textId="77777777" w:rsidR="00694C56" w:rsidRPr="00A431F5" w:rsidRDefault="00694C56">
      <w:pPr>
        <w:pStyle w:val="Obyajntext"/>
        <w:widowControl/>
        <w:rPr>
          <w:spacing w:val="-3"/>
          <w:sz w:val="22"/>
          <w:szCs w:val="22"/>
          <w:lang w:val="sk-SK"/>
        </w:rPr>
      </w:pPr>
    </w:p>
    <w:p w14:paraId="040B0A15" w14:textId="77777777" w:rsidR="00694C56" w:rsidRPr="00A431F5" w:rsidRDefault="00694C56">
      <w:pPr>
        <w:suppressAutoHyphens/>
        <w:rPr>
          <w:color w:val="000000"/>
          <w:sz w:val="22"/>
          <w:szCs w:val="22"/>
          <w:lang w:val="sk-SK"/>
        </w:rPr>
      </w:pPr>
    </w:p>
    <w:p w14:paraId="368E6C6B" w14:textId="77777777" w:rsidR="00694C56" w:rsidRPr="00A431F5" w:rsidRDefault="00694C56">
      <w:pPr>
        <w:suppressAutoHyphens/>
        <w:ind w:left="567" w:hanging="567"/>
        <w:rPr>
          <w:b/>
          <w:caps/>
          <w:color w:val="000000"/>
          <w:sz w:val="22"/>
          <w:szCs w:val="22"/>
          <w:lang w:val="sk-SK"/>
        </w:rPr>
      </w:pPr>
      <w:r w:rsidRPr="00A431F5">
        <w:rPr>
          <w:b/>
          <w:color w:val="000000"/>
          <w:sz w:val="22"/>
          <w:szCs w:val="22"/>
          <w:lang w:val="sk-SK"/>
        </w:rPr>
        <w:t>2.</w:t>
      </w:r>
      <w:r w:rsidRPr="00A431F5">
        <w:rPr>
          <w:b/>
          <w:color w:val="000000"/>
          <w:sz w:val="22"/>
          <w:szCs w:val="22"/>
          <w:lang w:val="sk-SK"/>
        </w:rPr>
        <w:tab/>
        <w:t>Čo potrebujete vedieť predtým, ako použijete Navirel</w:t>
      </w:r>
      <w:r w:rsidRPr="00A431F5">
        <w:rPr>
          <w:b/>
          <w:caps/>
          <w:color w:val="000000"/>
          <w:spacing w:val="-3"/>
          <w:sz w:val="22"/>
          <w:szCs w:val="22"/>
          <w:lang w:val="sk-SK"/>
        </w:rPr>
        <w:t xml:space="preserve"> </w:t>
      </w:r>
    </w:p>
    <w:p w14:paraId="10E225D5" w14:textId="77777777" w:rsidR="00694C56" w:rsidRPr="00A431F5" w:rsidRDefault="00694C56">
      <w:pPr>
        <w:suppressAutoHyphens/>
        <w:ind w:left="567" w:hanging="567"/>
        <w:rPr>
          <w:caps/>
          <w:color w:val="000000"/>
          <w:sz w:val="22"/>
          <w:szCs w:val="22"/>
          <w:lang w:val="sk-SK"/>
        </w:rPr>
      </w:pPr>
    </w:p>
    <w:p w14:paraId="4ED21181" w14:textId="5B6B46FF" w:rsidR="00694C56" w:rsidRPr="00A431F5" w:rsidRDefault="00694C56">
      <w:pPr>
        <w:suppressAutoHyphens/>
        <w:rPr>
          <w:b/>
          <w:color w:val="000000"/>
          <w:sz w:val="22"/>
          <w:szCs w:val="22"/>
          <w:lang w:val="sk-SK"/>
        </w:rPr>
      </w:pPr>
      <w:r w:rsidRPr="00A431F5">
        <w:rPr>
          <w:b/>
          <w:color w:val="000000"/>
          <w:sz w:val="22"/>
          <w:szCs w:val="22"/>
          <w:lang w:val="sk-SK"/>
        </w:rPr>
        <w:t>N</w:t>
      </w:r>
      <w:r w:rsidR="0002325B">
        <w:rPr>
          <w:b/>
          <w:color w:val="000000"/>
          <w:sz w:val="22"/>
          <w:szCs w:val="22"/>
          <w:lang w:val="sk-SK"/>
        </w:rPr>
        <w:t>epoužívajte N</w:t>
      </w:r>
      <w:r w:rsidR="00626EDB">
        <w:rPr>
          <w:b/>
          <w:color w:val="000000"/>
          <w:sz w:val="22"/>
          <w:szCs w:val="22"/>
          <w:lang w:val="sk-SK"/>
        </w:rPr>
        <w:t>avirel</w:t>
      </w:r>
      <w:r w:rsidRPr="00A431F5">
        <w:rPr>
          <w:b/>
          <w:color w:val="000000"/>
          <w:sz w:val="22"/>
          <w:szCs w:val="22"/>
          <w:lang w:val="sk-SK"/>
        </w:rPr>
        <w:t>:</w:t>
      </w:r>
    </w:p>
    <w:p w14:paraId="6BF65362" w14:textId="4C7CAA41"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sidRPr="000754DF">
        <w:rPr>
          <w:color w:val="000000"/>
          <w:sz w:val="22"/>
          <w:lang w:val="sk-SK"/>
        </w:rPr>
        <w:t>ak</w:t>
      </w:r>
      <w:r w:rsidR="0002325B">
        <w:rPr>
          <w:color w:val="000000"/>
          <w:sz w:val="22"/>
          <w:szCs w:val="22"/>
          <w:lang w:val="sk-SK"/>
        </w:rPr>
        <w:t xml:space="preserve"> </w:t>
      </w:r>
      <w:r w:rsidRPr="00A431F5">
        <w:rPr>
          <w:color w:val="000000"/>
          <w:sz w:val="22"/>
          <w:szCs w:val="22"/>
          <w:lang w:val="sk-SK"/>
        </w:rPr>
        <w:t>ste alergický na vinorelbín, ktorékoľvek podobné lieky na liečbu rakoviny nazývané alkaloidy z rodu Vinca alebo na ktorúkoľvek z ďalších zložiek tohto lieku (uvedených v časti 6),</w:t>
      </w:r>
    </w:p>
    <w:p w14:paraId="63E9C86A"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 xml:space="preserve">máte nízky počet bielych krviniek alebo prekonávate, či ste nedávno (počas posledných 2 týždňov) prekonali závažnú infekciu, </w:t>
      </w:r>
    </w:p>
    <w:p w14:paraId="1ABA876A"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 xml:space="preserve">máte nízky počet krvných doštičiek, </w:t>
      </w:r>
    </w:p>
    <w:p w14:paraId="00E9BF7C" w14:textId="77777777" w:rsidR="00694C56" w:rsidRPr="00A431F5" w:rsidRDefault="00694C56">
      <w:pPr>
        <w:ind w:left="567" w:hanging="567"/>
        <w:rPr>
          <w:sz w:val="22"/>
          <w:lang w:val="sk-SK"/>
        </w:rPr>
      </w:pPr>
      <w:r w:rsidRPr="00A431F5">
        <w:rPr>
          <w:color w:val="000000"/>
          <w:sz w:val="22"/>
          <w:lang w:val="sk-SK"/>
        </w:rPr>
        <w:t>•</w:t>
      </w:r>
      <w:r w:rsidRPr="00A431F5">
        <w:rPr>
          <w:color w:val="000000"/>
          <w:sz w:val="22"/>
          <w:lang w:val="sk-SK"/>
        </w:rPr>
        <w:tab/>
      </w:r>
      <w:r w:rsidR="0002325B">
        <w:rPr>
          <w:color w:val="000000"/>
          <w:sz w:val="22"/>
          <w:lang w:val="sk-SK"/>
        </w:rPr>
        <w:t xml:space="preserve">ak </w:t>
      </w:r>
      <w:r w:rsidRPr="00A431F5">
        <w:rPr>
          <w:sz w:val="22"/>
          <w:szCs w:val="22"/>
          <w:lang w:val="sk-SK"/>
        </w:rPr>
        <w:t>máte závažné ochorenie pečene, ktoré nesúvisí s rakovinou liečenou vinorelbínom,</w:t>
      </w:r>
      <w:r w:rsidRPr="00A431F5">
        <w:rPr>
          <w:sz w:val="22"/>
          <w:lang w:val="sk-SK"/>
        </w:rPr>
        <w:t xml:space="preserve"> </w:t>
      </w:r>
    </w:p>
    <w:p w14:paraId="2263A096" w14:textId="4DD14205"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dostávate</w:t>
      </w:r>
      <w:r w:rsidR="00A23FA6">
        <w:rPr>
          <w:color w:val="000000"/>
          <w:sz w:val="22"/>
          <w:szCs w:val="22"/>
          <w:lang w:val="sk-SK"/>
        </w:rPr>
        <w:t>, alebo ste nedávno dostal</w:t>
      </w:r>
      <w:r w:rsidR="00062957">
        <w:rPr>
          <w:color w:val="000000"/>
          <w:sz w:val="22"/>
          <w:szCs w:val="22"/>
          <w:lang w:val="sk-SK"/>
        </w:rPr>
        <w:t>i</w:t>
      </w:r>
      <w:r w:rsidRPr="00A431F5">
        <w:rPr>
          <w:color w:val="000000"/>
          <w:sz w:val="22"/>
          <w:szCs w:val="22"/>
          <w:lang w:val="sk-SK"/>
        </w:rPr>
        <w:t xml:space="preserve"> vakcínu proti žltej zimnici,</w:t>
      </w:r>
    </w:p>
    <w:p w14:paraId="6314583C" w14:textId="77777777" w:rsidR="00694C56" w:rsidRPr="00A431F5" w:rsidRDefault="00694C56">
      <w:pPr>
        <w:ind w:left="567" w:hanging="567"/>
        <w:rPr>
          <w:b/>
          <w:sz w:val="22"/>
          <w:lang w:val="sk-SK"/>
        </w:rPr>
      </w:pPr>
      <w:r w:rsidRPr="00A431F5">
        <w:rPr>
          <w:color w:val="000000"/>
          <w:sz w:val="22"/>
          <w:lang w:val="sk-SK"/>
        </w:rPr>
        <w:t>•</w:t>
      </w:r>
      <w:r w:rsidRPr="00A431F5">
        <w:rPr>
          <w:color w:val="000000"/>
          <w:sz w:val="22"/>
          <w:lang w:val="sk-SK"/>
        </w:rPr>
        <w:tab/>
      </w:r>
      <w:r w:rsidR="0002325B">
        <w:rPr>
          <w:color w:val="000000"/>
          <w:sz w:val="22"/>
          <w:lang w:val="sk-SK"/>
        </w:rPr>
        <w:t xml:space="preserve">ak </w:t>
      </w:r>
      <w:r w:rsidRPr="00A431F5">
        <w:rPr>
          <w:sz w:val="22"/>
          <w:szCs w:val="22"/>
          <w:lang w:val="sk-SK"/>
        </w:rPr>
        <w:t>ste tehotná,</w:t>
      </w:r>
    </w:p>
    <w:p w14:paraId="1E89CE8D" w14:textId="77777777" w:rsidR="00694C56" w:rsidRPr="00A431F5" w:rsidRDefault="00694C56">
      <w:pPr>
        <w:ind w:left="567" w:hanging="567"/>
        <w:rPr>
          <w:b/>
          <w:color w:val="000000"/>
          <w:sz w:val="22"/>
          <w:szCs w:val="22"/>
          <w:lang w:val="sk-SK"/>
        </w:rPr>
      </w:pPr>
      <w:r w:rsidRPr="00A431F5">
        <w:rPr>
          <w:color w:val="000000"/>
          <w:sz w:val="22"/>
          <w:szCs w:val="22"/>
          <w:lang w:val="sk-SK"/>
        </w:rPr>
        <w:t>•</w:t>
      </w:r>
      <w:r w:rsidRPr="00A431F5">
        <w:rPr>
          <w:color w:val="000000"/>
          <w:sz w:val="22"/>
          <w:szCs w:val="22"/>
          <w:lang w:val="sk-SK"/>
        </w:rPr>
        <w:tab/>
      </w:r>
      <w:r w:rsidR="0002325B">
        <w:rPr>
          <w:color w:val="000000"/>
          <w:sz w:val="22"/>
          <w:szCs w:val="22"/>
          <w:lang w:val="sk-SK"/>
        </w:rPr>
        <w:t xml:space="preserve">ak </w:t>
      </w:r>
      <w:r w:rsidRPr="00A431F5">
        <w:rPr>
          <w:color w:val="000000"/>
          <w:sz w:val="22"/>
          <w:szCs w:val="22"/>
          <w:lang w:val="sk-SK"/>
        </w:rPr>
        <w:t>dojčíte.</w:t>
      </w:r>
    </w:p>
    <w:p w14:paraId="27C5C3CD" w14:textId="77777777" w:rsidR="00694C56" w:rsidRPr="00A431F5" w:rsidRDefault="00694C56">
      <w:pPr>
        <w:rPr>
          <w:color w:val="000000"/>
          <w:sz w:val="22"/>
          <w:szCs w:val="22"/>
          <w:lang w:val="sk-SK"/>
        </w:rPr>
      </w:pPr>
    </w:p>
    <w:p w14:paraId="68F55B5F" w14:textId="77777777" w:rsidR="00694C56" w:rsidRPr="00A431F5" w:rsidRDefault="00694C56">
      <w:pPr>
        <w:rPr>
          <w:b/>
          <w:color w:val="000000"/>
          <w:sz w:val="22"/>
          <w:szCs w:val="22"/>
          <w:lang w:val="sk-SK"/>
        </w:rPr>
      </w:pPr>
      <w:r w:rsidRPr="00A431F5">
        <w:rPr>
          <w:b/>
          <w:color w:val="000000"/>
          <w:sz w:val="22"/>
          <w:szCs w:val="22"/>
          <w:lang w:val="sk-SK"/>
        </w:rPr>
        <w:t>Upozornenia a opatrenia</w:t>
      </w:r>
    </w:p>
    <w:p w14:paraId="27BF4BCA" w14:textId="77777777" w:rsidR="00694C56" w:rsidRPr="00A431F5" w:rsidRDefault="00694C56">
      <w:pPr>
        <w:rPr>
          <w:color w:val="000000"/>
          <w:sz w:val="22"/>
          <w:szCs w:val="22"/>
          <w:lang w:val="sk-SK"/>
        </w:rPr>
      </w:pPr>
      <w:r w:rsidRPr="00A431F5">
        <w:rPr>
          <w:color w:val="000000"/>
          <w:sz w:val="22"/>
          <w:szCs w:val="22"/>
          <w:lang w:val="sk-SK"/>
        </w:rPr>
        <w:t>Predtým, ako začnete používať Navirel, obráťte sa na svojho lekára, lekárnika alebo zdravotnú sestru, ak:</w:t>
      </w:r>
    </w:p>
    <w:p w14:paraId="70CB5D05" w14:textId="77777777" w:rsidR="00694C56" w:rsidRPr="00A431F5" w:rsidRDefault="00694C56">
      <w:pPr>
        <w:ind w:left="567" w:hanging="567"/>
        <w:rPr>
          <w:b/>
          <w:color w:val="000000"/>
          <w:sz w:val="22"/>
          <w:szCs w:val="22"/>
          <w:lang w:val="sk-SK"/>
        </w:rPr>
      </w:pPr>
      <w:r w:rsidRPr="00A431F5">
        <w:rPr>
          <w:color w:val="000000"/>
          <w:sz w:val="22"/>
          <w:szCs w:val="22"/>
          <w:lang w:val="sk-SK"/>
        </w:rPr>
        <w:t>•</w:t>
      </w:r>
      <w:r w:rsidRPr="00A431F5">
        <w:rPr>
          <w:color w:val="000000"/>
          <w:sz w:val="22"/>
          <w:szCs w:val="22"/>
          <w:lang w:val="sk-SK"/>
        </w:rPr>
        <w:tab/>
        <w:t>sa liečite ožarovaním (rádioterapia), ktoré zasahuje aj oblasť pečene;</w:t>
      </w:r>
    </w:p>
    <w:p w14:paraId="07BA33F3" w14:textId="607BABEE" w:rsidR="00062957" w:rsidRDefault="00062957">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Pr>
          <w:color w:val="000000"/>
          <w:sz w:val="22"/>
          <w:szCs w:val="22"/>
          <w:lang w:val="sk-SK"/>
        </w:rPr>
        <w:t>máte poškodenú funkciu pečene;</w:t>
      </w:r>
    </w:p>
    <w:p w14:paraId="44BC8473" w14:textId="3F854B03" w:rsidR="00694C56" w:rsidRPr="00A431F5" w:rsidRDefault="00062957" w:rsidP="001C49F5">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r>
      <w:r>
        <w:rPr>
          <w:color w:val="000000"/>
          <w:sz w:val="22"/>
          <w:szCs w:val="22"/>
          <w:lang w:val="sk-SK"/>
        </w:rPr>
        <w:t>máte dostať, alebo ste nedávno dostali vakcínu obsahujúcu živý vírus (tzv. živú oslabenú vakcínu);</w:t>
      </w:r>
    </w:p>
    <w:p w14:paraId="0BF89779"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v tom istom čase užívate liek proti epilepsii nazývaný fenytoín alebo protiplesňový liek nazývaný itrakonazol;</w:t>
      </w:r>
    </w:p>
    <w:p w14:paraId="202DDD4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ste v minulosti prekonali srdcový infarkt alebo silnú bolesť v hrudi; </w:t>
      </w:r>
    </w:p>
    <w:p w14:paraId="1A8E8958" w14:textId="37498897" w:rsidR="00694C56" w:rsidRPr="00A431F5" w:rsidRDefault="00694C56" w:rsidP="00E15565">
      <w:pPr>
        <w:keepNext/>
        <w:ind w:left="567" w:hanging="567"/>
        <w:rPr>
          <w:color w:val="000000"/>
          <w:sz w:val="22"/>
          <w:szCs w:val="22"/>
          <w:lang w:val="sk-SK"/>
        </w:rPr>
      </w:pPr>
      <w:r w:rsidRPr="00A431F5">
        <w:rPr>
          <w:color w:val="000000"/>
          <w:sz w:val="22"/>
          <w:szCs w:val="22"/>
          <w:lang w:val="sk-SK"/>
        </w:rPr>
        <w:lastRenderedPageBreak/>
        <w:t>•</w:t>
      </w:r>
      <w:r w:rsidRPr="00A431F5">
        <w:rPr>
          <w:color w:val="000000"/>
          <w:sz w:val="22"/>
          <w:szCs w:val="22"/>
          <w:lang w:val="sk-SK"/>
        </w:rPr>
        <w:tab/>
        <w:t xml:space="preserve">pozorujete </w:t>
      </w:r>
      <w:r w:rsidR="000B6946">
        <w:rPr>
          <w:color w:val="000000"/>
          <w:sz w:val="22"/>
          <w:szCs w:val="22"/>
          <w:lang w:val="sk-SK"/>
        </w:rPr>
        <w:t>prejavy</w:t>
      </w:r>
      <w:r w:rsidRPr="00A431F5">
        <w:rPr>
          <w:color w:val="000000"/>
          <w:sz w:val="22"/>
          <w:szCs w:val="22"/>
          <w:lang w:val="sk-SK"/>
        </w:rPr>
        <w:t xml:space="preserve"> alebo príznaky infekcie (horúčka, zimnica a pod.). Okamžite o tom informujte svojho lekára, aby mohol vykonať potrebné vyšetrenia.</w:t>
      </w:r>
    </w:p>
    <w:p w14:paraId="6937B04F" w14:textId="77777777" w:rsidR="00694C56" w:rsidRPr="00A431F5" w:rsidRDefault="00694C56">
      <w:pPr>
        <w:ind w:left="567" w:hanging="567"/>
        <w:rPr>
          <w:b/>
          <w:color w:val="000000"/>
          <w:sz w:val="22"/>
          <w:szCs w:val="22"/>
          <w:lang w:val="sk-SK"/>
        </w:rPr>
      </w:pPr>
      <w:r w:rsidRPr="00A431F5">
        <w:rPr>
          <w:color w:val="000000"/>
          <w:sz w:val="22"/>
          <w:szCs w:val="22"/>
          <w:lang w:val="sk-SK"/>
        </w:rPr>
        <w:t>•</w:t>
      </w:r>
      <w:r w:rsidRPr="00A431F5">
        <w:rPr>
          <w:color w:val="000000"/>
          <w:sz w:val="22"/>
          <w:szCs w:val="22"/>
          <w:lang w:val="sk-SK"/>
        </w:rPr>
        <w:tab/>
        <w:t>patríte k japonskej populácii, pretože táto sa vyznačuje zvýšeným nebezpečenstvom vzniku choroby spojivového tkaniva pľúc.</w:t>
      </w:r>
    </w:p>
    <w:p w14:paraId="1873C182" w14:textId="77777777" w:rsidR="00694C56" w:rsidRPr="00A431F5" w:rsidRDefault="00694C56">
      <w:pPr>
        <w:keepNext/>
        <w:keepLines/>
        <w:ind w:left="567" w:hanging="567"/>
        <w:rPr>
          <w:color w:val="000000"/>
          <w:sz w:val="22"/>
          <w:szCs w:val="22"/>
          <w:lang w:val="sk-SK"/>
        </w:rPr>
      </w:pPr>
    </w:p>
    <w:p w14:paraId="2BD366E7" w14:textId="42CAE7B6" w:rsidR="00694C56" w:rsidRDefault="00694C56">
      <w:pPr>
        <w:keepNext/>
        <w:keepLines/>
        <w:tabs>
          <w:tab w:val="left" w:pos="0"/>
        </w:tabs>
        <w:rPr>
          <w:color w:val="000000"/>
          <w:sz w:val="22"/>
          <w:szCs w:val="22"/>
          <w:lang w:val="sk-SK"/>
        </w:rPr>
      </w:pPr>
      <w:r w:rsidRPr="00A431F5">
        <w:rPr>
          <w:color w:val="000000"/>
          <w:sz w:val="22"/>
          <w:szCs w:val="22"/>
          <w:lang w:val="sk-SK"/>
        </w:rPr>
        <w:t>Je nutné dôsledne sa vyhýbať akémukoľvek kontaktu liečiva s očami. Je tu riziko závažného podráždenia a dokonca tvorba vredov na rohovke</w:t>
      </w:r>
      <w:r w:rsidR="00D239D5">
        <w:rPr>
          <w:color w:val="000000"/>
          <w:sz w:val="22"/>
          <w:szCs w:val="22"/>
          <w:lang w:val="sk-SK"/>
        </w:rPr>
        <w:t xml:space="preserve"> (korneálna ulcerácia)</w:t>
      </w:r>
      <w:r w:rsidRPr="00A431F5">
        <w:rPr>
          <w:color w:val="000000"/>
          <w:sz w:val="22"/>
          <w:szCs w:val="22"/>
          <w:lang w:val="sk-SK"/>
        </w:rPr>
        <w:t xml:space="preserve">. Ak dôjde k akémukoľvek kontaktu liečiva s očami, musia sa okamžite vypláchnuť roztokom chloridu sodného. </w:t>
      </w:r>
    </w:p>
    <w:p w14:paraId="5009A62F" w14:textId="77777777" w:rsidR="00095343" w:rsidRDefault="00095343">
      <w:pPr>
        <w:keepNext/>
        <w:keepLines/>
        <w:tabs>
          <w:tab w:val="left" w:pos="0"/>
        </w:tabs>
        <w:rPr>
          <w:color w:val="000000"/>
          <w:sz w:val="22"/>
          <w:szCs w:val="22"/>
          <w:lang w:val="sk-SK"/>
        </w:rPr>
      </w:pPr>
    </w:p>
    <w:p w14:paraId="1D392B93" w14:textId="654BAB37" w:rsidR="00095343" w:rsidRPr="00A431F5" w:rsidRDefault="00095343">
      <w:pPr>
        <w:keepNext/>
        <w:keepLines/>
        <w:tabs>
          <w:tab w:val="left" w:pos="0"/>
        </w:tabs>
        <w:rPr>
          <w:color w:val="000000"/>
          <w:sz w:val="22"/>
          <w:szCs w:val="22"/>
          <w:lang w:val="sk-SK"/>
        </w:rPr>
      </w:pPr>
      <w:r w:rsidRPr="00095343">
        <w:rPr>
          <w:color w:val="000000"/>
          <w:sz w:val="22"/>
          <w:szCs w:val="22"/>
          <w:lang w:val="sk-SK"/>
        </w:rPr>
        <w:t xml:space="preserve">Okamžite oznámte svojmu lekárovi, ak máte počas infúzie alebo po nej pocit pálenia v mieste infúzie. Môže ísť o </w:t>
      </w:r>
      <w:r w:rsidR="00AC290F">
        <w:rPr>
          <w:color w:val="000000"/>
          <w:sz w:val="22"/>
          <w:szCs w:val="22"/>
          <w:lang w:val="sk-SK"/>
        </w:rPr>
        <w:t>prejav</w:t>
      </w:r>
      <w:r w:rsidRPr="00095343">
        <w:rPr>
          <w:color w:val="000000"/>
          <w:sz w:val="22"/>
          <w:szCs w:val="22"/>
          <w:lang w:val="sk-SK"/>
        </w:rPr>
        <w:t xml:space="preserve"> chybnej injekcie a infúzia musí byť okamžite zastavená.</w:t>
      </w:r>
    </w:p>
    <w:p w14:paraId="681F7B1D" w14:textId="77777777" w:rsidR="00694C56" w:rsidRPr="00A431F5" w:rsidRDefault="00694C56">
      <w:pPr>
        <w:keepNext/>
        <w:keepLines/>
        <w:tabs>
          <w:tab w:val="left" w:pos="0"/>
        </w:tabs>
        <w:rPr>
          <w:color w:val="000000"/>
          <w:sz w:val="22"/>
          <w:szCs w:val="22"/>
          <w:lang w:val="sk-SK"/>
        </w:rPr>
      </w:pPr>
    </w:p>
    <w:p w14:paraId="1AC30784" w14:textId="77777777" w:rsidR="00694C56" w:rsidRPr="00A431F5" w:rsidRDefault="00694C56">
      <w:pPr>
        <w:keepNext/>
        <w:keepLines/>
        <w:tabs>
          <w:tab w:val="left" w:pos="0"/>
        </w:tabs>
        <w:rPr>
          <w:b/>
          <w:color w:val="000000"/>
          <w:sz w:val="22"/>
          <w:szCs w:val="22"/>
          <w:lang w:val="sk-SK"/>
        </w:rPr>
      </w:pPr>
      <w:r w:rsidRPr="00A431F5">
        <w:rPr>
          <w:b/>
          <w:color w:val="000000"/>
          <w:sz w:val="22"/>
          <w:szCs w:val="22"/>
          <w:lang w:val="sk-SK"/>
        </w:rPr>
        <w:t>Deti</w:t>
      </w:r>
      <w:r w:rsidRPr="00A431F5">
        <w:rPr>
          <w:b/>
          <w:sz w:val="22"/>
          <w:szCs w:val="22"/>
          <w:lang w:val="sk-SK"/>
        </w:rPr>
        <w:t xml:space="preserve"> a dospievajúci</w:t>
      </w:r>
    </w:p>
    <w:p w14:paraId="132CD948" w14:textId="727DFFB2" w:rsidR="00D239D5" w:rsidRDefault="00D239D5">
      <w:pPr>
        <w:keepNext/>
        <w:keepLines/>
        <w:tabs>
          <w:tab w:val="left" w:pos="0"/>
        </w:tabs>
        <w:rPr>
          <w:sz w:val="22"/>
          <w:szCs w:val="22"/>
          <w:lang w:val="sk-SK"/>
        </w:rPr>
      </w:pPr>
      <w:r w:rsidRPr="00D239D5">
        <w:rPr>
          <w:sz w:val="22"/>
          <w:szCs w:val="22"/>
          <w:lang w:val="sk-SK"/>
        </w:rPr>
        <w:t>Neo</w:t>
      </w:r>
      <w:r>
        <w:rPr>
          <w:sz w:val="22"/>
          <w:szCs w:val="22"/>
          <w:lang w:val="sk-SK"/>
        </w:rPr>
        <w:t xml:space="preserve">dporúča sa </w:t>
      </w:r>
      <w:r w:rsidRPr="00D239D5">
        <w:rPr>
          <w:sz w:val="22"/>
          <w:szCs w:val="22"/>
          <w:lang w:val="sk-SK"/>
        </w:rPr>
        <w:t>podáva</w:t>
      </w:r>
      <w:r>
        <w:rPr>
          <w:sz w:val="22"/>
          <w:szCs w:val="22"/>
          <w:lang w:val="sk-SK"/>
        </w:rPr>
        <w:t>ť</w:t>
      </w:r>
      <w:r w:rsidRPr="00D239D5">
        <w:rPr>
          <w:sz w:val="22"/>
          <w:szCs w:val="22"/>
          <w:lang w:val="sk-SK"/>
        </w:rPr>
        <w:t xml:space="preserve"> tento </w:t>
      </w:r>
      <w:r>
        <w:rPr>
          <w:sz w:val="22"/>
          <w:szCs w:val="22"/>
          <w:lang w:val="sk-SK"/>
        </w:rPr>
        <w:t>liek deťom</w:t>
      </w:r>
      <w:r w:rsidRPr="00D239D5">
        <w:rPr>
          <w:sz w:val="22"/>
          <w:szCs w:val="22"/>
          <w:lang w:val="sk-SK"/>
        </w:rPr>
        <w:t>, pr</w:t>
      </w:r>
      <w:r>
        <w:rPr>
          <w:sz w:val="22"/>
          <w:szCs w:val="22"/>
          <w:lang w:val="sk-SK"/>
        </w:rPr>
        <w:t>e</w:t>
      </w:r>
      <w:r w:rsidRPr="00D239D5">
        <w:rPr>
          <w:sz w:val="22"/>
          <w:szCs w:val="22"/>
          <w:lang w:val="sk-SK"/>
        </w:rPr>
        <w:t xml:space="preserve">tože o účinku a bezpečnosti </w:t>
      </w:r>
      <w:r>
        <w:rPr>
          <w:sz w:val="22"/>
          <w:szCs w:val="22"/>
          <w:lang w:val="sk-SK"/>
        </w:rPr>
        <w:t xml:space="preserve">takého </w:t>
      </w:r>
      <w:r w:rsidRPr="00D239D5">
        <w:rPr>
          <w:sz w:val="22"/>
          <w:szCs w:val="22"/>
          <w:lang w:val="sk-SK"/>
        </w:rPr>
        <w:t>podáv</w:t>
      </w:r>
      <w:r>
        <w:rPr>
          <w:sz w:val="22"/>
          <w:szCs w:val="22"/>
          <w:lang w:val="sk-SK"/>
        </w:rPr>
        <w:t>ania</w:t>
      </w:r>
      <w:r w:rsidRPr="00D239D5">
        <w:rPr>
          <w:sz w:val="22"/>
          <w:szCs w:val="22"/>
          <w:lang w:val="sk-SK"/>
        </w:rPr>
        <w:t xml:space="preserve"> </w:t>
      </w:r>
      <w:r>
        <w:rPr>
          <w:sz w:val="22"/>
          <w:szCs w:val="22"/>
          <w:lang w:val="sk-SK"/>
        </w:rPr>
        <w:t xml:space="preserve">nie je </w:t>
      </w:r>
      <w:r w:rsidRPr="00D239D5">
        <w:rPr>
          <w:sz w:val="22"/>
          <w:szCs w:val="22"/>
          <w:lang w:val="sk-SK"/>
        </w:rPr>
        <w:t>dostat</w:t>
      </w:r>
      <w:r>
        <w:rPr>
          <w:sz w:val="22"/>
          <w:szCs w:val="22"/>
          <w:lang w:val="sk-SK"/>
        </w:rPr>
        <w:t>ok</w:t>
      </w:r>
      <w:r w:rsidRPr="00D239D5">
        <w:rPr>
          <w:sz w:val="22"/>
          <w:szCs w:val="22"/>
          <w:lang w:val="sk-SK"/>
        </w:rPr>
        <w:t xml:space="preserve"> údaj</w:t>
      </w:r>
      <w:r>
        <w:rPr>
          <w:sz w:val="22"/>
          <w:szCs w:val="22"/>
          <w:lang w:val="sk-SK"/>
        </w:rPr>
        <w:t>ov</w:t>
      </w:r>
      <w:r w:rsidRPr="00D239D5">
        <w:rPr>
          <w:sz w:val="22"/>
          <w:szCs w:val="22"/>
          <w:lang w:val="sk-SK"/>
        </w:rPr>
        <w:t>.</w:t>
      </w:r>
    </w:p>
    <w:p w14:paraId="47040FB8" w14:textId="5E4AF291" w:rsidR="00694C56" w:rsidRPr="00A431F5" w:rsidRDefault="00694C56">
      <w:pPr>
        <w:keepNext/>
        <w:keepLines/>
        <w:tabs>
          <w:tab w:val="left" w:pos="0"/>
        </w:tabs>
        <w:rPr>
          <w:color w:val="000000"/>
          <w:sz w:val="22"/>
          <w:szCs w:val="22"/>
          <w:lang w:val="sk-SK"/>
        </w:rPr>
      </w:pPr>
    </w:p>
    <w:p w14:paraId="6CEA19AE" w14:textId="77777777" w:rsidR="00694C56" w:rsidRPr="00A431F5" w:rsidRDefault="00694C56">
      <w:pPr>
        <w:rPr>
          <w:b/>
          <w:sz w:val="22"/>
          <w:szCs w:val="22"/>
          <w:lang w:val="sk-SK"/>
        </w:rPr>
      </w:pPr>
      <w:r w:rsidRPr="00A431F5">
        <w:rPr>
          <w:b/>
          <w:sz w:val="22"/>
          <w:szCs w:val="22"/>
          <w:lang w:val="sk-SK"/>
        </w:rPr>
        <w:t>Iné lieky a Navirel</w:t>
      </w:r>
    </w:p>
    <w:p w14:paraId="6BE824E4" w14:textId="77777777" w:rsidR="00694C56" w:rsidRPr="00A431F5" w:rsidRDefault="00694C56">
      <w:pPr>
        <w:rPr>
          <w:sz w:val="22"/>
          <w:szCs w:val="22"/>
          <w:lang w:val="sk-SK"/>
        </w:rPr>
      </w:pPr>
      <w:r w:rsidRPr="00A431F5">
        <w:rPr>
          <w:sz w:val="22"/>
          <w:szCs w:val="22"/>
          <w:lang w:val="sk-SK"/>
        </w:rPr>
        <w:t>Ak teraz užívate alebo ste v poslednom čase užívali, či práve budete užívať ďalšie lieky, povedzte to svojmu lekárovi, lekárnikovi alebo zdravotnej sestre.</w:t>
      </w:r>
    </w:p>
    <w:p w14:paraId="43DC3930" w14:textId="77777777" w:rsidR="00694C56" w:rsidRPr="00A431F5" w:rsidRDefault="00694C56">
      <w:pPr>
        <w:pStyle w:val="Default"/>
        <w:rPr>
          <w:sz w:val="22"/>
          <w:szCs w:val="22"/>
        </w:rPr>
      </w:pPr>
    </w:p>
    <w:p w14:paraId="728AB1BD" w14:textId="77777777" w:rsidR="00694C56" w:rsidRPr="00A431F5" w:rsidRDefault="00694C56">
      <w:pPr>
        <w:pStyle w:val="Default"/>
        <w:rPr>
          <w:sz w:val="22"/>
          <w:szCs w:val="22"/>
        </w:rPr>
      </w:pPr>
      <w:r w:rsidRPr="00A431F5">
        <w:rPr>
          <w:sz w:val="22"/>
          <w:szCs w:val="22"/>
        </w:rPr>
        <w:t xml:space="preserve">Váš lekár vám musí venovať osobitnú pozornosť, ak užívate nasledujúce lieky: </w:t>
      </w:r>
    </w:p>
    <w:p w14:paraId="4DD18E8E"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lieky na zriedenie krvi (antikoagulanciá), </w:t>
      </w:r>
    </w:p>
    <w:p w14:paraId="7B56B0D4"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lieky proti epilepsii ako fenytoín, fenobarbital a karbamazepín, </w:t>
      </w:r>
    </w:p>
    <w:p w14:paraId="47CAADA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proti baktériám, ako rifampicín, klaritromycín, erytromycín,</w:t>
      </w:r>
    </w:p>
    <w:p w14:paraId="4574A414"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proti vírusom, ako ritonavir,</w:t>
      </w:r>
    </w:p>
    <w:p w14:paraId="26C766E3"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lieky proti plesniam, ako itrakonazol a ketakonazol, </w:t>
      </w:r>
    </w:p>
    <w:p w14:paraId="4AC2E137"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 xml:space="preserve">liek proti rakovine nazývaný mitomycín C, </w:t>
      </w:r>
    </w:p>
    <w:p w14:paraId="3146D12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ktoré oslabujú váš imunitný systém, ako ciklosporín a takrolimus,</w:t>
      </w:r>
    </w:p>
    <w:p w14:paraId="04D2744D"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lieky na liečbu srdcových ochorení, ako verapamil a chinidín,</w:t>
      </w:r>
    </w:p>
    <w:p w14:paraId="18C46B1E" w14:textId="7852A3CA"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rastlinný liek nazývaný ľubovník bodkovaný</w:t>
      </w:r>
      <w:r w:rsidR="00DE47BB">
        <w:rPr>
          <w:sz w:val="22"/>
          <w:szCs w:val="22"/>
          <w:lang w:val="sk-SK"/>
        </w:rPr>
        <w:t xml:space="preserve"> (</w:t>
      </w:r>
      <w:r w:rsidR="00DE47BB" w:rsidRPr="00851517">
        <w:rPr>
          <w:i/>
          <w:sz w:val="22"/>
          <w:szCs w:val="22"/>
          <w:lang w:val="sk-SK"/>
        </w:rPr>
        <w:t>Hypericum perforatum</w:t>
      </w:r>
      <w:r w:rsidR="00DE47BB">
        <w:rPr>
          <w:sz w:val="22"/>
          <w:szCs w:val="22"/>
          <w:lang w:val="sk-SK"/>
        </w:rPr>
        <w:t>)</w:t>
      </w:r>
      <w:r w:rsidRPr="00A431F5">
        <w:rPr>
          <w:sz w:val="22"/>
          <w:szCs w:val="22"/>
          <w:lang w:val="sk-SK"/>
        </w:rPr>
        <w:t>.</w:t>
      </w:r>
    </w:p>
    <w:p w14:paraId="424E19C4" w14:textId="77777777" w:rsidR="00694C56" w:rsidRPr="00A431F5" w:rsidRDefault="00694C56">
      <w:pPr>
        <w:pStyle w:val="Default"/>
        <w:rPr>
          <w:sz w:val="22"/>
          <w:szCs w:val="22"/>
        </w:rPr>
      </w:pPr>
    </w:p>
    <w:p w14:paraId="493F5310" w14:textId="04249FE3" w:rsidR="00694C56" w:rsidRPr="00A431F5" w:rsidRDefault="00694C56">
      <w:pPr>
        <w:rPr>
          <w:b/>
          <w:color w:val="000000"/>
          <w:sz w:val="22"/>
          <w:szCs w:val="22"/>
          <w:lang w:val="sk-SK"/>
        </w:rPr>
      </w:pPr>
      <w:r w:rsidRPr="00A431F5">
        <w:rPr>
          <w:sz w:val="22"/>
          <w:szCs w:val="22"/>
          <w:lang w:val="sk-SK"/>
        </w:rPr>
        <w:t>Neodporúča sa podávať spolu s Navirelom živé oslabené vakcíny (</w:t>
      </w:r>
      <w:r w:rsidR="00DE47BB">
        <w:rPr>
          <w:sz w:val="22"/>
          <w:szCs w:val="22"/>
          <w:lang w:val="sk-SK"/>
        </w:rPr>
        <w:t xml:space="preserve">obsahujú živý vírus – </w:t>
      </w:r>
      <w:r w:rsidRPr="00A431F5">
        <w:rPr>
          <w:sz w:val="22"/>
          <w:szCs w:val="22"/>
          <w:lang w:val="sk-SK"/>
        </w:rPr>
        <w:t xml:space="preserve">napr. vakcínu proti osýpkam, zápalu príušných žliaz, rubeole), nakoľko môžu zvýšiť riziko život ohrozujúceho ochorenia vyvolaného vakcínou. </w:t>
      </w:r>
      <w:r w:rsidR="00DE47BB">
        <w:rPr>
          <w:sz w:val="22"/>
          <w:szCs w:val="22"/>
          <w:lang w:val="sk-SK"/>
        </w:rPr>
        <w:t xml:space="preserve">Vakcína proti žltej zimnici obsahuje tiež živý vírus, takže vám tieto vakcíny </w:t>
      </w:r>
      <w:r w:rsidRPr="00A431F5">
        <w:rPr>
          <w:sz w:val="22"/>
          <w:szCs w:val="22"/>
          <w:lang w:val="sk-SK"/>
        </w:rPr>
        <w:t xml:space="preserve">nesmú podať v kombinácii s </w:t>
      </w:r>
      <w:r w:rsidR="00DE47BB">
        <w:rPr>
          <w:sz w:val="22"/>
          <w:szCs w:val="22"/>
          <w:lang w:val="sk-SK"/>
        </w:rPr>
        <w:t>liekom Navirel</w:t>
      </w:r>
      <w:r w:rsidRPr="00A431F5">
        <w:rPr>
          <w:sz w:val="22"/>
          <w:szCs w:val="22"/>
          <w:lang w:val="sk-SK"/>
        </w:rPr>
        <w:t>.</w:t>
      </w:r>
    </w:p>
    <w:p w14:paraId="1D626501" w14:textId="77777777" w:rsidR="00694C56" w:rsidRPr="00A431F5" w:rsidRDefault="00694C56">
      <w:pPr>
        <w:rPr>
          <w:sz w:val="22"/>
          <w:szCs w:val="22"/>
          <w:lang w:val="sk-SK"/>
        </w:rPr>
      </w:pPr>
    </w:p>
    <w:p w14:paraId="62C9A92F" w14:textId="77777777" w:rsidR="00694C56" w:rsidRPr="00A431F5" w:rsidRDefault="00694C56">
      <w:pPr>
        <w:rPr>
          <w:b/>
          <w:sz w:val="22"/>
          <w:szCs w:val="22"/>
          <w:lang w:val="sk-SK"/>
        </w:rPr>
      </w:pPr>
      <w:r w:rsidRPr="00A431F5">
        <w:rPr>
          <w:b/>
          <w:sz w:val="22"/>
          <w:szCs w:val="22"/>
          <w:lang w:val="sk-SK"/>
        </w:rPr>
        <w:t>Tehotenstvo, dojčenie a plodnosť</w:t>
      </w:r>
    </w:p>
    <w:p w14:paraId="6D6C5766" w14:textId="4FC28512" w:rsidR="00694C56" w:rsidRPr="00A431F5" w:rsidRDefault="00694C56">
      <w:pPr>
        <w:pStyle w:val="Obyajntext"/>
        <w:widowControl/>
        <w:rPr>
          <w:sz w:val="22"/>
          <w:szCs w:val="22"/>
          <w:lang w:val="sk-SK"/>
        </w:rPr>
      </w:pPr>
      <w:r w:rsidRPr="00A431F5">
        <w:rPr>
          <w:sz w:val="22"/>
          <w:szCs w:val="22"/>
          <w:lang w:val="sk-SK"/>
        </w:rPr>
        <w:t>Ak ste tehotná, Navirel vám nesmú podať, pokiaľ to nie je jednoznačne indikované</w:t>
      </w:r>
      <w:r w:rsidR="001B0464">
        <w:rPr>
          <w:sz w:val="22"/>
          <w:szCs w:val="22"/>
          <w:lang w:val="sk-SK"/>
        </w:rPr>
        <w:t xml:space="preserve"> vaším lekárom</w:t>
      </w:r>
      <w:r w:rsidRPr="00A431F5">
        <w:rPr>
          <w:sz w:val="22"/>
          <w:szCs w:val="22"/>
          <w:lang w:val="sk-SK"/>
        </w:rPr>
        <w:t>.</w:t>
      </w:r>
    </w:p>
    <w:p w14:paraId="7061D066" w14:textId="77777777" w:rsidR="00694C56" w:rsidRPr="00A431F5" w:rsidRDefault="00694C56">
      <w:pPr>
        <w:rPr>
          <w:sz w:val="22"/>
          <w:szCs w:val="22"/>
          <w:lang w:val="sk-SK"/>
        </w:rPr>
      </w:pPr>
    </w:p>
    <w:p w14:paraId="7384CBEB" w14:textId="77777777" w:rsidR="00694C56" w:rsidRPr="00A431F5" w:rsidRDefault="00694C56">
      <w:pPr>
        <w:rPr>
          <w:sz w:val="22"/>
          <w:szCs w:val="22"/>
          <w:lang w:val="sk-SK"/>
        </w:rPr>
      </w:pPr>
      <w:r w:rsidRPr="00A431F5">
        <w:rPr>
          <w:sz w:val="22"/>
          <w:szCs w:val="22"/>
          <w:lang w:val="sk-SK"/>
        </w:rPr>
        <w:t>Ak ste tehotná alebo dojčíte, ak si myslíte, že ste tehotná alebo ak plánujete otehotnieť, poraďte sa so svojím lekárom alebo lekárnikom predtým, ako začnete užívať tento liek.</w:t>
      </w:r>
    </w:p>
    <w:p w14:paraId="488FE1BE" w14:textId="77777777" w:rsidR="00694C56" w:rsidRPr="00A431F5" w:rsidRDefault="00694C56">
      <w:pPr>
        <w:rPr>
          <w:sz w:val="22"/>
          <w:szCs w:val="22"/>
          <w:lang w:val="sk-SK"/>
        </w:rPr>
      </w:pPr>
    </w:p>
    <w:p w14:paraId="52D41B1A" w14:textId="77777777" w:rsidR="00694C56" w:rsidRPr="00A431F5" w:rsidRDefault="00694C56">
      <w:pPr>
        <w:pStyle w:val="Obyajntext"/>
        <w:widowControl/>
        <w:rPr>
          <w:sz w:val="22"/>
          <w:szCs w:val="22"/>
          <w:lang w:val="sk-SK"/>
        </w:rPr>
      </w:pPr>
      <w:r w:rsidRPr="00A431F5">
        <w:rPr>
          <w:sz w:val="22"/>
          <w:szCs w:val="22"/>
          <w:lang w:val="sk-SK"/>
        </w:rPr>
        <w:t>Navirel vám nesmú podať ani vtedy, keď dojčíte. Ak je liečba nevyhnutná, dojčenie musíte prerušiť.</w:t>
      </w:r>
    </w:p>
    <w:p w14:paraId="2E208F8F" w14:textId="77777777" w:rsidR="00694C56" w:rsidRPr="00A431F5" w:rsidRDefault="00694C56">
      <w:pPr>
        <w:pStyle w:val="Obyajntext"/>
        <w:widowControl/>
        <w:rPr>
          <w:strike/>
          <w:color w:val="000000"/>
          <w:sz w:val="22"/>
          <w:szCs w:val="22"/>
          <w:lang w:val="sk-SK"/>
        </w:rPr>
      </w:pPr>
    </w:p>
    <w:p w14:paraId="323035FE" w14:textId="27A905BA" w:rsidR="00694C56" w:rsidRPr="00A431F5" w:rsidRDefault="007065AD">
      <w:pPr>
        <w:pStyle w:val="Syreaspc"/>
        <w:suppressAutoHyphens/>
        <w:rPr>
          <w:snapToGrid w:val="0"/>
          <w:sz w:val="22"/>
          <w:szCs w:val="22"/>
          <w:lang w:val="sk-SK"/>
        </w:rPr>
      </w:pPr>
      <w:r>
        <w:rPr>
          <w:sz w:val="22"/>
          <w:szCs w:val="22"/>
          <w:lang w:val="sk-SK"/>
        </w:rPr>
        <w:t>Ženy</w:t>
      </w:r>
      <w:r w:rsidR="00694C56" w:rsidRPr="00A431F5">
        <w:rPr>
          <w:sz w:val="22"/>
          <w:szCs w:val="22"/>
          <w:lang w:val="sk-SK"/>
        </w:rPr>
        <w:t xml:space="preserve"> </w:t>
      </w:r>
      <w:r w:rsidR="00B51A94">
        <w:rPr>
          <w:sz w:val="22"/>
          <w:szCs w:val="22"/>
          <w:lang w:val="sk-SK"/>
        </w:rPr>
        <w:t xml:space="preserve">musia počas </w:t>
      </w:r>
      <w:r w:rsidR="00694C56" w:rsidRPr="00A431F5">
        <w:rPr>
          <w:sz w:val="22"/>
          <w:szCs w:val="22"/>
          <w:lang w:val="sk-SK"/>
        </w:rPr>
        <w:t xml:space="preserve">liečby a minimálne tri mesiace po jej skončení </w:t>
      </w:r>
      <w:r>
        <w:rPr>
          <w:sz w:val="22"/>
          <w:szCs w:val="22"/>
          <w:lang w:val="sk-SK"/>
        </w:rPr>
        <w:t xml:space="preserve">zabrániť otehotneniu </w:t>
      </w:r>
      <w:r w:rsidR="002E106E">
        <w:rPr>
          <w:sz w:val="22"/>
          <w:szCs w:val="22"/>
          <w:lang w:val="sk-SK"/>
        </w:rPr>
        <w:t xml:space="preserve">tým, že budú </w:t>
      </w:r>
      <w:r>
        <w:rPr>
          <w:sz w:val="22"/>
          <w:szCs w:val="22"/>
          <w:lang w:val="sk-SK"/>
        </w:rPr>
        <w:t xml:space="preserve">používať </w:t>
      </w:r>
      <w:r w:rsidR="00694C56" w:rsidRPr="00A431F5">
        <w:rPr>
          <w:sz w:val="22"/>
          <w:szCs w:val="22"/>
          <w:lang w:val="sk-SK"/>
        </w:rPr>
        <w:t>účinnú antikoncep</w:t>
      </w:r>
      <w:r w:rsidR="00B51A94">
        <w:rPr>
          <w:sz w:val="22"/>
          <w:szCs w:val="22"/>
          <w:lang w:val="sk-SK"/>
        </w:rPr>
        <w:t>ci</w:t>
      </w:r>
      <w:r w:rsidR="002E106E">
        <w:rPr>
          <w:sz w:val="22"/>
          <w:szCs w:val="22"/>
          <w:lang w:val="sk-SK"/>
        </w:rPr>
        <w:t>u</w:t>
      </w:r>
      <w:r w:rsidR="00694C56" w:rsidRPr="00A431F5">
        <w:rPr>
          <w:sz w:val="22"/>
          <w:szCs w:val="22"/>
          <w:lang w:val="sk-SK"/>
        </w:rPr>
        <w:t xml:space="preserve">. </w:t>
      </w:r>
    </w:p>
    <w:p w14:paraId="7E943154" w14:textId="77777777" w:rsidR="00694C56" w:rsidRPr="00A431F5" w:rsidRDefault="00694C56">
      <w:pPr>
        <w:pStyle w:val="Syreaspc"/>
        <w:suppressAutoHyphens/>
        <w:rPr>
          <w:snapToGrid w:val="0"/>
          <w:sz w:val="22"/>
          <w:szCs w:val="22"/>
          <w:lang w:val="sk-SK"/>
        </w:rPr>
      </w:pPr>
    </w:p>
    <w:p w14:paraId="16355E7A" w14:textId="60C7E34B" w:rsidR="00694C56" w:rsidRPr="00A431F5" w:rsidRDefault="00694C56">
      <w:pPr>
        <w:pStyle w:val="Syreaspc"/>
        <w:suppressAutoHyphens/>
        <w:rPr>
          <w:snapToGrid w:val="0"/>
          <w:sz w:val="22"/>
          <w:szCs w:val="22"/>
          <w:lang w:val="sk-SK"/>
        </w:rPr>
      </w:pPr>
      <w:r w:rsidRPr="00A431F5">
        <w:rPr>
          <w:sz w:val="22"/>
          <w:szCs w:val="22"/>
          <w:lang w:val="sk-SK"/>
        </w:rPr>
        <w:t>Muži</w:t>
      </w:r>
      <w:r w:rsidR="002E106E">
        <w:rPr>
          <w:sz w:val="22"/>
          <w:szCs w:val="22"/>
          <w:lang w:val="sk-SK"/>
        </w:rPr>
        <w:t xml:space="preserve"> dostávajúci liečbu</w:t>
      </w:r>
      <w:r w:rsidRPr="00A431F5">
        <w:rPr>
          <w:sz w:val="22"/>
          <w:szCs w:val="22"/>
          <w:lang w:val="sk-SK"/>
        </w:rPr>
        <w:t xml:space="preserve"> musia</w:t>
      </w:r>
      <w:r w:rsidR="002E106E">
        <w:rPr>
          <w:sz w:val="22"/>
          <w:szCs w:val="22"/>
          <w:lang w:val="sk-SK"/>
        </w:rPr>
        <w:t xml:space="preserve"> používaním účinnej antikoncepcie</w:t>
      </w:r>
      <w:r w:rsidRPr="00A431F5">
        <w:rPr>
          <w:sz w:val="22"/>
          <w:szCs w:val="22"/>
          <w:lang w:val="sk-SK"/>
        </w:rPr>
        <w:t xml:space="preserve"> zabezpečiť, aby ich partnerky počas liečby a do šiestich mesiacov po nej neotehotneli.</w:t>
      </w:r>
    </w:p>
    <w:p w14:paraId="187624A5" w14:textId="77777777" w:rsidR="00694C56" w:rsidRPr="00A431F5" w:rsidRDefault="00694C56">
      <w:pPr>
        <w:pStyle w:val="Syreaspc"/>
        <w:suppressAutoHyphens/>
        <w:rPr>
          <w:snapToGrid w:val="0"/>
          <w:sz w:val="22"/>
          <w:szCs w:val="22"/>
          <w:lang w:val="sk-SK"/>
        </w:rPr>
      </w:pPr>
      <w:r w:rsidRPr="00A431F5">
        <w:rPr>
          <w:sz w:val="22"/>
          <w:szCs w:val="22"/>
          <w:lang w:val="sk-SK"/>
        </w:rPr>
        <w:t xml:space="preserve">Vzhľadom na </w:t>
      </w:r>
      <w:r w:rsidR="00D26176" w:rsidRPr="00A431F5">
        <w:rPr>
          <w:sz w:val="22"/>
          <w:szCs w:val="22"/>
          <w:lang w:val="sk-SK"/>
        </w:rPr>
        <w:t>riziko</w:t>
      </w:r>
      <w:r w:rsidRPr="00A431F5">
        <w:rPr>
          <w:sz w:val="22"/>
          <w:szCs w:val="22"/>
          <w:lang w:val="sk-SK"/>
        </w:rPr>
        <w:t>, že v dôsledku liečby vinorelbínom sa pacient stane nezvratne neplodným, má sa mu pred liečbou odporučiť, aby si nechal konzervovať svoje sperma.</w:t>
      </w:r>
    </w:p>
    <w:p w14:paraId="07689BDF" w14:textId="77777777" w:rsidR="00694C56" w:rsidRPr="00A431F5" w:rsidRDefault="00694C56">
      <w:pPr>
        <w:pStyle w:val="Syreaspc"/>
        <w:suppressAutoHyphens/>
        <w:rPr>
          <w:snapToGrid w:val="0"/>
          <w:sz w:val="22"/>
          <w:szCs w:val="22"/>
          <w:lang w:val="sk-SK"/>
        </w:rPr>
      </w:pPr>
    </w:p>
    <w:p w14:paraId="533069E4" w14:textId="77777777" w:rsidR="00694C56" w:rsidRPr="00A431F5" w:rsidRDefault="00694C56" w:rsidP="00851517">
      <w:pPr>
        <w:keepNext/>
        <w:keepLines/>
        <w:suppressAutoHyphens/>
        <w:rPr>
          <w:b/>
          <w:sz w:val="22"/>
          <w:szCs w:val="22"/>
          <w:lang w:val="sk-SK"/>
        </w:rPr>
      </w:pPr>
      <w:r w:rsidRPr="00A431F5">
        <w:rPr>
          <w:b/>
          <w:sz w:val="22"/>
          <w:szCs w:val="22"/>
          <w:lang w:val="sk-SK"/>
        </w:rPr>
        <w:t>Vedenie vozidiel a obsluha strojov</w:t>
      </w:r>
    </w:p>
    <w:p w14:paraId="035B2C4B" w14:textId="77777777" w:rsidR="00694C56" w:rsidRPr="00A431F5" w:rsidRDefault="00694C56" w:rsidP="00851517">
      <w:pPr>
        <w:pStyle w:val="Obyajntext"/>
        <w:keepNext/>
        <w:keepLines/>
        <w:widowControl/>
        <w:rPr>
          <w:sz w:val="22"/>
          <w:szCs w:val="22"/>
          <w:lang w:val="sk-SK"/>
        </w:rPr>
      </w:pPr>
      <w:r w:rsidRPr="00A431F5">
        <w:rPr>
          <w:sz w:val="22"/>
          <w:szCs w:val="22"/>
          <w:lang w:val="sk-SK"/>
        </w:rPr>
        <w:t>Liečba vinorelbínom môže vyvolať vedľajšie účinky, ktoré znížia vašu schopnosť viesť vozidlá a/alebo obsluhovať stroje. Ak pociťujete nevoľnosť, nemali by ste vykonávať úlohy, ktoré si vyžadujú mentálne sústredenie, ako je vedenie vozidla alebo obsluha strojov.</w:t>
      </w:r>
    </w:p>
    <w:p w14:paraId="5BBEF244" w14:textId="77777777" w:rsidR="00694C56" w:rsidRPr="00A431F5" w:rsidRDefault="00694C56">
      <w:pPr>
        <w:numPr>
          <w:ilvl w:val="12"/>
          <w:numId w:val="0"/>
        </w:numPr>
        <w:ind w:right="-2"/>
        <w:rPr>
          <w:color w:val="000000"/>
          <w:sz w:val="22"/>
          <w:szCs w:val="22"/>
          <w:lang w:val="sk-SK"/>
        </w:rPr>
      </w:pPr>
    </w:p>
    <w:p w14:paraId="4760FD4F" w14:textId="77777777" w:rsidR="00694C56" w:rsidRPr="00A431F5" w:rsidRDefault="00694C56">
      <w:pPr>
        <w:numPr>
          <w:ilvl w:val="12"/>
          <w:numId w:val="0"/>
        </w:numPr>
        <w:ind w:right="-2"/>
        <w:rPr>
          <w:color w:val="000000"/>
          <w:sz w:val="22"/>
          <w:szCs w:val="22"/>
          <w:lang w:val="sk-SK"/>
        </w:rPr>
      </w:pPr>
    </w:p>
    <w:p w14:paraId="6EE29B09" w14:textId="77777777" w:rsidR="00694C56" w:rsidRPr="00A431F5" w:rsidRDefault="00694C56" w:rsidP="00E15565">
      <w:pPr>
        <w:keepNext/>
        <w:suppressAutoHyphens/>
        <w:ind w:left="567" w:hanging="567"/>
        <w:rPr>
          <w:b/>
          <w:caps/>
          <w:color w:val="000000"/>
          <w:sz w:val="22"/>
          <w:szCs w:val="22"/>
          <w:lang w:val="sk-SK"/>
        </w:rPr>
      </w:pPr>
      <w:r w:rsidRPr="00A431F5">
        <w:rPr>
          <w:b/>
          <w:color w:val="000000"/>
          <w:sz w:val="22"/>
          <w:szCs w:val="22"/>
          <w:lang w:val="sk-SK"/>
        </w:rPr>
        <w:t>3.</w:t>
      </w:r>
      <w:r w:rsidRPr="00A431F5">
        <w:rPr>
          <w:b/>
          <w:color w:val="000000"/>
          <w:sz w:val="22"/>
          <w:szCs w:val="22"/>
          <w:lang w:val="sk-SK"/>
        </w:rPr>
        <w:tab/>
        <w:t>Ako používať Navirel</w:t>
      </w:r>
    </w:p>
    <w:p w14:paraId="06629239" w14:textId="77777777" w:rsidR="00694C56" w:rsidRPr="00A431F5" w:rsidRDefault="00694C56" w:rsidP="00E15565">
      <w:pPr>
        <w:keepNext/>
        <w:rPr>
          <w:color w:val="000000"/>
          <w:spacing w:val="-3"/>
          <w:sz w:val="22"/>
          <w:szCs w:val="22"/>
          <w:lang w:val="sk-SK"/>
        </w:rPr>
      </w:pPr>
    </w:p>
    <w:p w14:paraId="0E90420B" w14:textId="77777777" w:rsidR="00694C56" w:rsidRPr="00A431F5" w:rsidRDefault="00694C56">
      <w:pPr>
        <w:rPr>
          <w:b/>
          <w:color w:val="000000"/>
          <w:spacing w:val="-3"/>
          <w:sz w:val="22"/>
          <w:szCs w:val="22"/>
          <w:lang w:val="sk-SK"/>
        </w:rPr>
      </w:pPr>
      <w:r w:rsidRPr="00A431F5">
        <w:rPr>
          <w:b/>
          <w:color w:val="000000"/>
          <w:spacing w:val="-3"/>
          <w:sz w:val="22"/>
          <w:szCs w:val="22"/>
          <w:lang w:val="sk-SK"/>
        </w:rPr>
        <w:t>Navirel smie pripravovať a podávať len zaškolený zdravotnícky pracovník špecializovaný na oblasť liečby rakoviny. Navirel je určený len na jednorazové použitie.</w:t>
      </w:r>
    </w:p>
    <w:p w14:paraId="4F424F5A" w14:textId="77777777" w:rsidR="00694C56" w:rsidRPr="00A431F5" w:rsidRDefault="00694C56">
      <w:pPr>
        <w:rPr>
          <w:color w:val="000000"/>
          <w:sz w:val="22"/>
          <w:szCs w:val="22"/>
          <w:lang w:val="sk-SK"/>
        </w:rPr>
      </w:pPr>
    </w:p>
    <w:p w14:paraId="3DEB01BE" w14:textId="7BCA1660" w:rsidR="00694C56" w:rsidRPr="00A431F5" w:rsidRDefault="00694C56">
      <w:pPr>
        <w:rPr>
          <w:color w:val="000000"/>
          <w:sz w:val="22"/>
          <w:szCs w:val="22"/>
          <w:lang w:val="sk-SK"/>
        </w:rPr>
      </w:pPr>
      <w:r w:rsidRPr="00A431F5">
        <w:rPr>
          <w:color w:val="000000"/>
          <w:sz w:val="22"/>
          <w:szCs w:val="22"/>
          <w:lang w:val="sk-SK"/>
        </w:rPr>
        <w:t xml:space="preserve">Pred každým podaním </w:t>
      </w:r>
      <w:r w:rsidR="001B0464">
        <w:rPr>
          <w:color w:val="000000"/>
          <w:sz w:val="22"/>
          <w:szCs w:val="22"/>
          <w:lang w:val="sk-SK"/>
        </w:rPr>
        <w:t xml:space="preserve">liečby </w:t>
      </w:r>
      <w:r w:rsidRPr="00A431F5">
        <w:rPr>
          <w:color w:val="000000"/>
          <w:sz w:val="22"/>
          <w:szCs w:val="22"/>
          <w:lang w:val="sk-SK"/>
        </w:rPr>
        <w:t>vám odoberú vzorku krvi na analýzu jej zložiek, aby skontrolovali, či máte dostatok krviniek pre použitie Navirelu. Ak sú výsledky tejto analýzy neuspokojivé, je možné, že sa vaša liečba odloží na neskôr a uskutočnia sa ďalšie kontroly, až kým sa tieto hodnoty nevrátia k normálu.</w:t>
      </w:r>
    </w:p>
    <w:p w14:paraId="7BAEABE3" w14:textId="77777777" w:rsidR="00694C56" w:rsidRPr="00A431F5" w:rsidRDefault="00694C56">
      <w:pPr>
        <w:pStyle w:val="Obyajntext"/>
        <w:widowControl/>
        <w:rPr>
          <w:b/>
          <w:i/>
          <w:color w:val="000000"/>
          <w:sz w:val="22"/>
          <w:szCs w:val="22"/>
          <w:lang w:val="sk-SK"/>
        </w:rPr>
      </w:pPr>
    </w:p>
    <w:p w14:paraId="770529CF" w14:textId="1A4D7F66" w:rsidR="00694C56" w:rsidRPr="00A431F5" w:rsidRDefault="00AE1F2F">
      <w:pPr>
        <w:pStyle w:val="Obyajntext"/>
        <w:widowControl/>
        <w:rPr>
          <w:color w:val="000000"/>
          <w:sz w:val="22"/>
          <w:szCs w:val="22"/>
          <w:lang w:val="sk-SK"/>
        </w:rPr>
      </w:pPr>
      <w:r>
        <w:rPr>
          <w:color w:val="000000"/>
          <w:sz w:val="22"/>
          <w:szCs w:val="22"/>
          <w:lang w:val="sk-SK"/>
        </w:rPr>
        <w:t>Navirel</w:t>
      </w:r>
      <w:r w:rsidRPr="00A431F5">
        <w:rPr>
          <w:color w:val="000000"/>
          <w:sz w:val="22"/>
          <w:szCs w:val="22"/>
          <w:lang w:val="sk-SK"/>
        </w:rPr>
        <w:t xml:space="preserve"> </w:t>
      </w:r>
      <w:r w:rsidR="00694C56" w:rsidRPr="00A431F5">
        <w:rPr>
          <w:color w:val="000000"/>
          <w:sz w:val="22"/>
          <w:szCs w:val="22"/>
          <w:lang w:val="sk-SK"/>
        </w:rPr>
        <w:t>sa obvykle podáva raz týždenne. Obvyklá dávka pre dospelých je 25</w:t>
      </w:r>
      <w:r w:rsidR="002C48C5" w:rsidRPr="00A431F5">
        <w:rPr>
          <w:color w:val="000000"/>
          <w:sz w:val="22"/>
          <w:szCs w:val="22"/>
          <w:lang w:val="sk-SK"/>
        </w:rPr>
        <w:t> </w:t>
      </w:r>
      <w:r w:rsidR="00694C56" w:rsidRPr="00A431F5">
        <w:rPr>
          <w:color w:val="000000"/>
          <w:sz w:val="22"/>
          <w:szCs w:val="22"/>
          <w:lang w:val="sk-SK"/>
        </w:rPr>
        <w:t>–30 mg/m².</w:t>
      </w:r>
      <w:r w:rsidR="00694C56" w:rsidRPr="00A431F5">
        <w:rPr>
          <w:b/>
          <w:color w:val="000000"/>
          <w:sz w:val="22"/>
          <w:szCs w:val="22"/>
          <w:lang w:val="sk-SK"/>
        </w:rPr>
        <w:t xml:space="preserve"> </w:t>
      </w:r>
      <w:r w:rsidR="00694C56" w:rsidRPr="00A431F5">
        <w:rPr>
          <w:color w:val="000000"/>
          <w:sz w:val="22"/>
          <w:szCs w:val="22"/>
          <w:lang w:val="sk-SK"/>
        </w:rPr>
        <w:t>Vždy dodržujte pokyny svojho lekára.</w:t>
      </w:r>
    </w:p>
    <w:p w14:paraId="1C21DE44" w14:textId="77777777" w:rsidR="00694C56" w:rsidRPr="00A431F5" w:rsidRDefault="00694C56">
      <w:pPr>
        <w:pStyle w:val="Obyajntext"/>
        <w:widowControl/>
        <w:rPr>
          <w:color w:val="000000"/>
          <w:sz w:val="22"/>
          <w:szCs w:val="22"/>
          <w:lang w:val="sk-SK"/>
        </w:rPr>
      </w:pPr>
    </w:p>
    <w:p w14:paraId="5A58981D" w14:textId="77777777" w:rsidR="00694C56" w:rsidRPr="00A431F5" w:rsidRDefault="00694C56">
      <w:pPr>
        <w:pStyle w:val="Obyajntext"/>
        <w:widowControl/>
        <w:jc w:val="both"/>
        <w:rPr>
          <w:color w:val="000000"/>
          <w:sz w:val="22"/>
          <w:szCs w:val="22"/>
          <w:u w:val="single"/>
          <w:lang w:val="sk-SK"/>
        </w:rPr>
      </w:pPr>
      <w:r w:rsidRPr="00A431F5">
        <w:rPr>
          <w:color w:val="000000"/>
          <w:sz w:val="22"/>
          <w:szCs w:val="22"/>
          <w:u w:val="single"/>
          <w:lang w:val="sk-SK"/>
        </w:rPr>
        <w:t>Prispôsobenie dávky</w:t>
      </w:r>
    </w:p>
    <w:p w14:paraId="13D08055"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t>V prípade významnej nedostatočnosti pečene môže váš lekár zmeniť dávku. Dodržujte, prosím, pokyny vášho lekára.</w:t>
      </w:r>
    </w:p>
    <w:p w14:paraId="40D7F0A8" w14:textId="77777777" w:rsidR="00694C56" w:rsidRPr="00A431F5" w:rsidRDefault="00694C56">
      <w:pPr>
        <w:ind w:left="567" w:hanging="567"/>
        <w:rPr>
          <w:color w:val="000000"/>
          <w:sz w:val="22"/>
          <w:szCs w:val="22"/>
          <w:lang w:val="sk-SK"/>
        </w:rPr>
      </w:pPr>
      <w:r w:rsidRPr="00A431F5">
        <w:rPr>
          <w:color w:val="000000"/>
          <w:sz w:val="22"/>
          <w:szCs w:val="22"/>
          <w:lang w:val="sk-SK"/>
        </w:rPr>
        <w:t>•</w:t>
      </w:r>
      <w:r w:rsidRPr="00A431F5">
        <w:rPr>
          <w:color w:val="000000"/>
          <w:sz w:val="22"/>
          <w:szCs w:val="22"/>
          <w:lang w:val="sk-SK"/>
        </w:rPr>
        <w:tab/>
        <w:t>V prípade nedostatočnosti obličiek nie je potrebná úprava dávky. Dodržujte, prosím, pokyny vášho lekára.</w:t>
      </w:r>
    </w:p>
    <w:p w14:paraId="37382437" w14:textId="77777777" w:rsidR="00694C56" w:rsidRPr="00A431F5" w:rsidRDefault="00694C56">
      <w:pPr>
        <w:pStyle w:val="Obyajntext"/>
        <w:widowControl/>
        <w:rPr>
          <w:color w:val="000000"/>
          <w:sz w:val="22"/>
          <w:szCs w:val="22"/>
          <w:lang w:val="sk-SK"/>
        </w:rPr>
      </w:pPr>
    </w:p>
    <w:p w14:paraId="7FD21AE2" w14:textId="3ACDF063" w:rsidR="00694C56" w:rsidRPr="00E15565" w:rsidRDefault="00694C56">
      <w:pPr>
        <w:pStyle w:val="Obyajntext"/>
        <w:widowControl/>
        <w:rPr>
          <w:b/>
          <w:color w:val="000000"/>
          <w:sz w:val="22"/>
          <w:szCs w:val="22"/>
          <w:u w:val="single"/>
          <w:lang w:val="sk-SK"/>
        </w:rPr>
      </w:pPr>
      <w:r w:rsidRPr="00E15565">
        <w:rPr>
          <w:b/>
          <w:color w:val="000000"/>
          <w:sz w:val="22"/>
          <w:szCs w:val="22"/>
          <w:u w:val="single"/>
          <w:lang w:val="sk-SK"/>
        </w:rPr>
        <w:t>Navirel sa musí vždy pod</w:t>
      </w:r>
      <w:r w:rsidR="00AE1F2F">
        <w:rPr>
          <w:b/>
          <w:color w:val="000000"/>
          <w:sz w:val="22"/>
          <w:szCs w:val="22"/>
          <w:u w:val="single"/>
          <w:lang w:val="sk-SK"/>
        </w:rPr>
        <w:t>ávať injekčne</w:t>
      </w:r>
      <w:r w:rsidRPr="00E15565">
        <w:rPr>
          <w:b/>
          <w:color w:val="000000"/>
          <w:sz w:val="22"/>
          <w:szCs w:val="22"/>
          <w:u w:val="single"/>
          <w:lang w:val="sk-SK"/>
        </w:rPr>
        <w:t xml:space="preserve"> do žily. </w:t>
      </w:r>
    </w:p>
    <w:p w14:paraId="3A5E4630" w14:textId="77777777" w:rsidR="00694C56" w:rsidRPr="00A431F5" w:rsidRDefault="00694C56">
      <w:pPr>
        <w:pStyle w:val="Obyajntext"/>
        <w:widowControl/>
        <w:rPr>
          <w:color w:val="000000"/>
          <w:sz w:val="22"/>
          <w:szCs w:val="22"/>
          <w:lang w:val="sk-SK"/>
        </w:rPr>
      </w:pPr>
      <w:r w:rsidRPr="00A431F5">
        <w:rPr>
          <w:color w:val="000000"/>
          <w:sz w:val="22"/>
          <w:szCs w:val="22"/>
          <w:lang w:val="sk-SK"/>
        </w:rPr>
        <w:t>Podanie sa môže vykonať buď injekciou v priebehu 6</w:t>
      </w:r>
      <w:r w:rsidR="002C48C5" w:rsidRPr="00A431F5">
        <w:rPr>
          <w:color w:val="000000"/>
          <w:sz w:val="22"/>
          <w:szCs w:val="22"/>
          <w:lang w:val="sk-SK"/>
        </w:rPr>
        <w:t> </w:t>
      </w:r>
      <w:r w:rsidRPr="00A431F5">
        <w:rPr>
          <w:color w:val="000000"/>
          <w:sz w:val="22"/>
          <w:szCs w:val="22"/>
          <w:lang w:val="sk-SK"/>
        </w:rPr>
        <w:t xml:space="preserve">až 10 minút alebo vo forme krátkej infúzie trvajúcej 20 až 30 minút. </w:t>
      </w:r>
    </w:p>
    <w:p w14:paraId="4DB78377" w14:textId="526FC8F7" w:rsidR="00694C56" w:rsidRPr="00A431F5" w:rsidRDefault="00AE1F2F" w:rsidP="00AE1F2F">
      <w:pPr>
        <w:pStyle w:val="Obyajntext"/>
        <w:widowControl/>
        <w:rPr>
          <w:color w:val="000000"/>
          <w:sz w:val="22"/>
          <w:szCs w:val="22"/>
          <w:lang w:val="sk-SK"/>
        </w:rPr>
      </w:pPr>
      <w:r>
        <w:rPr>
          <w:sz w:val="22"/>
          <w:szCs w:val="22"/>
          <w:lang w:val="sk-SK"/>
        </w:rPr>
        <w:t>Po podaní lieku bude do tej istej žily podaný roztok chloridu sodného, aby sa liek nariedil.</w:t>
      </w:r>
    </w:p>
    <w:p w14:paraId="143B58E1" w14:textId="77777777" w:rsidR="00694C56" w:rsidRPr="00A431F5" w:rsidRDefault="00694C56">
      <w:pPr>
        <w:pStyle w:val="Syreaspc"/>
        <w:rPr>
          <w:snapToGrid w:val="0"/>
          <w:sz w:val="22"/>
          <w:szCs w:val="22"/>
          <w:lang w:val="sk-SK"/>
        </w:rPr>
      </w:pPr>
    </w:p>
    <w:p w14:paraId="43CD71C0" w14:textId="77777777" w:rsidR="00694C56" w:rsidRPr="00A431F5" w:rsidRDefault="009724C3">
      <w:pPr>
        <w:pStyle w:val="Syreaspc"/>
        <w:rPr>
          <w:b/>
          <w:sz w:val="22"/>
          <w:szCs w:val="22"/>
          <w:lang w:val="sk-SK"/>
        </w:rPr>
      </w:pPr>
      <w:r w:rsidRPr="00A431F5">
        <w:rPr>
          <w:b/>
          <w:sz w:val="22"/>
          <w:szCs w:val="22"/>
          <w:lang w:val="sk-SK"/>
        </w:rPr>
        <w:t>Ak sa u vás použilo viac Navirelu, ako sa malo</w:t>
      </w:r>
    </w:p>
    <w:p w14:paraId="3B91AD90" w14:textId="1B09E877" w:rsidR="00694C56" w:rsidRPr="00A431F5" w:rsidRDefault="00694C56">
      <w:pPr>
        <w:pStyle w:val="Obyajntext"/>
        <w:widowControl/>
        <w:rPr>
          <w:color w:val="000000"/>
          <w:spacing w:val="-3"/>
          <w:sz w:val="22"/>
          <w:szCs w:val="22"/>
          <w:lang w:val="sk-SK"/>
        </w:rPr>
      </w:pPr>
      <w:r w:rsidRPr="00A431F5">
        <w:rPr>
          <w:color w:val="000000"/>
          <w:spacing w:val="-3"/>
          <w:sz w:val="22"/>
          <w:szCs w:val="22"/>
          <w:lang w:val="sk-SK"/>
        </w:rPr>
        <w:t xml:space="preserve">Váš lekár zabezpečí, aby vám podali správnu dávku zodpovedajúcu vášmu stavu. Ak však máte akékoľvek obavy alebo pocítite príznaky možného predávkovania, ako je horúčka, </w:t>
      </w:r>
      <w:r w:rsidR="00EF2B79">
        <w:rPr>
          <w:color w:val="000000"/>
          <w:spacing w:val="-3"/>
          <w:sz w:val="22"/>
          <w:szCs w:val="22"/>
          <w:lang w:val="sk-SK"/>
        </w:rPr>
        <w:t>prejavy</w:t>
      </w:r>
      <w:r w:rsidRPr="00A431F5">
        <w:rPr>
          <w:color w:val="000000"/>
          <w:spacing w:val="-3"/>
          <w:sz w:val="22"/>
          <w:szCs w:val="22"/>
          <w:lang w:val="sk-SK"/>
        </w:rPr>
        <w:t xml:space="preserve"> infekcie alebo zápcha, vyhľadajte svojho lekára, zdravotnú pohotovosť alebo lekárnika.</w:t>
      </w:r>
    </w:p>
    <w:p w14:paraId="5EBC4CD8" w14:textId="77777777" w:rsidR="00694C56" w:rsidRPr="00A431F5" w:rsidRDefault="00694C56">
      <w:pPr>
        <w:pStyle w:val="Syreaspc"/>
        <w:rPr>
          <w:bCs/>
          <w:snapToGrid w:val="0"/>
          <w:sz w:val="22"/>
          <w:szCs w:val="22"/>
          <w:lang w:val="sk-SK"/>
        </w:rPr>
      </w:pPr>
    </w:p>
    <w:p w14:paraId="78DCEB02" w14:textId="77777777" w:rsidR="00694C56" w:rsidRPr="00A431F5" w:rsidRDefault="00694C56">
      <w:pPr>
        <w:pStyle w:val="Obyajntext"/>
        <w:widowControl/>
        <w:rPr>
          <w:sz w:val="22"/>
          <w:szCs w:val="22"/>
          <w:lang w:val="sk-SK"/>
        </w:rPr>
      </w:pPr>
      <w:r w:rsidRPr="00A431F5">
        <w:rPr>
          <w:sz w:val="22"/>
          <w:szCs w:val="22"/>
          <w:lang w:val="sk-SK"/>
        </w:rPr>
        <w:t>Ak máte akékoľvek ďalšie otázky týkajúce sa použitia tohto lieku, opýtajte sa svojho lekára, lekárnika alebo zdravotnej sestry.</w:t>
      </w:r>
    </w:p>
    <w:p w14:paraId="4E30A52F" w14:textId="77777777" w:rsidR="00694C56" w:rsidRPr="00A431F5" w:rsidRDefault="00694C56">
      <w:pPr>
        <w:pStyle w:val="Syreaspc"/>
        <w:rPr>
          <w:snapToGrid w:val="0"/>
          <w:sz w:val="22"/>
          <w:szCs w:val="22"/>
          <w:lang w:val="sk-SK"/>
        </w:rPr>
      </w:pPr>
    </w:p>
    <w:p w14:paraId="3B3DE6D9" w14:textId="77777777" w:rsidR="00694C56" w:rsidRPr="00A431F5" w:rsidRDefault="00694C56">
      <w:pPr>
        <w:pStyle w:val="Syreaspc"/>
        <w:rPr>
          <w:snapToGrid w:val="0"/>
          <w:sz w:val="22"/>
          <w:szCs w:val="22"/>
          <w:lang w:val="sk-SK"/>
        </w:rPr>
      </w:pPr>
    </w:p>
    <w:p w14:paraId="50CDE674" w14:textId="77777777" w:rsidR="00694C56" w:rsidRPr="00A431F5" w:rsidRDefault="00694C56">
      <w:pPr>
        <w:numPr>
          <w:ilvl w:val="12"/>
          <w:numId w:val="0"/>
        </w:numPr>
        <w:ind w:left="720" w:right="-2" w:hanging="720"/>
        <w:rPr>
          <w:b/>
          <w:caps/>
          <w:sz w:val="22"/>
          <w:szCs w:val="22"/>
          <w:lang w:val="sk-SK"/>
        </w:rPr>
      </w:pPr>
      <w:r w:rsidRPr="00A431F5">
        <w:rPr>
          <w:b/>
          <w:sz w:val="22"/>
          <w:szCs w:val="22"/>
          <w:lang w:val="sk-SK"/>
        </w:rPr>
        <w:t>4.</w:t>
      </w:r>
      <w:r w:rsidRPr="00A431F5">
        <w:rPr>
          <w:b/>
          <w:sz w:val="22"/>
          <w:szCs w:val="22"/>
          <w:lang w:val="sk-SK"/>
        </w:rPr>
        <w:tab/>
        <w:t>Možné vedľajšie účinky</w:t>
      </w:r>
    </w:p>
    <w:p w14:paraId="060EBEE5" w14:textId="77777777" w:rsidR="00694C56" w:rsidRPr="00A431F5" w:rsidRDefault="00694C56">
      <w:pPr>
        <w:suppressAutoHyphens/>
        <w:rPr>
          <w:sz w:val="22"/>
          <w:szCs w:val="22"/>
          <w:lang w:val="sk-SK"/>
        </w:rPr>
      </w:pPr>
    </w:p>
    <w:p w14:paraId="7EBE06FE" w14:textId="77777777" w:rsidR="00694C56" w:rsidRPr="00A431F5" w:rsidRDefault="00694C56">
      <w:pPr>
        <w:numPr>
          <w:ilvl w:val="12"/>
          <w:numId w:val="0"/>
        </w:numPr>
        <w:ind w:right="-2"/>
        <w:rPr>
          <w:sz w:val="22"/>
          <w:szCs w:val="22"/>
          <w:lang w:val="sk-SK"/>
        </w:rPr>
      </w:pPr>
      <w:r w:rsidRPr="00A431F5">
        <w:rPr>
          <w:sz w:val="22"/>
          <w:szCs w:val="22"/>
          <w:lang w:val="sk-SK"/>
        </w:rPr>
        <w:t>Tak ako všetky lieky, aj tento liek môže spôsobovať vedľajšie účinky, hoci sa neprejavia u každého.</w:t>
      </w:r>
    </w:p>
    <w:p w14:paraId="5B1F3A21" w14:textId="77777777" w:rsidR="00694C56" w:rsidRPr="00A431F5" w:rsidRDefault="00694C56">
      <w:pPr>
        <w:numPr>
          <w:ilvl w:val="12"/>
          <w:numId w:val="0"/>
        </w:numPr>
        <w:ind w:right="-2"/>
        <w:rPr>
          <w:sz w:val="22"/>
          <w:szCs w:val="22"/>
          <w:lang w:val="sk-SK"/>
        </w:rPr>
      </w:pPr>
    </w:p>
    <w:p w14:paraId="5805E791" w14:textId="77777777" w:rsidR="008C52F5" w:rsidRPr="00A431F5" w:rsidRDefault="008C52F5" w:rsidP="008C52F5">
      <w:pPr>
        <w:pStyle w:val="Obyajntext"/>
        <w:rPr>
          <w:sz w:val="22"/>
          <w:lang w:val="sk-SK"/>
        </w:rPr>
      </w:pPr>
      <w:r w:rsidRPr="00A431F5">
        <w:rPr>
          <w:sz w:val="22"/>
          <w:lang w:val="sk-SK"/>
        </w:rPr>
        <w:t xml:space="preserve">Ak sa u vás vyskytnú ktorékoľvek z nasledujúcich </w:t>
      </w:r>
      <w:r w:rsidR="00DC443C" w:rsidRPr="00A431F5">
        <w:rPr>
          <w:sz w:val="22"/>
          <w:lang w:val="sk-SK"/>
        </w:rPr>
        <w:t>príznakov</w:t>
      </w:r>
      <w:r w:rsidRPr="00A431F5">
        <w:rPr>
          <w:sz w:val="22"/>
          <w:lang w:val="sk-SK"/>
        </w:rPr>
        <w:t xml:space="preserve">, </w:t>
      </w:r>
      <w:r w:rsidRPr="00A431F5">
        <w:rPr>
          <w:b/>
          <w:sz w:val="22"/>
          <w:lang w:val="sk-SK"/>
        </w:rPr>
        <w:t>ihneď to oznámte svojmu lekárovi</w:t>
      </w:r>
      <w:r w:rsidRPr="00A431F5">
        <w:rPr>
          <w:sz w:val="22"/>
          <w:lang w:val="sk-SK"/>
        </w:rPr>
        <w:t xml:space="preserve">, pretože môžu </w:t>
      </w:r>
      <w:r w:rsidR="00DC443C" w:rsidRPr="00A431F5">
        <w:rPr>
          <w:sz w:val="22"/>
          <w:lang w:val="sk-SK"/>
        </w:rPr>
        <w:t>svedčiť o závažných</w:t>
      </w:r>
      <w:r w:rsidRPr="00A431F5">
        <w:rPr>
          <w:sz w:val="22"/>
          <w:lang w:val="sk-SK"/>
        </w:rPr>
        <w:t xml:space="preserve"> vedľajš</w:t>
      </w:r>
      <w:r w:rsidR="00DC443C" w:rsidRPr="00A431F5">
        <w:rPr>
          <w:sz w:val="22"/>
          <w:lang w:val="sk-SK"/>
        </w:rPr>
        <w:t>ích účinkoch</w:t>
      </w:r>
      <w:r w:rsidR="00A431F5" w:rsidRPr="00A431F5">
        <w:rPr>
          <w:sz w:val="22"/>
          <w:lang w:val="sk-SK"/>
        </w:rPr>
        <w:t>:</w:t>
      </w:r>
    </w:p>
    <w:p w14:paraId="75918EDF" w14:textId="77777777" w:rsidR="008C52F5" w:rsidRPr="00A431F5" w:rsidRDefault="008C52F5" w:rsidP="008C52F5">
      <w:pPr>
        <w:pStyle w:val="Listenabsatz1"/>
        <w:tabs>
          <w:tab w:val="left" w:pos="567"/>
        </w:tabs>
        <w:rPr>
          <w:szCs w:val="24"/>
          <w:lang w:val="sk-SK"/>
        </w:rPr>
      </w:pPr>
    </w:p>
    <w:p w14:paraId="6C23021C" w14:textId="39D5CC2D" w:rsidR="008C52F5" w:rsidRPr="00A431F5" w:rsidRDefault="008C52F5" w:rsidP="008C52F5">
      <w:pPr>
        <w:pStyle w:val="Hlavika"/>
        <w:tabs>
          <w:tab w:val="clear" w:pos="567"/>
        </w:tabs>
        <w:rPr>
          <w:rFonts w:ascii="Times New Roman" w:hAnsi="Times New Roman" w:cs="Times New Roman"/>
          <w:b/>
          <w:szCs w:val="24"/>
          <w:lang w:val="sk-SK"/>
        </w:rPr>
      </w:pPr>
      <w:r w:rsidRPr="00A431F5">
        <w:rPr>
          <w:rFonts w:ascii="Times New Roman" w:hAnsi="Times New Roman" w:cs="Times New Roman"/>
          <w:b/>
          <w:szCs w:val="24"/>
          <w:lang w:val="sk-SK"/>
        </w:rPr>
        <w:t>Menej časté (môžu postih</w:t>
      </w:r>
      <w:r w:rsidR="00632760">
        <w:rPr>
          <w:rFonts w:ascii="Times New Roman" w:hAnsi="Times New Roman" w:cs="Times New Roman"/>
          <w:b/>
          <w:szCs w:val="24"/>
          <w:lang w:val="sk-SK"/>
        </w:rPr>
        <w:t>ovať menej ako</w:t>
      </w:r>
      <w:r w:rsidRPr="00A431F5">
        <w:rPr>
          <w:rFonts w:ascii="Times New Roman" w:hAnsi="Times New Roman" w:cs="Times New Roman"/>
          <w:b/>
          <w:szCs w:val="24"/>
          <w:lang w:val="sk-SK"/>
        </w:rPr>
        <w:t> 1 zo 100 </w:t>
      </w:r>
      <w:r w:rsidR="00632760">
        <w:rPr>
          <w:rFonts w:ascii="Times New Roman" w:hAnsi="Times New Roman" w:cs="Times New Roman"/>
          <w:b/>
          <w:szCs w:val="24"/>
          <w:lang w:val="sk-SK"/>
        </w:rPr>
        <w:t>osôb</w:t>
      </w:r>
      <w:r w:rsidRPr="00A431F5">
        <w:rPr>
          <w:rFonts w:ascii="Times New Roman" w:hAnsi="Times New Roman" w:cs="Times New Roman"/>
          <w:b/>
          <w:szCs w:val="24"/>
          <w:lang w:val="sk-SK"/>
        </w:rPr>
        <w:t>)</w:t>
      </w:r>
    </w:p>
    <w:p w14:paraId="1614EB2E" w14:textId="77777777" w:rsidR="008C52F5" w:rsidRPr="00E15565" w:rsidRDefault="001349AD" w:rsidP="00E15565">
      <w:pPr>
        <w:widowControl w:val="0"/>
        <w:ind w:left="567" w:hanging="567"/>
        <w:rPr>
          <w:sz w:val="22"/>
          <w:szCs w:val="22"/>
          <w:lang w:val="sk-SK"/>
        </w:rPr>
      </w:pPr>
      <w:r w:rsidRPr="001349AD">
        <w:rPr>
          <w:sz w:val="22"/>
          <w:szCs w:val="22"/>
          <w:lang w:val="sk-SK"/>
        </w:rPr>
        <w:t>•</w:t>
      </w:r>
      <w:r w:rsidRPr="001349AD">
        <w:rPr>
          <w:sz w:val="22"/>
          <w:szCs w:val="22"/>
          <w:lang w:val="sk-SK"/>
        </w:rPr>
        <w:tab/>
      </w:r>
      <w:r w:rsidR="001D3E6D" w:rsidRPr="00E15565">
        <w:rPr>
          <w:sz w:val="22"/>
          <w:szCs w:val="22"/>
          <w:lang w:val="sk-SK"/>
        </w:rPr>
        <w:t>kašeľ</w:t>
      </w:r>
      <w:r w:rsidR="008C52F5" w:rsidRPr="00E15565">
        <w:rPr>
          <w:sz w:val="22"/>
          <w:szCs w:val="22"/>
          <w:lang w:val="sk-SK"/>
        </w:rPr>
        <w:t>, horúčka a triaška, čo môžu byť pr</w:t>
      </w:r>
      <w:r w:rsidR="00DC443C" w:rsidRPr="00E15565">
        <w:rPr>
          <w:sz w:val="22"/>
          <w:szCs w:val="22"/>
          <w:lang w:val="sk-SK"/>
        </w:rPr>
        <w:t>ejavy</w:t>
      </w:r>
      <w:r w:rsidR="008C52F5" w:rsidRPr="00E15565">
        <w:rPr>
          <w:sz w:val="22"/>
          <w:szCs w:val="22"/>
          <w:lang w:val="sk-SK"/>
        </w:rPr>
        <w:t xml:space="preserve"> závažnej infekcie</w:t>
      </w:r>
      <w:r w:rsidR="008152D5">
        <w:rPr>
          <w:sz w:val="22"/>
          <w:szCs w:val="22"/>
          <w:lang w:val="sk-SK"/>
        </w:rPr>
        <w:t>, ktorá môže viesť k </w:t>
      </w:r>
      <w:r w:rsidR="008C52F5" w:rsidRPr="00E15565">
        <w:rPr>
          <w:sz w:val="22"/>
          <w:szCs w:val="22"/>
          <w:lang w:val="sk-SK"/>
        </w:rPr>
        <w:t>zlyhan</w:t>
      </w:r>
      <w:r w:rsidR="008152D5">
        <w:rPr>
          <w:sz w:val="22"/>
          <w:szCs w:val="22"/>
          <w:lang w:val="sk-SK"/>
        </w:rPr>
        <w:t>iu</w:t>
      </w:r>
      <w:r w:rsidR="008C52F5" w:rsidRPr="00E15565">
        <w:rPr>
          <w:sz w:val="22"/>
          <w:szCs w:val="22"/>
          <w:lang w:val="sk-SK"/>
        </w:rPr>
        <w:t xml:space="preserve"> orgánov a otrav</w:t>
      </w:r>
      <w:r w:rsidR="008152D5">
        <w:rPr>
          <w:sz w:val="22"/>
          <w:szCs w:val="22"/>
          <w:lang w:val="sk-SK"/>
        </w:rPr>
        <w:t>e</w:t>
      </w:r>
      <w:r w:rsidR="008C52F5" w:rsidRPr="00E15565">
        <w:rPr>
          <w:sz w:val="22"/>
          <w:szCs w:val="22"/>
          <w:lang w:val="sk-SK"/>
        </w:rPr>
        <w:t xml:space="preserve"> krvi</w:t>
      </w:r>
      <w:r w:rsidR="001D3E6D" w:rsidRPr="00E15565">
        <w:rPr>
          <w:sz w:val="22"/>
          <w:szCs w:val="22"/>
          <w:lang w:val="sk-SK"/>
        </w:rPr>
        <w:t>,</w:t>
      </w:r>
    </w:p>
    <w:p w14:paraId="3B8EF2B1" w14:textId="77777777" w:rsidR="008C52F5" w:rsidRPr="00E15565" w:rsidRDefault="001349AD"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1D3E6D" w:rsidRPr="00E15565">
        <w:rPr>
          <w:sz w:val="22"/>
          <w:szCs w:val="22"/>
          <w:lang w:val="sk-SK"/>
        </w:rPr>
        <w:t xml:space="preserve">dýchacie </w:t>
      </w:r>
      <w:r w:rsidR="008C52F5" w:rsidRPr="00E15565">
        <w:rPr>
          <w:sz w:val="22"/>
          <w:szCs w:val="22"/>
          <w:lang w:val="sk-SK"/>
        </w:rPr>
        <w:t>ťažkosti (dyspnoe)</w:t>
      </w:r>
      <w:r w:rsidR="00DC443C" w:rsidRPr="00E15565">
        <w:rPr>
          <w:sz w:val="22"/>
          <w:szCs w:val="22"/>
          <w:lang w:val="sk-SK"/>
        </w:rPr>
        <w:t xml:space="preserve"> alebo</w:t>
      </w:r>
      <w:r w:rsidR="008C52F5" w:rsidRPr="00E15565">
        <w:rPr>
          <w:sz w:val="22"/>
          <w:szCs w:val="22"/>
          <w:lang w:val="sk-SK"/>
        </w:rPr>
        <w:t xml:space="preserve"> dýchacie ťažkosti spôsobené zúžením dýchacích ciest (bronchospazmus)</w:t>
      </w:r>
      <w:r w:rsidR="001D3E6D" w:rsidRPr="00E15565">
        <w:rPr>
          <w:sz w:val="22"/>
          <w:szCs w:val="22"/>
          <w:lang w:val="sk-SK"/>
        </w:rPr>
        <w:t>.</w:t>
      </w:r>
    </w:p>
    <w:p w14:paraId="760145DE" w14:textId="77777777" w:rsidR="008C52F5" w:rsidRPr="00A431F5" w:rsidRDefault="008C52F5" w:rsidP="008C52F5">
      <w:pPr>
        <w:pStyle w:val="Listenabsatz1"/>
        <w:tabs>
          <w:tab w:val="left" w:pos="567"/>
        </w:tabs>
        <w:rPr>
          <w:szCs w:val="24"/>
          <w:lang w:val="sk-SK"/>
        </w:rPr>
      </w:pPr>
    </w:p>
    <w:p w14:paraId="29E24020" w14:textId="4CF97598" w:rsidR="008C52F5" w:rsidRPr="00A431F5" w:rsidRDefault="008C52F5" w:rsidP="008C52F5">
      <w:pPr>
        <w:rPr>
          <w:b/>
          <w:sz w:val="22"/>
          <w:szCs w:val="24"/>
          <w:lang w:val="sk-SK"/>
        </w:rPr>
      </w:pPr>
      <w:r w:rsidRPr="00A431F5">
        <w:rPr>
          <w:b/>
          <w:sz w:val="22"/>
          <w:szCs w:val="24"/>
          <w:lang w:val="sk-SK"/>
        </w:rPr>
        <w:t>Zriedkavé (môžu postih</w:t>
      </w:r>
      <w:r w:rsidR="00632760">
        <w:rPr>
          <w:b/>
          <w:sz w:val="22"/>
          <w:szCs w:val="24"/>
          <w:lang w:val="sk-SK"/>
        </w:rPr>
        <w:t>ovať menej ako</w:t>
      </w:r>
      <w:r w:rsidRPr="00A431F5">
        <w:rPr>
          <w:b/>
          <w:sz w:val="22"/>
          <w:szCs w:val="24"/>
          <w:lang w:val="sk-SK"/>
        </w:rPr>
        <w:t> 1 z 1 000 </w:t>
      </w:r>
      <w:r w:rsidR="00632760">
        <w:rPr>
          <w:b/>
          <w:sz w:val="22"/>
          <w:szCs w:val="24"/>
          <w:lang w:val="sk-SK"/>
        </w:rPr>
        <w:t>osôb</w:t>
      </w:r>
      <w:r w:rsidRPr="00A431F5">
        <w:rPr>
          <w:b/>
          <w:sz w:val="22"/>
          <w:szCs w:val="24"/>
          <w:lang w:val="sk-SK"/>
        </w:rPr>
        <w:t>)</w:t>
      </w:r>
    </w:p>
    <w:p w14:paraId="67C2C372" w14:textId="77777777" w:rsidR="008C52F5" w:rsidRPr="00E15565" w:rsidRDefault="0038722E"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1D3E6D" w:rsidRPr="00E15565">
        <w:rPr>
          <w:sz w:val="22"/>
          <w:szCs w:val="22"/>
          <w:lang w:val="sk-SK"/>
        </w:rPr>
        <w:t xml:space="preserve">silná </w:t>
      </w:r>
      <w:r w:rsidR="008C52F5" w:rsidRPr="00E15565">
        <w:rPr>
          <w:sz w:val="22"/>
          <w:szCs w:val="22"/>
          <w:lang w:val="sk-SK"/>
        </w:rPr>
        <w:t>bolesť v hrudi, ktorá môže prechádzať do krku a ruky. Môže k nej dôjsť z dôvodu nedostatku krvi v srdci (ang</w:t>
      </w:r>
      <w:r w:rsidR="00EA3024" w:rsidRPr="00E15565">
        <w:rPr>
          <w:lang w:val="sk-SK"/>
        </w:rPr>
        <w:t>i</w:t>
      </w:r>
      <w:r w:rsidR="008C52F5" w:rsidRPr="00E15565">
        <w:rPr>
          <w:sz w:val="22"/>
          <w:szCs w:val="22"/>
          <w:lang w:val="sk-SK"/>
        </w:rPr>
        <w:t>na pectoris alebo srdcov</w:t>
      </w:r>
      <w:r w:rsidR="008152D5">
        <w:rPr>
          <w:sz w:val="22"/>
          <w:szCs w:val="22"/>
          <w:lang w:val="sk-SK"/>
        </w:rPr>
        <w:t>ý</w:t>
      </w:r>
      <w:r w:rsidR="008C52F5" w:rsidRPr="00E15565">
        <w:rPr>
          <w:sz w:val="22"/>
          <w:szCs w:val="22"/>
          <w:lang w:val="sk-SK"/>
        </w:rPr>
        <w:t xml:space="preserve"> infarkt</w:t>
      </w:r>
      <w:r w:rsidR="008152D5">
        <w:rPr>
          <w:sz w:val="22"/>
          <w:szCs w:val="22"/>
          <w:lang w:val="sk-SK"/>
        </w:rPr>
        <w:t>)</w:t>
      </w:r>
      <w:r w:rsidR="001D3E6D" w:rsidRPr="00E15565">
        <w:rPr>
          <w:sz w:val="22"/>
          <w:szCs w:val="22"/>
          <w:lang w:val="sk-SK"/>
        </w:rPr>
        <w:t>,</w:t>
      </w:r>
    </w:p>
    <w:p w14:paraId="35D0D29E" w14:textId="77777777" w:rsidR="008152D5" w:rsidRDefault="00FD5FA7"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DC443C" w:rsidRPr="00E15565">
        <w:rPr>
          <w:sz w:val="22"/>
          <w:szCs w:val="22"/>
          <w:lang w:val="sk-SK"/>
        </w:rPr>
        <w:t>prejavy</w:t>
      </w:r>
      <w:r w:rsidR="001D3E6D" w:rsidRPr="00E15565">
        <w:rPr>
          <w:sz w:val="22"/>
          <w:szCs w:val="22"/>
          <w:lang w:val="sk-SK"/>
        </w:rPr>
        <w:t xml:space="preserve"> </w:t>
      </w:r>
      <w:r w:rsidR="008C52F5" w:rsidRPr="00E15565">
        <w:rPr>
          <w:sz w:val="22"/>
          <w:szCs w:val="22"/>
          <w:lang w:val="sk-SK"/>
        </w:rPr>
        <w:t xml:space="preserve">veľmi nízkeho krvného tlaku, ako napríklad </w:t>
      </w:r>
      <w:r w:rsidR="008152D5">
        <w:rPr>
          <w:sz w:val="22"/>
          <w:szCs w:val="22"/>
          <w:lang w:val="sk-SK"/>
        </w:rPr>
        <w:t xml:space="preserve">silný </w:t>
      </w:r>
      <w:r w:rsidR="008C52F5" w:rsidRPr="00E15565">
        <w:rPr>
          <w:sz w:val="22"/>
          <w:szCs w:val="22"/>
          <w:lang w:val="sk-SK"/>
        </w:rPr>
        <w:t>závrat a </w:t>
      </w:r>
      <w:r w:rsidR="00DC443C" w:rsidRPr="00E15565">
        <w:rPr>
          <w:sz w:val="22"/>
          <w:szCs w:val="22"/>
          <w:lang w:val="sk-SK"/>
        </w:rPr>
        <w:t>malátnosť</w:t>
      </w:r>
      <w:r w:rsidR="008C52F5" w:rsidRPr="00E15565">
        <w:rPr>
          <w:sz w:val="22"/>
          <w:szCs w:val="22"/>
          <w:lang w:val="sk-SK"/>
        </w:rPr>
        <w:t xml:space="preserve"> pri vstávaní</w:t>
      </w:r>
      <w:r w:rsidR="008152D5">
        <w:rPr>
          <w:sz w:val="22"/>
          <w:szCs w:val="22"/>
          <w:lang w:val="sk-SK"/>
        </w:rPr>
        <w:t>,</w:t>
      </w:r>
    </w:p>
    <w:p w14:paraId="272CC7F3" w14:textId="77777777" w:rsidR="008C52F5" w:rsidRPr="00E15565" w:rsidRDefault="008152D5" w:rsidP="00E15565">
      <w:pPr>
        <w:widowControl w:val="0"/>
        <w:ind w:left="567" w:hanging="567"/>
        <w:rPr>
          <w:sz w:val="22"/>
          <w:szCs w:val="22"/>
          <w:lang w:val="sk-SK"/>
        </w:rPr>
      </w:pPr>
      <w:r w:rsidRPr="00FD5FA7">
        <w:rPr>
          <w:sz w:val="22"/>
          <w:szCs w:val="22"/>
          <w:lang w:val="sk-SK"/>
        </w:rPr>
        <w:t>•</w:t>
      </w:r>
      <w:r w:rsidRPr="00FD5FA7">
        <w:rPr>
          <w:sz w:val="22"/>
          <w:szCs w:val="22"/>
          <w:lang w:val="sk-SK"/>
        </w:rPr>
        <w:tab/>
      </w:r>
      <w:r>
        <w:rPr>
          <w:sz w:val="22"/>
          <w:szCs w:val="22"/>
          <w:lang w:val="sk-SK"/>
        </w:rPr>
        <w:t>závažná zápcha s bolesťou brucha, ak ste nemali niekoľko dní stolicu (paralytický ileus)</w:t>
      </w:r>
      <w:r w:rsidR="001D3E6D" w:rsidRPr="00E15565">
        <w:rPr>
          <w:sz w:val="22"/>
          <w:szCs w:val="22"/>
          <w:lang w:val="sk-SK"/>
        </w:rPr>
        <w:t>.</w:t>
      </w:r>
    </w:p>
    <w:p w14:paraId="7BFF72DD" w14:textId="77777777" w:rsidR="008C52F5" w:rsidRPr="00A431F5" w:rsidRDefault="008C52F5" w:rsidP="008C52F5">
      <w:pPr>
        <w:pStyle w:val="Listenabsatz1"/>
        <w:tabs>
          <w:tab w:val="left" w:pos="567"/>
        </w:tabs>
        <w:rPr>
          <w:szCs w:val="24"/>
          <w:lang w:val="sk-SK"/>
        </w:rPr>
      </w:pPr>
    </w:p>
    <w:p w14:paraId="11E69454" w14:textId="274129D4" w:rsidR="00BE44A8" w:rsidRPr="00A431F5" w:rsidRDefault="00BE44A8" w:rsidP="00BE44A8">
      <w:pPr>
        <w:ind w:left="851" w:hanging="851"/>
        <w:rPr>
          <w:b/>
          <w:noProof/>
          <w:sz w:val="22"/>
          <w:szCs w:val="22"/>
          <w:lang w:val="sk-SK"/>
        </w:rPr>
      </w:pPr>
      <w:r w:rsidRPr="00A431F5">
        <w:rPr>
          <w:b/>
          <w:bCs/>
          <w:sz w:val="22"/>
          <w:szCs w:val="22"/>
          <w:lang w:val="sk-SK"/>
        </w:rPr>
        <w:t>Neznáme (</w:t>
      </w:r>
      <w:r w:rsidR="00632760">
        <w:rPr>
          <w:b/>
          <w:bCs/>
          <w:sz w:val="22"/>
          <w:szCs w:val="22"/>
          <w:lang w:val="sk-SK"/>
        </w:rPr>
        <w:t>častosť</w:t>
      </w:r>
      <w:r w:rsidRPr="00A431F5">
        <w:rPr>
          <w:b/>
          <w:bCs/>
          <w:sz w:val="22"/>
          <w:szCs w:val="22"/>
          <w:lang w:val="sk-SK"/>
        </w:rPr>
        <w:t xml:space="preserve"> sa nedá </w:t>
      </w:r>
      <w:r w:rsidR="00632760">
        <w:rPr>
          <w:b/>
          <w:bCs/>
          <w:sz w:val="22"/>
          <w:szCs w:val="22"/>
          <w:lang w:val="sk-SK"/>
        </w:rPr>
        <w:t>odhadnúť</w:t>
      </w:r>
      <w:r w:rsidRPr="00A431F5">
        <w:rPr>
          <w:b/>
          <w:bCs/>
          <w:sz w:val="22"/>
          <w:szCs w:val="22"/>
          <w:lang w:val="sk-SK"/>
        </w:rPr>
        <w:t xml:space="preserve"> z dostupných údajov)</w:t>
      </w:r>
    </w:p>
    <w:p w14:paraId="55D520B9" w14:textId="77777777" w:rsidR="008C52F5" w:rsidRPr="00E15565" w:rsidRDefault="00E41F66" w:rsidP="00E15565">
      <w:pPr>
        <w:widowControl w:val="0"/>
        <w:ind w:left="567" w:hanging="567"/>
        <w:rPr>
          <w:sz w:val="22"/>
          <w:szCs w:val="22"/>
          <w:lang w:val="sk-SK"/>
        </w:rPr>
      </w:pPr>
      <w:r w:rsidRPr="00E15565">
        <w:rPr>
          <w:sz w:val="22"/>
          <w:szCs w:val="22"/>
          <w:lang w:val="sk-SK"/>
        </w:rPr>
        <w:t>•</w:t>
      </w:r>
      <w:r w:rsidRPr="00E15565">
        <w:rPr>
          <w:sz w:val="22"/>
          <w:szCs w:val="22"/>
          <w:lang w:val="sk-SK"/>
        </w:rPr>
        <w:tab/>
      </w:r>
      <w:r w:rsidR="001D3E6D" w:rsidRPr="00E15565">
        <w:rPr>
          <w:sz w:val="22"/>
          <w:szCs w:val="22"/>
          <w:lang w:val="sk-SK"/>
        </w:rPr>
        <w:t>pr</w:t>
      </w:r>
      <w:r w:rsidR="00DC443C" w:rsidRPr="00E15565">
        <w:rPr>
          <w:sz w:val="22"/>
          <w:szCs w:val="22"/>
          <w:lang w:val="sk-SK"/>
        </w:rPr>
        <w:t>ejav</w:t>
      </w:r>
      <w:r w:rsidR="001D3E6D" w:rsidRPr="00E15565">
        <w:rPr>
          <w:sz w:val="22"/>
          <w:szCs w:val="22"/>
          <w:lang w:val="sk-SK"/>
        </w:rPr>
        <w:t xml:space="preserve">y </w:t>
      </w:r>
      <w:r w:rsidR="008C52F5" w:rsidRPr="00E15565">
        <w:rPr>
          <w:sz w:val="22"/>
          <w:szCs w:val="22"/>
          <w:lang w:val="sk-SK"/>
        </w:rPr>
        <w:t>závažnej alergickej reakcie, ktoré môžu zahŕňať sipot, opuch pier, jazyka a hrdla alebo tela</w:t>
      </w:r>
      <w:r w:rsidR="00DC443C" w:rsidRPr="00E15565">
        <w:rPr>
          <w:sz w:val="22"/>
          <w:szCs w:val="22"/>
          <w:lang w:val="sk-SK"/>
        </w:rPr>
        <w:t>, ťažkosti s prehĺtaním, vyrážky</w:t>
      </w:r>
      <w:r w:rsidR="008C52F5" w:rsidRPr="00E15565">
        <w:rPr>
          <w:sz w:val="22"/>
          <w:szCs w:val="22"/>
          <w:lang w:val="sk-SK"/>
        </w:rPr>
        <w:t xml:space="preserve">, </w:t>
      </w:r>
      <w:r w:rsidR="00DC443C" w:rsidRPr="00E15565">
        <w:rPr>
          <w:sz w:val="22"/>
          <w:szCs w:val="22"/>
          <w:lang w:val="sk-SK"/>
        </w:rPr>
        <w:t>malátnosť</w:t>
      </w:r>
      <w:r w:rsidR="008C52F5" w:rsidRPr="00E15565">
        <w:rPr>
          <w:sz w:val="22"/>
          <w:szCs w:val="22"/>
          <w:lang w:val="sk-SK"/>
        </w:rPr>
        <w:t xml:space="preserve"> a mdlobu (anafylaktická reakcia alebo šok, anafylaktoidná reakcia)</w:t>
      </w:r>
      <w:r w:rsidR="001D3E6D" w:rsidRPr="00E15565">
        <w:rPr>
          <w:sz w:val="22"/>
          <w:szCs w:val="22"/>
          <w:lang w:val="sk-SK"/>
        </w:rPr>
        <w:t>.</w:t>
      </w:r>
    </w:p>
    <w:p w14:paraId="6C553A9D" w14:textId="77777777" w:rsidR="008C52F5" w:rsidRPr="00A431F5" w:rsidRDefault="008C52F5" w:rsidP="008C52F5">
      <w:pPr>
        <w:pStyle w:val="Listenabsatz1"/>
        <w:tabs>
          <w:tab w:val="left" w:pos="567"/>
        </w:tabs>
        <w:rPr>
          <w:szCs w:val="24"/>
          <w:lang w:val="sk-SK"/>
        </w:rPr>
      </w:pPr>
    </w:p>
    <w:p w14:paraId="1CB677F9" w14:textId="77777777" w:rsidR="00D26176" w:rsidRPr="00A431F5" w:rsidRDefault="008C52F5" w:rsidP="008C52F5">
      <w:pPr>
        <w:tabs>
          <w:tab w:val="left" w:pos="567"/>
        </w:tabs>
        <w:rPr>
          <w:sz w:val="22"/>
          <w:lang w:val="sk-SK"/>
        </w:rPr>
      </w:pPr>
      <w:r w:rsidRPr="00A431F5">
        <w:rPr>
          <w:sz w:val="22"/>
          <w:szCs w:val="24"/>
          <w:lang w:val="sk-SK"/>
        </w:rPr>
        <w:t>Ďalej je uvedený zoznam všetkých ostatných vedľajších účinkov, ku ktorým môže dôjsť:</w:t>
      </w:r>
    </w:p>
    <w:p w14:paraId="1F254454" w14:textId="77777777" w:rsidR="00694C56" w:rsidRPr="00A431F5" w:rsidRDefault="00694C56">
      <w:pPr>
        <w:rPr>
          <w:sz w:val="22"/>
          <w:szCs w:val="22"/>
          <w:lang w:val="sk-SK"/>
        </w:rPr>
      </w:pPr>
    </w:p>
    <w:p w14:paraId="73BB1F2F" w14:textId="1DC6BFEC" w:rsidR="00694C56" w:rsidRPr="00A431F5" w:rsidRDefault="00694C56">
      <w:pPr>
        <w:ind w:left="851" w:hanging="851"/>
        <w:rPr>
          <w:b/>
          <w:bCs/>
          <w:noProof/>
          <w:lang w:val="sk-SK"/>
        </w:rPr>
      </w:pPr>
      <w:r w:rsidRPr="00A431F5">
        <w:rPr>
          <w:b/>
          <w:bCs/>
          <w:sz w:val="22"/>
          <w:szCs w:val="22"/>
          <w:lang w:val="sk-SK"/>
        </w:rPr>
        <w:t>Veľmi časté (môžu postih</w:t>
      </w:r>
      <w:r w:rsidR="00733B55">
        <w:rPr>
          <w:b/>
          <w:bCs/>
          <w:sz w:val="22"/>
          <w:szCs w:val="22"/>
          <w:lang w:val="sk-SK"/>
        </w:rPr>
        <w:t>ovať</w:t>
      </w:r>
      <w:r w:rsidRPr="00A431F5">
        <w:rPr>
          <w:b/>
          <w:bCs/>
          <w:sz w:val="22"/>
          <w:szCs w:val="22"/>
          <w:lang w:val="sk-SK"/>
        </w:rPr>
        <w:t xml:space="preserve"> viac ako 1 z 10 </w:t>
      </w:r>
      <w:r w:rsidR="00733B55">
        <w:rPr>
          <w:b/>
          <w:bCs/>
          <w:sz w:val="22"/>
          <w:szCs w:val="22"/>
          <w:lang w:val="sk-SK"/>
        </w:rPr>
        <w:t>osôb</w:t>
      </w:r>
      <w:r w:rsidRPr="00A431F5">
        <w:rPr>
          <w:b/>
          <w:bCs/>
          <w:sz w:val="22"/>
          <w:szCs w:val="22"/>
          <w:lang w:val="sk-SK"/>
        </w:rPr>
        <w:t>)</w:t>
      </w:r>
    </w:p>
    <w:p w14:paraId="6CA831A7"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útlm funkcie kostnej drene so znížením počtu červených krviniek, ktoré môže spôsobiť zblednutie pokožky a zapríčiniť slabosť alebo dýchavičnosť, a istých druhov bielych krviniek</w:t>
      </w:r>
      <w:r w:rsidR="00D26176" w:rsidRPr="00E15565">
        <w:rPr>
          <w:sz w:val="22"/>
          <w:szCs w:val="22"/>
          <w:lang w:val="sk-SK"/>
        </w:rPr>
        <w:t xml:space="preserve"> (neutro</w:t>
      </w:r>
      <w:r w:rsidR="00647162" w:rsidRPr="00E15565">
        <w:rPr>
          <w:sz w:val="22"/>
          <w:szCs w:val="22"/>
          <w:lang w:val="sk-SK"/>
        </w:rPr>
        <w:t>f</w:t>
      </w:r>
      <w:r w:rsidR="00D26176" w:rsidRPr="00E15565">
        <w:rPr>
          <w:sz w:val="22"/>
          <w:szCs w:val="22"/>
          <w:lang w:val="sk-SK"/>
        </w:rPr>
        <w:t>il</w:t>
      </w:r>
      <w:r w:rsidR="00647162" w:rsidRPr="00E15565">
        <w:rPr>
          <w:sz w:val="22"/>
          <w:szCs w:val="22"/>
          <w:lang w:val="sk-SK"/>
        </w:rPr>
        <w:t>ov</w:t>
      </w:r>
      <w:r w:rsidR="00D26176" w:rsidRPr="00E15565">
        <w:rPr>
          <w:sz w:val="22"/>
          <w:szCs w:val="22"/>
          <w:lang w:val="sk-SK"/>
        </w:rPr>
        <w:t>)</w:t>
      </w:r>
      <w:r w:rsidRPr="00A431F5">
        <w:rPr>
          <w:sz w:val="22"/>
          <w:szCs w:val="22"/>
          <w:lang w:val="sk-SK"/>
        </w:rPr>
        <w:t>, ktoré je zvratné v priebehu 5 až 7 dní,</w:t>
      </w:r>
    </w:p>
    <w:p w14:paraId="0B85BCF2" w14:textId="77777777" w:rsidR="00694C56" w:rsidRPr="00A431F5" w:rsidRDefault="00694C56">
      <w:pPr>
        <w:widowControl w:val="0"/>
        <w:ind w:left="567" w:hanging="567"/>
        <w:rPr>
          <w:sz w:val="22"/>
          <w:szCs w:val="22"/>
          <w:lang w:val="sk-SK"/>
        </w:rPr>
      </w:pPr>
      <w:r w:rsidRPr="00A431F5">
        <w:rPr>
          <w:sz w:val="22"/>
          <w:szCs w:val="22"/>
          <w:lang w:val="sk-SK"/>
        </w:rPr>
        <w:t>•</w:t>
      </w:r>
      <w:r w:rsidRPr="00A431F5">
        <w:rPr>
          <w:sz w:val="22"/>
          <w:szCs w:val="22"/>
          <w:lang w:val="sk-SK"/>
        </w:rPr>
        <w:tab/>
      </w:r>
      <w:r w:rsidR="008152D5">
        <w:rPr>
          <w:sz w:val="22"/>
          <w:szCs w:val="22"/>
          <w:lang w:val="sk-SK"/>
        </w:rPr>
        <w:t xml:space="preserve">zápcha, </w:t>
      </w:r>
      <w:r w:rsidRPr="00A431F5">
        <w:rPr>
          <w:sz w:val="22"/>
          <w:szCs w:val="22"/>
          <w:lang w:val="sk-SK"/>
        </w:rPr>
        <w:t>vracanie, zápal ústnej sliznice, zápal pažeráka.</w:t>
      </w:r>
    </w:p>
    <w:p w14:paraId="24AE4B56"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 xml:space="preserve">vymiznutie niektorých reflexných reakcií (reflex hlbokých šliach), po predĺženej chemoterapii bola zaznamenaná slabosť </w:t>
      </w:r>
      <w:r w:rsidR="00D26176" w:rsidRPr="00A431F5">
        <w:rPr>
          <w:sz w:val="22"/>
          <w:szCs w:val="22"/>
          <w:lang w:val="sk-SK"/>
        </w:rPr>
        <w:t>nôh</w:t>
      </w:r>
      <w:r w:rsidRPr="00A431F5">
        <w:rPr>
          <w:sz w:val="22"/>
          <w:szCs w:val="22"/>
          <w:lang w:val="sk-SK"/>
        </w:rPr>
        <w:t>,</w:t>
      </w:r>
    </w:p>
    <w:p w14:paraId="4D8CD74A"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prechodné zvýšenie hodnôt niektorých krvných skúšok, ktoré ukazujú, ako pracuje pečeň, bez symptómov,</w:t>
      </w:r>
    </w:p>
    <w:p w14:paraId="2F2C22CD"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vypadávanie vlasov, obvykle mierne,</w:t>
      </w:r>
    </w:p>
    <w:p w14:paraId="4B3FE20C" w14:textId="77777777" w:rsidR="00694C56" w:rsidRPr="00A431F5" w:rsidRDefault="00694C56">
      <w:pPr>
        <w:widowControl w:val="0"/>
        <w:ind w:left="567" w:hanging="567"/>
        <w:rPr>
          <w:sz w:val="22"/>
          <w:szCs w:val="22"/>
          <w:lang w:val="sk-SK"/>
        </w:rPr>
      </w:pPr>
      <w:r w:rsidRPr="00A431F5">
        <w:rPr>
          <w:sz w:val="22"/>
          <w:szCs w:val="22"/>
          <w:lang w:val="sk-SK"/>
        </w:rPr>
        <w:t>•</w:t>
      </w:r>
      <w:r w:rsidRPr="00A431F5">
        <w:rPr>
          <w:sz w:val="22"/>
          <w:szCs w:val="22"/>
          <w:lang w:val="sk-SK"/>
        </w:rPr>
        <w:tab/>
        <w:t>reakcie v mieste podania injekcie, ako sčervenanie kože, pálčivá bolesť, zmeny sfarbenia žíl a miestny zápal žily</w:t>
      </w:r>
      <w:r w:rsidR="00D26176" w:rsidRPr="00A431F5">
        <w:rPr>
          <w:sz w:val="22"/>
          <w:szCs w:val="22"/>
          <w:lang w:val="sk-SK"/>
        </w:rPr>
        <w:t xml:space="preserve"> </w:t>
      </w:r>
      <w:r w:rsidR="00D26176" w:rsidRPr="00E15565">
        <w:rPr>
          <w:sz w:val="22"/>
          <w:lang w:val="sk-SK"/>
        </w:rPr>
        <w:t>(flebitída)</w:t>
      </w:r>
      <w:r w:rsidRPr="00A431F5">
        <w:rPr>
          <w:sz w:val="22"/>
          <w:szCs w:val="22"/>
          <w:lang w:val="sk-SK"/>
        </w:rPr>
        <w:t>,</w:t>
      </w:r>
    </w:p>
    <w:p w14:paraId="6CCFBC73" w14:textId="77777777" w:rsidR="00694C56" w:rsidRPr="00A431F5" w:rsidRDefault="00694C56">
      <w:pPr>
        <w:widowControl w:val="0"/>
        <w:ind w:left="567" w:hanging="567"/>
        <w:rPr>
          <w:sz w:val="22"/>
          <w:szCs w:val="22"/>
          <w:lang w:val="sk-SK"/>
        </w:rPr>
      </w:pPr>
      <w:r w:rsidRPr="00A431F5">
        <w:rPr>
          <w:sz w:val="22"/>
          <w:szCs w:val="22"/>
          <w:lang w:val="sk-SK"/>
        </w:rPr>
        <w:t>•</w:t>
      </w:r>
      <w:r w:rsidRPr="00A431F5">
        <w:rPr>
          <w:sz w:val="22"/>
          <w:szCs w:val="22"/>
          <w:lang w:val="sk-SK"/>
        </w:rPr>
        <w:tab/>
        <w:t>pocit slabosti, únava, horúčka, bolesť na rôznych miestach vrátane bolesti na hrudi a bolesť v mieste nádoru.</w:t>
      </w:r>
    </w:p>
    <w:p w14:paraId="787D7CAA" w14:textId="77777777" w:rsidR="00694C56" w:rsidRPr="00A431F5" w:rsidRDefault="00694C56">
      <w:pPr>
        <w:ind w:left="851" w:hanging="851"/>
        <w:rPr>
          <w:noProof/>
          <w:lang w:val="sk-SK"/>
        </w:rPr>
      </w:pPr>
    </w:p>
    <w:p w14:paraId="01246D63" w14:textId="3F3C1DF5" w:rsidR="00694C56" w:rsidRPr="00E15565" w:rsidRDefault="00694C56" w:rsidP="00E15565">
      <w:pPr>
        <w:keepNext/>
        <w:keepLines/>
        <w:ind w:left="567" w:hanging="567"/>
        <w:rPr>
          <w:b/>
          <w:sz w:val="22"/>
          <w:szCs w:val="22"/>
          <w:lang w:val="sk-SK"/>
        </w:rPr>
      </w:pPr>
      <w:r w:rsidRPr="00E15565">
        <w:rPr>
          <w:b/>
          <w:sz w:val="22"/>
          <w:szCs w:val="22"/>
          <w:lang w:val="sk-SK"/>
        </w:rPr>
        <w:t>Časté (môžu postih</w:t>
      </w:r>
      <w:r w:rsidR="00733B55">
        <w:rPr>
          <w:b/>
          <w:sz w:val="22"/>
          <w:szCs w:val="22"/>
          <w:lang w:val="sk-SK"/>
        </w:rPr>
        <w:t>ovať menej ako</w:t>
      </w:r>
      <w:r w:rsidRPr="00E15565">
        <w:rPr>
          <w:b/>
          <w:sz w:val="22"/>
          <w:szCs w:val="22"/>
          <w:lang w:val="sk-SK"/>
        </w:rPr>
        <w:t xml:space="preserve"> 1 z 10 </w:t>
      </w:r>
      <w:r w:rsidR="00733B55">
        <w:rPr>
          <w:b/>
          <w:sz w:val="22"/>
          <w:szCs w:val="22"/>
          <w:lang w:val="sk-SK"/>
        </w:rPr>
        <w:t>osôb</w:t>
      </w:r>
      <w:r w:rsidRPr="00E15565">
        <w:rPr>
          <w:b/>
          <w:sz w:val="22"/>
          <w:szCs w:val="22"/>
          <w:lang w:val="sk-SK"/>
        </w:rPr>
        <w:t>)</w:t>
      </w:r>
    </w:p>
    <w:p w14:paraId="6D852A88" w14:textId="5B82A352" w:rsidR="00694C56" w:rsidRPr="00A431F5" w:rsidRDefault="00694C56" w:rsidP="00E15565">
      <w:pPr>
        <w:keepNext/>
        <w:keepLines/>
        <w:ind w:left="567" w:hanging="567"/>
        <w:rPr>
          <w:sz w:val="22"/>
          <w:szCs w:val="22"/>
          <w:lang w:val="sk-SK"/>
        </w:rPr>
      </w:pPr>
      <w:r w:rsidRPr="00A431F5">
        <w:rPr>
          <w:sz w:val="22"/>
          <w:szCs w:val="22"/>
          <w:lang w:val="sk-SK"/>
        </w:rPr>
        <w:t>•</w:t>
      </w:r>
      <w:r w:rsidRPr="00A431F5">
        <w:rPr>
          <w:sz w:val="22"/>
          <w:szCs w:val="22"/>
          <w:lang w:val="sk-SK"/>
        </w:rPr>
        <w:tab/>
        <w:t>znížený počet krvných doštičiek</w:t>
      </w:r>
      <w:r w:rsidR="00BD57D5">
        <w:rPr>
          <w:sz w:val="22"/>
          <w:szCs w:val="22"/>
          <w:lang w:val="sk-SK"/>
        </w:rPr>
        <w:t xml:space="preserve"> (častice v krvi</w:t>
      </w:r>
      <w:r w:rsidRPr="00A431F5">
        <w:rPr>
          <w:sz w:val="22"/>
          <w:szCs w:val="22"/>
          <w:lang w:val="sk-SK"/>
        </w:rPr>
        <w:t>, ktoré napomáhajú zastaveniu krvácania</w:t>
      </w:r>
      <w:r w:rsidR="00BD57D5">
        <w:rPr>
          <w:sz w:val="22"/>
          <w:szCs w:val="22"/>
          <w:lang w:val="sk-SK"/>
        </w:rPr>
        <w:t>), čo je</w:t>
      </w:r>
      <w:r w:rsidRPr="00A431F5">
        <w:rPr>
          <w:sz w:val="22"/>
          <w:szCs w:val="22"/>
          <w:lang w:val="sk-SK"/>
        </w:rPr>
        <w:t xml:space="preserve"> málokedy závažné,</w:t>
      </w:r>
    </w:p>
    <w:p w14:paraId="28BD8CC2" w14:textId="77777777" w:rsidR="00694C56" w:rsidRPr="00A431F5" w:rsidRDefault="00694C56" w:rsidP="00E15565">
      <w:pPr>
        <w:keepNext/>
        <w:keepLines/>
        <w:ind w:left="567" w:hanging="567"/>
        <w:rPr>
          <w:sz w:val="22"/>
          <w:szCs w:val="22"/>
          <w:lang w:val="sk-SK"/>
        </w:rPr>
      </w:pPr>
      <w:r w:rsidRPr="00A431F5">
        <w:rPr>
          <w:sz w:val="22"/>
          <w:szCs w:val="22"/>
          <w:lang w:val="sk-SK"/>
        </w:rPr>
        <w:t>•</w:t>
      </w:r>
      <w:r w:rsidRPr="00A431F5">
        <w:rPr>
          <w:sz w:val="22"/>
          <w:szCs w:val="22"/>
          <w:lang w:val="sk-SK"/>
        </w:rPr>
        <w:tab/>
        <w:t>bakteriálne, vírusové alebo plesňové infekcie na rôznych miestach tela, ako je dýchací, močový alebo gastrointestinálny trakt, slabej až stredne závažnej povahy a obvykle zvratné primeranou liečbou,</w:t>
      </w:r>
    </w:p>
    <w:p w14:paraId="0ACDBC55"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dýchacie ťažkosti alebo kožné reakcie ako výsledok precitlivenej reakcie na vinorelbín,</w:t>
      </w:r>
    </w:p>
    <w:p w14:paraId="11BEB1CB"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hnačka, obvykle ľahká až stredne závažná,</w:t>
      </w:r>
    </w:p>
    <w:p w14:paraId="5BB772F7"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bolesť svalov, bolesť kĺbov, bolesť čeľuste,</w:t>
      </w:r>
    </w:p>
    <w:p w14:paraId="27C24CBE"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 xml:space="preserve">zvýšená hladina </w:t>
      </w:r>
      <w:r w:rsidR="00AA14E7" w:rsidRPr="00A431F5">
        <w:rPr>
          <w:sz w:val="22"/>
          <w:szCs w:val="22"/>
          <w:lang w:val="sk-SK"/>
        </w:rPr>
        <w:t>k</w:t>
      </w:r>
      <w:r w:rsidR="00AA14E7" w:rsidRPr="00E15565">
        <w:rPr>
          <w:sz w:val="22"/>
          <w:lang w:val="sk-SK"/>
        </w:rPr>
        <w:t xml:space="preserve">reatinínu </w:t>
      </w:r>
      <w:r w:rsidRPr="00A431F5">
        <w:rPr>
          <w:sz w:val="22"/>
          <w:szCs w:val="22"/>
          <w:lang w:val="sk-SK"/>
        </w:rPr>
        <w:t xml:space="preserve">v krvi, </w:t>
      </w:r>
      <w:r w:rsidR="00AA14E7" w:rsidRPr="00A431F5">
        <w:rPr>
          <w:sz w:val="22"/>
          <w:szCs w:val="22"/>
          <w:lang w:val="sk-SK"/>
        </w:rPr>
        <w:t xml:space="preserve">čo je látka, </w:t>
      </w:r>
      <w:r w:rsidRPr="00A431F5">
        <w:rPr>
          <w:sz w:val="22"/>
          <w:szCs w:val="22"/>
          <w:lang w:val="sk-SK"/>
        </w:rPr>
        <w:t>ktorá je indikátorom funkcie obličiek.</w:t>
      </w:r>
    </w:p>
    <w:p w14:paraId="6406D4C9" w14:textId="77777777" w:rsidR="00694C56" w:rsidRPr="00A431F5" w:rsidRDefault="00694C56">
      <w:pPr>
        <w:pStyle w:val="Hlavika"/>
        <w:rPr>
          <w:rFonts w:ascii="Times New Roman" w:hAnsi="Times New Roman" w:cs="Times New Roman"/>
          <w:lang w:val="sk-SK"/>
        </w:rPr>
      </w:pPr>
    </w:p>
    <w:p w14:paraId="751E12F6" w14:textId="00475ADF" w:rsidR="00694C56" w:rsidRPr="00A431F5" w:rsidRDefault="00694C56">
      <w:pPr>
        <w:ind w:left="851" w:hanging="851"/>
        <w:rPr>
          <w:b/>
          <w:bCs/>
          <w:sz w:val="22"/>
          <w:szCs w:val="22"/>
          <w:lang w:val="sk-SK"/>
        </w:rPr>
      </w:pPr>
      <w:r w:rsidRPr="00A431F5">
        <w:rPr>
          <w:b/>
          <w:bCs/>
          <w:sz w:val="22"/>
          <w:szCs w:val="22"/>
          <w:lang w:val="sk-SK"/>
        </w:rPr>
        <w:t>Menej časté (môžu postih</w:t>
      </w:r>
      <w:r w:rsidR="00733B55">
        <w:rPr>
          <w:b/>
          <w:bCs/>
          <w:sz w:val="22"/>
          <w:szCs w:val="22"/>
          <w:lang w:val="sk-SK"/>
        </w:rPr>
        <w:t>ovať menej ako</w:t>
      </w:r>
      <w:r w:rsidRPr="00A431F5">
        <w:rPr>
          <w:b/>
          <w:bCs/>
          <w:sz w:val="22"/>
          <w:szCs w:val="22"/>
          <w:lang w:val="sk-SK"/>
        </w:rPr>
        <w:t xml:space="preserve"> 1 zo 100 </w:t>
      </w:r>
      <w:r w:rsidR="00733B55">
        <w:rPr>
          <w:b/>
          <w:bCs/>
          <w:sz w:val="22"/>
          <w:szCs w:val="22"/>
          <w:lang w:val="sk-SK"/>
        </w:rPr>
        <w:t>osôb</w:t>
      </w:r>
      <w:r w:rsidRPr="00A431F5">
        <w:rPr>
          <w:b/>
          <w:bCs/>
          <w:sz w:val="22"/>
          <w:szCs w:val="22"/>
          <w:lang w:val="sk-SK"/>
        </w:rPr>
        <w:t>)</w:t>
      </w:r>
    </w:p>
    <w:p w14:paraId="1DCA4F72"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r>
      <w:r w:rsidRPr="00A431F5">
        <w:rPr>
          <w:color w:val="000000"/>
          <w:sz w:val="22"/>
          <w:szCs w:val="22"/>
          <w:lang w:val="sk-SK"/>
        </w:rPr>
        <w:t>pr</w:t>
      </w:r>
      <w:r w:rsidRPr="00A431F5">
        <w:rPr>
          <w:sz w:val="22"/>
          <w:szCs w:val="22"/>
          <w:lang w:val="sk-SK"/>
        </w:rPr>
        <w:t>oblémy s nervami, ako je pocit brnenia alebo pichanie a zvýšené alebo znížené napätie svalov</w:t>
      </w:r>
      <w:r w:rsidR="00AA14E7" w:rsidRPr="00E15565">
        <w:rPr>
          <w:sz w:val="22"/>
          <w:lang w:val="sk-SK"/>
        </w:rPr>
        <w:t xml:space="preserve"> (parestézia)</w:t>
      </w:r>
      <w:r w:rsidRPr="00A431F5">
        <w:rPr>
          <w:sz w:val="22"/>
          <w:szCs w:val="22"/>
          <w:lang w:val="sk-SK"/>
        </w:rPr>
        <w:t>,</w:t>
      </w:r>
    </w:p>
    <w:p w14:paraId="7556876D"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n</w:t>
      </w:r>
      <w:r w:rsidRPr="00A431F5">
        <w:rPr>
          <w:sz w:val="22"/>
          <w:szCs w:val="22"/>
          <w:lang w:val="sk-SK"/>
        </w:rPr>
        <w:t>ízky tlak krvi,</w:t>
      </w:r>
    </w:p>
    <w:p w14:paraId="13965796"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v</w:t>
      </w:r>
      <w:r w:rsidRPr="00A431F5">
        <w:rPr>
          <w:sz w:val="22"/>
          <w:szCs w:val="22"/>
          <w:lang w:val="sk-SK"/>
        </w:rPr>
        <w:t>ysoký tlak krvi,</w:t>
      </w:r>
    </w:p>
    <w:p w14:paraId="09AADA0E"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t>n</w:t>
      </w:r>
      <w:r w:rsidRPr="00A431F5">
        <w:rPr>
          <w:sz w:val="22"/>
          <w:szCs w:val="22"/>
          <w:lang w:val="sk-SK"/>
        </w:rPr>
        <w:t>áhly pocit tepla a sčervenanie kože v tvári a na krku (návaly tepla).</w:t>
      </w:r>
    </w:p>
    <w:p w14:paraId="7A7C0647" w14:textId="77777777" w:rsidR="00694C56" w:rsidRPr="00A431F5" w:rsidRDefault="00694C56">
      <w:pPr>
        <w:pStyle w:val="Hlavika"/>
        <w:ind w:left="567" w:hanging="567"/>
        <w:rPr>
          <w:rFonts w:ascii="Times New Roman" w:hAnsi="Times New Roman" w:cs="Times New Roman"/>
          <w:lang w:val="sk-SK" w:eastAsia="zh-CN"/>
        </w:rPr>
      </w:pPr>
      <w:r w:rsidRPr="00A431F5">
        <w:rPr>
          <w:color w:val="000000"/>
          <w:lang w:val="sk-SK"/>
        </w:rPr>
        <w:t>•</w:t>
      </w:r>
      <w:r w:rsidRPr="00A431F5">
        <w:rPr>
          <w:color w:val="000000"/>
          <w:lang w:val="sk-SK"/>
        </w:rPr>
        <w:tab/>
      </w:r>
      <w:r w:rsidRPr="00A431F5">
        <w:rPr>
          <w:rFonts w:ascii="Times New Roman" w:hAnsi="Times New Roman" w:cs="Times New Roman"/>
          <w:color w:val="000000"/>
          <w:lang w:val="sk-SK" w:eastAsia="zh-CN"/>
        </w:rPr>
        <w:t>pocit chlad</w:t>
      </w:r>
      <w:r w:rsidRPr="00A431F5">
        <w:rPr>
          <w:rFonts w:ascii="Times New Roman" w:hAnsi="Times New Roman" w:cs="Times New Roman"/>
          <w:lang w:val="sk-SK" w:eastAsia="zh-CN"/>
        </w:rPr>
        <w:t>u v rukách aj nohách.</w:t>
      </w:r>
    </w:p>
    <w:p w14:paraId="0309BEAB" w14:textId="77777777" w:rsidR="00694C56" w:rsidRPr="00A431F5" w:rsidRDefault="00694C56">
      <w:pPr>
        <w:ind w:left="851" w:hanging="851"/>
        <w:rPr>
          <w:noProof/>
          <w:lang w:val="sk-SK"/>
        </w:rPr>
      </w:pPr>
    </w:p>
    <w:p w14:paraId="27E456C0" w14:textId="1A9F6883" w:rsidR="00694C56" w:rsidRPr="00A431F5" w:rsidRDefault="00694C56">
      <w:pPr>
        <w:ind w:left="851" w:hanging="851"/>
        <w:rPr>
          <w:b/>
          <w:bCs/>
          <w:noProof/>
          <w:lang w:val="sk-SK"/>
        </w:rPr>
      </w:pPr>
      <w:r w:rsidRPr="00A431F5">
        <w:rPr>
          <w:b/>
          <w:bCs/>
          <w:sz w:val="22"/>
          <w:szCs w:val="22"/>
          <w:lang w:val="sk-SK"/>
        </w:rPr>
        <w:t>Zriedkavé (môžu postih</w:t>
      </w:r>
      <w:r w:rsidR="00733B55">
        <w:rPr>
          <w:b/>
          <w:bCs/>
          <w:sz w:val="22"/>
          <w:szCs w:val="22"/>
          <w:lang w:val="sk-SK"/>
        </w:rPr>
        <w:t>ovať menej ako</w:t>
      </w:r>
      <w:r w:rsidRPr="00A431F5">
        <w:rPr>
          <w:b/>
          <w:bCs/>
          <w:sz w:val="22"/>
          <w:szCs w:val="22"/>
          <w:lang w:val="sk-SK"/>
        </w:rPr>
        <w:t xml:space="preserve"> 1 z 1 000 </w:t>
      </w:r>
      <w:r w:rsidR="00733B55">
        <w:rPr>
          <w:b/>
          <w:bCs/>
          <w:sz w:val="22"/>
          <w:szCs w:val="22"/>
          <w:lang w:val="sk-SK"/>
        </w:rPr>
        <w:t>osôb</w:t>
      </w:r>
      <w:r w:rsidRPr="00A431F5">
        <w:rPr>
          <w:b/>
          <w:bCs/>
          <w:sz w:val="22"/>
          <w:szCs w:val="22"/>
          <w:lang w:val="sk-SK"/>
        </w:rPr>
        <w:t>)</w:t>
      </w:r>
    </w:p>
    <w:p w14:paraId="7DE0D92B" w14:textId="77777777" w:rsidR="00694C56" w:rsidRPr="00A431F5" w:rsidRDefault="00694C56">
      <w:pPr>
        <w:ind w:left="567" w:hanging="567"/>
        <w:rPr>
          <w:sz w:val="22"/>
          <w:szCs w:val="22"/>
          <w:lang w:val="sk-SK"/>
        </w:rPr>
      </w:pPr>
      <w:r w:rsidRPr="00A431F5">
        <w:rPr>
          <w:lang w:val="sk-SK"/>
        </w:rPr>
        <w:t>•</w:t>
      </w:r>
      <w:r w:rsidRPr="00A431F5">
        <w:rPr>
          <w:lang w:val="sk-SK"/>
        </w:rPr>
        <w:tab/>
      </w:r>
      <w:r w:rsidRPr="00A431F5">
        <w:rPr>
          <w:sz w:val="22"/>
          <w:szCs w:val="22"/>
          <w:lang w:val="sk-SK"/>
        </w:rPr>
        <w:t>závažné zníženie krvných hladín sodíka, ktoré môže spôsobiť únavu a zmätenosť, svalové zášklby, záchvat alebo kómu,</w:t>
      </w:r>
    </w:p>
    <w:p w14:paraId="35F83A29" w14:textId="77777777" w:rsidR="00694C56" w:rsidRPr="00A431F5" w:rsidRDefault="00694C56">
      <w:pPr>
        <w:ind w:left="567" w:hanging="567"/>
        <w:rPr>
          <w:sz w:val="22"/>
          <w:szCs w:val="22"/>
          <w:lang w:val="sk-SK"/>
        </w:rPr>
      </w:pPr>
      <w:r w:rsidRPr="00A431F5">
        <w:rPr>
          <w:color w:val="000000"/>
          <w:sz w:val="22"/>
          <w:szCs w:val="22"/>
          <w:lang w:val="sk-SK"/>
        </w:rPr>
        <w:t>•</w:t>
      </w:r>
      <w:r w:rsidRPr="00A431F5">
        <w:rPr>
          <w:color w:val="000000"/>
          <w:sz w:val="22"/>
          <w:szCs w:val="22"/>
          <w:lang w:val="sk-SK"/>
        </w:rPr>
        <w:tab/>
      </w:r>
      <w:r w:rsidRPr="00A431F5">
        <w:rPr>
          <w:sz w:val="22"/>
          <w:szCs w:val="22"/>
          <w:lang w:val="sk-SK"/>
        </w:rPr>
        <w:t>zápal pankreasu (orgánu regulujúceho glukózu v krvi), ktorý spôsobuje ťažké bolesti v bruchu a v chrbte</w:t>
      </w:r>
      <w:r w:rsidR="00AA14E7" w:rsidRPr="00E15565">
        <w:rPr>
          <w:sz w:val="22"/>
          <w:lang w:val="sk-SK"/>
        </w:rPr>
        <w:t xml:space="preserve"> (pankreatitída)</w:t>
      </w:r>
      <w:r w:rsidRPr="00A431F5">
        <w:rPr>
          <w:sz w:val="22"/>
          <w:szCs w:val="22"/>
          <w:lang w:val="sk-SK"/>
        </w:rPr>
        <w:t>,</w:t>
      </w:r>
    </w:p>
    <w:p w14:paraId="0EDC142F"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prechodné zmeny krivky zobrazujúcej elektrickú aktivitu srdca, vrátane tepu srdca (prechodné zmeny elektrokardiogramu),</w:t>
      </w:r>
    </w:p>
    <w:p w14:paraId="2BFF0805" w14:textId="77777777" w:rsidR="00694C56" w:rsidRPr="00A431F5" w:rsidRDefault="00694C56">
      <w:pPr>
        <w:tabs>
          <w:tab w:val="left" w:pos="567"/>
        </w:tabs>
        <w:ind w:left="567" w:hanging="567"/>
        <w:rPr>
          <w:sz w:val="22"/>
          <w:szCs w:val="22"/>
          <w:lang w:val="sk-SK"/>
        </w:rPr>
      </w:pPr>
      <w:r w:rsidRPr="00A431F5">
        <w:rPr>
          <w:sz w:val="22"/>
          <w:szCs w:val="22"/>
          <w:lang w:val="sk-SK"/>
        </w:rPr>
        <w:t>•</w:t>
      </w:r>
      <w:r w:rsidRPr="00A431F5">
        <w:rPr>
          <w:sz w:val="22"/>
          <w:szCs w:val="22"/>
          <w:lang w:val="sk-SK"/>
        </w:rPr>
        <w:tab/>
        <w:t>problémy s dýchaním v dôsledku chorôb spojivového tkaniva pľúc</w:t>
      </w:r>
      <w:r w:rsidR="00AA14E7" w:rsidRPr="00E15565">
        <w:rPr>
          <w:sz w:val="22"/>
          <w:lang w:val="sk-SK"/>
        </w:rPr>
        <w:t xml:space="preserve"> (intersticiálna choroba pľúc)</w:t>
      </w:r>
      <w:r w:rsidRPr="00A431F5">
        <w:rPr>
          <w:sz w:val="22"/>
          <w:szCs w:val="22"/>
          <w:lang w:val="sk-SK"/>
        </w:rPr>
        <w:t>,</w:t>
      </w:r>
    </w:p>
    <w:p w14:paraId="71E38373"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mdloba</w:t>
      </w:r>
      <w:r w:rsidR="00820F75" w:rsidRPr="00A431F5">
        <w:rPr>
          <w:sz w:val="22"/>
          <w:lang w:val="sk-SK"/>
        </w:rPr>
        <w:t xml:space="preserve"> (</w:t>
      </w:r>
      <w:r w:rsidR="00820F75" w:rsidRPr="00E15565">
        <w:rPr>
          <w:sz w:val="22"/>
          <w:lang w:val="sk-SK"/>
        </w:rPr>
        <w:t>kolaps</w:t>
      </w:r>
      <w:r w:rsidR="00820F75" w:rsidRPr="00A431F5">
        <w:rPr>
          <w:sz w:val="22"/>
          <w:lang w:val="sk-SK"/>
        </w:rPr>
        <w:t>)</w:t>
      </w:r>
      <w:r w:rsidRPr="00A431F5">
        <w:rPr>
          <w:sz w:val="22"/>
          <w:szCs w:val="22"/>
          <w:lang w:val="sk-SK"/>
        </w:rPr>
        <w:t>,</w:t>
      </w:r>
    </w:p>
    <w:p w14:paraId="4036D899"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celkové reakcie kože,</w:t>
      </w:r>
    </w:p>
    <w:p w14:paraId="13204F29" w14:textId="77777777" w:rsidR="00694C56" w:rsidRPr="00A431F5" w:rsidRDefault="00694C56">
      <w:pPr>
        <w:pStyle w:val="Hlavika"/>
        <w:ind w:left="567" w:hanging="567"/>
        <w:rPr>
          <w:rFonts w:ascii="Times New Roman" w:hAnsi="Times New Roman" w:cs="Times New Roman"/>
          <w:lang w:val="sk-SK" w:eastAsia="zh-CN"/>
        </w:rPr>
      </w:pPr>
      <w:r w:rsidRPr="00A431F5">
        <w:rPr>
          <w:rFonts w:ascii="Times New Roman" w:hAnsi="Times New Roman" w:cs="Times New Roman"/>
          <w:lang w:val="sk-SK" w:eastAsia="zh-CN"/>
        </w:rPr>
        <w:t>•</w:t>
      </w:r>
      <w:r w:rsidRPr="00A431F5">
        <w:rPr>
          <w:rFonts w:ascii="Times New Roman" w:hAnsi="Times New Roman" w:cs="Times New Roman"/>
          <w:lang w:val="sk-SK" w:eastAsia="zh-CN"/>
        </w:rPr>
        <w:tab/>
        <w:t>ťažké poruchy kože v mieste podania injekcie, ako odumretie tkaniva (nekróza v mieste podania injekcie).</w:t>
      </w:r>
    </w:p>
    <w:p w14:paraId="598988BF" w14:textId="77777777" w:rsidR="00694C56" w:rsidRPr="00A431F5" w:rsidRDefault="00694C56">
      <w:pPr>
        <w:ind w:left="851" w:hanging="851"/>
        <w:rPr>
          <w:noProof/>
          <w:lang w:val="sk-SK"/>
        </w:rPr>
      </w:pPr>
    </w:p>
    <w:p w14:paraId="0C4FF1B7" w14:textId="74F4BD76" w:rsidR="00694C56" w:rsidRPr="00A431F5" w:rsidRDefault="00694C56" w:rsidP="00E15565">
      <w:pPr>
        <w:keepNext/>
        <w:ind w:left="851" w:hanging="851"/>
        <w:rPr>
          <w:b/>
          <w:bCs/>
          <w:noProof/>
          <w:lang w:val="sk-SK"/>
        </w:rPr>
      </w:pPr>
      <w:r w:rsidRPr="00A431F5">
        <w:rPr>
          <w:b/>
          <w:bCs/>
          <w:sz w:val="22"/>
          <w:szCs w:val="22"/>
          <w:lang w:val="sk-SK"/>
        </w:rPr>
        <w:t>Veľmi zriedkavé (môžu postih</w:t>
      </w:r>
      <w:r w:rsidR="00733B55">
        <w:rPr>
          <w:b/>
          <w:bCs/>
          <w:sz w:val="22"/>
          <w:szCs w:val="22"/>
          <w:lang w:val="sk-SK"/>
        </w:rPr>
        <w:t xml:space="preserve">ovať menej ako </w:t>
      </w:r>
      <w:r w:rsidRPr="00A431F5">
        <w:rPr>
          <w:b/>
          <w:bCs/>
          <w:sz w:val="22"/>
          <w:szCs w:val="22"/>
          <w:lang w:val="sk-SK"/>
        </w:rPr>
        <w:t>1 z 10 000 </w:t>
      </w:r>
      <w:r w:rsidR="00733B55">
        <w:rPr>
          <w:b/>
          <w:bCs/>
          <w:sz w:val="22"/>
          <w:szCs w:val="22"/>
          <w:lang w:val="sk-SK"/>
        </w:rPr>
        <w:t>osôb</w:t>
      </w:r>
      <w:r w:rsidRPr="00A431F5">
        <w:rPr>
          <w:b/>
          <w:bCs/>
          <w:sz w:val="22"/>
          <w:szCs w:val="22"/>
          <w:lang w:val="sk-SK"/>
        </w:rPr>
        <w:t>)</w:t>
      </w:r>
    </w:p>
    <w:p w14:paraId="71F8A34A"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otrava krvi s komplikáciami a otrava krvi vedúca k smrti,</w:t>
      </w:r>
    </w:p>
    <w:p w14:paraId="6A9D355B"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choroby srdca, ako zrýchlený tep srdca</w:t>
      </w:r>
      <w:r w:rsidR="00820F75" w:rsidRPr="00A431F5">
        <w:rPr>
          <w:sz w:val="22"/>
          <w:lang w:val="sk-SK"/>
        </w:rPr>
        <w:t xml:space="preserve"> (tachykardia)</w:t>
      </w:r>
      <w:r w:rsidRPr="00A431F5">
        <w:rPr>
          <w:sz w:val="22"/>
          <w:szCs w:val="22"/>
          <w:lang w:val="sk-SK"/>
        </w:rPr>
        <w:t xml:space="preserve">, búšenie srdca </w:t>
      </w:r>
      <w:r w:rsidR="00820F75" w:rsidRPr="00A431F5">
        <w:rPr>
          <w:sz w:val="22"/>
          <w:lang w:val="sk-SK"/>
        </w:rPr>
        <w:t xml:space="preserve">(palpitácie) </w:t>
      </w:r>
      <w:r w:rsidRPr="00A431F5">
        <w:rPr>
          <w:sz w:val="22"/>
          <w:szCs w:val="22"/>
          <w:lang w:val="sk-SK"/>
        </w:rPr>
        <w:t>a nepravidelný srdcový tep</w:t>
      </w:r>
      <w:r w:rsidR="00820F75" w:rsidRPr="00A431F5">
        <w:rPr>
          <w:sz w:val="22"/>
          <w:lang w:val="sk-SK"/>
        </w:rPr>
        <w:t xml:space="preserve"> (</w:t>
      </w:r>
      <w:r w:rsidR="00820F75" w:rsidRPr="00E15565">
        <w:rPr>
          <w:sz w:val="22"/>
          <w:lang w:val="sk-SK"/>
        </w:rPr>
        <w:t>poruchy srdcového rytmu</w:t>
      </w:r>
      <w:r w:rsidR="00820F75" w:rsidRPr="00A431F5">
        <w:rPr>
          <w:sz w:val="22"/>
          <w:lang w:val="sk-SK"/>
        </w:rPr>
        <w:t>)</w:t>
      </w:r>
      <w:r w:rsidRPr="00A431F5">
        <w:rPr>
          <w:sz w:val="22"/>
          <w:szCs w:val="22"/>
          <w:lang w:val="sk-SK"/>
        </w:rPr>
        <w:t>,</w:t>
      </w:r>
    </w:p>
    <w:p w14:paraId="2C14DE6B"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porucha pľúcnych funkcií</w:t>
      </w:r>
      <w:r w:rsidR="00820F75" w:rsidRPr="00E15565">
        <w:rPr>
          <w:sz w:val="22"/>
          <w:lang w:val="sk-SK"/>
        </w:rPr>
        <w:t xml:space="preserve"> (respiračná insuficiencia)</w:t>
      </w:r>
      <w:r w:rsidRPr="00A431F5">
        <w:rPr>
          <w:sz w:val="22"/>
          <w:szCs w:val="22"/>
          <w:lang w:val="sk-SK"/>
        </w:rPr>
        <w:t>,</w:t>
      </w:r>
    </w:p>
    <w:p w14:paraId="37A57A1A" w14:textId="77777777" w:rsidR="00694C56" w:rsidRPr="00A431F5" w:rsidRDefault="00694C56">
      <w:pPr>
        <w:ind w:left="567" w:hanging="567"/>
        <w:rPr>
          <w:sz w:val="22"/>
          <w:szCs w:val="22"/>
          <w:lang w:val="sk-SK"/>
        </w:rPr>
      </w:pPr>
      <w:r w:rsidRPr="00A431F5">
        <w:rPr>
          <w:sz w:val="22"/>
          <w:szCs w:val="22"/>
          <w:lang w:val="sk-SK"/>
        </w:rPr>
        <w:lastRenderedPageBreak/>
        <w:t>•</w:t>
      </w:r>
      <w:r w:rsidRPr="00A431F5">
        <w:rPr>
          <w:sz w:val="22"/>
          <w:szCs w:val="22"/>
          <w:lang w:val="sk-SK"/>
        </w:rPr>
        <w:tab/>
        <w:t>Guillainov-Barrého syndróm (medzi jeho symptómy patria napríklad slabosť alebo paralýza nôh a rúk, problémy s dýchaním a krvným tlakom).</w:t>
      </w:r>
    </w:p>
    <w:p w14:paraId="6249F901" w14:textId="77777777" w:rsidR="00694C56" w:rsidRPr="00A431F5" w:rsidRDefault="00694C56">
      <w:pPr>
        <w:ind w:left="851" w:hanging="851"/>
        <w:rPr>
          <w:noProof/>
          <w:sz w:val="22"/>
          <w:szCs w:val="22"/>
          <w:lang w:val="sk-SK"/>
        </w:rPr>
      </w:pPr>
    </w:p>
    <w:p w14:paraId="4AE29918" w14:textId="07A755E5" w:rsidR="00694C56" w:rsidRPr="00A431F5" w:rsidRDefault="00694C56">
      <w:pPr>
        <w:ind w:left="851" w:hanging="851"/>
        <w:rPr>
          <w:b/>
          <w:noProof/>
          <w:sz w:val="22"/>
          <w:szCs w:val="22"/>
          <w:lang w:val="sk-SK"/>
        </w:rPr>
      </w:pPr>
      <w:r w:rsidRPr="00A431F5">
        <w:rPr>
          <w:b/>
          <w:bCs/>
          <w:sz w:val="22"/>
          <w:szCs w:val="22"/>
          <w:lang w:val="sk-SK"/>
        </w:rPr>
        <w:t>Neznáme (</w:t>
      </w:r>
      <w:r w:rsidR="00733B55">
        <w:rPr>
          <w:b/>
          <w:bCs/>
          <w:sz w:val="22"/>
          <w:szCs w:val="22"/>
          <w:lang w:val="sk-SK"/>
        </w:rPr>
        <w:t xml:space="preserve">častosť </w:t>
      </w:r>
      <w:r w:rsidRPr="00A431F5">
        <w:rPr>
          <w:b/>
          <w:bCs/>
          <w:sz w:val="22"/>
          <w:szCs w:val="22"/>
          <w:lang w:val="sk-SK"/>
        </w:rPr>
        <w:t xml:space="preserve">sa nedá </w:t>
      </w:r>
      <w:r w:rsidR="00733B55">
        <w:rPr>
          <w:b/>
          <w:bCs/>
          <w:sz w:val="22"/>
          <w:szCs w:val="22"/>
          <w:lang w:val="sk-SK"/>
        </w:rPr>
        <w:t>odhadnúť</w:t>
      </w:r>
      <w:r w:rsidRPr="00A431F5">
        <w:rPr>
          <w:b/>
          <w:bCs/>
          <w:sz w:val="22"/>
          <w:szCs w:val="22"/>
          <w:lang w:val="sk-SK"/>
        </w:rPr>
        <w:t xml:space="preserve"> z dostupných údajov)</w:t>
      </w:r>
    </w:p>
    <w:p w14:paraId="7217FF9D"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nízka hladina určitých bielych krviniek sprevádzaná horúčkou</w:t>
      </w:r>
      <w:r w:rsidR="00820F75" w:rsidRPr="00E15565">
        <w:rPr>
          <w:sz w:val="22"/>
          <w:lang w:val="sk-SK"/>
        </w:rPr>
        <w:t xml:space="preserve"> (</w:t>
      </w:r>
      <w:r w:rsidR="00820F75" w:rsidRPr="00A431F5">
        <w:rPr>
          <w:sz w:val="22"/>
          <w:lang w:val="sk-SK"/>
        </w:rPr>
        <w:t>febrilná neutropénia</w:t>
      </w:r>
      <w:r w:rsidR="00820F75" w:rsidRPr="00E15565">
        <w:rPr>
          <w:sz w:val="22"/>
          <w:lang w:val="sk-SK"/>
        </w:rPr>
        <w:t>)</w:t>
      </w:r>
      <w:r w:rsidRPr="00A431F5">
        <w:rPr>
          <w:sz w:val="22"/>
          <w:szCs w:val="22"/>
          <w:lang w:val="sk-SK"/>
        </w:rPr>
        <w:t>,</w:t>
      </w:r>
    </w:p>
    <w:p w14:paraId="1DB61855" w14:textId="77777777" w:rsidR="00694C56" w:rsidRPr="00A431F5" w:rsidRDefault="00694C56">
      <w:pPr>
        <w:ind w:left="567" w:hanging="567"/>
        <w:rPr>
          <w:sz w:val="22"/>
          <w:szCs w:val="22"/>
          <w:lang w:val="sk-SK"/>
        </w:rPr>
      </w:pPr>
      <w:r w:rsidRPr="00A431F5">
        <w:rPr>
          <w:lang w:val="sk-SK"/>
        </w:rPr>
        <w:t>•</w:t>
      </w:r>
      <w:r w:rsidRPr="00A431F5">
        <w:rPr>
          <w:lang w:val="sk-SK"/>
        </w:rPr>
        <w:tab/>
      </w:r>
      <w:r w:rsidRPr="00A431F5">
        <w:rPr>
          <w:sz w:val="22"/>
          <w:szCs w:val="22"/>
          <w:lang w:val="sk-SK"/>
        </w:rPr>
        <w:t>závažné zníženie počtu všetkých krviniek, ktoré môže spôsobiť únavu, podliatiny alebo zvýšiť pravdepodobnosť infekcií,</w:t>
      </w:r>
    </w:p>
    <w:p w14:paraId="6DD036BD"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systémová infekcia s horúčkou a neobvykle nízkym počtom určitých bielych krviniek s možným fatálnym výsledkom</w:t>
      </w:r>
      <w:r w:rsidR="00820F75" w:rsidRPr="00E15565">
        <w:rPr>
          <w:sz w:val="22"/>
          <w:lang w:val="sk-SK"/>
        </w:rPr>
        <w:t xml:space="preserve"> (neutropenická sepsa)</w:t>
      </w:r>
      <w:r w:rsidR="00820F75" w:rsidRPr="00A431F5">
        <w:rPr>
          <w:sz w:val="22"/>
          <w:szCs w:val="22"/>
          <w:lang w:val="sk-SK"/>
        </w:rPr>
        <w:t>,</w:t>
      </w:r>
    </w:p>
    <w:p w14:paraId="67D0E3E6" w14:textId="77777777" w:rsidR="00694C56" w:rsidRPr="00A431F5" w:rsidRDefault="00694C56">
      <w:pPr>
        <w:ind w:left="567" w:hanging="567"/>
        <w:rPr>
          <w:sz w:val="22"/>
          <w:szCs w:val="22"/>
          <w:lang w:val="sk-SK"/>
        </w:rPr>
      </w:pPr>
      <w:r w:rsidRPr="00A431F5">
        <w:rPr>
          <w:sz w:val="22"/>
          <w:szCs w:val="22"/>
          <w:lang w:val="sk-SK"/>
        </w:rPr>
        <w:t>•</w:t>
      </w:r>
      <w:r w:rsidRPr="00A431F5">
        <w:rPr>
          <w:sz w:val="22"/>
          <w:szCs w:val="22"/>
          <w:lang w:val="sk-SK"/>
        </w:rPr>
        <w:tab/>
        <w:t>syndróm SIADH (jeho symptómy zahŕňajú napr. nárast hmotnosti, nevoľnosť, svalové kŕče),</w:t>
      </w:r>
    </w:p>
    <w:p w14:paraId="53C3D654" w14:textId="77777777" w:rsidR="00694C56" w:rsidRPr="00A431F5" w:rsidRDefault="00694C56" w:rsidP="00E15565">
      <w:pPr>
        <w:keepNext/>
        <w:keepLines/>
        <w:ind w:left="567" w:hanging="567"/>
        <w:rPr>
          <w:sz w:val="22"/>
          <w:szCs w:val="22"/>
          <w:lang w:val="sk-SK" w:eastAsia="en-US"/>
        </w:rPr>
      </w:pPr>
      <w:r w:rsidRPr="00A431F5">
        <w:rPr>
          <w:sz w:val="22"/>
          <w:szCs w:val="22"/>
          <w:lang w:val="sk-SK"/>
        </w:rPr>
        <w:t>•</w:t>
      </w:r>
      <w:r w:rsidRPr="00A431F5">
        <w:rPr>
          <w:sz w:val="22"/>
          <w:szCs w:val="22"/>
          <w:lang w:val="sk-SK"/>
        </w:rPr>
        <w:tab/>
        <w:t>strata/nedostatok chuti do jedla,</w:t>
      </w:r>
    </w:p>
    <w:p w14:paraId="1B024450" w14:textId="77777777" w:rsidR="00694C56" w:rsidRDefault="00694C56" w:rsidP="00E15565">
      <w:pPr>
        <w:keepNext/>
        <w:keepLines/>
        <w:ind w:left="567" w:hanging="567"/>
        <w:rPr>
          <w:sz w:val="22"/>
          <w:szCs w:val="22"/>
          <w:lang w:val="sk-SK"/>
        </w:rPr>
      </w:pPr>
      <w:r w:rsidRPr="00A431F5">
        <w:rPr>
          <w:sz w:val="22"/>
          <w:szCs w:val="22"/>
          <w:lang w:val="sk-SK"/>
        </w:rPr>
        <w:t>•</w:t>
      </w:r>
      <w:r w:rsidRPr="00A431F5">
        <w:rPr>
          <w:sz w:val="22"/>
          <w:szCs w:val="22"/>
          <w:lang w:val="sk-SK"/>
        </w:rPr>
        <w:tab/>
        <w:t>syndróm palmárno-plantárnej erytrodyzestézie (jeho príznaky zahŕňajú napr. tŕpnutie, brnenie, pocit pálenia alebo svrbenia, sčervenanie [podobné spáleniu slnkom], opuch, nepríjemné pocity, citlivosť, vyrážka).</w:t>
      </w:r>
    </w:p>
    <w:p w14:paraId="77BEC91B" w14:textId="77777777" w:rsidR="00095343" w:rsidRDefault="00095343" w:rsidP="00E15565">
      <w:pPr>
        <w:keepNext/>
        <w:keepLines/>
        <w:ind w:left="567" w:hanging="567"/>
        <w:rPr>
          <w:sz w:val="22"/>
          <w:szCs w:val="22"/>
          <w:lang w:val="sk-SK"/>
        </w:rPr>
      </w:pPr>
    </w:p>
    <w:p w14:paraId="6D3603D2" w14:textId="22F456AB" w:rsidR="00095343" w:rsidRPr="00A431F5" w:rsidRDefault="00095343" w:rsidP="005F36E4">
      <w:pPr>
        <w:keepNext/>
        <w:keepLines/>
        <w:rPr>
          <w:sz w:val="22"/>
          <w:szCs w:val="22"/>
          <w:lang w:val="sk-SK"/>
        </w:rPr>
      </w:pPr>
      <w:r>
        <w:rPr>
          <w:color w:val="000000"/>
          <w:sz w:val="22"/>
          <w:szCs w:val="22"/>
          <w:lang w:val="sk-SK"/>
        </w:rPr>
        <w:t>Pálčivá bolesť a sčervenanie v mieste infúzie sa môžu vyskytnúť počas infúzie alebo po nej. Keďže môže ísť o </w:t>
      </w:r>
      <w:r w:rsidR="00AC290F">
        <w:rPr>
          <w:color w:val="000000"/>
          <w:sz w:val="22"/>
          <w:szCs w:val="22"/>
          <w:lang w:val="sk-SK"/>
        </w:rPr>
        <w:t>prejav</w:t>
      </w:r>
      <w:r>
        <w:rPr>
          <w:color w:val="000000"/>
          <w:sz w:val="22"/>
          <w:szCs w:val="22"/>
          <w:lang w:val="sk-SK"/>
        </w:rPr>
        <w:t xml:space="preserve"> chybnej injekcie, musíte informovať lekára alebo </w:t>
      </w:r>
      <w:r w:rsidRPr="001C03D1">
        <w:rPr>
          <w:color w:val="000000"/>
          <w:sz w:val="22"/>
          <w:szCs w:val="22"/>
          <w:lang w:val="sk-SK"/>
        </w:rPr>
        <w:t xml:space="preserve">zdravotnú sestru </w:t>
      </w:r>
      <w:r>
        <w:rPr>
          <w:color w:val="000000"/>
          <w:sz w:val="22"/>
          <w:szCs w:val="22"/>
          <w:lang w:val="sk-SK"/>
        </w:rPr>
        <w:t>a infúzia musí byť okamžite zastavená.</w:t>
      </w:r>
    </w:p>
    <w:p w14:paraId="410364D7" w14:textId="77777777" w:rsidR="00694C56" w:rsidRPr="00A431F5" w:rsidRDefault="00694C56">
      <w:pPr>
        <w:rPr>
          <w:color w:val="000000"/>
          <w:sz w:val="22"/>
          <w:szCs w:val="22"/>
          <w:lang w:val="sk-SK"/>
        </w:rPr>
      </w:pPr>
    </w:p>
    <w:p w14:paraId="7722886B" w14:textId="77777777" w:rsidR="00BB194B" w:rsidRPr="00851517" w:rsidRDefault="00BB194B" w:rsidP="00851517">
      <w:pPr>
        <w:rPr>
          <w:b/>
          <w:color w:val="000000"/>
          <w:sz w:val="22"/>
          <w:szCs w:val="22"/>
          <w:lang w:val="sk-SK"/>
        </w:rPr>
      </w:pPr>
      <w:r w:rsidRPr="00851517">
        <w:rPr>
          <w:b/>
          <w:color w:val="000000"/>
          <w:sz w:val="22"/>
          <w:szCs w:val="22"/>
          <w:lang w:val="sk-SK"/>
        </w:rPr>
        <w:t>Hlásenie vedľajších účinkov</w:t>
      </w:r>
    </w:p>
    <w:p w14:paraId="518D41C7" w14:textId="4B2F1913" w:rsidR="002C17DA" w:rsidRPr="002C17DA" w:rsidRDefault="00095343" w:rsidP="002C17DA">
      <w:pPr>
        <w:rPr>
          <w:color w:val="000000"/>
          <w:sz w:val="22"/>
          <w:szCs w:val="22"/>
          <w:lang w:val="nn-NO" w:eastAsia="de-DE"/>
        </w:rPr>
      </w:pPr>
      <w:r w:rsidRPr="00A431F5">
        <w:rPr>
          <w:sz w:val="22"/>
          <w:szCs w:val="22"/>
          <w:lang w:val="sk-SK"/>
        </w:rPr>
        <w:t>Ak sa u vás vyskytne akýkoľvek vedľajší účinok, obráťte sa na svojho lekára, lekárnika alebo zdravotnú sestru.</w:t>
      </w:r>
      <w:r w:rsidRPr="00A431F5">
        <w:rPr>
          <w:color w:val="FF0000"/>
          <w:sz w:val="22"/>
          <w:szCs w:val="22"/>
          <w:lang w:val="sk-SK"/>
        </w:rPr>
        <w:t xml:space="preserve"> </w:t>
      </w:r>
      <w:r w:rsidRPr="00A431F5">
        <w:rPr>
          <w:sz w:val="22"/>
          <w:szCs w:val="22"/>
          <w:lang w:val="sk-SK"/>
        </w:rPr>
        <w:t>To sa týka aj akýchkoľvek vedľajších účinkov, ktoré nie sú uvedené v tejto písomnej informácii. Vedľajšie účinky môžete hlásiť aj priamo</w:t>
      </w:r>
      <w:r>
        <w:rPr>
          <w:sz w:val="22"/>
          <w:szCs w:val="22"/>
          <w:lang w:val="sk-SK"/>
        </w:rPr>
        <w:t xml:space="preserve"> </w:t>
      </w:r>
      <w:r w:rsidRPr="00851517">
        <w:rPr>
          <w:sz w:val="22"/>
          <w:lang w:val="sk-SK"/>
        </w:rPr>
        <w:t xml:space="preserve">na </w:t>
      </w:r>
      <w:r w:rsidRPr="00851517">
        <w:rPr>
          <w:sz w:val="22"/>
          <w:highlight w:val="lightGray"/>
          <w:lang w:val="sk-SK"/>
        </w:rPr>
        <w:t>národné centrum hlásenia uvedené v </w:t>
      </w:r>
      <w:hyperlink r:id="rId7" w:history="1">
        <w:r w:rsidRPr="00851517">
          <w:rPr>
            <w:rStyle w:val="Hypertextovprepojenie"/>
            <w:noProof/>
            <w:sz w:val="22"/>
            <w:szCs w:val="22"/>
            <w:highlight w:val="lightGray"/>
          </w:rPr>
          <w:t>P</w:t>
        </w:r>
        <w:r>
          <w:rPr>
            <w:rStyle w:val="Hypertextovprepojenie"/>
            <w:noProof/>
            <w:sz w:val="22"/>
            <w:szCs w:val="22"/>
            <w:highlight w:val="lightGray"/>
          </w:rPr>
          <w:t>rílohe </w:t>
        </w:r>
        <w:r w:rsidRPr="00851517">
          <w:rPr>
            <w:rStyle w:val="Hypertextovprepojenie"/>
            <w:noProof/>
            <w:sz w:val="22"/>
            <w:szCs w:val="22"/>
            <w:highlight w:val="lightGray"/>
          </w:rPr>
          <w:t>V</w:t>
        </w:r>
      </w:hyperlink>
      <w:r w:rsidRPr="00851517">
        <w:rPr>
          <w:sz w:val="22"/>
          <w:lang w:val="sk-SK"/>
        </w:rPr>
        <w:t>. Hlásením vedľajších účinkov môžete prispieť k získaniu ďalších informácií o bezpečnosti tohto lieku.</w:t>
      </w:r>
    </w:p>
    <w:p w14:paraId="33214383" w14:textId="77777777" w:rsidR="002C17DA" w:rsidRPr="002C17DA" w:rsidRDefault="002C17DA" w:rsidP="002C17DA">
      <w:pPr>
        <w:rPr>
          <w:color w:val="000000"/>
          <w:sz w:val="22"/>
          <w:szCs w:val="22"/>
          <w:lang w:val="nn-NO" w:eastAsia="de-DE"/>
        </w:rPr>
      </w:pPr>
    </w:p>
    <w:p w14:paraId="725046D6" w14:textId="77777777" w:rsidR="00694C56" w:rsidRPr="00913C5F" w:rsidRDefault="00694C56">
      <w:pPr>
        <w:rPr>
          <w:b/>
          <w:color w:val="000000"/>
          <w:sz w:val="22"/>
          <w:szCs w:val="22"/>
          <w:lang w:val="nn-NO"/>
        </w:rPr>
      </w:pPr>
    </w:p>
    <w:p w14:paraId="0CBA6C64" w14:textId="77777777" w:rsidR="00694C56" w:rsidRPr="00A431F5" w:rsidRDefault="00694C56">
      <w:pPr>
        <w:numPr>
          <w:ilvl w:val="0"/>
          <w:numId w:val="4"/>
        </w:numPr>
        <w:tabs>
          <w:tab w:val="clear" w:pos="720"/>
          <w:tab w:val="left" w:pos="567"/>
        </w:tabs>
        <w:ind w:left="567" w:hanging="567"/>
        <w:rPr>
          <w:b/>
          <w:caps/>
          <w:color w:val="000000"/>
          <w:sz w:val="22"/>
          <w:szCs w:val="22"/>
          <w:lang w:val="sk-SK"/>
        </w:rPr>
      </w:pPr>
      <w:r w:rsidRPr="00A431F5">
        <w:rPr>
          <w:b/>
          <w:color w:val="000000"/>
          <w:sz w:val="22"/>
          <w:szCs w:val="22"/>
          <w:lang w:val="sk-SK"/>
        </w:rPr>
        <w:t>Ako uchovávať Navirel</w:t>
      </w:r>
      <w:r w:rsidRPr="00A431F5">
        <w:rPr>
          <w:b/>
          <w:caps/>
          <w:color w:val="000000"/>
          <w:sz w:val="22"/>
          <w:szCs w:val="22"/>
          <w:lang w:val="sk-SK"/>
        </w:rPr>
        <w:t xml:space="preserve"> </w:t>
      </w:r>
    </w:p>
    <w:p w14:paraId="66DCFA57" w14:textId="77777777" w:rsidR="00694C56" w:rsidRPr="00A431F5" w:rsidRDefault="00694C56">
      <w:pPr>
        <w:rPr>
          <w:b/>
          <w:caps/>
          <w:color w:val="000000"/>
          <w:sz w:val="22"/>
          <w:szCs w:val="22"/>
          <w:lang w:val="sk-SK"/>
        </w:rPr>
      </w:pPr>
    </w:p>
    <w:p w14:paraId="467CB66B" w14:textId="77777777" w:rsidR="00694C56" w:rsidRPr="00A431F5" w:rsidRDefault="00694C56">
      <w:pPr>
        <w:rPr>
          <w:color w:val="000000"/>
          <w:sz w:val="22"/>
          <w:szCs w:val="22"/>
          <w:lang w:val="sk-SK"/>
        </w:rPr>
      </w:pPr>
      <w:r w:rsidRPr="00A431F5">
        <w:rPr>
          <w:color w:val="000000"/>
          <w:sz w:val="22"/>
          <w:szCs w:val="22"/>
          <w:lang w:val="sk-SK"/>
        </w:rPr>
        <w:t>Tento liek uchovávajte mimo dohľadu a dosahu detí.</w:t>
      </w:r>
    </w:p>
    <w:p w14:paraId="396F0668" w14:textId="77777777" w:rsidR="00694C56" w:rsidRPr="00A431F5" w:rsidRDefault="00694C56">
      <w:pPr>
        <w:pStyle w:val="Obyajntext"/>
        <w:widowControl/>
        <w:rPr>
          <w:color w:val="000000"/>
          <w:sz w:val="22"/>
          <w:szCs w:val="22"/>
          <w:lang w:val="sk-SK"/>
        </w:rPr>
      </w:pPr>
    </w:p>
    <w:p w14:paraId="73558DF5" w14:textId="77777777" w:rsidR="00694C56" w:rsidRPr="00A431F5" w:rsidRDefault="00694C56">
      <w:pPr>
        <w:pStyle w:val="Obyajntext"/>
        <w:widowControl/>
        <w:rPr>
          <w:noProof/>
          <w:sz w:val="22"/>
          <w:szCs w:val="22"/>
          <w:lang w:val="sk-SK"/>
        </w:rPr>
      </w:pPr>
      <w:r w:rsidRPr="00A431F5">
        <w:rPr>
          <w:color w:val="000000"/>
          <w:sz w:val="22"/>
          <w:szCs w:val="22"/>
          <w:lang w:val="sk-SK"/>
        </w:rPr>
        <w:t xml:space="preserve">Tento liek sa nemá používať po </w:t>
      </w:r>
      <w:r w:rsidRPr="00A431F5">
        <w:rPr>
          <w:noProof/>
          <w:sz w:val="22"/>
          <w:szCs w:val="22"/>
          <w:lang w:val="sk-SK"/>
        </w:rPr>
        <w:t>dátume exspirácie, ktorý je uvedený na škatuli</w:t>
      </w:r>
      <w:r w:rsidR="00B23E3B">
        <w:rPr>
          <w:noProof/>
          <w:sz w:val="22"/>
          <w:szCs w:val="22"/>
          <w:lang w:val="sk-SK"/>
        </w:rPr>
        <w:t xml:space="preserve"> a </w:t>
      </w:r>
      <w:r w:rsidR="00B23E3B" w:rsidRPr="00B23E3B">
        <w:rPr>
          <w:noProof/>
          <w:sz w:val="22"/>
          <w:szCs w:val="22"/>
          <w:lang w:val="sk-SK"/>
        </w:rPr>
        <w:t>označení obalu</w:t>
      </w:r>
      <w:r w:rsidR="00B23E3B">
        <w:rPr>
          <w:noProof/>
          <w:sz w:val="22"/>
          <w:szCs w:val="22"/>
          <w:lang w:val="sk-SK"/>
        </w:rPr>
        <w:t xml:space="preserve"> po EXP</w:t>
      </w:r>
      <w:r w:rsidRPr="00A431F5">
        <w:rPr>
          <w:noProof/>
          <w:sz w:val="22"/>
          <w:szCs w:val="22"/>
          <w:lang w:val="sk-SK"/>
        </w:rPr>
        <w:t>. Dátum exspirácie sa vzťahuje na posledný deň v danom mesiaci.</w:t>
      </w:r>
    </w:p>
    <w:p w14:paraId="3433E977" w14:textId="77777777" w:rsidR="00694C56" w:rsidRPr="00A431F5" w:rsidRDefault="00694C56">
      <w:pPr>
        <w:pStyle w:val="Obyajntext"/>
        <w:widowControl/>
        <w:rPr>
          <w:color w:val="000000"/>
          <w:sz w:val="22"/>
          <w:szCs w:val="22"/>
          <w:lang w:val="sk-SK"/>
        </w:rPr>
      </w:pPr>
    </w:p>
    <w:p w14:paraId="46903EA4" w14:textId="77777777" w:rsidR="00694C56" w:rsidRPr="00A431F5" w:rsidRDefault="00694C56">
      <w:pPr>
        <w:pStyle w:val="Obyajntext"/>
        <w:widowControl/>
        <w:rPr>
          <w:color w:val="000000"/>
          <w:sz w:val="22"/>
          <w:szCs w:val="22"/>
          <w:lang w:val="sk-SK"/>
        </w:rPr>
      </w:pPr>
      <w:r w:rsidRPr="00A431F5">
        <w:rPr>
          <w:color w:val="000000"/>
          <w:sz w:val="22"/>
          <w:szCs w:val="22"/>
          <w:lang w:val="sk-SK"/>
        </w:rPr>
        <w:t>Uchovávajte v chladničke (2 °C – 8 °C). Neuchovávajte v mrazničke. Uchovávajte v pôvodnom obale na ochranu pred svetlom.</w:t>
      </w:r>
    </w:p>
    <w:p w14:paraId="26BFED33" w14:textId="77777777" w:rsidR="00694C56" w:rsidRPr="00A431F5" w:rsidRDefault="00694C56">
      <w:pPr>
        <w:rPr>
          <w:color w:val="000000"/>
          <w:sz w:val="22"/>
          <w:szCs w:val="22"/>
          <w:lang w:val="sk-SK"/>
        </w:rPr>
      </w:pPr>
    </w:p>
    <w:p w14:paraId="2BFB8C47" w14:textId="77777777" w:rsidR="00694C56" w:rsidRPr="00A431F5" w:rsidRDefault="00694C56">
      <w:pPr>
        <w:rPr>
          <w:color w:val="000000"/>
          <w:sz w:val="22"/>
          <w:szCs w:val="22"/>
          <w:lang w:val="sk-SK"/>
        </w:rPr>
      </w:pPr>
      <w:r w:rsidRPr="00A431F5">
        <w:rPr>
          <w:color w:val="000000"/>
          <w:sz w:val="22"/>
          <w:szCs w:val="22"/>
          <w:lang w:val="sk-SK"/>
        </w:rPr>
        <w:t xml:space="preserve">Nelikvidujte lieky odpadovou vodou alebo domovým odpadom. </w:t>
      </w:r>
      <w:r w:rsidRPr="00A431F5">
        <w:rPr>
          <w:noProof/>
          <w:sz w:val="22"/>
          <w:szCs w:val="22"/>
          <w:lang w:val="sk-SK"/>
        </w:rPr>
        <w:t>Nepoužitý liek vráťte do lekárne</w:t>
      </w:r>
      <w:r w:rsidRPr="00A431F5">
        <w:rPr>
          <w:color w:val="000000"/>
          <w:sz w:val="22"/>
          <w:szCs w:val="22"/>
          <w:lang w:val="sk-SK"/>
        </w:rPr>
        <w:t>. Tieto opatrenia pomôžu chrániť životné prostredie.</w:t>
      </w:r>
    </w:p>
    <w:p w14:paraId="6C4155F5" w14:textId="77777777" w:rsidR="00694C56" w:rsidRPr="00A431F5" w:rsidRDefault="00694C56">
      <w:pPr>
        <w:rPr>
          <w:b/>
          <w:caps/>
          <w:color w:val="000000"/>
          <w:sz w:val="22"/>
          <w:szCs w:val="22"/>
          <w:lang w:val="sk-SK"/>
        </w:rPr>
      </w:pPr>
    </w:p>
    <w:p w14:paraId="218B93DD" w14:textId="77777777" w:rsidR="00694C56" w:rsidRPr="00A431F5" w:rsidRDefault="00694C56">
      <w:pPr>
        <w:rPr>
          <w:b/>
          <w:caps/>
          <w:color w:val="000000"/>
          <w:sz w:val="22"/>
          <w:szCs w:val="22"/>
          <w:lang w:val="sk-SK"/>
        </w:rPr>
      </w:pPr>
    </w:p>
    <w:p w14:paraId="02B44281" w14:textId="77777777" w:rsidR="00694C56" w:rsidRPr="00A431F5" w:rsidRDefault="00694C56">
      <w:pPr>
        <w:numPr>
          <w:ilvl w:val="0"/>
          <w:numId w:val="4"/>
        </w:numPr>
        <w:tabs>
          <w:tab w:val="clear" w:pos="720"/>
          <w:tab w:val="left" w:pos="567"/>
        </w:tabs>
        <w:ind w:left="567" w:hanging="567"/>
        <w:rPr>
          <w:b/>
          <w:caps/>
          <w:color w:val="000000"/>
          <w:sz w:val="22"/>
          <w:szCs w:val="22"/>
          <w:lang w:val="sk-SK"/>
        </w:rPr>
      </w:pPr>
      <w:r w:rsidRPr="00A431F5">
        <w:rPr>
          <w:b/>
          <w:caps/>
          <w:color w:val="000000"/>
          <w:sz w:val="22"/>
          <w:szCs w:val="22"/>
          <w:lang w:val="sk-SK"/>
        </w:rPr>
        <w:t>O</w:t>
      </w:r>
      <w:r w:rsidRPr="00A431F5">
        <w:rPr>
          <w:b/>
          <w:sz w:val="22"/>
          <w:szCs w:val="22"/>
          <w:lang w:val="sk-SK"/>
        </w:rPr>
        <w:t>bsah balenia a ďalšie informácie</w:t>
      </w:r>
    </w:p>
    <w:p w14:paraId="586811B3" w14:textId="77777777" w:rsidR="00694C56" w:rsidRPr="00A431F5" w:rsidRDefault="00694C56">
      <w:pPr>
        <w:rPr>
          <w:b/>
          <w:caps/>
          <w:color w:val="000000"/>
          <w:sz w:val="22"/>
          <w:szCs w:val="22"/>
          <w:lang w:val="sk-SK"/>
        </w:rPr>
      </w:pPr>
    </w:p>
    <w:p w14:paraId="2B7BDAC5" w14:textId="77777777" w:rsidR="00694C56" w:rsidRPr="00A431F5" w:rsidRDefault="00694C56">
      <w:pPr>
        <w:rPr>
          <w:b/>
          <w:color w:val="000000"/>
          <w:sz w:val="22"/>
          <w:szCs w:val="22"/>
          <w:lang w:val="sk-SK"/>
        </w:rPr>
      </w:pPr>
      <w:r w:rsidRPr="00A431F5">
        <w:rPr>
          <w:b/>
          <w:color w:val="000000"/>
          <w:sz w:val="22"/>
          <w:szCs w:val="22"/>
          <w:lang w:val="sk-SK"/>
        </w:rPr>
        <w:t>Čo obsahuje Navirel</w:t>
      </w:r>
    </w:p>
    <w:p w14:paraId="498480C5" w14:textId="77777777" w:rsidR="00694C56" w:rsidRPr="00A431F5" w:rsidRDefault="00694C56">
      <w:pPr>
        <w:rPr>
          <w:color w:val="000000"/>
          <w:sz w:val="22"/>
          <w:szCs w:val="22"/>
          <w:lang w:val="sk-SK"/>
        </w:rPr>
      </w:pPr>
      <w:r w:rsidRPr="00A431F5">
        <w:rPr>
          <w:color w:val="000000"/>
          <w:sz w:val="22"/>
          <w:szCs w:val="22"/>
          <w:lang w:val="sk-SK"/>
        </w:rPr>
        <w:t>Liečivo je vinorelbín (vo forme tartarátu), 10 mg/ml.</w:t>
      </w:r>
    </w:p>
    <w:p w14:paraId="7B4CF129" w14:textId="77777777" w:rsidR="00694C56" w:rsidRPr="00A431F5" w:rsidRDefault="00694C56">
      <w:pPr>
        <w:jc w:val="both"/>
        <w:rPr>
          <w:sz w:val="22"/>
          <w:szCs w:val="22"/>
          <w:lang w:val="sk-SK"/>
        </w:rPr>
      </w:pPr>
      <w:r w:rsidRPr="00A431F5">
        <w:rPr>
          <w:sz w:val="22"/>
          <w:szCs w:val="22"/>
          <w:lang w:val="sk-SK"/>
        </w:rPr>
        <w:t>Každá 1 ml injekčná liekovka obsahuje celkove 10 mg vinorelbínu (vo forme tartarátu).</w:t>
      </w:r>
    </w:p>
    <w:p w14:paraId="51CCABCD" w14:textId="77777777" w:rsidR="00694C56" w:rsidRPr="00A431F5" w:rsidRDefault="00694C56">
      <w:pPr>
        <w:rPr>
          <w:color w:val="000000"/>
          <w:sz w:val="22"/>
          <w:szCs w:val="22"/>
          <w:lang w:val="sk-SK"/>
        </w:rPr>
      </w:pPr>
      <w:r w:rsidRPr="00A431F5">
        <w:rPr>
          <w:sz w:val="22"/>
          <w:szCs w:val="22"/>
          <w:lang w:val="sk-SK"/>
        </w:rPr>
        <w:t>Každá 5 ml injekčná liekovka obsahuje celkove 50 mg vinorelbínu (vo forme tartarátu).</w:t>
      </w:r>
    </w:p>
    <w:p w14:paraId="33E7C5B1" w14:textId="77777777" w:rsidR="00694C56" w:rsidRPr="00A431F5" w:rsidRDefault="00694C56">
      <w:pPr>
        <w:rPr>
          <w:color w:val="000000"/>
          <w:sz w:val="22"/>
          <w:szCs w:val="22"/>
          <w:lang w:val="sk-SK"/>
        </w:rPr>
      </w:pPr>
    </w:p>
    <w:p w14:paraId="5D97F88E" w14:textId="77777777" w:rsidR="00694C56" w:rsidRPr="00A431F5" w:rsidRDefault="00694C56">
      <w:pPr>
        <w:rPr>
          <w:color w:val="000000"/>
          <w:sz w:val="22"/>
          <w:szCs w:val="22"/>
          <w:lang w:val="sk-SK"/>
        </w:rPr>
      </w:pPr>
      <w:r w:rsidRPr="00A431F5">
        <w:rPr>
          <w:color w:val="000000"/>
          <w:sz w:val="22"/>
          <w:szCs w:val="22"/>
          <w:lang w:val="sk-SK"/>
        </w:rPr>
        <w:t>Ďalšia zložka je voda na injekcie.</w:t>
      </w:r>
    </w:p>
    <w:p w14:paraId="2A2756F3" w14:textId="77777777" w:rsidR="00694C56" w:rsidRPr="00A431F5" w:rsidRDefault="00694C56">
      <w:pPr>
        <w:rPr>
          <w:color w:val="000000"/>
          <w:sz w:val="22"/>
          <w:szCs w:val="22"/>
          <w:lang w:val="sk-SK"/>
        </w:rPr>
      </w:pPr>
    </w:p>
    <w:p w14:paraId="423F6951" w14:textId="77777777" w:rsidR="00694C56" w:rsidRPr="00A431F5" w:rsidRDefault="00694C56" w:rsidP="00851517">
      <w:pPr>
        <w:keepNext/>
        <w:keepLines/>
        <w:rPr>
          <w:b/>
          <w:color w:val="000000"/>
          <w:sz w:val="22"/>
          <w:szCs w:val="22"/>
          <w:lang w:val="sk-SK"/>
        </w:rPr>
      </w:pPr>
      <w:r w:rsidRPr="00A431F5">
        <w:rPr>
          <w:b/>
          <w:color w:val="000000"/>
          <w:sz w:val="22"/>
          <w:szCs w:val="22"/>
          <w:lang w:val="sk-SK"/>
        </w:rPr>
        <w:t>Ako vyzerá Navirel a obsah balenia</w:t>
      </w:r>
    </w:p>
    <w:p w14:paraId="15B81561" w14:textId="77777777" w:rsidR="00694C56" w:rsidRPr="00A431F5" w:rsidRDefault="00694C56" w:rsidP="00851517">
      <w:pPr>
        <w:pStyle w:val="Obyajntext"/>
        <w:keepNext/>
        <w:keepLines/>
        <w:widowControl/>
        <w:rPr>
          <w:spacing w:val="-3"/>
          <w:sz w:val="22"/>
          <w:szCs w:val="22"/>
          <w:lang w:val="sk-SK"/>
        </w:rPr>
      </w:pPr>
      <w:r w:rsidRPr="00A431F5">
        <w:rPr>
          <w:sz w:val="22"/>
          <w:szCs w:val="22"/>
          <w:lang w:val="sk-SK"/>
        </w:rPr>
        <w:t>Navirel je číry, bezfarebný až</w:t>
      </w:r>
      <w:r w:rsidRPr="00A431F5">
        <w:rPr>
          <w:color w:val="000000"/>
          <w:sz w:val="22"/>
          <w:szCs w:val="22"/>
          <w:lang w:val="sk-SK"/>
        </w:rPr>
        <w:t xml:space="preserve"> </w:t>
      </w:r>
      <w:r w:rsidRPr="00A431F5">
        <w:rPr>
          <w:spacing w:val="-3"/>
          <w:sz w:val="22"/>
          <w:szCs w:val="22"/>
          <w:lang w:val="sk-SK"/>
        </w:rPr>
        <w:t>svetložltý infúzny koncentrát</w:t>
      </w:r>
      <w:r w:rsidRPr="00A431F5">
        <w:rPr>
          <w:color w:val="000000"/>
          <w:sz w:val="22"/>
          <w:szCs w:val="22"/>
          <w:lang w:val="sk-SK"/>
        </w:rPr>
        <w:t xml:space="preserve"> (sterilný koncentrát), ktorý sa dodáva v sklenených injekčných liekovkách. </w:t>
      </w:r>
    </w:p>
    <w:p w14:paraId="5218F29E" w14:textId="77777777" w:rsidR="00694C56" w:rsidRPr="00A431F5" w:rsidRDefault="00694C56">
      <w:pPr>
        <w:jc w:val="both"/>
        <w:rPr>
          <w:sz w:val="22"/>
          <w:szCs w:val="22"/>
          <w:lang w:val="sk-SK"/>
        </w:rPr>
      </w:pPr>
    </w:p>
    <w:p w14:paraId="22208313" w14:textId="77777777" w:rsidR="006F6040" w:rsidRDefault="00694C56">
      <w:pPr>
        <w:jc w:val="both"/>
        <w:rPr>
          <w:sz w:val="22"/>
          <w:szCs w:val="22"/>
          <w:lang w:val="sk-SK"/>
        </w:rPr>
      </w:pPr>
      <w:r w:rsidRPr="00A431F5">
        <w:rPr>
          <w:sz w:val="22"/>
          <w:szCs w:val="22"/>
          <w:lang w:val="sk-SK"/>
        </w:rPr>
        <w:t xml:space="preserve">Veľkosti balenia: 1 ml alebo 5 ml koncentrát v baleniach po 1 alebo 10 injekčných liekovkách. </w:t>
      </w:r>
      <w:r w:rsidR="006F6040" w:rsidRPr="006F6040">
        <w:rPr>
          <w:sz w:val="22"/>
          <w:szCs w:val="22"/>
          <w:lang w:val="sk-SK"/>
        </w:rPr>
        <w:t>Tiež dostupné ako multibalenia so 10 baleniami, z ktorých každé obsahuje 1 injekčnú liekovku.</w:t>
      </w:r>
    </w:p>
    <w:p w14:paraId="5451240D" w14:textId="77777777" w:rsidR="00694C56" w:rsidRPr="00A431F5" w:rsidRDefault="00694C56">
      <w:pPr>
        <w:jc w:val="both"/>
        <w:rPr>
          <w:sz w:val="22"/>
          <w:szCs w:val="22"/>
          <w:lang w:val="sk-SK"/>
        </w:rPr>
      </w:pPr>
      <w:r w:rsidRPr="00A431F5">
        <w:rPr>
          <w:sz w:val="22"/>
          <w:szCs w:val="22"/>
          <w:lang w:val="sk-SK"/>
        </w:rPr>
        <w:t>Na trh nemusia byť uvedené všetky veľkosti balenia.</w:t>
      </w:r>
    </w:p>
    <w:p w14:paraId="47E0F0BF" w14:textId="77777777" w:rsidR="00694C56" w:rsidRPr="00A431F5" w:rsidRDefault="00694C56">
      <w:pPr>
        <w:rPr>
          <w:sz w:val="22"/>
          <w:szCs w:val="22"/>
          <w:lang w:val="sk-SK"/>
        </w:rPr>
      </w:pPr>
    </w:p>
    <w:p w14:paraId="1B80AA0D" w14:textId="77777777" w:rsidR="00694C56" w:rsidRPr="00A431F5" w:rsidRDefault="00694C56">
      <w:pPr>
        <w:pStyle w:val="Nadpis9"/>
        <w:suppressAutoHyphens w:val="0"/>
        <w:rPr>
          <w:color w:val="000000"/>
          <w:sz w:val="22"/>
          <w:szCs w:val="22"/>
          <w:lang w:val="sk-SK"/>
        </w:rPr>
      </w:pPr>
      <w:r w:rsidRPr="00A431F5">
        <w:rPr>
          <w:color w:val="000000"/>
          <w:sz w:val="22"/>
          <w:szCs w:val="22"/>
          <w:lang w:val="sk-SK"/>
        </w:rPr>
        <w:t>Držiteľ rozhodnutia o registrácii a výrobca</w:t>
      </w:r>
    </w:p>
    <w:p w14:paraId="32088652"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 xml:space="preserve">medac </w:t>
      </w:r>
    </w:p>
    <w:p w14:paraId="0C15CA37"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Gesellschaft für klinische</w:t>
      </w:r>
    </w:p>
    <w:p w14:paraId="3AFB4BF7"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Spezialpräparate mbH</w:t>
      </w:r>
    </w:p>
    <w:p w14:paraId="559E0E1B"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Theaterstr. 6</w:t>
      </w:r>
    </w:p>
    <w:p w14:paraId="2B9017AC" w14:textId="77777777" w:rsidR="00694C56" w:rsidRPr="00A431F5" w:rsidRDefault="00694C56">
      <w:pPr>
        <w:keepNext/>
        <w:numPr>
          <w:ilvl w:val="12"/>
          <w:numId w:val="0"/>
        </w:numPr>
        <w:ind w:right="-2"/>
        <w:rPr>
          <w:color w:val="000000"/>
          <w:sz w:val="22"/>
          <w:szCs w:val="22"/>
          <w:lang w:val="sk-SK"/>
        </w:rPr>
      </w:pPr>
      <w:r w:rsidRPr="00A431F5">
        <w:rPr>
          <w:color w:val="000000"/>
          <w:sz w:val="22"/>
          <w:szCs w:val="22"/>
          <w:lang w:val="sk-SK"/>
        </w:rPr>
        <w:t>22880 Wedel</w:t>
      </w:r>
    </w:p>
    <w:p w14:paraId="51E8F09C" w14:textId="77777777" w:rsidR="00694C56" w:rsidRPr="00A431F5" w:rsidRDefault="00694C56">
      <w:pPr>
        <w:numPr>
          <w:ilvl w:val="12"/>
          <w:numId w:val="0"/>
        </w:numPr>
        <w:ind w:right="-2"/>
        <w:rPr>
          <w:color w:val="000000"/>
          <w:sz w:val="22"/>
          <w:szCs w:val="22"/>
          <w:lang w:val="sk-SK"/>
        </w:rPr>
      </w:pPr>
      <w:r w:rsidRPr="00A431F5">
        <w:rPr>
          <w:color w:val="000000"/>
          <w:sz w:val="22"/>
          <w:szCs w:val="22"/>
          <w:lang w:val="sk-SK"/>
        </w:rPr>
        <w:t>Nemecko</w:t>
      </w:r>
    </w:p>
    <w:p w14:paraId="70636351" w14:textId="77777777" w:rsidR="00694C56" w:rsidRPr="00A431F5" w:rsidRDefault="00694C56">
      <w:pPr>
        <w:rPr>
          <w:sz w:val="22"/>
          <w:szCs w:val="22"/>
          <w:lang w:val="sk-SK"/>
        </w:rPr>
      </w:pPr>
    </w:p>
    <w:p w14:paraId="2FE601AE" w14:textId="77777777" w:rsidR="00694C56" w:rsidRPr="00A431F5" w:rsidRDefault="00694C56">
      <w:pPr>
        <w:keepNext/>
        <w:keepLines/>
        <w:rPr>
          <w:b/>
          <w:sz w:val="22"/>
          <w:szCs w:val="22"/>
          <w:lang w:val="sk-SK"/>
        </w:rPr>
      </w:pPr>
      <w:r w:rsidRPr="00A431F5">
        <w:rPr>
          <w:b/>
          <w:sz w:val="22"/>
          <w:szCs w:val="22"/>
          <w:lang w:val="sk-SK"/>
        </w:rPr>
        <w:t>Liek je schválený v členských štátoch Európskeho hospodárskeho priestoru (EHP) pod nasledovnými názvami:</w:t>
      </w:r>
    </w:p>
    <w:p w14:paraId="25DB2F3A" w14:textId="0CEDF515" w:rsidR="00694C56" w:rsidRDefault="00694C56">
      <w:pPr>
        <w:keepNext/>
        <w:keepLines/>
        <w:ind w:left="1700" w:hanging="1700"/>
        <w:rPr>
          <w:sz w:val="22"/>
          <w:szCs w:val="22"/>
          <w:lang w:val="sk-SK"/>
        </w:rPr>
      </w:pPr>
      <w:r w:rsidRPr="00A431F5">
        <w:rPr>
          <w:sz w:val="22"/>
          <w:szCs w:val="22"/>
          <w:lang w:val="sk-SK"/>
        </w:rPr>
        <w:t>Česká republika</w:t>
      </w:r>
      <w:r w:rsidRPr="00A431F5">
        <w:rPr>
          <w:sz w:val="22"/>
          <w:szCs w:val="22"/>
          <w:lang w:val="sk-SK"/>
        </w:rPr>
        <w:tab/>
        <w:t>Navirel 10 mg/ml koncentrát pro infuzní roztok</w:t>
      </w:r>
    </w:p>
    <w:p w14:paraId="6D4886BE" w14:textId="2685F299" w:rsidR="00BD57D5" w:rsidRPr="00851517" w:rsidRDefault="00BD57D5" w:rsidP="00BD57D5">
      <w:pPr>
        <w:keepNext/>
        <w:keepLines/>
        <w:ind w:left="1700" w:hanging="1700"/>
        <w:rPr>
          <w:sz w:val="22"/>
          <w:szCs w:val="22"/>
          <w:lang w:val="cs-CZ"/>
        </w:rPr>
      </w:pPr>
      <w:r w:rsidRPr="00851517">
        <w:rPr>
          <w:sz w:val="22"/>
          <w:szCs w:val="22"/>
          <w:lang w:val="cs-CZ"/>
        </w:rPr>
        <w:t>Cyprus</w:t>
      </w:r>
      <w:r w:rsidRPr="00851517">
        <w:rPr>
          <w:sz w:val="22"/>
          <w:szCs w:val="22"/>
          <w:lang w:val="cs-CZ"/>
        </w:rPr>
        <w:tab/>
      </w:r>
      <w:r w:rsidR="00016E9D" w:rsidRPr="00016E9D">
        <w:rPr>
          <w:sz w:val="22"/>
          <w:szCs w:val="22"/>
          <w:lang w:val="cs-CZ"/>
        </w:rPr>
        <w:t>Navirel 10 mg/ml πυκνό διάλυμα για παρασκευή διαλύματος προς έγχυση</w:t>
      </w:r>
    </w:p>
    <w:p w14:paraId="64AF94B1" w14:textId="77777777" w:rsidR="00694C56" w:rsidRPr="00A431F5" w:rsidRDefault="00694C56">
      <w:pPr>
        <w:keepNext/>
        <w:keepLines/>
        <w:ind w:left="1700" w:hanging="1700"/>
        <w:rPr>
          <w:sz w:val="22"/>
          <w:szCs w:val="22"/>
          <w:lang w:val="sk-SK"/>
        </w:rPr>
      </w:pPr>
      <w:r w:rsidRPr="00A431F5">
        <w:rPr>
          <w:sz w:val="22"/>
          <w:szCs w:val="22"/>
          <w:lang w:val="sk-SK"/>
        </w:rPr>
        <w:t>Dánsko</w:t>
      </w:r>
      <w:r w:rsidRPr="00A431F5">
        <w:rPr>
          <w:sz w:val="22"/>
          <w:szCs w:val="22"/>
          <w:lang w:val="sk-SK"/>
        </w:rPr>
        <w:tab/>
        <w:t>Navirel 10 mg/ml koncentrat til infusionsvæske, opløsning</w:t>
      </w:r>
    </w:p>
    <w:p w14:paraId="3EE83539" w14:textId="77777777" w:rsidR="00694C56" w:rsidRPr="00A431F5" w:rsidRDefault="00694C56">
      <w:pPr>
        <w:keepNext/>
        <w:keepLines/>
        <w:ind w:left="1700" w:hanging="1700"/>
        <w:rPr>
          <w:sz w:val="22"/>
          <w:szCs w:val="22"/>
          <w:lang w:val="sk-SK"/>
        </w:rPr>
      </w:pPr>
      <w:r w:rsidRPr="00A431F5">
        <w:rPr>
          <w:sz w:val="22"/>
          <w:szCs w:val="22"/>
          <w:lang w:val="sk-SK"/>
        </w:rPr>
        <w:t>Fínsko</w:t>
      </w:r>
      <w:r w:rsidRPr="00A431F5">
        <w:rPr>
          <w:sz w:val="22"/>
          <w:szCs w:val="22"/>
          <w:lang w:val="sk-SK"/>
        </w:rPr>
        <w:tab/>
        <w:t>Navirel 10 mg/ml infuusiokonsentraatti, liuosta varten</w:t>
      </w:r>
    </w:p>
    <w:p w14:paraId="6D4EAD43" w14:textId="77777777" w:rsidR="00694C56" w:rsidRPr="00A431F5" w:rsidRDefault="00694C56">
      <w:pPr>
        <w:ind w:left="1700" w:hanging="1700"/>
        <w:rPr>
          <w:sz w:val="22"/>
          <w:szCs w:val="22"/>
          <w:lang w:val="sk-SK"/>
        </w:rPr>
      </w:pPr>
      <w:r w:rsidRPr="00A431F5">
        <w:rPr>
          <w:sz w:val="22"/>
          <w:szCs w:val="22"/>
          <w:lang w:val="sk-SK"/>
        </w:rPr>
        <w:t>Holandsko</w:t>
      </w:r>
      <w:r w:rsidRPr="00A431F5">
        <w:rPr>
          <w:sz w:val="22"/>
          <w:szCs w:val="22"/>
          <w:lang w:val="sk-SK"/>
        </w:rPr>
        <w:tab/>
        <w:t>Navirel 10 mg/ml concentraat voor oplossing voor infusie</w:t>
      </w:r>
    </w:p>
    <w:p w14:paraId="7E59D035" w14:textId="77777777" w:rsidR="00694C56" w:rsidRPr="00A431F5" w:rsidRDefault="00694C56">
      <w:pPr>
        <w:keepNext/>
        <w:keepLines/>
        <w:ind w:left="1700" w:hanging="1700"/>
        <w:rPr>
          <w:sz w:val="22"/>
          <w:szCs w:val="22"/>
          <w:lang w:val="sk-SK"/>
        </w:rPr>
      </w:pPr>
      <w:r w:rsidRPr="00A431F5">
        <w:rPr>
          <w:sz w:val="22"/>
          <w:szCs w:val="22"/>
          <w:lang w:val="sk-SK"/>
        </w:rPr>
        <w:t>Nemecko</w:t>
      </w:r>
      <w:r w:rsidRPr="00A431F5">
        <w:rPr>
          <w:sz w:val="22"/>
          <w:szCs w:val="22"/>
          <w:lang w:val="sk-SK"/>
        </w:rPr>
        <w:tab/>
        <w:t>Navirel 10 mg/ml Konzentrat zur Herstellung einer Infusionslösung</w:t>
      </w:r>
    </w:p>
    <w:p w14:paraId="56957E9C" w14:textId="77777777" w:rsidR="00694C56" w:rsidRPr="00A431F5" w:rsidRDefault="00694C56">
      <w:pPr>
        <w:ind w:left="1700" w:hanging="1700"/>
        <w:rPr>
          <w:sz w:val="22"/>
          <w:szCs w:val="22"/>
          <w:lang w:val="sk-SK"/>
        </w:rPr>
      </w:pPr>
      <w:r w:rsidRPr="00A431F5">
        <w:rPr>
          <w:sz w:val="22"/>
          <w:szCs w:val="22"/>
          <w:lang w:val="sk-SK"/>
        </w:rPr>
        <w:t>Nórsko</w:t>
      </w:r>
      <w:r w:rsidRPr="00A431F5">
        <w:rPr>
          <w:sz w:val="22"/>
          <w:szCs w:val="22"/>
          <w:lang w:val="sk-SK"/>
        </w:rPr>
        <w:tab/>
        <w:t>Navirel 10 mg/ml konsentrat til infusjonsvæske</w:t>
      </w:r>
    </w:p>
    <w:p w14:paraId="4026FC2A" w14:textId="77777777" w:rsidR="00694C56" w:rsidRPr="00A431F5" w:rsidRDefault="00694C56">
      <w:pPr>
        <w:ind w:left="1700" w:hanging="1700"/>
        <w:rPr>
          <w:sz w:val="22"/>
          <w:szCs w:val="22"/>
          <w:lang w:val="sk-SK"/>
        </w:rPr>
      </w:pPr>
      <w:r w:rsidRPr="00A431F5">
        <w:rPr>
          <w:sz w:val="22"/>
          <w:szCs w:val="22"/>
          <w:lang w:val="sk-SK"/>
        </w:rPr>
        <w:t>Poľsko</w:t>
      </w:r>
      <w:r w:rsidRPr="00A431F5">
        <w:rPr>
          <w:sz w:val="22"/>
          <w:szCs w:val="22"/>
          <w:lang w:val="sk-SK"/>
        </w:rPr>
        <w:tab/>
        <w:t>Navirel</w:t>
      </w:r>
    </w:p>
    <w:p w14:paraId="32A4BAC4" w14:textId="77777777" w:rsidR="00694C56" w:rsidRPr="00A431F5" w:rsidRDefault="00694C56">
      <w:pPr>
        <w:ind w:left="1700" w:hanging="1700"/>
        <w:rPr>
          <w:sz w:val="22"/>
          <w:szCs w:val="22"/>
          <w:lang w:val="sk-SK"/>
        </w:rPr>
      </w:pPr>
      <w:r w:rsidRPr="00A431F5">
        <w:rPr>
          <w:sz w:val="22"/>
          <w:szCs w:val="22"/>
          <w:lang w:val="sk-SK"/>
        </w:rPr>
        <w:t>Portugalsko</w:t>
      </w:r>
      <w:r w:rsidRPr="00A431F5">
        <w:rPr>
          <w:sz w:val="22"/>
          <w:szCs w:val="22"/>
          <w:lang w:val="sk-SK"/>
        </w:rPr>
        <w:tab/>
        <w:t>Vinorelbina Navirel 10 mg/ml concentrado para solução para perfusão</w:t>
      </w:r>
    </w:p>
    <w:p w14:paraId="749DAD11" w14:textId="77777777" w:rsidR="00694C56" w:rsidRPr="00A431F5" w:rsidRDefault="00694C56">
      <w:pPr>
        <w:ind w:left="1700" w:hanging="1700"/>
        <w:rPr>
          <w:sz w:val="22"/>
          <w:szCs w:val="22"/>
          <w:lang w:val="sk-SK"/>
        </w:rPr>
      </w:pPr>
      <w:r w:rsidRPr="00A431F5">
        <w:rPr>
          <w:sz w:val="22"/>
          <w:szCs w:val="22"/>
          <w:lang w:val="sk-SK"/>
        </w:rPr>
        <w:t>Slovensko</w:t>
      </w:r>
      <w:r w:rsidRPr="00A431F5">
        <w:rPr>
          <w:sz w:val="22"/>
          <w:szCs w:val="22"/>
          <w:lang w:val="sk-SK"/>
        </w:rPr>
        <w:tab/>
        <w:t>Navirel 10 mg/ml infúzny koncentrát</w:t>
      </w:r>
    </w:p>
    <w:p w14:paraId="60056A66" w14:textId="77777777" w:rsidR="00694C56" w:rsidRPr="00A431F5" w:rsidRDefault="00694C56">
      <w:pPr>
        <w:ind w:left="1700" w:hanging="1700"/>
        <w:rPr>
          <w:sz w:val="22"/>
          <w:szCs w:val="22"/>
          <w:lang w:val="sk-SK"/>
        </w:rPr>
      </w:pPr>
      <w:r w:rsidRPr="00A431F5">
        <w:rPr>
          <w:sz w:val="22"/>
          <w:szCs w:val="22"/>
          <w:lang w:val="sk-SK"/>
        </w:rPr>
        <w:t>Švédsko</w:t>
      </w:r>
      <w:r w:rsidRPr="00A431F5">
        <w:rPr>
          <w:sz w:val="22"/>
          <w:szCs w:val="22"/>
          <w:lang w:val="sk-SK"/>
        </w:rPr>
        <w:tab/>
        <w:t>Navirel 10 mg/ml koncentrat till infusionsvätska, lösning</w:t>
      </w:r>
    </w:p>
    <w:p w14:paraId="4ACFA33F" w14:textId="77777777" w:rsidR="00694C56" w:rsidRPr="00A431F5" w:rsidRDefault="00694C56">
      <w:pPr>
        <w:rPr>
          <w:sz w:val="22"/>
          <w:szCs w:val="22"/>
          <w:lang w:val="sk-SK"/>
        </w:rPr>
      </w:pPr>
    </w:p>
    <w:p w14:paraId="1AB679B6" w14:textId="3BCC3243" w:rsidR="00694C56" w:rsidRPr="00A431F5" w:rsidRDefault="00694C56">
      <w:pPr>
        <w:rPr>
          <w:b/>
          <w:sz w:val="22"/>
          <w:szCs w:val="22"/>
          <w:lang w:val="sk-SK"/>
        </w:rPr>
      </w:pPr>
      <w:r w:rsidRPr="00A431F5">
        <w:rPr>
          <w:b/>
          <w:sz w:val="22"/>
          <w:szCs w:val="22"/>
          <w:lang w:val="sk-SK"/>
        </w:rPr>
        <w:t>Táto písomná informácia bola naposledy aktualizovaná v</w:t>
      </w:r>
      <w:r w:rsidR="00BB194B">
        <w:rPr>
          <w:b/>
          <w:sz w:val="22"/>
          <w:szCs w:val="22"/>
          <w:lang w:val="sk-SK"/>
        </w:rPr>
        <w:t> </w:t>
      </w:r>
      <w:r w:rsidR="00AC290F">
        <w:rPr>
          <w:b/>
          <w:sz w:val="22"/>
          <w:szCs w:val="22"/>
          <w:lang w:val="sk-SK"/>
        </w:rPr>
        <w:t>1</w:t>
      </w:r>
      <w:r w:rsidR="00BB194B">
        <w:rPr>
          <w:b/>
          <w:sz w:val="22"/>
          <w:szCs w:val="22"/>
          <w:lang w:val="sk-SK"/>
        </w:rPr>
        <w:t>0/2020</w:t>
      </w:r>
      <w:r w:rsidRPr="00A431F5">
        <w:rPr>
          <w:b/>
          <w:sz w:val="22"/>
          <w:szCs w:val="22"/>
          <w:lang w:val="sk-SK"/>
        </w:rPr>
        <w:t>.</w:t>
      </w:r>
    </w:p>
    <w:p w14:paraId="6567FC14" w14:textId="77777777" w:rsidR="00694C56" w:rsidRPr="00A431F5" w:rsidRDefault="00694C56">
      <w:pPr>
        <w:rPr>
          <w:b/>
          <w:sz w:val="22"/>
          <w:szCs w:val="22"/>
          <w:lang w:val="sk-SK"/>
        </w:rPr>
      </w:pPr>
    </w:p>
    <w:p w14:paraId="613E779C" w14:textId="77777777" w:rsidR="00694C56" w:rsidRPr="00A431F5" w:rsidRDefault="00694C56">
      <w:pPr>
        <w:rPr>
          <w:sz w:val="22"/>
          <w:szCs w:val="22"/>
          <w:lang w:val="sk-SK"/>
        </w:rPr>
      </w:pPr>
      <w:r w:rsidRPr="00A431F5">
        <w:rPr>
          <w:sz w:val="22"/>
          <w:szCs w:val="22"/>
          <w:lang w:val="sk-SK"/>
        </w:rPr>
        <w:t>------------------------------------------------------------------------------------------------------------------</w:t>
      </w:r>
    </w:p>
    <w:p w14:paraId="347F8E8A" w14:textId="77777777" w:rsidR="00694C56" w:rsidRPr="00A431F5" w:rsidRDefault="00694C56">
      <w:pPr>
        <w:keepNext/>
        <w:keepLines/>
        <w:rPr>
          <w:sz w:val="22"/>
          <w:szCs w:val="22"/>
          <w:lang w:val="sk-SK"/>
        </w:rPr>
      </w:pPr>
    </w:p>
    <w:p w14:paraId="1C8C0912" w14:textId="77777777" w:rsidR="00694C56" w:rsidRPr="00A431F5" w:rsidRDefault="00694C56">
      <w:pPr>
        <w:keepNext/>
        <w:keepLines/>
        <w:rPr>
          <w:sz w:val="22"/>
          <w:szCs w:val="22"/>
          <w:lang w:val="sk-SK"/>
        </w:rPr>
      </w:pPr>
      <w:r w:rsidRPr="00A431F5">
        <w:rPr>
          <w:sz w:val="22"/>
          <w:szCs w:val="22"/>
          <w:lang w:val="sk-SK"/>
        </w:rPr>
        <w:t>Nasledujúca informácia je určená len pre zdravotníckych pracovníkov:</w:t>
      </w:r>
    </w:p>
    <w:p w14:paraId="4344AF36" w14:textId="77777777" w:rsidR="00694C56" w:rsidRPr="00A431F5" w:rsidRDefault="00694C56">
      <w:pPr>
        <w:keepNext/>
        <w:keepLines/>
        <w:rPr>
          <w:sz w:val="22"/>
          <w:szCs w:val="22"/>
          <w:lang w:val="sk-SK"/>
        </w:rPr>
      </w:pPr>
    </w:p>
    <w:p w14:paraId="3D0282E2" w14:textId="77777777" w:rsidR="00694C56" w:rsidRPr="00A431F5" w:rsidRDefault="00694C56">
      <w:pPr>
        <w:keepNext/>
        <w:keepLines/>
        <w:rPr>
          <w:b/>
          <w:sz w:val="22"/>
          <w:szCs w:val="22"/>
          <w:lang w:val="sk-SK"/>
        </w:rPr>
      </w:pPr>
      <w:r w:rsidRPr="00A431F5">
        <w:rPr>
          <w:b/>
          <w:sz w:val="22"/>
          <w:szCs w:val="22"/>
          <w:lang w:val="sk-SK"/>
        </w:rPr>
        <w:t>Ako používať Navirel</w:t>
      </w:r>
    </w:p>
    <w:p w14:paraId="2463F0E5" w14:textId="77777777" w:rsidR="00694C56" w:rsidRPr="00A431F5" w:rsidRDefault="00694C56">
      <w:pPr>
        <w:rPr>
          <w:sz w:val="22"/>
          <w:szCs w:val="22"/>
          <w:lang w:val="sk-SK"/>
        </w:rPr>
      </w:pPr>
      <w:r w:rsidRPr="00A431F5">
        <w:rPr>
          <w:spacing w:val="-3"/>
          <w:sz w:val="22"/>
          <w:szCs w:val="22"/>
          <w:lang w:val="sk-SK"/>
        </w:rPr>
        <w:t>Prípravu a podanie vinorelbínu smie vykonávať len vyškolený personál. Musia sa používať vhodné ochranné okuliare, jednorazové rukavice, tvárová maska a jednorazový odev. Rozliaty a uniknutý roztok sa musí poutierať.</w:t>
      </w:r>
    </w:p>
    <w:p w14:paraId="291D3E09" w14:textId="77777777" w:rsidR="00694C56" w:rsidRPr="00A431F5" w:rsidRDefault="00694C56">
      <w:pPr>
        <w:rPr>
          <w:sz w:val="22"/>
          <w:szCs w:val="22"/>
          <w:lang w:val="sk-SK"/>
        </w:rPr>
      </w:pPr>
      <w:r w:rsidRPr="00A431F5">
        <w:rPr>
          <w:sz w:val="22"/>
          <w:szCs w:val="22"/>
          <w:lang w:val="sk-SK"/>
        </w:rPr>
        <w:t>Je nevyhnutné zabrániť akémukoľvek kontaktu liečiva s očami. Ak sa roztok dostane do styku s očami, okamžite sa musia vypláchnuť veľkým množstvom roztoku chloridu sodného 9 mg/ml (0,9 %).</w:t>
      </w:r>
    </w:p>
    <w:p w14:paraId="61E1A5A0" w14:textId="77777777" w:rsidR="00694C56" w:rsidRPr="00A431F5" w:rsidRDefault="00694C56">
      <w:pPr>
        <w:rPr>
          <w:sz w:val="22"/>
          <w:szCs w:val="22"/>
          <w:lang w:val="sk-SK"/>
        </w:rPr>
      </w:pPr>
    </w:p>
    <w:p w14:paraId="289BDA78" w14:textId="77777777" w:rsidR="00694C56" w:rsidRPr="00A431F5" w:rsidRDefault="00694C56">
      <w:pPr>
        <w:rPr>
          <w:sz w:val="22"/>
          <w:szCs w:val="22"/>
          <w:lang w:val="sk-SK"/>
        </w:rPr>
      </w:pPr>
      <w:r w:rsidRPr="00A431F5">
        <w:rPr>
          <w:sz w:val="22"/>
          <w:szCs w:val="22"/>
          <w:lang w:val="sk-SK"/>
        </w:rPr>
        <w:t>Každý exponovaný povrch sa musí po príprave dôkladne očistiť a ruky a tvár sa musia umyť.</w:t>
      </w:r>
    </w:p>
    <w:p w14:paraId="7E190448" w14:textId="77777777" w:rsidR="00694C56" w:rsidRPr="00A431F5" w:rsidRDefault="00694C56">
      <w:pPr>
        <w:rPr>
          <w:sz w:val="22"/>
          <w:szCs w:val="22"/>
          <w:lang w:val="sk-SK"/>
        </w:rPr>
      </w:pPr>
    </w:p>
    <w:p w14:paraId="20C6446E" w14:textId="77777777" w:rsidR="00694C56" w:rsidRPr="00A431F5" w:rsidRDefault="00694C56">
      <w:pPr>
        <w:rPr>
          <w:color w:val="000000"/>
          <w:spacing w:val="-3"/>
          <w:sz w:val="22"/>
          <w:szCs w:val="22"/>
          <w:lang w:val="sk-SK"/>
        </w:rPr>
      </w:pPr>
      <w:r w:rsidRPr="00A431F5">
        <w:rPr>
          <w:sz w:val="22"/>
          <w:szCs w:val="22"/>
          <w:lang w:val="sk-SK"/>
        </w:rPr>
        <w:t xml:space="preserve">Neexistuje žiadna inkompatibilita medzi obsahom a vakom pre </w:t>
      </w:r>
      <w:r w:rsidRPr="00A431F5">
        <w:rPr>
          <w:color w:val="000000"/>
          <w:spacing w:val="-3"/>
          <w:sz w:val="22"/>
          <w:szCs w:val="22"/>
          <w:lang w:val="sk-SK"/>
        </w:rPr>
        <w:t>infúzny koncentrát Navirel 10 mg/ml a neutrálnou sklenenou fľašou, vakom z PVC, vinylacetátovým vakom alebo infúznou súpravou a hadičkami z PVC.</w:t>
      </w:r>
    </w:p>
    <w:p w14:paraId="713BF69E" w14:textId="77777777" w:rsidR="00694C56" w:rsidRPr="00A431F5" w:rsidRDefault="00694C56">
      <w:pPr>
        <w:rPr>
          <w:color w:val="000000"/>
          <w:sz w:val="22"/>
          <w:szCs w:val="22"/>
          <w:lang w:val="sk-SK"/>
        </w:rPr>
      </w:pPr>
    </w:p>
    <w:p w14:paraId="3E6DFA92" w14:textId="77777777" w:rsidR="007F4137" w:rsidRDefault="00694C56">
      <w:pPr>
        <w:rPr>
          <w:color w:val="000000"/>
          <w:spacing w:val="-3"/>
          <w:sz w:val="22"/>
          <w:szCs w:val="22"/>
          <w:lang w:val="sk-SK"/>
        </w:rPr>
      </w:pPr>
      <w:r w:rsidRPr="00A431F5">
        <w:rPr>
          <w:color w:val="000000"/>
          <w:spacing w:val="-3"/>
          <w:sz w:val="22"/>
          <w:szCs w:val="22"/>
          <w:lang w:val="sk-SK"/>
        </w:rPr>
        <w:t>Vinorelbin sa môže podávať</w:t>
      </w:r>
    </w:p>
    <w:p w14:paraId="758E1EF1" w14:textId="69349E2F" w:rsidR="007F4137" w:rsidRDefault="00694C56" w:rsidP="00851517">
      <w:pPr>
        <w:numPr>
          <w:ilvl w:val="0"/>
          <w:numId w:val="29"/>
        </w:numPr>
        <w:ind w:left="567" w:hanging="567"/>
        <w:rPr>
          <w:sz w:val="22"/>
          <w:szCs w:val="22"/>
          <w:lang w:val="sk-SK"/>
        </w:rPr>
      </w:pPr>
      <w:r w:rsidRPr="00A431F5">
        <w:rPr>
          <w:color w:val="000000"/>
          <w:spacing w:val="-3"/>
          <w:sz w:val="22"/>
          <w:szCs w:val="22"/>
          <w:lang w:val="sk-SK"/>
        </w:rPr>
        <w:t xml:space="preserve">ako pomalý bolus (6 – 10 minút) po nariedení s 20 – 50 ml injekčného </w:t>
      </w:r>
      <w:r w:rsidRPr="00A431F5">
        <w:rPr>
          <w:sz w:val="22"/>
          <w:szCs w:val="22"/>
          <w:lang w:val="sk-SK"/>
        </w:rPr>
        <w:t xml:space="preserve">roztoku chloridu sodného 9 mg/ml (0,9 %) alebo </w:t>
      </w:r>
    </w:p>
    <w:p w14:paraId="2DA7EB1C" w14:textId="22A56823" w:rsidR="007F4137" w:rsidRDefault="007F4137" w:rsidP="00851517">
      <w:pPr>
        <w:numPr>
          <w:ilvl w:val="0"/>
          <w:numId w:val="29"/>
        </w:numPr>
        <w:ind w:left="567" w:hanging="567"/>
        <w:rPr>
          <w:color w:val="000000"/>
          <w:spacing w:val="-3"/>
          <w:sz w:val="22"/>
          <w:szCs w:val="22"/>
          <w:lang w:val="sk-SK"/>
        </w:rPr>
      </w:pPr>
      <w:r>
        <w:rPr>
          <w:sz w:val="22"/>
          <w:szCs w:val="22"/>
          <w:lang w:val="sk-SK"/>
        </w:rPr>
        <w:t xml:space="preserve">v </w:t>
      </w:r>
      <w:r w:rsidR="00694C56" w:rsidRPr="00A431F5">
        <w:rPr>
          <w:sz w:val="22"/>
          <w:szCs w:val="22"/>
          <w:lang w:val="sk-SK"/>
        </w:rPr>
        <w:t>5% (w/v) injekčn</w:t>
      </w:r>
      <w:r>
        <w:rPr>
          <w:sz w:val="22"/>
          <w:szCs w:val="22"/>
          <w:lang w:val="sk-SK"/>
        </w:rPr>
        <w:t>om</w:t>
      </w:r>
      <w:r w:rsidR="00694C56" w:rsidRPr="00A431F5">
        <w:rPr>
          <w:sz w:val="22"/>
          <w:szCs w:val="22"/>
          <w:lang w:val="sk-SK"/>
        </w:rPr>
        <w:t xml:space="preserve"> roztoku glukózy </w:t>
      </w:r>
      <w:r w:rsidR="00694C56" w:rsidRPr="00A431F5">
        <w:rPr>
          <w:color w:val="000000"/>
          <w:spacing w:val="-3"/>
          <w:sz w:val="22"/>
          <w:szCs w:val="22"/>
          <w:lang w:val="sk-SK"/>
        </w:rPr>
        <w:t xml:space="preserve">alebo ako krátka infúzia (20 – 30 minút) po nariedení s 125 ml injekčného roztoku </w:t>
      </w:r>
      <w:r w:rsidR="00694C56" w:rsidRPr="00A431F5">
        <w:rPr>
          <w:sz w:val="22"/>
          <w:szCs w:val="22"/>
          <w:lang w:val="sk-SK"/>
        </w:rPr>
        <w:t xml:space="preserve">chloridu sodného 9 mg/ml (0,9 %) alebo 5% (w/v) injekčného  </w:t>
      </w:r>
      <w:r w:rsidR="00694C56" w:rsidRPr="00A431F5">
        <w:rPr>
          <w:color w:val="000000"/>
          <w:spacing w:val="-3"/>
          <w:sz w:val="22"/>
          <w:szCs w:val="22"/>
          <w:lang w:val="sk-SK"/>
        </w:rPr>
        <w:t>roztoku glukózy</w:t>
      </w:r>
      <w:r w:rsidR="00694C56" w:rsidRPr="00A431F5">
        <w:rPr>
          <w:sz w:val="22"/>
          <w:szCs w:val="22"/>
          <w:lang w:val="sk-SK"/>
        </w:rPr>
        <w:t>.</w:t>
      </w:r>
      <w:r w:rsidR="00694C56" w:rsidRPr="00A431F5">
        <w:rPr>
          <w:color w:val="000000"/>
          <w:spacing w:val="-3"/>
          <w:sz w:val="22"/>
          <w:szCs w:val="22"/>
          <w:lang w:val="sk-SK"/>
        </w:rPr>
        <w:t xml:space="preserve"> </w:t>
      </w:r>
    </w:p>
    <w:p w14:paraId="2470F041" w14:textId="58256531" w:rsidR="00694C56" w:rsidRPr="00A431F5" w:rsidRDefault="00694C56">
      <w:pPr>
        <w:rPr>
          <w:color w:val="000000"/>
          <w:spacing w:val="-3"/>
          <w:sz w:val="22"/>
          <w:szCs w:val="22"/>
          <w:lang w:val="sk-SK"/>
        </w:rPr>
      </w:pPr>
      <w:r w:rsidRPr="00A431F5">
        <w:rPr>
          <w:color w:val="000000"/>
          <w:spacing w:val="-3"/>
          <w:sz w:val="22"/>
          <w:szCs w:val="22"/>
          <w:lang w:val="sk-SK"/>
        </w:rPr>
        <w:t xml:space="preserve">Po podaní musí vždy nasledovať infúzia najmenej 250 ml </w:t>
      </w:r>
      <w:r w:rsidRPr="00A431F5">
        <w:rPr>
          <w:sz w:val="22"/>
          <w:szCs w:val="22"/>
          <w:lang w:val="sk-SK"/>
        </w:rPr>
        <w:t>chloridu sodného 9 mg/ml (0,9 %)</w:t>
      </w:r>
      <w:r w:rsidRPr="00A431F5">
        <w:rPr>
          <w:color w:val="000000"/>
          <w:spacing w:val="-3"/>
          <w:sz w:val="22"/>
          <w:szCs w:val="22"/>
          <w:lang w:val="sk-SK"/>
        </w:rPr>
        <w:t>, ktorým sa prepláchne žila.</w:t>
      </w:r>
    </w:p>
    <w:p w14:paraId="1BBDB3D3" w14:textId="77777777" w:rsidR="00694C56" w:rsidRPr="00A431F5" w:rsidRDefault="00694C56">
      <w:pPr>
        <w:rPr>
          <w:color w:val="000000"/>
          <w:sz w:val="22"/>
          <w:szCs w:val="22"/>
          <w:lang w:val="sk-SK"/>
        </w:rPr>
      </w:pPr>
    </w:p>
    <w:p w14:paraId="57A860B2" w14:textId="77777777" w:rsidR="00694C56" w:rsidRPr="00A431F5" w:rsidRDefault="00694C56">
      <w:pPr>
        <w:rPr>
          <w:b/>
          <w:color w:val="000000"/>
          <w:sz w:val="22"/>
          <w:szCs w:val="22"/>
          <w:lang w:val="sk-SK"/>
        </w:rPr>
      </w:pPr>
      <w:r w:rsidRPr="00A431F5">
        <w:rPr>
          <w:b/>
          <w:color w:val="000000"/>
          <w:sz w:val="22"/>
          <w:szCs w:val="22"/>
          <w:lang w:val="sk-SK"/>
        </w:rPr>
        <w:t>Ako uchovávať Navirel</w:t>
      </w:r>
    </w:p>
    <w:p w14:paraId="71926B98" w14:textId="77777777" w:rsidR="00694C56" w:rsidRPr="00A431F5" w:rsidRDefault="00694C56">
      <w:pPr>
        <w:ind w:firstLine="1"/>
        <w:rPr>
          <w:color w:val="000000"/>
          <w:spacing w:val="-3"/>
          <w:sz w:val="22"/>
          <w:lang w:val="sk-SK"/>
        </w:rPr>
      </w:pPr>
      <w:r w:rsidRPr="00A431F5">
        <w:rPr>
          <w:color w:val="000000"/>
          <w:spacing w:val="-3"/>
          <w:sz w:val="22"/>
          <w:lang w:val="sk-SK"/>
        </w:rPr>
        <w:t>Po otvorení a zriedení:</w:t>
      </w:r>
    </w:p>
    <w:p w14:paraId="1936ABBE" w14:textId="77777777" w:rsidR="00694C56" w:rsidRPr="00A431F5" w:rsidRDefault="00694C56">
      <w:pPr>
        <w:rPr>
          <w:color w:val="000000"/>
          <w:sz w:val="22"/>
          <w:szCs w:val="22"/>
          <w:lang w:val="sk-SK"/>
        </w:rPr>
      </w:pPr>
      <w:r w:rsidRPr="00A431F5">
        <w:rPr>
          <w:color w:val="000000"/>
          <w:spacing w:val="-3"/>
          <w:sz w:val="22"/>
          <w:lang w:val="sk-SK"/>
        </w:rPr>
        <w:t>Po otvorení a zriedení sa musí liek ihneď použiť. Len na jednorazové použitie.</w:t>
      </w:r>
    </w:p>
    <w:p w14:paraId="616765B9" w14:textId="77777777" w:rsidR="00694C56" w:rsidRPr="00A431F5" w:rsidRDefault="00694C56">
      <w:pPr>
        <w:rPr>
          <w:color w:val="000000"/>
          <w:sz w:val="22"/>
          <w:szCs w:val="22"/>
          <w:lang w:val="sk-SK"/>
        </w:rPr>
      </w:pPr>
    </w:p>
    <w:p w14:paraId="56B651E8" w14:textId="630EB13F" w:rsidR="00694C56" w:rsidRPr="00A431F5" w:rsidRDefault="00694C56">
      <w:pPr>
        <w:rPr>
          <w:color w:val="000000"/>
          <w:sz w:val="22"/>
          <w:szCs w:val="22"/>
          <w:lang w:val="sk-SK"/>
        </w:rPr>
      </w:pPr>
      <w:r w:rsidRPr="00A431F5">
        <w:rPr>
          <w:color w:val="000000"/>
          <w:sz w:val="22"/>
          <w:szCs w:val="22"/>
          <w:lang w:val="sk-SK"/>
        </w:rPr>
        <w:t>Rekonštituované roztoky: 24 hodín pri uchovávaní pri 25 °C alebo v chladničke (</w:t>
      </w:r>
      <w:r w:rsidR="00615531" w:rsidRPr="00851517">
        <w:rPr>
          <w:noProof/>
          <w:sz w:val="22"/>
          <w:lang w:val="sk-SK"/>
        </w:rPr>
        <w:t>2</w:t>
      </w:r>
      <w:r w:rsidR="00615531">
        <w:rPr>
          <w:noProof/>
          <w:sz w:val="22"/>
        </w:rPr>
        <w:sym w:font="Symbol" w:char="F0B0"/>
      </w:r>
      <w:r w:rsidR="00615531" w:rsidRPr="00851517">
        <w:rPr>
          <w:noProof/>
          <w:sz w:val="22"/>
          <w:lang w:val="sk-SK"/>
        </w:rPr>
        <w:t>C – 8</w:t>
      </w:r>
      <w:r w:rsidR="00615531">
        <w:rPr>
          <w:noProof/>
          <w:sz w:val="22"/>
        </w:rPr>
        <w:sym w:font="Symbol" w:char="F0B0"/>
      </w:r>
      <w:r w:rsidR="00615531" w:rsidRPr="00851517">
        <w:rPr>
          <w:noProof/>
          <w:sz w:val="22"/>
          <w:lang w:val="sk-SK"/>
        </w:rPr>
        <w:t>C</w:t>
      </w:r>
      <w:r w:rsidRPr="00A431F5">
        <w:rPr>
          <w:color w:val="000000"/>
          <w:sz w:val="22"/>
          <w:szCs w:val="22"/>
          <w:lang w:val="sk-SK"/>
        </w:rPr>
        <w:t>).</w:t>
      </w:r>
    </w:p>
    <w:p w14:paraId="2B711A1C" w14:textId="77777777" w:rsidR="00694C56" w:rsidRPr="00A431F5" w:rsidRDefault="00694C56">
      <w:pPr>
        <w:rPr>
          <w:b/>
          <w:color w:val="000000"/>
          <w:sz w:val="22"/>
          <w:szCs w:val="22"/>
          <w:lang w:val="sk-SK"/>
        </w:rPr>
      </w:pPr>
    </w:p>
    <w:p w14:paraId="2D035C12" w14:textId="45B2B7A5" w:rsidR="00694C56" w:rsidRPr="00A431F5" w:rsidRDefault="00694C56" w:rsidP="00E15565">
      <w:pPr>
        <w:keepNext/>
        <w:keepLines/>
        <w:rPr>
          <w:color w:val="000000"/>
          <w:sz w:val="22"/>
          <w:szCs w:val="22"/>
          <w:lang w:val="sk-SK"/>
        </w:rPr>
      </w:pPr>
      <w:r w:rsidRPr="00A431F5">
        <w:rPr>
          <w:color w:val="000000"/>
          <w:sz w:val="22"/>
          <w:szCs w:val="22"/>
          <w:lang w:val="sk-SK"/>
        </w:rPr>
        <w:t xml:space="preserve">Z mikrobiologického hľadiska by sa produkt mal okamžite použiť. Ak sa prípravok nepoužije okamžite, za čas a podmienky uchovávania lieku pred použitím zodpovedá používateľ a pokiaľ sa riedenie neuskutočnilo za kontrolovaných a validovaných aseptických podmienok, by obvykle nemal presiahnuť 24 hod pri teplote </w:t>
      </w:r>
      <w:r w:rsidR="00615531" w:rsidRPr="00851517">
        <w:rPr>
          <w:noProof/>
          <w:sz w:val="22"/>
          <w:lang w:val="sk-SK"/>
        </w:rPr>
        <w:t>2</w:t>
      </w:r>
      <w:r w:rsidR="00615531">
        <w:rPr>
          <w:noProof/>
          <w:sz w:val="22"/>
        </w:rPr>
        <w:sym w:font="Symbol" w:char="F0B0"/>
      </w:r>
      <w:r w:rsidR="00615531" w:rsidRPr="00851517">
        <w:rPr>
          <w:noProof/>
          <w:sz w:val="22"/>
          <w:lang w:val="sk-SK"/>
        </w:rPr>
        <w:t>C – 8</w:t>
      </w:r>
      <w:r w:rsidR="00615531">
        <w:rPr>
          <w:noProof/>
          <w:sz w:val="22"/>
        </w:rPr>
        <w:sym w:font="Symbol" w:char="F0B0"/>
      </w:r>
      <w:r w:rsidR="00615531" w:rsidRPr="00851517">
        <w:rPr>
          <w:noProof/>
          <w:sz w:val="22"/>
          <w:lang w:val="sk-SK"/>
        </w:rPr>
        <w:t>C</w:t>
      </w:r>
      <w:r w:rsidRPr="00A431F5">
        <w:rPr>
          <w:color w:val="000000"/>
          <w:sz w:val="22"/>
          <w:szCs w:val="22"/>
          <w:lang w:val="sk-SK"/>
        </w:rPr>
        <w:t>.</w:t>
      </w:r>
    </w:p>
    <w:p w14:paraId="74EFE558" w14:textId="77777777" w:rsidR="00694C56" w:rsidRPr="00A431F5" w:rsidRDefault="00694C56">
      <w:pPr>
        <w:rPr>
          <w:b/>
          <w:color w:val="000000"/>
          <w:sz w:val="22"/>
          <w:szCs w:val="22"/>
          <w:lang w:val="sk-SK"/>
        </w:rPr>
      </w:pPr>
    </w:p>
    <w:p w14:paraId="323E53C3" w14:textId="77777777" w:rsidR="00694C56" w:rsidRPr="00A431F5" w:rsidRDefault="00694C56">
      <w:pPr>
        <w:rPr>
          <w:color w:val="000000"/>
          <w:sz w:val="22"/>
          <w:szCs w:val="22"/>
          <w:lang w:val="sk-SK"/>
        </w:rPr>
      </w:pPr>
      <w:r w:rsidRPr="00A431F5">
        <w:rPr>
          <w:color w:val="000000"/>
          <w:sz w:val="22"/>
          <w:szCs w:val="22"/>
          <w:lang w:val="sk-SK"/>
        </w:rPr>
        <w:t>Navirel nepoužite, ak zistíte, že koncentrát nie je číry, bezfarebný až svetložltý bez viditeľných častíc.</w:t>
      </w:r>
    </w:p>
    <w:p w14:paraId="1C201DCF" w14:textId="77777777" w:rsidR="00694C56" w:rsidRPr="00A431F5" w:rsidRDefault="00694C56">
      <w:pPr>
        <w:rPr>
          <w:b/>
          <w:color w:val="000000"/>
          <w:sz w:val="22"/>
          <w:szCs w:val="22"/>
          <w:lang w:val="sk-SK"/>
        </w:rPr>
      </w:pPr>
    </w:p>
    <w:sectPr w:rsidR="00694C56" w:rsidRPr="00A431F5">
      <w:headerReference w:type="even" r:id="rId8"/>
      <w:headerReference w:type="default" r:id="rId9"/>
      <w:footerReference w:type="even" r:id="rId10"/>
      <w:footerReference w:type="default" r:id="rId11"/>
      <w:headerReference w:type="first" r:id="rId12"/>
      <w:footerReference w:type="first" r:id="rId13"/>
      <w:endnotePr>
        <w:numFmt w:val="decimal"/>
      </w:endnotePr>
      <w:pgSz w:w="11901" w:h="16840" w:code="9"/>
      <w:pgMar w:top="1134" w:right="1418" w:bottom="1134" w:left="1418" w:header="737" w:footer="737" w:gutter="0"/>
      <w:pgNumType w:start="1"/>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EAF77" w14:textId="77777777" w:rsidR="00DF6B0C" w:rsidRDefault="00DF6B0C">
      <w:r>
        <w:separator/>
      </w:r>
    </w:p>
  </w:endnote>
  <w:endnote w:type="continuationSeparator" w:id="0">
    <w:p w14:paraId="38FB39D1" w14:textId="77777777" w:rsidR="00DF6B0C" w:rsidRDefault="00DF6B0C">
      <w:r>
        <w:continuationSeparator/>
      </w:r>
    </w:p>
  </w:endnote>
  <w:endnote w:type="continuationNotice" w:id="1">
    <w:p w14:paraId="421B3CD9" w14:textId="77777777" w:rsidR="00DF6B0C" w:rsidRDefault="00DF6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63E45" w14:textId="77777777" w:rsidR="00DC443C" w:rsidRDefault="00DC443C">
    <w:pPr>
      <w:pStyle w:val="Textbubliny"/>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24F8526" w14:textId="77777777" w:rsidR="00DC443C" w:rsidRDefault="00DC443C">
    <w:pPr>
      <w:pStyle w:val="Textbubliny"/>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9C9A1" w14:textId="77777777" w:rsidR="00DC443C" w:rsidRDefault="00DC443C">
    <w:pPr>
      <w:pStyle w:val="Textbubliny"/>
      <w:pBdr>
        <w:top w:val="single" w:sz="4" w:space="1" w:color="auto"/>
      </w:pBdr>
      <w:rPr>
        <w:rFonts w:ascii="Times New Roman" w:hAnsi="Times New Roman" w:cs="Times New Roman"/>
        <w:sz w:val="20"/>
        <w:szCs w:val="20"/>
        <w:lang w:val="da-DK"/>
      </w:rPr>
    </w:pPr>
    <w:r>
      <w:rPr>
        <w:rFonts w:ascii="Times New Roman" w:hAnsi="Times New Roman" w:cs="Times New Roman"/>
        <w:sz w:val="20"/>
        <w:szCs w:val="20"/>
        <w:lang w:val="da-DK"/>
      </w:rPr>
      <w:t>pal (SK) Navirel 10 mg/ml concentrate for solution for infusion</w:t>
    </w:r>
  </w:p>
  <w:p w14:paraId="6BE90791" w14:textId="23B0FD19" w:rsidR="00DC443C" w:rsidRDefault="00DC443C">
    <w:pPr>
      <w:pStyle w:val="Textbubliny"/>
      <w:rPr>
        <w:rFonts w:ascii="Times New Roman" w:hAnsi="Times New Roman" w:cs="Times New Roman"/>
        <w:sz w:val="20"/>
        <w:szCs w:val="20"/>
      </w:rPr>
    </w:pPr>
    <w:r>
      <w:rPr>
        <w:rFonts w:ascii="Times New Roman" w:hAnsi="Times New Roman" w:cs="Times New Roman"/>
        <w:sz w:val="20"/>
        <w:szCs w:val="20"/>
      </w:rPr>
      <w:t xml:space="preserve">National </w:t>
    </w:r>
    <w:proofErr w:type="spellStart"/>
    <w:r>
      <w:rPr>
        <w:rFonts w:ascii="Times New Roman" w:hAnsi="Times New Roman" w:cs="Times New Roman"/>
        <w:sz w:val="20"/>
        <w:szCs w:val="20"/>
      </w:rPr>
      <w:t>version</w:t>
    </w:r>
    <w:proofErr w:type="spellEnd"/>
    <w:r w:rsidR="00BB194B">
      <w:rPr>
        <w:rFonts w:ascii="Times New Roman" w:hAnsi="Times New Roman" w:cs="Times New Roman"/>
        <w:sz w:val="20"/>
        <w:szCs w:val="20"/>
      </w:rPr>
      <w:t>: 0</w:t>
    </w:r>
    <w:r w:rsidR="00095343">
      <w:rPr>
        <w:rFonts w:ascii="Times New Roman" w:hAnsi="Times New Roman" w:cs="Times New Roman"/>
        <w:sz w:val="20"/>
        <w:szCs w:val="20"/>
      </w:rPr>
      <w:t>9</w:t>
    </w:r>
    <w:r w:rsidR="00BB194B">
      <w:rPr>
        <w:rFonts w:ascii="Times New Roman" w:hAnsi="Times New Roman" w:cs="Times New Roman"/>
        <w:sz w:val="20"/>
        <w:szCs w:val="20"/>
      </w:rPr>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F8172" w14:textId="77777777" w:rsidR="00851517" w:rsidRDefault="008515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086B7" w14:textId="77777777" w:rsidR="00DF6B0C" w:rsidRDefault="00DF6B0C">
      <w:r>
        <w:separator/>
      </w:r>
    </w:p>
  </w:footnote>
  <w:footnote w:type="continuationSeparator" w:id="0">
    <w:p w14:paraId="48B574BE" w14:textId="77777777" w:rsidR="00DF6B0C" w:rsidRDefault="00DF6B0C">
      <w:r>
        <w:continuationSeparator/>
      </w:r>
    </w:p>
  </w:footnote>
  <w:footnote w:type="continuationNotice" w:id="1">
    <w:p w14:paraId="35E2FDAA" w14:textId="77777777" w:rsidR="00DF6B0C" w:rsidRDefault="00DF6B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575F" w14:textId="77777777" w:rsidR="00851517" w:rsidRDefault="00851517" w:rsidP="00D27CE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B0A6" w14:textId="270A1325" w:rsidR="00632760" w:rsidRPr="005F36E4" w:rsidRDefault="00AC290F">
    <w:pPr>
      <w:rPr>
        <w:sz w:val="18"/>
        <w:szCs w:val="18"/>
        <w:lang w:val="sk-SK"/>
      </w:rPr>
    </w:pPr>
    <w:r w:rsidRPr="005F36E4">
      <w:rPr>
        <w:sz w:val="18"/>
        <w:szCs w:val="18"/>
        <w:lang w:val="sk-SK"/>
      </w:rPr>
      <w:t>Schválený text k rozhodnutiu o zmene, ev. č.: 2019/07400-ZME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1204"/>
      <w:gridCol w:w="4936"/>
      <w:gridCol w:w="3569"/>
    </w:tblGrid>
    <w:tr w:rsidR="00DC443C" w14:paraId="45E418DE" w14:textId="77777777">
      <w:trPr>
        <w:cantSplit/>
        <w:trHeight w:val="426"/>
      </w:trPr>
      <w:tc>
        <w:tcPr>
          <w:tcW w:w="6140" w:type="dxa"/>
          <w:gridSpan w:val="2"/>
        </w:tcPr>
        <w:p w14:paraId="1A3389CD" w14:textId="77777777" w:rsidR="00DC443C" w:rsidRDefault="00DC443C">
          <w:pPr>
            <w:tabs>
              <w:tab w:val="left" w:pos="6946"/>
            </w:tabs>
            <w:rPr>
              <w:b/>
              <w:sz w:val="24"/>
            </w:rPr>
          </w:pPr>
          <w:r>
            <w:rPr>
              <w:b/>
              <w:sz w:val="24"/>
            </w:rPr>
            <w:t>medac Gesellschaft für klinische Spezialpräparate mbH</w:t>
          </w:r>
        </w:p>
      </w:tc>
      <w:tc>
        <w:tcPr>
          <w:tcW w:w="3569" w:type="dxa"/>
        </w:tcPr>
        <w:p w14:paraId="463A4E8C" w14:textId="77777777" w:rsidR="00DC443C" w:rsidRDefault="00DC443C">
          <w:pPr>
            <w:tabs>
              <w:tab w:val="left" w:pos="2224"/>
              <w:tab w:val="left" w:pos="6946"/>
            </w:tabs>
            <w:rPr>
              <w:b/>
              <w:sz w:val="24"/>
            </w:rPr>
          </w:pPr>
          <w:r>
            <w:rPr>
              <w:b/>
              <w:sz w:val="24"/>
            </w:rPr>
            <w:t>Dátum:</w:t>
          </w:r>
          <w:r>
            <w:rPr>
              <w:b/>
              <w:sz w:val="24"/>
            </w:rPr>
            <w:tab/>
            <w:t>11.08.2003</w:t>
          </w:r>
          <w:r>
            <w:rPr>
              <w:b/>
              <w:sz w:val="24"/>
            </w:rPr>
            <w:tab/>
          </w:r>
          <w:r>
            <w:rPr>
              <w:b/>
              <w:sz w:val="24"/>
            </w:rPr>
            <w:tab/>
          </w:r>
        </w:p>
      </w:tc>
    </w:tr>
    <w:tr w:rsidR="00DC443C" w14:paraId="4783DED6" w14:textId="77777777">
      <w:trPr>
        <w:trHeight w:val="696"/>
      </w:trPr>
      <w:tc>
        <w:tcPr>
          <w:tcW w:w="1204" w:type="dxa"/>
        </w:tcPr>
        <w:p w14:paraId="5A9AC57A" w14:textId="77777777" w:rsidR="00DC443C" w:rsidRDefault="00DC443C">
          <w:pPr>
            <w:tabs>
              <w:tab w:val="left" w:pos="6946"/>
            </w:tabs>
            <w:rPr>
              <w:b/>
              <w:sz w:val="24"/>
            </w:rPr>
          </w:pPr>
          <w:r>
            <w:rPr>
              <w:b/>
              <w:sz w:val="24"/>
            </w:rPr>
            <w:t>Produkt</w:t>
          </w:r>
        </w:p>
      </w:tc>
      <w:tc>
        <w:tcPr>
          <w:tcW w:w="4936" w:type="dxa"/>
        </w:tcPr>
        <w:p w14:paraId="7E96C86F" w14:textId="77777777" w:rsidR="00DC443C" w:rsidRPr="00851517" w:rsidRDefault="00DC443C">
          <w:pPr>
            <w:tabs>
              <w:tab w:val="left" w:pos="6946"/>
            </w:tabs>
            <w:rPr>
              <w:b/>
              <w:spacing w:val="-3"/>
              <w:sz w:val="24"/>
              <w:szCs w:val="24"/>
              <w:lang w:val="da-DK"/>
            </w:rPr>
          </w:pPr>
          <w:r w:rsidRPr="00851517">
            <w:rPr>
              <w:b/>
              <w:spacing w:val="-3"/>
              <w:sz w:val="24"/>
              <w:lang w:val="da-DK"/>
            </w:rPr>
            <w:t xml:space="preserve">Navirel </w:t>
          </w:r>
        </w:p>
        <w:p w14:paraId="799458D6" w14:textId="77777777" w:rsidR="00DC443C" w:rsidRPr="00851517" w:rsidRDefault="00DC443C">
          <w:pPr>
            <w:tabs>
              <w:tab w:val="left" w:pos="6946"/>
            </w:tabs>
            <w:rPr>
              <w:b/>
              <w:sz w:val="24"/>
              <w:szCs w:val="24"/>
              <w:lang w:val="da-DK"/>
            </w:rPr>
          </w:pPr>
          <w:r w:rsidRPr="00851517">
            <w:rPr>
              <w:b/>
              <w:spacing w:val="-3"/>
              <w:sz w:val="24"/>
              <w:lang w:val="da-DK"/>
            </w:rPr>
            <w:t>Infúzny koncentrát 10 mg/ml</w:t>
          </w:r>
        </w:p>
      </w:tc>
      <w:tc>
        <w:tcPr>
          <w:tcW w:w="3569" w:type="dxa"/>
        </w:tcPr>
        <w:p w14:paraId="4B20F603" w14:textId="77777777" w:rsidR="00DC443C" w:rsidRDefault="00DC443C">
          <w:pPr>
            <w:tabs>
              <w:tab w:val="left" w:pos="6946"/>
            </w:tabs>
            <w:rPr>
              <w:b/>
              <w:sz w:val="24"/>
            </w:rPr>
          </w:pPr>
          <w:r>
            <w:rPr>
              <w:b/>
              <w:sz w:val="24"/>
            </w:rPr>
            <w:t>Dátum revízie: 22. 3. 2005</w:t>
          </w:r>
        </w:p>
        <w:p w14:paraId="4A8ABD10" w14:textId="77777777" w:rsidR="00DC443C" w:rsidRDefault="00DC443C">
          <w:pPr>
            <w:tabs>
              <w:tab w:val="left" w:pos="6946"/>
            </w:tabs>
            <w:rPr>
              <w:b/>
              <w:sz w:val="24"/>
            </w:rPr>
          </w:pPr>
          <w:r>
            <w:rPr>
              <w:b/>
              <w:sz w:val="24"/>
            </w:rPr>
            <w:t>Revízia č.: 4</w:t>
          </w:r>
        </w:p>
      </w:tc>
    </w:tr>
    <w:tr w:rsidR="00DC443C" w14:paraId="41B23AB3" w14:textId="77777777">
      <w:tc>
        <w:tcPr>
          <w:tcW w:w="1204" w:type="dxa"/>
        </w:tcPr>
        <w:p w14:paraId="29089149" w14:textId="77777777" w:rsidR="00DC443C" w:rsidRDefault="00DC443C">
          <w:pPr>
            <w:tabs>
              <w:tab w:val="left" w:pos="6946"/>
            </w:tabs>
            <w:rPr>
              <w:b/>
              <w:sz w:val="24"/>
            </w:rPr>
          </w:pPr>
          <w:r>
            <w:rPr>
              <w:b/>
              <w:sz w:val="24"/>
            </w:rPr>
            <w:t>1.3</w:t>
          </w:r>
        </w:p>
      </w:tc>
      <w:tc>
        <w:tcPr>
          <w:tcW w:w="4936" w:type="dxa"/>
        </w:tcPr>
        <w:p w14:paraId="48BA5351" w14:textId="77777777" w:rsidR="00DC443C" w:rsidRDefault="00DC443C">
          <w:pPr>
            <w:tabs>
              <w:tab w:val="left" w:pos="6946"/>
            </w:tabs>
            <w:rPr>
              <w:b/>
              <w:sz w:val="24"/>
            </w:rPr>
          </w:pPr>
          <w:r>
            <w:rPr>
              <w:b/>
              <w:sz w:val="24"/>
            </w:rPr>
            <w:t xml:space="preserve">Súhrn charakteristických vlastností lieku, označenie obalu a písomná informácia pre používateľa </w:t>
          </w:r>
        </w:p>
      </w:tc>
      <w:tc>
        <w:tcPr>
          <w:tcW w:w="3569" w:type="dxa"/>
        </w:tcPr>
        <w:p w14:paraId="2F1B344D" w14:textId="77777777" w:rsidR="00DC443C" w:rsidRDefault="00DC443C">
          <w:pPr>
            <w:tabs>
              <w:tab w:val="left" w:pos="6946"/>
            </w:tabs>
            <w:rPr>
              <w:b/>
              <w:sz w:val="24"/>
            </w:rPr>
          </w:pPr>
          <w:r>
            <w:rPr>
              <w:b/>
              <w:sz w:val="24"/>
            </w:rPr>
            <w:t>Strana:</w:t>
          </w:r>
        </w:p>
      </w:tc>
    </w:tr>
    <w:tr w:rsidR="00DC443C" w14:paraId="57D265EF" w14:textId="77777777">
      <w:tc>
        <w:tcPr>
          <w:tcW w:w="1204" w:type="dxa"/>
          <w:tcBorders>
            <w:bottom w:val="single" w:sz="4" w:space="0" w:color="auto"/>
          </w:tcBorders>
        </w:tcPr>
        <w:p w14:paraId="6D82BEDD" w14:textId="77777777" w:rsidR="00DC443C" w:rsidRDefault="00DC443C">
          <w:pPr>
            <w:tabs>
              <w:tab w:val="left" w:pos="6946"/>
            </w:tabs>
            <w:rPr>
              <w:b/>
              <w:sz w:val="24"/>
            </w:rPr>
          </w:pPr>
        </w:p>
      </w:tc>
      <w:tc>
        <w:tcPr>
          <w:tcW w:w="4936" w:type="dxa"/>
          <w:tcBorders>
            <w:bottom w:val="single" w:sz="4" w:space="0" w:color="auto"/>
          </w:tcBorders>
        </w:tcPr>
        <w:p w14:paraId="4BE11C52" w14:textId="77777777" w:rsidR="00DC443C" w:rsidRDefault="00DC443C">
          <w:pPr>
            <w:tabs>
              <w:tab w:val="left" w:pos="6946"/>
            </w:tabs>
            <w:rPr>
              <w:b/>
              <w:sz w:val="24"/>
            </w:rPr>
          </w:pPr>
        </w:p>
      </w:tc>
      <w:tc>
        <w:tcPr>
          <w:tcW w:w="3569" w:type="dxa"/>
          <w:tcBorders>
            <w:bottom w:val="single" w:sz="4" w:space="0" w:color="auto"/>
          </w:tcBorders>
        </w:tcPr>
        <w:p w14:paraId="16084F2E" w14:textId="77777777" w:rsidR="00DC443C" w:rsidRDefault="00DC443C">
          <w:pPr>
            <w:tabs>
              <w:tab w:val="left" w:pos="6946"/>
            </w:tabs>
            <w:rPr>
              <w:b/>
              <w:sz w:val="24"/>
            </w:rPr>
          </w:pPr>
        </w:p>
      </w:tc>
    </w:tr>
  </w:tbl>
  <w:p w14:paraId="3D9D73F1" w14:textId="77777777" w:rsidR="00DC443C" w:rsidRDefault="00DC443C">
    <w:pP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D676B"/>
    <w:multiLevelType w:val="multilevel"/>
    <w:tmpl w:val="6530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86798"/>
    <w:multiLevelType w:val="hybridMultilevel"/>
    <w:tmpl w:val="C81EC1EA"/>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3169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6577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861C7F"/>
    <w:multiLevelType w:val="hybridMultilevel"/>
    <w:tmpl w:val="4C62DD1C"/>
    <w:lvl w:ilvl="0" w:tplc="FFFFFFFF">
      <w:numFmt w:val="bullet"/>
      <w:lvlText w:val="-"/>
      <w:lvlJc w:val="left"/>
      <w:pPr>
        <w:ind w:left="420" w:hanging="360"/>
      </w:pPr>
      <w:rPr>
        <w:rFonts w:ascii="Times New Roman" w:eastAsia="Times New Roman" w:hAnsi="Times New Roman"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12FF788C"/>
    <w:multiLevelType w:val="hybridMultilevel"/>
    <w:tmpl w:val="E35849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21E0F"/>
    <w:multiLevelType w:val="hybridMultilevel"/>
    <w:tmpl w:val="A18E2DB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8F43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33B44"/>
    <w:multiLevelType w:val="singleLevel"/>
    <w:tmpl w:val="CFACB4B4"/>
    <w:lvl w:ilvl="0">
      <w:start w:val="4"/>
      <w:numFmt w:val="decimal"/>
      <w:lvlText w:val="%1."/>
      <w:lvlJc w:val="left"/>
      <w:pPr>
        <w:tabs>
          <w:tab w:val="num" w:pos="570"/>
        </w:tabs>
        <w:ind w:left="570" w:hanging="570"/>
      </w:pPr>
      <w:rPr>
        <w:rFonts w:cs="Times New Roman" w:hint="default"/>
      </w:rPr>
    </w:lvl>
  </w:abstractNum>
  <w:abstractNum w:abstractNumId="10" w15:restartNumberingAfterBreak="0">
    <w:nsid w:val="1D5D358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114131"/>
    <w:multiLevelType w:val="hybridMultilevel"/>
    <w:tmpl w:val="91AAC01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11E2DFF"/>
    <w:multiLevelType w:val="hybridMultilevel"/>
    <w:tmpl w:val="A030BB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B0793"/>
    <w:multiLevelType w:val="multilevel"/>
    <w:tmpl w:val="8DC2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C41C9"/>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308B6EBF"/>
    <w:multiLevelType w:val="multilevel"/>
    <w:tmpl w:val="B64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D12CF"/>
    <w:multiLevelType w:val="hybridMultilevel"/>
    <w:tmpl w:val="39803A2A"/>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AD3886"/>
    <w:multiLevelType w:val="hybridMultilevel"/>
    <w:tmpl w:val="9E6CFD46"/>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BA0DAB"/>
    <w:multiLevelType w:val="hybridMultilevel"/>
    <w:tmpl w:val="F874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A4C14"/>
    <w:multiLevelType w:val="singleLevel"/>
    <w:tmpl w:val="0136DD48"/>
    <w:lvl w:ilvl="0">
      <w:start w:val="4"/>
      <w:numFmt w:val="bullet"/>
      <w:lvlText w:val="-"/>
      <w:lvlJc w:val="left"/>
      <w:pPr>
        <w:tabs>
          <w:tab w:val="num" w:pos="360"/>
        </w:tabs>
        <w:ind w:left="360" w:hanging="360"/>
      </w:pPr>
      <w:rPr>
        <w:rFonts w:hint="default"/>
      </w:rPr>
    </w:lvl>
  </w:abstractNum>
  <w:abstractNum w:abstractNumId="20" w15:restartNumberingAfterBreak="0">
    <w:nsid w:val="3A8D745D"/>
    <w:multiLevelType w:val="hybridMultilevel"/>
    <w:tmpl w:val="ADB8F3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164D8"/>
    <w:multiLevelType w:val="hybridMultilevel"/>
    <w:tmpl w:val="F3CEE15A"/>
    <w:lvl w:ilvl="0" w:tplc="FFFFFFFF">
      <w:numFmt w:val="bullet"/>
      <w:lvlText w:val="-"/>
      <w:lvlJc w:val="left"/>
      <w:pPr>
        <w:ind w:left="720" w:hanging="360"/>
      </w:pPr>
      <w:rPr>
        <w:rFonts w:ascii="Helvetica" w:eastAsia="Times New Roman" w:hAnsi="Helvetica"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F57DE8"/>
    <w:multiLevelType w:val="singleLevel"/>
    <w:tmpl w:val="1B68C9A8"/>
    <w:lvl w:ilvl="0">
      <w:start w:val="5"/>
      <w:numFmt w:val="decimal"/>
      <w:lvlText w:val="%1."/>
      <w:lvlJc w:val="left"/>
      <w:pPr>
        <w:tabs>
          <w:tab w:val="num" w:pos="720"/>
        </w:tabs>
        <w:ind w:left="720" w:hanging="720"/>
      </w:pPr>
      <w:rPr>
        <w:rFonts w:cs="Times New Roman" w:hint="default"/>
      </w:rPr>
    </w:lvl>
  </w:abstractNum>
  <w:abstractNum w:abstractNumId="23" w15:restartNumberingAfterBreak="0">
    <w:nsid w:val="5D670C60"/>
    <w:multiLevelType w:val="hybridMultilevel"/>
    <w:tmpl w:val="F7621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3F239C"/>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61FC3A28"/>
    <w:multiLevelType w:val="multilevel"/>
    <w:tmpl w:val="634E0A0E"/>
    <w:lvl w:ilvl="0">
      <w:start w:val="1"/>
      <w:numFmt w:val="bullet"/>
      <w:lvlText w:val="-"/>
      <w:lvlJc w:val="left"/>
      <w:pPr>
        <w:tabs>
          <w:tab w:val="num" w:pos="360"/>
        </w:tabs>
        <w:ind w:left="360" w:hanging="360"/>
      </w:pPr>
      <w:rPr>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2C15A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22017C"/>
    <w:multiLevelType w:val="hybridMultilevel"/>
    <w:tmpl w:val="738AF02C"/>
    <w:lvl w:ilvl="0" w:tplc="FFFFFFFF">
      <w:numFmt w:val="bullet"/>
      <w:lvlText w:val="-"/>
      <w:lvlJc w:val="left"/>
      <w:pPr>
        <w:ind w:left="720" w:hanging="360"/>
      </w:pPr>
      <w:rPr>
        <w:rFonts w:ascii="Times New Roman" w:eastAsia="Times New Roman" w:hAnsi="Times New Roman"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4"/>
  </w:num>
  <w:num w:numId="4">
    <w:abstractNumId w:val="22"/>
  </w:num>
  <w:num w:numId="5">
    <w:abstractNumId w:val="3"/>
  </w:num>
  <w:num w:numId="6">
    <w:abstractNumId w:val="24"/>
  </w:num>
  <w:num w:numId="7">
    <w:abstractNumId w:val="8"/>
  </w:num>
  <w:num w:numId="8">
    <w:abstractNumId w:val="10"/>
  </w:num>
  <w:num w:numId="9">
    <w:abstractNumId w:val="4"/>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11"/>
  </w:num>
  <w:num w:numId="15">
    <w:abstractNumId w:val="2"/>
  </w:num>
  <w:num w:numId="16">
    <w:abstractNumId w:val="16"/>
  </w:num>
  <w:num w:numId="17">
    <w:abstractNumId w:val="5"/>
  </w:num>
  <w:num w:numId="18">
    <w:abstractNumId w:val="17"/>
  </w:num>
  <w:num w:numId="19">
    <w:abstractNumId w:val="27"/>
  </w:num>
  <w:num w:numId="20">
    <w:abstractNumId w:val="13"/>
  </w:num>
  <w:num w:numId="21">
    <w:abstractNumId w:val="15"/>
  </w:num>
  <w:num w:numId="22">
    <w:abstractNumId w:val="1"/>
  </w:num>
  <w:num w:numId="23">
    <w:abstractNumId w:val="0"/>
    <w:lvlOverride w:ilvl="0">
      <w:lvl w:ilvl="0">
        <w:start w:val="1"/>
        <w:numFmt w:val="bullet"/>
        <w:lvlText w:val="-"/>
        <w:legacy w:legacy="1" w:legacySpace="0" w:legacyIndent="360"/>
        <w:lvlJc w:val="left"/>
        <w:pPr>
          <w:ind w:left="360" w:hanging="360"/>
        </w:pPr>
      </w:lvl>
    </w:lvlOverride>
  </w:num>
  <w:num w:numId="24">
    <w:abstractNumId w:val="20"/>
  </w:num>
  <w:num w:numId="25">
    <w:abstractNumId w:val="7"/>
  </w:num>
  <w:num w:numId="26">
    <w:abstractNumId w:val="6"/>
  </w:num>
  <w:num w:numId="27">
    <w:abstractNumId w:val="12"/>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F06B0E"/>
    <w:rsid w:val="00006293"/>
    <w:rsid w:val="00007E08"/>
    <w:rsid w:val="00012C54"/>
    <w:rsid w:val="00013499"/>
    <w:rsid w:val="00016E9D"/>
    <w:rsid w:val="0002325B"/>
    <w:rsid w:val="00062957"/>
    <w:rsid w:val="000754DF"/>
    <w:rsid w:val="000844F4"/>
    <w:rsid w:val="0009164B"/>
    <w:rsid w:val="00094B3B"/>
    <w:rsid w:val="00095343"/>
    <w:rsid w:val="000A1520"/>
    <w:rsid w:val="000A2B5A"/>
    <w:rsid w:val="000B6946"/>
    <w:rsid w:val="000D342F"/>
    <w:rsid w:val="000E4E84"/>
    <w:rsid w:val="000F4F5C"/>
    <w:rsid w:val="000F5764"/>
    <w:rsid w:val="0010097C"/>
    <w:rsid w:val="00121334"/>
    <w:rsid w:val="00121ED0"/>
    <w:rsid w:val="001349AD"/>
    <w:rsid w:val="001551BC"/>
    <w:rsid w:val="001574AA"/>
    <w:rsid w:val="001637F5"/>
    <w:rsid w:val="00186D30"/>
    <w:rsid w:val="001A6BCE"/>
    <w:rsid w:val="001B0464"/>
    <w:rsid w:val="001C49F5"/>
    <w:rsid w:val="001C6FBF"/>
    <w:rsid w:val="001D3E6D"/>
    <w:rsid w:val="001E64EF"/>
    <w:rsid w:val="00244A1C"/>
    <w:rsid w:val="0024635B"/>
    <w:rsid w:val="00257919"/>
    <w:rsid w:val="002C17DA"/>
    <w:rsid w:val="002C48C5"/>
    <w:rsid w:val="002E106E"/>
    <w:rsid w:val="00322348"/>
    <w:rsid w:val="0032254F"/>
    <w:rsid w:val="003520AA"/>
    <w:rsid w:val="00384390"/>
    <w:rsid w:val="00386EA6"/>
    <w:rsid w:val="0038722E"/>
    <w:rsid w:val="003A1D12"/>
    <w:rsid w:val="003E1B1B"/>
    <w:rsid w:val="003F05F8"/>
    <w:rsid w:val="00401A9C"/>
    <w:rsid w:val="00464F22"/>
    <w:rsid w:val="004B54DE"/>
    <w:rsid w:val="004C2D9C"/>
    <w:rsid w:val="004E43D2"/>
    <w:rsid w:val="004E4EAC"/>
    <w:rsid w:val="004E7541"/>
    <w:rsid w:val="00524290"/>
    <w:rsid w:val="00566C56"/>
    <w:rsid w:val="0057131D"/>
    <w:rsid w:val="00574A3D"/>
    <w:rsid w:val="005763E9"/>
    <w:rsid w:val="00582542"/>
    <w:rsid w:val="00596348"/>
    <w:rsid w:val="005A3A13"/>
    <w:rsid w:val="005A3AA0"/>
    <w:rsid w:val="005E61EA"/>
    <w:rsid w:val="005F36E4"/>
    <w:rsid w:val="00615531"/>
    <w:rsid w:val="006256FC"/>
    <w:rsid w:val="00626EDB"/>
    <w:rsid w:val="00632760"/>
    <w:rsid w:val="00647162"/>
    <w:rsid w:val="006478B2"/>
    <w:rsid w:val="0066651C"/>
    <w:rsid w:val="00673B23"/>
    <w:rsid w:val="00694C56"/>
    <w:rsid w:val="006B785A"/>
    <w:rsid w:val="006C2388"/>
    <w:rsid w:val="006E30D9"/>
    <w:rsid w:val="006F6040"/>
    <w:rsid w:val="007065AD"/>
    <w:rsid w:val="00730003"/>
    <w:rsid w:val="00733B55"/>
    <w:rsid w:val="00734FCC"/>
    <w:rsid w:val="00743744"/>
    <w:rsid w:val="00771802"/>
    <w:rsid w:val="007D268F"/>
    <w:rsid w:val="007D367B"/>
    <w:rsid w:val="007E23C8"/>
    <w:rsid w:val="007E5154"/>
    <w:rsid w:val="007F4137"/>
    <w:rsid w:val="00805751"/>
    <w:rsid w:val="0080764D"/>
    <w:rsid w:val="008152D5"/>
    <w:rsid w:val="00820F75"/>
    <w:rsid w:val="00851517"/>
    <w:rsid w:val="008518FA"/>
    <w:rsid w:val="0085587C"/>
    <w:rsid w:val="008708C6"/>
    <w:rsid w:val="00870D92"/>
    <w:rsid w:val="00871649"/>
    <w:rsid w:val="0087329E"/>
    <w:rsid w:val="008923A4"/>
    <w:rsid w:val="00892844"/>
    <w:rsid w:val="008B0565"/>
    <w:rsid w:val="008C17BE"/>
    <w:rsid w:val="008C52F5"/>
    <w:rsid w:val="008D36AC"/>
    <w:rsid w:val="008E254E"/>
    <w:rsid w:val="008F0284"/>
    <w:rsid w:val="008F533E"/>
    <w:rsid w:val="009068A8"/>
    <w:rsid w:val="00913C5F"/>
    <w:rsid w:val="00921E14"/>
    <w:rsid w:val="0094176E"/>
    <w:rsid w:val="009674B0"/>
    <w:rsid w:val="009724C3"/>
    <w:rsid w:val="00977187"/>
    <w:rsid w:val="009B12D9"/>
    <w:rsid w:val="009C50B5"/>
    <w:rsid w:val="009E6B71"/>
    <w:rsid w:val="00A23FA6"/>
    <w:rsid w:val="00A431F5"/>
    <w:rsid w:val="00A74BCA"/>
    <w:rsid w:val="00A90A6A"/>
    <w:rsid w:val="00AA14E7"/>
    <w:rsid w:val="00AC290F"/>
    <w:rsid w:val="00AE1F2F"/>
    <w:rsid w:val="00AF7A11"/>
    <w:rsid w:val="00B14FC5"/>
    <w:rsid w:val="00B235C8"/>
    <w:rsid w:val="00B23E3B"/>
    <w:rsid w:val="00B51A94"/>
    <w:rsid w:val="00B55F1C"/>
    <w:rsid w:val="00BB194B"/>
    <w:rsid w:val="00BB3135"/>
    <w:rsid w:val="00BD57D5"/>
    <w:rsid w:val="00BE3C77"/>
    <w:rsid w:val="00BE44A8"/>
    <w:rsid w:val="00BF4C55"/>
    <w:rsid w:val="00BF6E9C"/>
    <w:rsid w:val="00C11985"/>
    <w:rsid w:val="00C133F4"/>
    <w:rsid w:val="00D239D5"/>
    <w:rsid w:val="00D26176"/>
    <w:rsid w:val="00D27CE6"/>
    <w:rsid w:val="00D42853"/>
    <w:rsid w:val="00D64A66"/>
    <w:rsid w:val="00DA1D2B"/>
    <w:rsid w:val="00DC443C"/>
    <w:rsid w:val="00DE47BB"/>
    <w:rsid w:val="00DF6B0C"/>
    <w:rsid w:val="00E15565"/>
    <w:rsid w:val="00E15F7D"/>
    <w:rsid w:val="00E23D62"/>
    <w:rsid w:val="00E41F66"/>
    <w:rsid w:val="00E514B1"/>
    <w:rsid w:val="00E71D75"/>
    <w:rsid w:val="00E81181"/>
    <w:rsid w:val="00EA3024"/>
    <w:rsid w:val="00EC66CF"/>
    <w:rsid w:val="00EE06C4"/>
    <w:rsid w:val="00EF2B79"/>
    <w:rsid w:val="00EF39A0"/>
    <w:rsid w:val="00EF3DA5"/>
    <w:rsid w:val="00F06B0E"/>
    <w:rsid w:val="00F127AD"/>
    <w:rsid w:val="00F14CE6"/>
    <w:rsid w:val="00F325AB"/>
    <w:rsid w:val="00F34F51"/>
    <w:rsid w:val="00F56642"/>
    <w:rsid w:val="00F92C67"/>
    <w:rsid w:val="00FC1C60"/>
    <w:rsid w:val="00FD5FA7"/>
    <w:rsid w:val="00FE7A4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BE670"/>
  <w15:docId w15:val="{0353ADC2-255B-4CCC-8F18-8F7B9DF1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eastAsia="zh-CN"/>
    </w:rPr>
  </w:style>
  <w:style w:type="paragraph" w:styleId="Nadpis1">
    <w:name w:val="heading 1"/>
    <w:basedOn w:val="Normlny"/>
    <w:next w:val="Normlny"/>
    <w:link w:val="Nadpis1Char"/>
    <w:uiPriority w:val="99"/>
    <w:qFormat/>
    <w:pPr>
      <w:keepNext/>
      <w:tabs>
        <w:tab w:val="left" w:pos="-720"/>
      </w:tabs>
      <w:suppressAutoHyphens/>
      <w:jc w:val="both"/>
      <w:outlineLvl w:val="0"/>
    </w:pPr>
    <w:rPr>
      <w:b/>
      <w:bCs/>
      <w:noProof/>
    </w:rPr>
  </w:style>
  <w:style w:type="paragraph" w:styleId="Nadpis2">
    <w:name w:val="heading 2"/>
    <w:basedOn w:val="Normlny"/>
    <w:next w:val="Normlny"/>
    <w:link w:val="Nadpis2Char"/>
    <w:uiPriority w:val="99"/>
    <w:qFormat/>
    <w:pPr>
      <w:keepNext/>
      <w:tabs>
        <w:tab w:val="left" w:pos="-720"/>
        <w:tab w:val="left" w:pos="567"/>
      </w:tabs>
      <w:suppressAutoHyphens/>
      <w:ind w:left="567" w:hanging="567"/>
      <w:outlineLvl w:val="1"/>
    </w:pPr>
    <w:rPr>
      <w:b/>
      <w:bCs/>
      <w:noProof/>
    </w:rPr>
  </w:style>
  <w:style w:type="paragraph" w:styleId="Nadpis3">
    <w:name w:val="heading 3"/>
    <w:basedOn w:val="Normlny"/>
    <w:next w:val="Normlny"/>
    <w:link w:val="Nadpis3Char"/>
    <w:uiPriority w:val="99"/>
    <w:qFormat/>
    <w:pPr>
      <w:keepNext/>
      <w:tabs>
        <w:tab w:val="left" w:pos="-720"/>
      </w:tabs>
      <w:suppressAutoHyphens/>
      <w:jc w:val="both"/>
      <w:outlineLvl w:val="2"/>
    </w:pPr>
    <w:rPr>
      <w:noProof/>
      <w:u w:val="single"/>
    </w:rPr>
  </w:style>
  <w:style w:type="paragraph" w:styleId="Nadpis5">
    <w:name w:val="heading 5"/>
    <w:basedOn w:val="Normlny"/>
    <w:next w:val="Normlny"/>
    <w:link w:val="Nadpis5Char"/>
    <w:uiPriority w:val="99"/>
    <w:qFormat/>
    <w:pPr>
      <w:keepNext/>
      <w:tabs>
        <w:tab w:val="left" w:pos="-720"/>
      </w:tabs>
      <w:suppressAutoHyphens/>
      <w:jc w:val="center"/>
      <w:outlineLvl w:val="4"/>
    </w:pPr>
    <w:rPr>
      <w:b/>
      <w:bCs/>
    </w:rPr>
  </w:style>
  <w:style w:type="paragraph" w:styleId="Nadpis6">
    <w:name w:val="heading 6"/>
    <w:basedOn w:val="Normlny"/>
    <w:next w:val="Normlny"/>
    <w:link w:val="Nadpis6Char"/>
    <w:uiPriority w:val="99"/>
    <w:qFormat/>
    <w:pPr>
      <w:keepNext/>
      <w:tabs>
        <w:tab w:val="left" w:pos="-720"/>
        <w:tab w:val="left" w:pos="567"/>
        <w:tab w:val="left" w:pos="4536"/>
      </w:tabs>
      <w:suppressAutoHyphens/>
      <w:spacing w:line="260" w:lineRule="exact"/>
      <w:outlineLvl w:val="5"/>
    </w:pPr>
    <w:rPr>
      <w:i/>
      <w:iCs/>
    </w:rPr>
  </w:style>
  <w:style w:type="paragraph" w:styleId="Nadpis7">
    <w:name w:val="heading 7"/>
    <w:basedOn w:val="Normlny"/>
    <w:next w:val="Normlny"/>
    <w:link w:val="Nadpis7Char"/>
    <w:uiPriority w:val="99"/>
    <w:qFormat/>
    <w:pPr>
      <w:keepNext/>
      <w:tabs>
        <w:tab w:val="left" w:pos="-720"/>
        <w:tab w:val="left" w:pos="567"/>
        <w:tab w:val="left" w:pos="4536"/>
      </w:tabs>
      <w:suppressAutoHyphens/>
      <w:spacing w:line="260" w:lineRule="exact"/>
      <w:jc w:val="both"/>
      <w:outlineLvl w:val="6"/>
    </w:pPr>
    <w:rPr>
      <w:i/>
      <w:iCs/>
    </w:rPr>
  </w:style>
  <w:style w:type="paragraph" w:styleId="Nadpis8">
    <w:name w:val="heading 8"/>
    <w:basedOn w:val="Normlny"/>
    <w:next w:val="Normlny"/>
    <w:link w:val="Nadpis8Char"/>
    <w:uiPriority w:val="99"/>
    <w:qFormat/>
    <w:pPr>
      <w:keepNext/>
      <w:ind w:left="1701" w:hanging="567"/>
      <w:outlineLvl w:val="7"/>
    </w:pPr>
    <w:rPr>
      <w:b/>
      <w:bCs/>
    </w:rPr>
  </w:style>
  <w:style w:type="paragraph" w:styleId="Nadpis9">
    <w:name w:val="heading 9"/>
    <w:basedOn w:val="Normlny"/>
    <w:next w:val="Normlny"/>
    <w:link w:val="Nadpis9Char"/>
    <w:uiPriority w:val="99"/>
    <w:qFormat/>
    <w:pPr>
      <w:keepNext/>
      <w:suppressAutoHyphens/>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locked/>
    <w:rPr>
      <w:rFonts w:ascii="Cambria" w:hAnsi="Cambria" w:cs="Times New Roman"/>
      <w:b/>
      <w:i/>
      <w:sz w:val="28"/>
      <w:lang w:val="sk-SK" w:eastAsia="sk-SK"/>
    </w:rPr>
  </w:style>
  <w:style w:type="character" w:customStyle="1" w:styleId="Nadpis3Char">
    <w:name w:val="Nadpis 3 Char"/>
    <w:link w:val="Nadpis3"/>
    <w:uiPriority w:val="9"/>
    <w:semiHidden/>
    <w:locked/>
    <w:rPr>
      <w:rFonts w:ascii="Cambria" w:hAnsi="Cambria" w:cs="Times New Roman"/>
      <w:b/>
      <w:sz w:val="26"/>
      <w:lang w:val="sk-SK" w:eastAsia="sk-SK"/>
    </w:rPr>
  </w:style>
  <w:style w:type="character" w:customStyle="1" w:styleId="berschrift4Zchn">
    <w:name w:val="Überschrift 4 Zchn"/>
    <w:uiPriority w:val="99"/>
    <w:locked/>
    <w:rPr>
      <w:b/>
      <w:bCs/>
      <w:noProof/>
      <w:sz w:val="22"/>
      <w:szCs w:val="22"/>
      <w:lang w:val="sk-SK" w:eastAsia="sk-SK"/>
    </w:rPr>
  </w:style>
  <w:style w:type="character" w:customStyle="1" w:styleId="Nadpis5Char">
    <w:name w:val="Nadpis 5 Char"/>
    <w:link w:val="Nadpis5"/>
    <w:uiPriority w:val="9"/>
    <w:semiHidden/>
    <w:locked/>
    <w:rPr>
      <w:rFonts w:ascii="Calibri" w:hAnsi="Calibri" w:cs="Times New Roman"/>
      <w:b/>
      <w:i/>
      <w:sz w:val="26"/>
      <w:lang w:val="sk-SK" w:eastAsia="sk-SK"/>
    </w:rPr>
  </w:style>
  <w:style w:type="character" w:customStyle="1" w:styleId="Nadpis6Char">
    <w:name w:val="Nadpis 6 Char"/>
    <w:link w:val="Nadpis6"/>
    <w:uiPriority w:val="9"/>
    <w:semiHidden/>
    <w:locked/>
    <w:rPr>
      <w:rFonts w:ascii="Calibri" w:hAnsi="Calibri" w:cs="Times New Roman"/>
      <w:b/>
      <w:lang w:val="sk-SK" w:eastAsia="sk-SK"/>
    </w:rPr>
  </w:style>
  <w:style w:type="character" w:customStyle="1" w:styleId="Nadpis7Char">
    <w:name w:val="Nadpis 7 Char"/>
    <w:link w:val="Nadpis7"/>
    <w:uiPriority w:val="9"/>
    <w:semiHidden/>
    <w:locked/>
    <w:rPr>
      <w:rFonts w:ascii="Calibri" w:hAnsi="Calibri" w:cs="Times New Roman"/>
      <w:sz w:val="24"/>
      <w:lang w:val="sk-SK" w:eastAsia="sk-SK"/>
    </w:rPr>
  </w:style>
  <w:style w:type="character" w:customStyle="1" w:styleId="Nadpis8Char">
    <w:name w:val="Nadpis 8 Char"/>
    <w:link w:val="Nadpis8"/>
    <w:uiPriority w:val="9"/>
    <w:semiHidden/>
    <w:locked/>
    <w:rPr>
      <w:rFonts w:ascii="Calibri" w:hAnsi="Calibri" w:cs="Times New Roman"/>
      <w:i/>
      <w:sz w:val="24"/>
      <w:lang w:val="sk-SK" w:eastAsia="sk-SK"/>
    </w:rPr>
  </w:style>
  <w:style w:type="character" w:customStyle="1" w:styleId="Nadpis9Char">
    <w:name w:val="Nadpis 9 Char"/>
    <w:link w:val="Nadpis9"/>
    <w:uiPriority w:val="9"/>
    <w:semiHidden/>
    <w:locked/>
    <w:rPr>
      <w:rFonts w:ascii="Cambria" w:hAnsi="Cambria" w:cs="Times New Roman"/>
      <w:lang w:val="sk-SK" w:eastAsia="sk-SK"/>
    </w:rPr>
  </w:style>
  <w:style w:type="character" w:styleId="Odkaznavysvetlivku">
    <w:name w:val="endnote reference"/>
    <w:uiPriority w:val="99"/>
    <w:semiHidden/>
    <w:rPr>
      <w:rFonts w:cs="Times New Roman"/>
      <w:vertAlign w:val="superscript"/>
      <w:lang w:val="sk-SK" w:eastAsia="sk-SK"/>
    </w:rPr>
  </w:style>
  <w:style w:type="character" w:customStyle="1" w:styleId="Nadpis1Char">
    <w:name w:val="Nadpis 1 Char"/>
    <w:link w:val="Nadpis1"/>
    <w:uiPriority w:val="9"/>
    <w:locked/>
    <w:rPr>
      <w:rFonts w:ascii="Cambria" w:hAnsi="Cambria" w:cs="Times New Roman"/>
      <w:b/>
      <w:kern w:val="32"/>
      <w:sz w:val="32"/>
      <w:lang w:val="sk-SK" w:eastAsia="sk-SK"/>
    </w:rPr>
  </w:style>
  <w:style w:type="character" w:styleId="slostrany">
    <w:name w:val="page number"/>
    <w:uiPriority w:val="99"/>
    <w:rPr>
      <w:rFonts w:cs="Times New Roman"/>
      <w:lang w:val="sk-SK" w:eastAsia="sk-SK"/>
    </w:rPr>
  </w:style>
  <w:style w:type="paragraph" w:styleId="Textbubliny">
    <w:name w:val="Balloon Text"/>
    <w:basedOn w:val="Normlny"/>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rPr>
  </w:style>
  <w:style w:type="character" w:customStyle="1" w:styleId="FuzeileZchn">
    <w:name w:val="Fußzeile Zchn"/>
    <w:uiPriority w:val="99"/>
    <w:locked/>
    <w:rPr>
      <w:rFonts w:ascii="Helvetica" w:hAnsi="Helvetica" w:cs="Helvetica"/>
      <w:sz w:val="16"/>
      <w:szCs w:val="16"/>
      <w:lang w:val="sk-SK" w:eastAsia="sk-SK"/>
    </w:rPr>
  </w:style>
  <w:style w:type="paragraph" w:styleId="Textvysvetlivky">
    <w:name w:val="endnote text"/>
    <w:basedOn w:val="Normlny"/>
    <w:link w:val="TextvysvetlivkyChar"/>
    <w:uiPriority w:val="99"/>
    <w:semiHidden/>
    <w:pPr>
      <w:widowControl w:val="0"/>
      <w:tabs>
        <w:tab w:val="left" w:pos="567"/>
      </w:tabs>
    </w:pPr>
  </w:style>
  <w:style w:type="character" w:customStyle="1" w:styleId="KopfzeileZchn">
    <w:name w:val="Kopfzeile Zchn"/>
    <w:uiPriority w:val="99"/>
    <w:locked/>
    <w:rPr>
      <w:rFonts w:ascii="Helvetica" w:hAnsi="Helvetica" w:cs="Helvetica"/>
      <w:sz w:val="22"/>
      <w:szCs w:val="22"/>
      <w:lang w:val="sk-SK" w:eastAsia="sk-SK"/>
    </w:rPr>
  </w:style>
  <w:style w:type="paragraph" w:styleId="Pta">
    <w:name w:val="footer"/>
    <w:basedOn w:val="Normlny"/>
    <w:link w:val="PtaChar"/>
    <w:uiPriority w:val="99"/>
    <w:pPr>
      <w:tabs>
        <w:tab w:val="center" w:pos="4536"/>
        <w:tab w:val="right" w:pos="9072"/>
      </w:tabs>
    </w:pPr>
  </w:style>
  <w:style w:type="character" w:customStyle="1" w:styleId="TextvysvetlivkyChar">
    <w:name w:val="Text vysvetlivky Char"/>
    <w:link w:val="Textvysvetlivky"/>
    <w:uiPriority w:val="99"/>
    <w:semiHidden/>
    <w:locked/>
    <w:rPr>
      <w:rFonts w:cs="Times New Roman"/>
      <w:sz w:val="20"/>
      <w:lang w:val="sk-SK" w:eastAsia="sk-SK"/>
    </w:rPr>
  </w:style>
  <w:style w:type="paragraph" w:styleId="Zarkazkladnhotextu">
    <w:name w:val="Body Text Indent"/>
    <w:basedOn w:val="Normlny"/>
    <w:link w:val="ZarkazkladnhotextuChar"/>
    <w:uiPriority w:val="99"/>
    <w:pPr>
      <w:shd w:val="pct12" w:color="000000" w:fill="FFFFFF"/>
      <w:ind w:left="567" w:hanging="567"/>
    </w:pPr>
    <w:rPr>
      <w:b/>
      <w:bCs/>
    </w:rPr>
  </w:style>
  <w:style w:type="character" w:customStyle="1" w:styleId="TextkrperZchn">
    <w:name w:val="Textkörper Zchn"/>
    <w:uiPriority w:val="99"/>
    <w:locked/>
    <w:rPr>
      <w:b/>
      <w:bCs/>
      <w:noProof/>
      <w:sz w:val="22"/>
      <w:szCs w:val="22"/>
      <w:lang w:val="sk-SK" w:eastAsia="sk-SK"/>
    </w:rPr>
  </w:style>
  <w:style w:type="paragraph" w:styleId="Zkladntext3">
    <w:name w:val="Body Text 3"/>
    <w:basedOn w:val="Normlny"/>
    <w:link w:val="Zkladntext3Char"/>
    <w:uiPriority w:val="99"/>
    <w:pPr>
      <w:tabs>
        <w:tab w:val="left" w:pos="-720"/>
      </w:tabs>
      <w:suppressAutoHyphens/>
    </w:pPr>
    <w:rPr>
      <w:b/>
      <w:bCs/>
    </w:rPr>
  </w:style>
  <w:style w:type="character" w:customStyle="1" w:styleId="ZarkazkladnhotextuChar">
    <w:name w:val="Zarážka základného textu Char"/>
    <w:link w:val="Zarkazkladnhotextu"/>
    <w:uiPriority w:val="99"/>
    <w:semiHidden/>
    <w:locked/>
    <w:rPr>
      <w:rFonts w:cs="Times New Roman"/>
      <w:lang w:val="sk-SK" w:eastAsia="sk-SK"/>
    </w:rPr>
  </w:style>
  <w:style w:type="character" w:customStyle="1" w:styleId="tw4winMark">
    <w:name w:val="tw4winMark"/>
    <w:uiPriority w:val="99"/>
    <w:rPr>
      <w:rFonts w:ascii="Courier New" w:hAnsi="Courier New"/>
      <w:vanish/>
      <w:color w:val="800080"/>
      <w:sz w:val="24"/>
      <w:vertAlign w:val="subscript"/>
      <w:lang w:val="sk-SK" w:eastAsia="sk-SK"/>
    </w:rPr>
  </w:style>
  <w:style w:type="character" w:customStyle="1" w:styleId="Zkladntext3Char">
    <w:name w:val="Základný text 3 Char"/>
    <w:link w:val="Zkladntext3"/>
    <w:uiPriority w:val="99"/>
    <w:semiHidden/>
    <w:locked/>
    <w:rPr>
      <w:rFonts w:cs="Times New Roman"/>
      <w:sz w:val="16"/>
      <w:lang w:val="sk-SK" w:eastAsia="sk-SK"/>
    </w:rPr>
  </w:style>
  <w:style w:type="character" w:styleId="Odkaznakomentr">
    <w:name w:val="annotation reference"/>
    <w:uiPriority w:val="99"/>
    <w:semiHidden/>
    <w:rPr>
      <w:rFonts w:cs="Times New Roman"/>
      <w:sz w:val="16"/>
      <w:lang w:val="sk-SK" w:eastAsia="sk-SK"/>
    </w:rPr>
  </w:style>
  <w:style w:type="character" w:customStyle="1" w:styleId="PtaChar">
    <w:name w:val="Päta Char"/>
    <w:basedOn w:val="Predvolenpsmoodseku"/>
    <w:link w:val="Pta"/>
    <w:uiPriority w:val="99"/>
  </w:style>
  <w:style w:type="paragraph" w:styleId="Oznaitext">
    <w:name w:val="Block Text"/>
    <w:basedOn w:val="Normlny"/>
    <w:uiPriority w:val="99"/>
    <w:pPr>
      <w:tabs>
        <w:tab w:val="left" w:pos="2657"/>
      </w:tabs>
      <w:spacing w:before="120"/>
      <w:ind w:left="-37" w:right="-28"/>
    </w:pPr>
  </w:style>
  <w:style w:type="character" w:customStyle="1" w:styleId="KommentartextZchn">
    <w:name w:val="Kommentartext Zchn"/>
    <w:uiPriority w:val="99"/>
    <w:semiHidden/>
    <w:locked/>
    <w:rPr>
      <w:sz w:val="22"/>
      <w:szCs w:val="22"/>
      <w:lang w:val="sk-SK" w:eastAsia="sk-SK"/>
    </w:rPr>
  </w:style>
  <w:style w:type="paragraph" w:styleId="truktradokumentu">
    <w:name w:val="Document Map"/>
    <w:basedOn w:val="Normlny"/>
    <w:link w:val="truktradokumentuChar"/>
    <w:uiPriority w:val="99"/>
    <w:semiHidden/>
    <w:pPr>
      <w:shd w:val="clear" w:color="auto" w:fill="000080"/>
    </w:pPr>
  </w:style>
  <w:style w:type="paragraph" w:styleId="Obyajntext">
    <w:name w:val="Plain Text"/>
    <w:basedOn w:val="Normlny"/>
    <w:link w:val="ObyajntextChar"/>
    <w:uiPriority w:val="99"/>
    <w:pPr>
      <w:widowControl w:val="0"/>
    </w:pPr>
    <w:rPr>
      <w:sz w:val="24"/>
      <w:szCs w:val="24"/>
    </w:rPr>
  </w:style>
  <w:style w:type="character" w:customStyle="1" w:styleId="truktradokumentuChar">
    <w:name w:val="Štruktúra dokumentu Char"/>
    <w:link w:val="truktradokumentu"/>
    <w:uiPriority w:val="99"/>
    <w:semiHidden/>
    <w:locked/>
    <w:rPr>
      <w:rFonts w:ascii="Tahoma" w:hAnsi="Tahoma" w:cs="Times New Roman"/>
      <w:sz w:val="16"/>
      <w:lang w:val="sk-SK" w:eastAsia="sk-SK"/>
    </w:rPr>
  </w:style>
  <w:style w:type="character" w:customStyle="1" w:styleId="tw4winError">
    <w:name w:val="tw4winError"/>
    <w:uiPriority w:val="99"/>
    <w:rPr>
      <w:rFonts w:ascii="Courier New" w:hAnsi="Courier New"/>
      <w:color w:val="00FF00"/>
      <w:sz w:val="40"/>
      <w:lang w:val="sk-SK" w:eastAsia="sk-SK"/>
    </w:rPr>
  </w:style>
  <w:style w:type="character" w:customStyle="1" w:styleId="ObyajntextChar">
    <w:name w:val="Obyčajný text Char"/>
    <w:link w:val="Obyajntext"/>
    <w:uiPriority w:val="99"/>
    <w:semiHidden/>
    <w:locked/>
    <w:rPr>
      <w:rFonts w:ascii="Courier New" w:hAnsi="Courier New" w:cs="Times New Roman"/>
      <w:sz w:val="20"/>
      <w:lang w:val="sk-SK" w:eastAsia="sk-SK"/>
    </w:rPr>
  </w:style>
  <w:style w:type="character" w:customStyle="1" w:styleId="tw4winTerm">
    <w:name w:val="tw4winTerm"/>
    <w:uiPriority w:val="99"/>
    <w:rPr>
      <w:color w:val="0000FF"/>
      <w:lang w:val="sk-SK" w:eastAsia="sk-SK"/>
    </w:rPr>
  </w:style>
  <w:style w:type="character" w:customStyle="1" w:styleId="tw4winPopup">
    <w:name w:val="tw4winPopup"/>
    <w:uiPriority w:val="99"/>
    <w:rPr>
      <w:rFonts w:ascii="Courier New" w:hAnsi="Courier New"/>
      <w:noProof/>
      <w:color w:val="008000"/>
      <w:lang w:val="sk-SK" w:eastAsia="sk-SK"/>
    </w:rPr>
  </w:style>
  <w:style w:type="character" w:customStyle="1" w:styleId="tw4winJump">
    <w:name w:val="tw4winJump"/>
    <w:uiPriority w:val="99"/>
    <w:rPr>
      <w:rFonts w:ascii="Courier New" w:hAnsi="Courier New"/>
      <w:noProof/>
      <w:color w:val="008080"/>
      <w:lang w:val="sk-SK" w:eastAsia="sk-SK"/>
    </w:rPr>
  </w:style>
  <w:style w:type="character" w:customStyle="1" w:styleId="tw4winExternal">
    <w:name w:val="tw4winExternal"/>
    <w:uiPriority w:val="99"/>
    <w:rPr>
      <w:rFonts w:ascii="Courier New" w:hAnsi="Courier New"/>
      <w:noProof/>
      <w:color w:val="808080"/>
      <w:lang w:val="sk-SK" w:eastAsia="sk-SK"/>
    </w:rPr>
  </w:style>
  <w:style w:type="character" w:customStyle="1" w:styleId="tw4winInternal">
    <w:name w:val="tw4winInternal"/>
    <w:uiPriority w:val="99"/>
    <w:rPr>
      <w:rFonts w:ascii="Courier New" w:hAnsi="Courier New"/>
      <w:noProof/>
      <w:color w:val="FF0000"/>
      <w:lang w:val="sk-SK" w:eastAsia="sk-SK"/>
    </w:rPr>
  </w:style>
  <w:style w:type="character" w:customStyle="1" w:styleId="DONOTTRANSLATE">
    <w:name w:val="DO_NOT_TRANSLATE"/>
    <w:uiPriority w:val="99"/>
    <w:rPr>
      <w:rFonts w:ascii="Courier New" w:hAnsi="Courier New"/>
      <w:noProof/>
      <w:color w:val="800000"/>
      <w:lang w:val="sk-SK" w:eastAsia="sk-SK"/>
    </w:rPr>
  </w:style>
  <w:style w:type="paragraph" w:styleId="Zarkazkladnhotextu2">
    <w:name w:val="Body Text Indent 2"/>
    <w:basedOn w:val="Normlny"/>
    <w:link w:val="Zarkazkladnhotextu2Char"/>
    <w:uiPriority w:val="99"/>
    <w:pPr>
      <w:ind w:left="426"/>
    </w:pPr>
  </w:style>
  <w:style w:type="paragraph" w:styleId="Textkomentra">
    <w:name w:val="annotation text"/>
    <w:basedOn w:val="Normlny"/>
    <w:link w:val="TextkomentraChar"/>
    <w:semiHidden/>
  </w:style>
  <w:style w:type="character" w:customStyle="1" w:styleId="Zarkazkladnhotextu2Char">
    <w:name w:val="Zarážka základného textu 2 Char"/>
    <w:link w:val="Zarkazkladnhotextu2"/>
    <w:uiPriority w:val="99"/>
    <w:semiHidden/>
    <w:locked/>
    <w:rPr>
      <w:rFonts w:cs="Times New Roman"/>
      <w:lang w:val="sk-SK" w:eastAsia="sk-SK"/>
    </w:rPr>
  </w:style>
  <w:style w:type="paragraph" w:styleId="Zarkazkladnhotextu3">
    <w:name w:val="Body Text Indent 3"/>
    <w:basedOn w:val="Normlny"/>
    <w:link w:val="Zarkazkladnhotextu3Char"/>
    <w:uiPriority w:val="99"/>
    <w:pPr>
      <w:ind w:left="851" w:hanging="850"/>
    </w:pPr>
    <w:rPr>
      <w:rFonts w:ascii="Times" w:hAnsi="Times" w:cs="Times"/>
      <w:sz w:val="24"/>
      <w:szCs w:val="24"/>
    </w:rPr>
  </w:style>
  <w:style w:type="character" w:customStyle="1" w:styleId="TextkomentraChar">
    <w:name w:val="Text komentára Char"/>
    <w:link w:val="Textkomentra"/>
    <w:uiPriority w:val="99"/>
    <w:locked/>
    <w:rPr>
      <w:b/>
      <w:bCs/>
      <w:sz w:val="24"/>
      <w:szCs w:val="24"/>
      <w:lang w:val="sk-SK" w:eastAsia="sk-SK"/>
    </w:rPr>
  </w:style>
  <w:style w:type="paragraph" w:styleId="Predmetkomentra">
    <w:name w:val="annotation subject"/>
    <w:basedOn w:val="Textkomentra"/>
    <w:next w:val="Textkomentra"/>
    <w:link w:val="PredmetkomentraChar"/>
    <w:semiHidden/>
    <w:rPr>
      <w:b/>
      <w:bCs/>
    </w:rPr>
  </w:style>
  <w:style w:type="character" w:customStyle="1" w:styleId="Zarkazkladnhotextu3Char">
    <w:name w:val="Zarážka základného textu 3 Char"/>
    <w:link w:val="Zarkazkladnhotextu3"/>
    <w:uiPriority w:val="99"/>
    <w:semiHidden/>
    <w:locked/>
    <w:rPr>
      <w:rFonts w:cs="Times New Roman"/>
      <w:sz w:val="16"/>
      <w:lang w:val="sk-SK" w:eastAsia="sk-SK"/>
    </w:rPr>
  </w:style>
  <w:style w:type="paragraph" w:customStyle="1" w:styleId="Syreaspc">
    <w:name w:val="Syrea spc"/>
    <w:basedOn w:val="Normlny"/>
    <w:uiPriority w:val="99"/>
    <w:rPr>
      <w:sz w:val="24"/>
      <w:szCs w:val="24"/>
    </w:rPr>
  </w:style>
  <w:style w:type="character" w:customStyle="1" w:styleId="PredmetkomentraChar">
    <w:name w:val="Predmet komentára Char"/>
    <w:link w:val="Predmetkomentra"/>
    <w:uiPriority w:val="99"/>
    <w:locked/>
    <w:rPr>
      <w:spacing w:val="-2"/>
      <w:sz w:val="24"/>
      <w:szCs w:val="24"/>
      <w:lang w:val="sk-SK" w:eastAsia="sk-SK"/>
    </w:rPr>
  </w:style>
  <w:style w:type="paragraph" w:customStyle="1" w:styleId="H3">
    <w:name w:val="H3"/>
    <w:basedOn w:val="Normlny"/>
    <w:next w:val="Normlny"/>
    <w:uiPriority w:val="99"/>
    <w:pPr>
      <w:keepNext/>
      <w:spacing w:before="100" w:after="100"/>
      <w:outlineLvl w:val="3"/>
    </w:pPr>
    <w:rPr>
      <w:b/>
      <w:bCs/>
      <w:sz w:val="28"/>
      <w:szCs w:val="28"/>
    </w:rPr>
  </w:style>
  <w:style w:type="character" w:customStyle="1" w:styleId="Max">
    <w:name w:val="Max."/>
    <w:uiPriority w:val="99"/>
    <w:rPr>
      <w:b/>
      <w:lang w:val="sk-SK" w:eastAsia="sk-SK"/>
    </w:rPr>
  </w:style>
  <w:style w:type="paragraph" w:customStyle="1" w:styleId="Default">
    <w:name w:val="Default"/>
    <w:pPr>
      <w:autoSpaceDE w:val="0"/>
      <w:autoSpaceDN w:val="0"/>
      <w:adjustRightInd w:val="0"/>
    </w:pPr>
    <w:rPr>
      <w:color w:val="000000"/>
      <w:sz w:val="24"/>
      <w:szCs w:val="24"/>
      <w:lang w:val="sk-SK" w:eastAsia="sk-SK"/>
    </w:rPr>
  </w:style>
  <w:style w:type="paragraph" w:styleId="Hlavika">
    <w:name w:val="header"/>
    <w:basedOn w:val="Normlny"/>
    <w:link w:val="HlavikaChar"/>
    <w:uiPriority w:val="99"/>
    <w:pPr>
      <w:widowControl w:val="0"/>
      <w:tabs>
        <w:tab w:val="left" w:pos="567"/>
        <w:tab w:val="center" w:pos="4320"/>
        <w:tab w:val="right" w:pos="8640"/>
      </w:tabs>
    </w:pPr>
    <w:rPr>
      <w:rFonts w:ascii="Helvetica" w:hAnsi="Helvetica" w:cs="Helvetica"/>
      <w:sz w:val="22"/>
      <w:szCs w:val="22"/>
      <w:lang w:val="da-DK" w:eastAsia="en-US"/>
    </w:rPr>
  </w:style>
  <w:style w:type="paragraph" w:customStyle="1" w:styleId="berarbeitung1">
    <w:name w:val="Überarbeitung1"/>
    <w:link w:val="KommentarthemaZchn"/>
    <w:hidden/>
    <w:uiPriority w:val="99"/>
    <w:semiHidden/>
    <w:rsid w:val="001574AA"/>
    <w:rPr>
      <w:lang w:eastAsia="zh-CN"/>
    </w:rPr>
  </w:style>
  <w:style w:type="character" w:customStyle="1" w:styleId="HlavikaChar">
    <w:name w:val="Hlavička Char"/>
    <w:link w:val="Hlavika"/>
    <w:uiPriority w:val="99"/>
    <w:semiHidden/>
    <w:locked/>
    <w:rPr>
      <w:rFonts w:ascii="Tahoma" w:hAnsi="Tahoma" w:cs="Tahoma"/>
      <w:sz w:val="16"/>
      <w:szCs w:val="16"/>
      <w:lang w:val="sk-SK" w:eastAsia="sk-SK"/>
    </w:rPr>
  </w:style>
  <w:style w:type="paragraph" w:customStyle="1" w:styleId="berarbeitung10">
    <w:name w:val="Überarbeitung1"/>
    <w:hidden/>
    <w:uiPriority w:val="99"/>
    <w:semiHidden/>
    <w:rsid w:val="00851517"/>
    <w:rPr>
      <w:sz w:val="22"/>
      <w:szCs w:val="22"/>
      <w:lang w:val="sk-SK" w:eastAsia="sk-SK"/>
    </w:rPr>
  </w:style>
  <w:style w:type="character" w:customStyle="1" w:styleId="KommentarthemaZchn">
    <w:name w:val="Kommentarthema Zchn"/>
    <w:link w:val="berarbeitung1"/>
    <w:uiPriority w:val="99"/>
    <w:semiHidden/>
    <w:locked/>
    <w:rPr>
      <w:b/>
      <w:bCs/>
      <w:sz w:val="22"/>
      <w:szCs w:val="22"/>
      <w:lang w:val="sk-SK" w:eastAsia="sk-SK"/>
    </w:rPr>
  </w:style>
  <w:style w:type="character" w:styleId="Hypertextovprepojenie">
    <w:name w:val="Hyperlink"/>
    <w:uiPriority w:val="99"/>
    <w:rPr>
      <w:rFonts w:cs="Times New Roman"/>
      <w:color w:val="0000FF"/>
      <w:u w:val="single"/>
      <w:lang w:val="sk-SK" w:eastAsia="sk-SK"/>
    </w:rPr>
  </w:style>
  <w:style w:type="table" w:styleId="Mriekatabuky">
    <w:name w:val="Table Grid"/>
    <w:basedOn w:val="Normlnatabuka"/>
    <w:uiPriority w:val="99"/>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text">
    <w:name w:val="medium_text"/>
    <w:uiPriority w:val="99"/>
    <w:rPr>
      <w:rFonts w:cs="Times New Roman"/>
    </w:rPr>
  </w:style>
  <w:style w:type="character" w:customStyle="1" w:styleId="shorttext">
    <w:name w:val="short_text"/>
    <w:uiPriority w:val="99"/>
    <w:rPr>
      <w:rFonts w:cs="Times New Roman"/>
    </w:rPr>
  </w:style>
  <w:style w:type="character" w:customStyle="1" w:styleId="ZchnZchn6">
    <w:name w:val="Zchn Zchn6"/>
    <w:uiPriority w:val="99"/>
    <w:semiHidden/>
    <w:locked/>
    <w:rPr>
      <w:rFonts w:ascii="Calibri" w:hAnsi="Calibri" w:cs="Times New Roman"/>
      <w:b/>
      <w:bCs/>
      <w:sz w:val="28"/>
      <w:szCs w:val="28"/>
      <w:lang w:val="x-none" w:eastAsia="cs-CZ"/>
    </w:rPr>
  </w:style>
  <w:style w:type="character" w:customStyle="1" w:styleId="ZchnZchn5">
    <w:name w:val="Zchn Zchn5"/>
    <w:uiPriority w:val="99"/>
    <w:semiHidden/>
    <w:locked/>
    <w:rPr>
      <w:rFonts w:cs="Times New Roman"/>
      <w:sz w:val="24"/>
      <w:szCs w:val="24"/>
      <w:lang w:val="x-none" w:eastAsia="cs-CZ"/>
    </w:rPr>
  </w:style>
  <w:style w:type="character" w:customStyle="1" w:styleId="ZchnZchn4">
    <w:name w:val="Zchn Zchn4"/>
    <w:uiPriority w:val="99"/>
    <w:locked/>
    <w:rPr>
      <w:rFonts w:ascii="Cambria" w:hAnsi="Cambria" w:cs="Times New Roman"/>
      <w:b/>
      <w:bCs/>
      <w:kern w:val="28"/>
      <w:sz w:val="32"/>
      <w:szCs w:val="32"/>
      <w:lang w:val="x-none" w:eastAsia="cs-CZ"/>
    </w:rPr>
  </w:style>
  <w:style w:type="character" w:customStyle="1" w:styleId="ZchnZchn3">
    <w:name w:val="Zchn Zchn3"/>
    <w:uiPriority w:val="99"/>
    <w:semiHidden/>
    <w:locked/>
    <w:rPr>
      <w:rFonts w:cs="Times New Roman"/>
      <w:sz w:val="24"/>
      <w:szCs w:val="24"/>
      <w:lang w:val="x-none" w:eastAsia="cs-CZ"/>
    </w:rPr>
  </w:style>
  <w:style w:type="character" w:customStyle="1" w:styleId="ZchnZchn2">
    <w:name w:val="Zchn Zchn2"/>
    <w:uiPriority w:val="99"/>
    <w:semiHidden/>
    <w:locked/>
    <w:rPr>
      <w:rFonts w:ascii="Tahoma" w:hAnsi="Tahoma" w:cs="Tahoma"/>
      <w:sz w:val="16"/>
      <w:szCs w:val="16"/>
      <w:lang w:val="x-none" w:eastAsia="cs-CZ"/>
    </w:rPr>
  </w:style>
  <w:style w:type="character" w:customStyle="1" w:styleId="ZchnZchn1">
    <w:name w:val="Zchn Zchn1"/>
    <w:uiPriority w:val="99"/>
    <w:locked/>
    <w:rPr>
      <w:rFonts w:cs="Times New Roman"/>
      <w:sz w:val="24"/>
      <w:szCs w:val="24"/>
      <w:lang w:val="x-none" w:eastAsia="cs-CZ"/>
    </w:rPr>
  </w:style>
  <w:style w:type="character" w:customStyle="1" w:styleId="ZchnZchn">
    <w:name w:val="Zchn Zchn"/>
    <w:uiPriority w:val="99"/>
    <w:semiHidden/>
    <w:locked/>
    <w:rPr>
      <w:rFonts w:cs="Times New Roman"/>
      <w:sz w:val="24"/>
      <w:szCs w:val="24"/>
      <w:lang w:val="x-none" w:eastAsia="cs-CZ"/>
    </w:rPr>
  </w:style>
  <w:style w:type="paragraph" w:customStyle="1" w:styleId="Listenabsatz1">
    <w:name w:val="Listenabsatz1"/>
    <w:basedOn w:val="Normlny"/>
    <w:uiPriority w:val="34"/>
    <w:qFormat/>
    <w:rsid w:val="00D26176"/>
    <w:pPr>
      <w:ind w:left="720"/>
      <w:contextualSpacing/>
    </w:pPr>
    <w:rPr>
      <w:sz w:val="22"/>
      <w:szCs w:val="22"/>
      <w:lang w:val="en-US" w:eastAsia="en-US"/>
    </w:rPr>
  </w:style>
  <w:style w:type="character" w:customStyle="1" w:styleId="Nevyrieenzmienka1">
    <w:name w:val="Nevyriešená zmienka1"/>
    <w:uiPriority w:val="99"/>
    <w:semiHidden/>
    <w:unhideWhenUsed/>
    <w:rsid w:val="0002325B"/>
    <w:rPr>
      <w:color w:val="605E5C"/>
      <w:shd w:val="clear" w:color="auto" w:fill="E1DFDD"/>
    </w:rPr>
  </w:style>
  <w:style w:type="paragraph" w:styleId="Revzia">
    <w:name w:val="Revision"/>
    <w:hidden/>
    <w:uiPriority w:val="99"/>
    <w:semiHidden/>
    <w:rsid w:val="00626EDB"/>
    <w:rPr>
      <w:lang w:eastAsia="zh-CN"/>
    </w:rPr>
  </w:style>
  <w:style w:type="paragraph" w:styleId="Normlnywebov">
    <w:name w:val="Normal (Web)"/>
    <w:basedOn w:val="Normlny"/>
    <w:uiPriority w:val="99"/>
    <w:unhideWhenUsed/>
    <w:rsid w:val="008F0284"/>
    <w:pPr>
      <w:spacing w:before="100" w:beforeAutospacing="1" w:after="100" w:afterAutospacing="1"/>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98201">
      <w:bodyDiv w:val="1"/>
      <w:marLeft w:val="0"/>
      <w:marRight w:val="0"/>
      <w:marTop w:val="0"/>
      <w:marBottom w:val="0"/>
      <w:divBdr>
        <w:top w:val="none" w:sz="0" w:space="0" w:color="auto"/>
        <w:left w:val="none" w:sz="0" w:space="0" w:color="auto"/>
        <w:bottom w:val="none" w:sz="0" w:space="0" w:color="auto"/>
        <w:right w:val="none" w:sz="0" w:space="0" w:color="auto"/>
      </w:divBdr>
    </w:div>
    <w:div w:id="16234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2542</Words>
  <Characters>14495</Characters>
  <Application>Microsoft Office Word</Application>
  <DocSecurity>0</DocSecurity>
  <Lines>120</Lines>
  <Paragraphs>34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B</vt:lpstr>
      <vt:lpstr>B</vt:lpstr>
      <vt:lpstr>B</vt:lpstr>
    </vt:vector>
  </TitlesOfParts>
  <Company/>
  <LinksUpToDate>false</LinksUpToDate>
  <CharactersWithSpaces>17003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KirkeA</dc:creator>
  <cp:lastModifiedBy>Bolebruchová Monika</cp:lastModifiedBy>
  <cp:revision>2</cp:revision>
  <cp:lastPrinted>2010-02-26T06:23:00Z</cp:lastPrinted>
  <dcterms:created xsi:type="dcterms:W3CDTF">2020-09-29T10:59:00Z</dcterms:created>
  <dcterms:modified xsi:type="dcterms:W3CDTF">2020-09-29T10:59:00Z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5/20/2020 1:31:45 PM</vt:lpwstr>
  </property>
  <property fmtid="{D5CDD505-2E9C-101B-9397-08002B2CF9AE}" pid="3" name="OS_LastOpenUser">
    <vt:lpwstr>HAMMERS</vt:lpwstr>
  </property>
</Properties>
</file>