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E5C40" w14:textId="465FA512" w:rsidR="00B07789" w:rsidRPr="00396296" w:rsidRDefault="00C87FE2" w:rsidP="00484FAE">
      <w:pPr>
        <w:spacing w:after="0" w:line="249" w:lineRule="auto"/>
        <w:ind w:left="0" w:firstLine="0"/>
        <w:jc w:val="center"/>
        <w:rPr>
          <w:sz w:val="22"/>
        </w:rPr>
      </w:pPr>
      <w:r>
        <w:rPr>
          <w:b/>
          <w:sz w:val="22"/>
        </w:rPr>
        <w:t>Písomná informácia pre používa</w:t>
      </w:r>
      <w:r w:rsidR="00C42D20">
        <w:rPr>
          <w:b/>
          <w:sz w:val="22"/>
        </w:rPr>
        <w:t>teľa</w:t>
      </w:r>
    </w:p>
    <w:p w14:paraId="71760506" w14:textId="77777777" w:rsidR="00B07789" w:rsidRPr="00396296" w:rsidRDefault="00C87FE2" w:rsidP="00484FAE">
      <w:pPr>
        <w:spacing w:after="0" w:line="259" w:lineRule="auto"/>
        <w:ind w:left="0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14:paraId="57ABA818" w14:textId="076160AE" w:rsidR="00B07789" w:rsidRPr="00396296" w:rsidRDefault="00C31A5A" w:rsidP="00484FAE">
      <w:pPr>
        <w:pStyle w:val="Nadpis1"/>
        <w:spacing w:after="0" w:line="259" w:lineRule="auto"/>
        <w:ind w:left="0"/>
        <w:jc w:val="center"/>
        <w:rPr>
          <w:sz w:val="22"/>
        </w:rPr>
      </w:pPr>
      <w:proofErr w:type="spellStart"/>
      <w:r>
        <w:rPr>
          <w:sz w:val="22"/>
        </w:rPr>
        <w:t>P</w:t>
      </w:r>
      <w:r w:rsidR="00666A11">
        <w:rPr>
          <w:sz w:val="22"/>
        </w:rPr>
        <w:t>olapix</w:t>
      </w:r>
      <w:proofErr w:type="spellEnd"/>
      <w:r w:rsidR="00635B73">
        <w:rPr>
          <w:sz w:val="22"/>
        </w:rPr>
        <w:t xml:space="preserve"> </w:t>
      </w:r>
      <w:r w:rsidR="00F3281B">
        <w:rPr>
          <w:sz w:val="22"/>
        </w:rPr>
        <w:t>2,</w:t>
      </w:r>
      <w:r w:rsidR="00635B73">
        <w:rPr>
          <w:sz w:val="22"/>
        </w:rPr>
        <w:t>5 mg filmom obalené tablety</w:t>
      </w:r>
    </w:p>
    <w:p w14:paraId="6F5C96BA" w14:textId="474A4F23" w:rsidR="00B07789" w:rsidRPr="00396296" w:rsidRDefault="00F77172" w:rsidP="00484FAE">
      <w:pPr>
        <w:spacing w:after="0" w:line="259" w:lineRule="auto"/>
        <w:ind w:left="0"/>
        <w:jc w:val="center"/>
        <w:rPr>
          <w:sz w:val="22"/>
        </w:rPr>
      </w:pPr>
      <w:proofErr w:type="spellStart"/>
      <w:r>
        <w:rPr>
          <w:sz w:val="22"/>
        </w:rPr>
        <w:t>apixabán</w:t>
      </w:r>
      <w:proofErr w:type="spellEnd"/>
    </w:p>
    <w:p w14:paraId="4E0F60FE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F08E131" w14:textId="77777777" w:rsidR="00B07789" w:rsidRPr="00A87EC7" w:rsidRDefault="00B07789" w:rsidP="00DB0222">
      <w:pPr>
        <w:spacing w:after="0" w:line="259" w:lineRule="auto"/>
        <w:ind w:left="0" w:firstLine="0"/>
        <w:rPr>
          <w:sz w:val="22"/>
        </w:rPr>
      </w:pPr>
    </w:p>
    <w:p w14:paraId="52B3E460" w14:textId="77777777" w:rsidR="00B07789" w:rsidRPr="00396296" w:rsidRDefault="00C87FE2" w:rsidP="00484FAE">
      <w:pPr>
        <w:spacing w:after="0" w:line="249" w:lineRule="auto"/>
        <w:ind w:left="0"/>
        <w:rPr>
          <w:sz w:val="22"/>
        </w:rPr>
      </w:pPr>
      <w:r>
        <w:rPr>
          <w:b/>
          <w:sz w:val="22"/>
        </w:rPr>
        <w:t>Pozorne si prečítajte celú písomnú informáciu predtým, ako začnete užívať tento liek, pretože obsahuje pre vás dôležité informácie.</w:t>
      </w:r>
    </w:p>
    <w:p w14:paraId="5A4D0CF7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Túto písomnú informáciu si uschovajte. Možno bude potrebné, aby ste si ju znova prečítali.</w:t>
      </w:r>
    </w:p>
    <w:p w14:paraId="58F7549E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Ak máte akékoľvek ďalšie otázky, obráťte sa na svojho lekára, lekárnika alebo zdravotnú sestru.</w:t>
      </w:r>
    </w:p>
    <w:p w14:paraId="23761907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Tento liek bol predpísaný iba vám. Nedávajte ho nikomu inému. Môže mu uškodiť, dokonca aj vtedy, ak má rovnaké prejavy ochorenia ako vy.</w:t>
      </w:r>
    </w:p>
    <w:p w14:paraId="04AADD0A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29EE84A7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3E63C11A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V tejto písomnej informácii pre používateľa sa dozviete</w:t>
      </w:r>
    </w:p>
    <w:p w14:paraId="13F3D266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BDB3F44" w14:textId="4DE03D0C" w:rsidR="00B07789" w:rsidRPr="00396296" w:rsidRDefault="00C31A5A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Čo je </w:t>
      </w:r>
      <w:proofErr w:type="spellStart"/>
      <w:r>
        <w:rPr>
          <w:sz w:val="22"/>
        </w:rPr>
        <w:t>Polapix</w:t>
      </w:r>
      <w:proofErr w:type="spellEnd"/>
      <w:r w:rsidR="00C87FE2">
        <w:rPr>
          <w:sz w:val="22"/>
        </w:rPr>
        <w:t xml:space="preserve"> a na čo sa používa</w:t>
      </w:r>
    </w:p>
    <w:p w14:paraId="7516CD9F" w14:textId="6E7C1105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Čo potrebujete vedieť predtý</w:t>
      </w:r>
      <w:r w:rsidR="00C31A5A">
        <w:rPr>
          <w:sz w:val="22"/>
        </w:rPr>
        <w:t xml:space="preserve">m, ako užijete </w:t>
      </w:r>
      <w:proofErr w:type="spellStart"/>
      <w:r w:rsidR="00C31A5A">
        <w:rPr>
          <w:sz w:val="22"/>
        </w:rPr>
        <w:t>Polapix</w:t>
      </w:r>
      <w:proofErr w:type="spellEnd"/>
    </w:p>
    <w:p w14:paraId="06DB3644" w14:textId="0E37321E" w:rsidR="00B07789" w:rsidRPr="00396296" w:rsidRDefault="00C31A5A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Ako užívať </w:t>
      </w:r>
      <w:proofErr w:type="spellStart"/>
      <w:r>
        <w:rPr>
          <w:sz w:val="22"/>
        </w:rPr>
        <w:t>Polapix</w:t>
      </w:r>
      <w:proofErr w:type="spellEnd"/>
    </w:p>
    <w:p w14:paraId="22BD7897" w14:textId="77777777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Možné vedľajšie účinky</w:t>
      </w:r>
    </w:p>
    <w:p w14:paraId="59C800EF" w14:textId="2384F57F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Ako </w:t>
      </w:r>
      <w:r w:rsidR="00C31A5A">
        <w:rPr>
          <w:sz w:val="22"/>
        </w:rPr>
        <w:t xml:space="preserve">uchovávať </w:t>
      </w:r>
      <w:proofErr w:type="spellStart"/>
      <w:r w:rsidR="00C31A5A">
        <w:rPr>
          <w:sz w:val="22"/>
        </w:rPr>
        <w:t>Polapix</w:t>
      </w:r>
      <w:proofErr w:type="spellEnd"/>
    </w:p>
    <w:p w14:paraId="68D8C6FC" w14:textId="77777777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Obsah balenia a ďalšie informácie</w:t>
      </w:r>
    </w:p>
    <w:p w14:paraId="18C06906" w14:textId="77777777" w:rsidR="00B07789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71828B75" w14:textId="77777777" w:rsidR="0030371C" w:rsidRPr="00396296" w:rsidRDefault="0030371C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2889CD91" w14:textId="0C07CEA7" w:rsidR="00B07789" w:rsidRPr="00396296" w:rsidRDefault="00C31A5A" w:rsidP="00E4542C">
      <w:pPr>
        <w:pStyle w:val="Nadpis2"/>
        <w:tabs>
          <w:tab w:val="center" w:pos="2267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1. </w:t>
      </w:r>
      <w:r>
        <w:rPr>
          <w:b/>
          <w:sz w:val="22"/>
          <w:u w:val="none"/>
        </w:rPr>
        <w:tab/>
        <w:t xml:space="preserve">Čo je </w:t>
      </w:r>
      <w:proofErr w:type="spellStart"/>
      <w:r>
        <w:rPr>
          <w:b/>
          <w:sz w:val="22"/>
          <w:u w:val="none"/>
        </w:rPr>
        <w:t>Polapix</w:t>
      </w:r>
      <w:proofErr w:type="spellEnd"/>
      <w:r w:rsidR="00C87FE2">
        <w:rPr>
          <w:b/>
          <w:sz w:val="22"/>
          <w:u w:val="none"/>
        </w:rPr>
        <w:t xml:space="preserve"> a na čo sa používa</w:t>
      </w:r>
    </w:p>
    <w:p w14:paraId="49A00AF8" w14:textId="77777777" w:rsidR="00B07789" w:rsidRPr="00396296" w:rsidRDefault="00B07789" w:rsidP="00484FAE">
      <w:pPr>
        <w:keepNext/>
        <w:spacing w:after="0" w:line="259" w:lineRule="auto"/>
        <w:ind w:left="0" w:firstLine="0"/>
        <w:rPr>
          <w:sz w:val="22"/>
          <w:lang w:val="en-GB"/>
        </w:rPr>
      </w:pPr>
    </w:p>
    <w:p w14:paraId="1BD19706" w14:textId="4D6F8083" w:rsidR="00B07789" w:rsidRPr="00396296" w:rsidRDefault="00C31A5A" w:rsidP="00484FAE">
      <w:pPr>
        <w:spacing w:after="0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obsahuje liečivo </w:t>
      </w:r>
      <w:proofErr w:type="spellStart"/>
      <w:r w:rsidR="00635B73">
        <w:rPr>
          <w:sz w:val="22"/>
        </w:rPr>
        <w:t>apixabán</w:t>
      </w:r>
      <w:proofErr w:type="spellEnd"/>
      <w:r w:rsidR="00635B73">
        <w:rPr>
          <w:sz w:val="22"/>
        </w:rPr>
        <w:t xml:space="preserve"> a patrí do skupiny liekov, ktoré sa nazývajú </w:t>
      </w:r>
      <w:proofErr w:type="spellStart"/>
      <w:r w:rsidR="00635B73">
        <w:rPr>
          <w:sz w:val="22"/>
        </w:rPr>
        <w:t>antikoagulanciá</w:t>
      </w:r>
      <w:proofErr w:type="spellEnd"/>
      <w:r w:rsidR="00635B73">
        <w:rPr>
          <w:sz w:val="22"/>
        </w:rPr>
        <w:t>. Tento liek pomáha zabrániť tvorbe</w:t>
      </w:r>
      <w:r w:rsidR="009A7177">
        <w:rPr>
          <w:sz w:val="22"/>
        </w:rPr>
        <w:t xml:space="preserve"> krvných</w:t>
      </w:r>
      <w:r w:rsidR="00635B73">
        <w:rPr>
          <w:sz w:val="22"/>
        </w:rPr>
        <w:t xml:space="preserve"> zrazenín blokovaním faktora </w:t>
      </w:r>
      <w:proofErr w:type="spellStart"/>
      <w:r w:rsidR="00635B73">
        <w:rPr>
          <w:sz w:val="22"/>
        </w:rPr>
        <w:t>Xa</w:t>
      </w:r>
      <w:proofErr w:type="spellEnd"/>
      <w:r w:rsidR="00635B73">
        <w:rPr>
          <w:sz w:val="22"/>
        </w:rPr>
        <w:t>, ktorý je dôležitou súčasťou zrážania krvi.</w:t>
      </w:r>
    </w:p>
    <w:p w14:paraId="529B8D3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6249D28" w14:textId="65ADDB73" w:rsidR="00302AC2" w:rsidRDefault="00C31A5A" w:rsidP="00302AC2">
      <w:pPr>
        <w:keepNext/>
        <w:spacing w:after="0" w:line="247" w:lineRule="auto"/>
        <w:ind w:left="0" w:hanging="11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sa používa u dospelých:</w:t>
      </w:r>
    </w:p>
    <w:p w14:paraId="2F55F520" w14:textId="77777777" w:rsidR="00302AC2" w:rsidRDefault="00302AC2" w:rsidP="00302AC2">
      <w:pPr>
        <w:keepNext/>
        <w:spacing w:after="0" w:line="247" w:lineRule="auto"/>
        <w:ind w:left="0" w:hanging="11"/>
        <w:rPr>
          <w:sz w:val="22"/>
        </w:rPr>
      </w:pPr>
    </w:p>
    <w:p w14:paraId="63056C15" w14:textId="7B416195" w:rsidR="00302AC2" w:rsidRPr="00302AC2" w:rsidRDefault="00302AC2" w:rsidP="00302AC2">
      <w:pPr>
        <w:pStyle w:val="Odsekzoznamu"/>
        <w:keepNext/>
        <w:numPr>
          <w:ilvl w:val="0"/>
          <w:numId w:val="44"/>
        </w:numPr>
        <w:spacing w:after="0" w:line="247" w:lineRule="auto"/>
        <w:rPr>
          <w:sz w:val="22"/>
        </w:rPr>
      </w:pPr>
      <w:r>
        <w:t>na prevenciu tvorby krvných zrazenín (</w:t>
      </w:r>
      <w:r w:rsidRPr="00240AA9">
        <w:t>hlbokej</w:t>
      </w:r>
      <w:r>
        <w:t xml:space="preserve"> žilovej trombózy [DVT]) po </w:t>
      </w:r>
      <w:r w:rsidRPr="000206CB">
        <w:t xml:space="preserve">operácii </w:t>
      </w:r>
      <w:r w:rsidRPr="00302AC2">
        <w:t>pri</w:t>
      </w:r>
      <w:r w:rsidRPr="000206CB">
        <w:t xml:space="preserve"> nahraden</w:t>
      </w:r>
      <w:r w:rsidRPr="00302AC2">
        <w:t>í</w:t>
      </w:r>
      <w:r>
        <w:t xml:space="preserve"> bedrového alebo kolenného kĺbu. Po operácii bedrového alebo kolenného kĺbu môžete mať zvýšené riziko tvorby krvných zrazenín v žilách nôh. Môže to spôsobiť opuchnutie nôh s bolesťou alebo bez bolesti. Ak krvná zrazenina prejde z nôh do pľúc, môže zablokovať tok krvi a spôsobiť dýchavičnosť s bolesťou na hrudi alebo bez bolesti. Tento stav (pľúcna embólia) môže ohroziť život a vyžaduje si zdravotnú starostlivosť.</w:t>
      </w:r>
    </w:p>
    <w:p w14:paraId="5E1589E1" w14:textId="77777777" w:rsidR="00302AC2" w:rsidRDefault="00302AC2" w:rsidP="00302AC2">
      <w:pPr>
        <w:keepNext/>
        <w:spacing w:after="0" w:line="247" w:lineRule="auto"/>
        <w:ind w:left="0" w:hanging="11"/>
        <w:rPr>
          <w:sz w:val="22"/>
        </w:rPr>
      </w:pPr>
    </w:p>
    <w:p w14:paraId="341CE9CB" w14:textId="5441E185" w:rsidR="00302AC2" w:rsidRDefault="00C87FE2" w:rsidP="00302AC2">
      <w:pPr>
        <w:pStyle w:val="Odsekzoznamu"/>
        <w:keepNext/>
        <w:numPr>
          <w:ilvl w:val="0"/>
          <w:numId w:val="44"/>
        </w:numPr>
        <w:spacing w:after="0" w:line="247" w:lineRule="auto"/>
        <w:rPr>
          <w:sz w:val="22"/>
        </w:rPr>
      </w:pPr>
      <w:r>
        <w:rPr>
          <w:sz w:val="22"/>
        </w:rPr>
        <w:t>na prevenciu tvorby krvn</w:t>
      </w:r>
      <w:r w:rsidR="00947088">
        <w:rPr>
          <w:sz w:val="22"/>
        </w:rPr>
        <w:t>ých</w:t>
      </w:r>
      <w:r>
        <w:rPr>
          <w:sz w:val="22"/>
        </w:rPr>
        <w:t xml:space="preserve"> zrazen</w:t>
      </w:r>
      <w:r w:rsidR="00947088">
        <w:rPr>
          <w:sz w:val="22"/>
        </w:rPr>
        <w:t>ín</w:t>
      </w:r>
      <w:r>
        <w:rPr>
          <w:sz w:val="22"/>
        </w:rPr>
        <w:t xml:space="preserve"> v srdci u pacientov s nepravidelným srdcovým rytmom (</w:t>
      </w:r>
      <w:proofErr w:type="spellStart"/>
      <w:r>
        <w:rPr>
          <w:sz w:val="22"/>
        </w:rPr>
        <w:t>fibrilácia</w:t>
      </w:r>
      <w:proofErr w:type="spellEnd"/>
      <w:r>
        <w:rPr>
          <w:sz w:val="22"/>
        </w:rPr>
        <w:t xml:space="preserve"> predsiení) a s minimálne jedným ďalším rizikovým faktorom. Krvné zrazeniny sa môžu odtrhnúť a putovať do mozgu a spôsobiť </w:t>
      </w:r>
      <w:r w:rsidR="00066860">
        <w:rPr>
          <w:sz w:val="22"/>
        </w:rPr>
        <w:t xml:space="preserve">cievnu </w:t>
      </w:r>
      <w:r>
        <w:rPr>
          <w:sz w:val="22"/>
        </w:rPr>
        <w:t xml:space="preserve">mozgovú príhodu alebo do iných orgánov a zabraňovať normálnemu prietoku krvi do tohto orgánu (tiež známe ako systémová embólia). </w:t>
      </w:r>
      <w:r w:rsidR="00066860">
        <w:rPr>
          <w:sz w:val="22"/>
        </w:rPr>
        <w:t>Cievna m</w:t>
      </w:r>
      <w:r>
        <w:rPr>
          <w:sz w:val="22"/>
        </w:rPr>
        <w:t xml:space="preserve">ozgová príhoda môže byť život ohrozujúca a vyžaduje </w:t>
      </w:r>
      <w:r w:rsidR="00947088">
        <w:rPr>
          <w:sz w:val="22"/>
        </w:rPr>
        <w:t>bezodkladnú zdravotnú starostlivosť</w:t>
      </w:r>
      <w:r>
        <w:rPr>
          <w:sz w:val="22"/>
        </w:rPr>
        <w:t>.</w:t>
      </w:r>
    </w:p>
    <w:p w14:paraId="61820D5E" w14:textId="77777777" w:rsidR="00302AC2" w:rsidRDefault="00302AC2" w:rsidP="00302AC2">
      <w:pPr>
        <w:pStyle w:val="Odsekzoznamu"/>
        <w:keepNext/>
        <w:spacing w:after="0" w:line="247" w:lineRule="auto"/>
        <w:ind w:left="0" w:firstLine="0"/>
        <w:rPr>
          <w:sz w:val="22"/>
        </w:rPr>
      </w:pPr>
    </w:p>
    <w:p w14:paraId="26988564" w14:textId="77777777" w:rsidR="00B07789" w:rsidRPr="00302AC2" w:rsidRDefault="00C87FE2" w:rsidP="00302AC2">
      <w:pPr>
        <w:pStyle w:val="Odsekzoznamu"/>
        <w:numPr>
          <w:ilvl w:val="0"/>
          <w:numId w:val="44"/>
        </w:numPr>
        <w:spacing w:after="0"/>
        <w:rPr>
          <w:sz w:val="22"/>
        </w:rPr>
      </w:pPr>
      <w:r w:rsidRPr="00302AC2">
        <w:rPr>
          <w:sz w:val="22"/>
        </w:rPr>
        <w:t>na liečbu krvných zrazenín v žilách nôh (hlboká žilová trombóza) a v krvných cievach pľúc (pľúcna embólia) a na prevenciu opätovného výskytu krvných zrazenín v krvných cievach v nohách a/alebo pľúcach.</w:t>
      </w:r>
    </w:p>
    <w:p w14:paraId="444214E2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6280DD9" w14:textId="77777777" w:rsidR="009138FE" w:rsidRPr="00A87EC7" w:rsidRDefault="009138FE" w:rsidP="00484FAE">
      <w:pPr>
        <w:spacing w:after="0" w:line="259" w:lineRule="auto"/>
        <w:ind w:left="0" w:firstLine="0"/>
        <w:rPr>
          <w:sz w:val="22"/>
        </w:rPr>
      </w:pPr>
    </w:p>
    <w:p w14:paraId="39A81F50" w14:textId="7758FC65" w:rsidR="00B07789" w:rsidRPr="00396296" w:rsidRDefault="00C87FE2" w:rsidP="00E4542C">
      <w:pPr>
        <w:pStyle w:val="Nadpis2"/>
        <w:tabs>
          <w:tab w:val="center" w:pos="2675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2. </w:t>
      </w:r>
      <w:r>
        <w:rPr>
          <w:b/>
          <w:sz w:val="22"/>
          <w:u w:val="none"/>
        </w:rPr>
        <w:tab/>
        <w:t>Čo potrebujete vedieť predtý</w:t>
      </w:r>
      <w:r w:rsidR="00C31A5A">
        <w:rPr>
          <w:b/>
          <w:sz w:val="22"/>
          <w:u w:val="none"/>
        </w:rPr>
        <w:t xml:space="preserve">m, ako užijete </w:t>
      </w:r>
      <w:proofErr w:type="spellStart"/>
      <w:r w:rsidR="00C31A5A">
        <w:rPr>
          <w:b/>
          <w:sz w:val="22"/>
          <w:u w:val="none"/>
        </w:rPr>
        <w:t>Polapix</w:t>
      </w:r>
      <w:proofErr w:type="spellEnd"/>
    </w:p>
    <w:p w14:paraId="01C625F8" w14:textId="77777777" w:rsidR="00B07789" w:rsidRPr="00A87EC7" w:rsidRDefault="00B07789" w:rsidP="00484FAE">
      <w:pPr>
        <w:keepNext/>
        <w:spacing w:after="0" w:line="259" w:lineRule="auto"/>
        <w:ind w:left="0" w:firstLine="0"/>
        <w:rPr>
          <w:sz w:val="22"/>
        </w:rPr>
      </w:pPr>
    </w:p>
    <w:p w14:paraId="29AB4FC5" w14:textId="7771984B" w:rsidR="00B07789" w:rsidRPr="00396296" w:rsidRDefault="00C31A5A" w:rsidP="00484FAE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 xml:space="preserve">Neužívajte </w:t>
      </w:r>
      <w:proofErr w:type="spellStart"/>
      <w:r>
        <w:rPr>
          <w:b/>
          <w:sz w:val="22"/>
        </w:rPr>
        <w:t>Polapix</w:t>
      </w:r>
      <w:proofErr w:type="spellEnd"/>
      <w:r w:rsidR="00C87FE2">
        <w:rPr>
          <w:b/>
          <w:sz w:val="22"/>
        </w:rPr>
        <w:t>:</w:t>
      </w:r>
    </w:p>
    <w:p w14:paraId="087CC50B" w14:textId="77777777" w:rsidR="00666A11" w:rsidRDefault="007C2670" w:rsidP="00484FAE">
      <w:pPr>
        <w:keepNext/>
        <w:numPr>
          <w:ilvl w:val="0"/>
          <w:numId w:val="4"/>
        </w:numPr>
        <w:spacing w:after="0"/>
        <w:ind w:left="567" w:hanging="567"/>
        <w:rPr>
          <w:sz w:val="22"/>
        </w:rPr>
      </w:pPr>
      <w:r w:rsidRPr="00302AC2">
        <w:rPr>
          <w:b/>
          <w:sz w:val="22"/>
        </w:rPr>
        <w:t>ak ste alergický</w:t>
      </w:r>
      <w:r>
        <w:rPr>
          <w:sz w:val="22"/>
        </w:rPr>
        <w:t xml:space="preserve"> na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alebo na ktorúkoľvek z ďalších zložiek tohto lieku (uvedených v časti 6) </w:t>
      </w:r>
    </w:p>
    <w:p w14:paraId="2C2006A5" w14:textId="590F7CCB" w:rsidR="00B07789" w:rsidRPr="00396296" w:rsidRDefault="007C2670" w:rsidP="00484FAE">
      <w:pPr>
        <w:keepNext/>
        <w:numPr>
          <w:ilvl w:val="0"/>
          <w:numId w:val="4"/>
        </w:numPr>
        <w:spacing w:after="0"/>
        <w:ind w:left="567" w:hanging="567"/>
        <w:rPr>
          <w:sz w:val="22"/>
        </w:rPr>
      </w:pPr>
      <w:r>
        <w:rPr>
          <w:sz w:val="22"/>
        </w:rPr>
        <w:t>ak</w:t>
      </w:r>
      <w:r>
        <w:rPr>
          <w:b/>
          <w:bCs/>
          <w:sz w:val="22"/>
        </w:rPr>
        <w:t xml:space="preserve"> nadmerne krvácate</w:t>
      </w:r>
    </w:p>
    <w:p w14:paraId="63ABBCC2" w14:textId="42335B8D" w:rsidR="00B07789" w:rsidRPr="00396296" w:rsidRDefault="007C2670" w:rsidP="00484FAE">
      <w:pPr>
        <w:numPr>
          <w:ilvl w:val="0"/>
          <w:numId w:val="4"/>
        </w:numPr>
        <w:spacing w:after="0"/>
        <w:ind w:left="567" w:hanging="567"/>
        <w:rPr>
          <w:sz w:val="22"/>
        </w:rPr>
      </w:pPr>
      <w:r>
        <w:rPr>
          <w:sz w:val="22"/>
        </w:rPr>
        <w:t>ak máte</w:t>
      </w:r>
      <w:r>
        <w:rPr>
          <w:b/>
          <w:bCs/>
          <w:sz w:val="22"/>
        </w:rPr>
        <w:t xml:space="preserve"> poruchu </w:t>
      </w:r>
      <w:r w:rsidR="003B6FEF">
        <w:rPr>
          <w:b/>
          <w:bCs/>
          <w:sz w:val="22"/>
        </w:rPr>
        <w:t xml:space="preserve">telesného </w:t>
      </w:r>
      <w:r>
        <w:rPr>
          <w:b/>
          <w:bCs/>
          <w:sz w:val="22"/>
        </w:rPr>
        <w:t>orgánu,</w:t>
      </w:r>
      <w:r>
        <w:rPr>
          <w:sz w:val="22"/>
        </w:rPr>
        <w:t xml:space="preserve"> ktorá zvyšuje riziko závažného krvácania (ako je </w:t>
      </w:r>
      <w:r>
        <w:rPr>
          <w:b/>
          <w:bCs/>
          <w:sz w:val="22"/>
        </w:rPr>
        <w:t>aktívny alebo nedávny vred</w:t>
      </w:r>
      <w:r>
        <w:rPr>
          <w:sz w:val="22"/>
        </w:rPr>
        <w:t xml:space="preserve"> v žalúdku alebo čreve, </w:t>
      </w:r>
      <w:r>
        <w:rPr>
          <w:b/>
          <w:bCs/>
          <w:sz w:val="22"/>
        </w:rPr>
        <w:t>nedávne krvácanie v mozgu</w:t>
      </w:r>
      <w:r>
        <w:rPr>
          <w:sz w:val="22"/>
        </w:rPr>
        <w:t>)</w:t>
      </w:r>
    </w:p>
    <w:p w14:paraId="4E754FFE" w14:textId="77777777" w:rsidR="00B07789" w:rsidRPr="00396296" w:rsidRDefault="007C2670" w:rsidP="00606088">
      <w:pPr>
        <w:numPr>
          <w:ilvl w:val="0"/>
          <w:numId w:val="4"/>
        </w:numPr>
        <w:spacing w:after="0" w:line="247" w:lineRule="auto"/>
        <w:ind w:left="567" w:hanging="567"/>
        <w:rPr>
          <w:sz w:val="22"/>
        </w:rPr>
      </w:pPr>
      <w:r>
        <w:rPr>
          <w:sz w:val="22"/>
        </w:rPr>
        <w:t xml:space="preserve">ak máte </w:t>
      </w:r>
      <w:r>
        <w:rPr>
          <w:b/>
          <w:bCs/>
          <w:sz w:val="22"/>
        </w:rPr>
        <w:t>ochorenie pečene,</w:t>
      </w:r>
      <w:r>
        <w:rPr>
          <w:sz w:val="22"/>
        </w:rPr>
        <w:t xml:space="preserve"> ktoré vedie k zvýšenému riziku krvácania (pečeňová </w:t>
      </w:r>
      <w:proofErr w:type="spellStart"/>
      <w:r>
        <w:rPr>
          <w:sz w:val="22"/>
        </w:rPr>
        <w:t>koagulopatia</w:t>
      </w:r>
      <w:proofErr w:type="spellEnd"/>
      <w:r>
        <w:rPr>
          <w:sz w:val="22"/>
        </w:rPr>
        <w:t>)</w:t>
      </w:r>
    </w:p>
    <w:p w14:paraId="76283F7A" w14:textId="44753E98" w:rsidR="00254E1F" w:rsidRPr="00666A11" w:rsidRDefault="007C2670" w:rsidP="00666A11">
      <w:pPr>
        <w:pStyle w:val="Odsekzoznamu"/>
        <w:numPr>
          <w:ilvl w:val="0"/>
          <w:numId w:val="4"/>
        </w:numPr>
        <w:spacing w:after="0" w:line="247" w:lineRule="auto"/>
        <w:ind w:left="567" w:hanging="567"/>
        <w:rPr>
          <w:sz w:val="22"/>
        </w:rPr>
      </w:pPr>
      <w:r>
        <w:rPr>
          <w:sz w:val="22"/>
        </w:rPr>
        <w:t xml:space="preserve">ak užívate lieky </w:t>
      </w:r>
      <w:r>
        <w:rPr>
          <w:b/>
          <w:bCs/>
          <w:sz w:val="22"/>
        </w:rPr>
        <w:t>na prevenciu zrážania krvi</w:t>
      </w:r>
      <w:r>
        <w:rPr>
          <w:sz w:val="22"/>
        </w:rPr>
        <w:t xml:space="preserve"> (napr. </w:t>
      </w:r>
      <w:proofErr w:type="spellStart"/>
      <w:r>
        <w:rPr>
          <w:sz w:val="22"/>
        </w:rPr>
        <w:t>warfarín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rivaroxabán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dabigatrán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heparín</w:t>
      </w:r>
      <w:proofErr w:type="spellEnd"/>
      <w:r>
        <w:rPr>
          <w:sz w:val="22"/>
        </w:rPr>
        <w:t xml:space="preserve">), netýka sa to prípadov zmeny </w:t>
      </w:r>
      <w:proofErr w:type="spellStart"/>
      <w:r>
        <w:rPr>
          <w:sz w:val="22"/>
        </w:rPr>
        <w:t>antikoagulačnej</w:t>
      </w:r>
      <w:proofErr w:type="spellEnd"/>
      <w:r>
        <w:rPr>
          <w:sz w:val="22"/>
        </w:rPr>
        <w:t xml:space="preserve"> liečby, keď máte zavedenú kanylu (hadičku) do žily alebo tepny a touto hadičkou dostávate </w:t>
      </w:r>
      <w:proofErr w:type="spellStart"/>
      <w:r>
        <w:rPr>
          <w:sz w:val="22"/>
        </w:rPr>
        <w:t>heparín</w:t>
      </w:r>
      <w:proofErr w:type="spellEnd"/>
      <w:r>
        <w:rPr>
          <w:sz w:val="22"/>
        </w:rPr>
        <w:t xml:space="preserve"> aby zostala priechodná, alebo ak máte zavedenú hadičku do krvnej cievy</w:t>
      </w:r>
      <w:r w:rsidR="00666A11">
        <w:rPr>
          <w:sz w:val="22"/>
        </w:rPr>
        <w:t xml:space="preserve"> </w:t>
      </w:r>
      <w:r w:rsidR="00254E1F" w:rsidRPr="00666A11">
        <w:rPr>
          <w:sz w:val="22"/>
        </w:rPr>
        <w:t>(</w:t>
      </w:r>
      <w:proofErr w:type="spellStart"/>
      <w:r w:rsidR="00254E1F" w:rsidRPr="00666A11">
        <w:rPr>
          <w:sz w:val="22"/>
        </w:rPr>
        <w:t>katetrizačná</w:t>
      </w:r>
      <w:proofErr w:type="spellEnd"/>
      <w:r w:rsidR="00254E1F" w:rsidRPr="00666A11">
        <w:rPr>
          <w:sz w:val="22"/>
        </w:rPr>
        <w:t xml:space="preserve"> ablácia) na liečbu nepravidelného srdcového tepu (arytmie).</w:t>
      </w:r>
    </w:p>
    <w:p w14:paraId="32CB46E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B6C9D42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Upozornenia a opatrenia</w:t>
      </w:r>
    </w:p>
    <w:p w14:paraId="50D9B86E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Obráťte sa na svojho lekára, lekárnika alebo zdravotnú sestru predtým, ako začnete užívať tento liek, ak sa vás týka čokoľvek z nasledovného:</w:t>
      </w:r>
    </w:p>
    <w:p w14:paraId="4B852A6E" w14:textId="77777777" w:rsidR="00B07789" w:rsidRPr="00396296" w:rsidRDefault="00C87FE2" w:rsidP="00484FAE">
      <w:pPr>
        <w:pStyle w:val="Odsekzoznamu"/>
        <w:numPr>
          <w:ilvl w:val="0"/>
          <w:numId w:val="25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zvýšené riziko krvácania,</w:t>
      </w:r>
      <w:r>
        <w:rPr>
          <w:sz w:val="22"/>
        </w:rPr>
        <w:t xml:space="preserve"> ako napríklad:</w:t>
      </w:r>
    </w:p>
    <w:p w14:paraId="4EB988F7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b/>
          <w:bCs/>
          <w:sz w:val="22"/>
        </w:rPr>
        <w:t>poruchy krvácania,</w:t>
      </w:r>
      <w:r>
        <w:rPr>
          <w:sz w:val="22"/>
        </w:rPr>
        <w:t xml:space="preserve"> vrátane stavov, ktoré majú za následok zníženú aktivitu krvných doštičiek</w:t>
      </w:r>
    </w:p>
    <w:p w14:paraId="3EC83EC0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b/>
          <w:bCs/>
          <w:sz w:val="22"/>
        </w:rPr>
        <w:t>veľmi vysoký krvný tlak,</w:t>
      </w:r>
      <w:r>
        <w:rPr>
          <w:sz w:val="22"/>
        </w:rPr>
        <w:t xml:space="preserve"> ktorý nie je zvládnutý liečbou</w:t>
      </w:r>
    </w:p>
    <w:p w14:paraId="231C2F7B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sz w:val="22"/>
        </w:rPr>
        <w:t>máte viac ako 75 rokov</w:t>
      </w:r>
    </w:p>
    <w:p w14:paraId="0B565276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sz w:val="22"/>
        </w:rPr>
        <w:t>vážite 60 kg alebo menej</w:t>
      </w:r>
    </w:p>
    <w:p w14:paraId="4FF52469" w14:textId="24254C1C" w:rsidR="000C78DA" w:rsidRPr="00666A11" w:rsidRDefault="003B6FEF" w:rsidP="00666A11">
      <w:pPr>
        <w:pStyle w:val="Nadpis1"/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závažné </w:t>
      </w:r>
      <w:r w:rsidR="001C00D6">
        <w:rPr>
          <w:sz w:val="22"/>
        </w:rPr>
        <w:t xml:space="preserve">ochorenie obličiek, alebo ak </w:t>
      </w:r>
      <w:r>
        <w:rPr>
          <w:sz w:val="22"/>
        </w:rPr>
        <w:t>podstupujete dialýzu</w:t>
      </w:r>
      <w:r w:rsidR="001C00D6">
        <w:rPr>
          <w:sz w:val="22"/>
        </w:rPr>
        <w:t> </w:t>
      </w:r>
      <w:r>
        <w:rPr>
          <w:sz w:val="22"/>
        </w:rPr>
        <w:t>–</w:t>
      </w:r>
      <w:r w:rsidR="001C00D6">
        <w:rPr>
          <w:sz w:val="22"/>
        </w:rPr>
        <w:t> </w:t>
      </w:r>
      <w:r>
        <w:rPr>
          <w:sz w:val="22"/>
        </w:rPr>
        <w:t xml:space="preserve">máte </w:t>
      </w:r>
      <w:r w:rsidR="001C00D6">
        <w:rPr>
          <w:sz w:val="22"/>
        </w:rPr>
        <w:t>problémy s pečeňou v súčasnosti alebo v</w:t>
      </w:r>
      <w:r>
        <w:rPr>
          <w:sz w:val="22"/>
        </w:rPr>
        <w:t> </w:t>
      </w:r>
      <w:r w:rsidR="001C00D6">
        <w:rPr>
          <w:sz w:val="22"/>
        </w:rPr>
        <w:t>minulosti</w:t>
      </w:r>
      <w:r>
        <w:rPr>
          <w:sz w:val="22"/>
        </w:rPr>
        <w:t>,</w:t>
      </w:r>
      <w:r w:rsidR="00666A11">
        <w:rPr>
          <w:sz w:val="22"/>
        </w:rPr>
        <w:t xml:space="preserve"> </w:t>
      </w:r>
      <w:proofErr w:type="spellStart"/>
      <w:r w:rsidR="00F3281B" w:rsidRPr="00666A11">
        <w:rPr>
          <w:sz w:val="22"/>
        </w:rPr>
        <w:t>Polapix</w:t>
      </w:r>
      <w:proofErr w:type="spellEnd"/>
      <w:r w:rsidR="00635B73" w:rsidRPr="00666A11">
        <w:rPr>
          <w:sz w:val="22"/>
        </w:rPr>
        <w:t xml:space="preserve"> sa bude používať opatrne u pacientov s </w:t>
      </w:r>
      <w:r w:rsidRPr="00666A11">
        <w:rPr>
          <w:sz w:val="22"/>
        </w:rPr>
        <w:t>pr</w:t>
      </w:r>
      <w:r>
        <w:rPr>
          <w:sz w:val="22"/>
        </w:rPr>
        <w:t>ejavmi poruchy</w:t>
      </w:r>
      <w:r w:rsidRPr="00666A11">
        <w:rPr>
          <w:sz w:val="22"/>
        </w:rPr>
        <w:t xml:space="preserve"> </w:t>
      </w:r>
      <w:r w:rsidR="005779B1">
        <w:rPr>
          <w:sz w:val="22"/>
        </w:rPr>
        <w:t>funkcie pečene</w:t>
      </w:r>
      <w:bookmarkStart w:id="0" w:name="_GoBack"/>
      <w:bookmarkEnd w:id="0"/>
    </w:p>
    <w:p w14:paraId="5A0E204B" w14:textId="649A83C9" w:rsidR="009D6B56" w:rsidRPr="00BB537B" w:rsidRDefault="00BB537B" w:rsidP="00BB537B">
      <w:pPr>
        <w:pStyle w:val="Odsekzoznamu"/>
        <w:numPr>
          <w:ilvl w:val="0"/>
          <w:numId w:val="24"/>
        </w:numPr>
        <w:spacing w:after="0"/>
        <w:ind w:left="360"/>
        <w:rPr>
          <w:sz w:val="22"/>
        </w:rPr>
      </w:pPr>
      <w:r>
        <w:rPr>
          <w:b/>
        </w:rPr>
        <w:t xml:space="preserve">    </w:t>
      </w:r>
      <w:r w:rsidR="000C78DA" w:rsidRPr="00BB537B">
        <w:rPr>
          <w:b/>
        </w:rPr>
        <w:t>ak ste mali zavedený katéter (</w:t>
      </w:r>
      <w:r w:rsidR="00310C8E" w:rsidRPr="00BB537B">
        <w:rPr>
          <w:b/>
        </w:rPr>
        <w:t>hadička</w:t>
      </w:r>
      <w:r w:rsidR="000C78DA" w:rsidRPr="00BB537B">
        <w:rPr>
          <w:b/>
        </w:rPr>
        <w:t>), alebo vám podali injekciu do chrbtice</w:t>
      </w:r>
      <w:r w:rsidR="000C78DA">
        <w:t xml:space="preserve"> (kvôli anestézii alebo </w:t>
      </w:r>
      <w:r w:rsidR="009D6B56">
        <w:t xml:space="preserve">  </w:t>
      </w:r>
    </w:p>
    <w:p w14:paraId="4DB40FA6" w14:textId="2ACF8D40" w:rsidR="000C78DA" w:rsidRPr="009D6B56" w:rsidRDefault="009D6B56" w:rsidP="009D6B56">
      <w:pPr>
        <w:spacing w:after="0"/>
        <w:ind w:left="66" w:firstLine="0"/>
        <w:rPr>
          <w:sz w:val="22"/>
        </w:rPr>
      </w:pPr>
      <w:r>
        <w:t xml:space="preserve">          </w:t>
      </w:r>
      <w:r w:rsidR="000C78DA">
        <w:t xml:space="preserve">zmierneniu bolesti), váš lekár vám povie, aby ste užili </w:t>
      </w:r>
      <w:proofErr w:type="spellStart"/>
      <w:r w:rsidR="000C78DA">
        <w:t>Polapix</w:t>
      </w:r>
      <w:proofErr w:type="spellEnd"/>
      <w:r w:rsidR="000C78DA">
        <w:t xml:space="preserve"> </w:t>
      </w:r>
      <w:r w:rsidR="003B6FEF">
        <w:t xml:space="preserve">päť </w:t>
      </w:r>
      <w:r w:rsidR="000C78DA">
        <w:t>alebo viac hodín po vytiahnutí katétra</w:t>
      </w:r>
      <w:r w:rsidR="000C78DA" w:rsidRPr="009D6B56">
        <w:rPr>
          <w:sz w:val="22"/>
        </w:rPr>
        <w:t xml:space="preserve"> </w:t>
      </w:r>
    </w:p>
    <w:p w14:paraId="2EBDCCAF" w14:textId="77777777" w:rsidR="00B07789" w:rsidRPr="00396296" w:rsidRDefault="00C87FE2" w:rsidP="00484FAE">
      <w:pPr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ak máte </w:t>
      </w:r>
      <w:r w:rsidRPr="00302AC2">
        <w:rPr>
          <w:b/>
          <w:sz w:val="22"/>
        </w:rPr>
        <w:t xml:space="preserve">náhradu </w:t>
      </w:r>
      <w:r w:rsidRPr="003B6FEF">
        <w:rPr>
          <w:b/>
          <w:bCs/>
          <w:sz w:val="22"/>
        </w:rPr>
        <w:t>srdcovej</w:t>
      </w:r>
      <w:r>
        <w:rPr>
          <w:b/>
          <w:bCs/>
          <w:sz w:val="22"/>
        </w:rPr>
        <w:t xml:space="preserve"> chlopne</w:t>
      </w:r>
    </w:p>
    <w:p w14:paraId="42622573" w14:textId="4A41EC70" w:rsidR="00B07789" w:rsidRPr="00396296" w:rsidRDefault="00C87FE2" w:rsidP="004E2CA2">
      <w:pPr>
        <w:spacing w:after="0"/>
        <w:ind w:left="567" w:firstLine="0"/>
        <w:rPr>
          <w:sz w:val="22"/>
        </w:rPr>
      </w:pPr>
      <w:r>
        <w:rPr>
          <w:sz w:val="22"/>
        </w:rPr>
        <w:t>ak váš lekár určí, že váš krvný tlak nie je stabilný alebo na odstránenie krvnej zrazeniny z vašich pľúc je naplánovaná iná liečba alebo chirurgický výkon</w:t>
      </w:r>
    </w:p>
    <w:p w14:paraId="4A437861" w14:textId="284E14EB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D59175F" w14:textId="6781AB45" w:rsidR="00254E1F" w:rsidRPr="00254E1F" w:rsidRDefault="00254E1F" w:rsidP="00254E1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Buďte zvlášť opatr</w:t>
      </w:r>
      <w:r w:rsidR="00C31A5A">
        <w:rPr>
          <w:sz w:val="22"/>
        </w:rPr>
        <w:t xml:space="preserve">ný pri užívaní </w:t>
      </w:r>
      <w:proofErr w:type="spellStart"/>
      <w:r w:rsidR="00C31A5A">
        <w:rPr>
          <w:sz w:val="22"/>
        </w:rPr>
        <w:t>Polapixu</w:t>
      </w:r>
      <w:proofErr w:type="spellEnd"/>
    </w:p>
    <w:p w14:paraId="294BD1C1" w14:textId="350DCB05" w:rsidR="00652C3F" w:rsidRDefault="004E2CA2" w:rsidP="00D351AD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-</w:t>
      </w:r>
      <w:r w:rsidR="00652C3F">
        <w:rPr>
          <w:sz w:val="22"/>
        </w:rPr>
        <w:t xml:space="preserve">         </w:t>
      </w:r>
      <w:r w:rsidR="00D351AD">
        <w:rPr>
          <w:sz w:val="22"/>
        </w:rPr>
        <w:t xml:space="preserve"> </w:t>
      </w:r>
      <w:r w:rsidR="00254E1F" w:rsidRPr="00FF2ADE">
        <w:rPr>
          <w:sz w:val="22"/>
        </w:rPr>
        <w:t xml:space="preserve">ak viete, že máte ochorenie nazývané </w:t>
      </w:r>
      <w:proofErr w:type="spellStart"/>
      <w:r w:rsidR="00254E1F" w:rsidRPr="00FF2ADE">
        <w:rPr>
          <w:sz w:val="22"/>
        </w:rPr>
        <w:t>antifosfolipidový</w:t>
      </w:r>
      <w:proofErr w:type="spellEnd"/>
      <w:r w:rsidR="00254E1F" w:rsidRPr="00FF2ADE">
        <w:rPr>
          <w:sz w:val="22"/>
        </w:rPr>
        <w:t xml:space="preserve"> syndróm (ochorenie imunitného</w:t>
      </w:r>
      <w:r>
        <w:rPr>
          <w:sz w:val="22"/>
        </w:rPr>
        <w:t xml:space="preserve"> </w:t>
      </w:r>
      <w:r w:rsidR="00652C3F">
        <w:rPr>
          <w:sz w:val="22"/>
        </w:rPr>
        <w:t>systému,</w:t>
      </w:r>
    </w:p>
    <w:p w14:paraId="74D3BCB8" w14:textId="6D323D61" w:rsidR="00652C3F" w:rsidRDefault="00D351AD" w:rsidP="00D351AD">
      <w:pPr>
        <w:spacing w:after="0" w:line="259" w:lineRule="auto"/>
        <w:ind w:left="765" w:hanging="708"/>
        <w:rPr>
          <w:sz w:val="22"/>
        </w:rPr>
      </w:pPr>
      <w:r>
        <w:rPr>
          <w:sz w:val="22"/>
        </w:rPr>
        <w:t xml:space="preserve">          </w:t>
      </w:r>
      <w:r w:rsidR="00254E1F">
        <w:rPr>
          <w:sz w:val="22"/>
        </w:rPr>
        <w:t xml:space="preserve">ktoré spôsobuje zvýšené riziko tvorby krvných zrazenín), obráťte sa na svojho lekára, </w:t>
      </w:r>
      <w:r w:rsidR="00652C3F">
        <w:rPr>
          <w:sz w:val="22"/>
        </w:rPr>
        <w:t>ktorý</w:t>
      </w:r>
    </w:p>
    <w:p w14:paraId="568543D4" w14:textId="3B69A5C7" w:rsidR="00254E1F" w:rsidRDefault="00D351AD" w:rsidP="00D351AD">
      <w:pPr>
        <w:spacing w:after="0" w:line="259" w:lineRule="auto"/>
        <w:ind w:left="765" w:hanging="708"/>
        <w:rPr>
          <w:sz w:val="22"/>
        </w:rPr>
      </w:pPr>
      <w:r>
        <w:rPr>
          <w:sz w:val="22"/>
        </w:rPr>
        <w:t xml:space="preserve">          </w:t>
      </w:r>
      <w:r w:rsidR="00254E1F">
        <w:rPr>
          <w:sz w:val="22"/>
        </w:rPr>
        <w:t>rozhodne</w:t>
      </w:r>
      <w:r w:rsidR="00C31A5A">
        <w:rPr>
          <w:sz w:val="22"/>
        </w:rPr>
        <w:t xml:space="preserve"> </w:t>
      </w:r>
      <w:r w:rsidR="00254E1F">
        <w:rPr>
          <w:sz w:val="22"/>
        </w:rPr>
        <w:t>o potrebe zmeniť liečbu.</w:t>
      </w:r>
    </w:p>
    <w:p w14:paraId="6959D3EF" w14:textId="77777777" w:rsidR="00254E1F" w:rsidRPr="00A87EC7" w:rsidRDefault="00254E1F" w:rsidP="00484FAE">
      <w:pPr>
        <w:spacing w:after="0" w:line="259" w:lineRule="auto"/>
        <w:ind w:left="0" w:firstLine="0"/>
        <w:rPr>
          <w:sz w:val="22"/>
        </w:rPr>
      </w:pPr>
    </w:p>
    <w:p w14:paraId="196E05A5" w14:textId="497CC153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Ak potrebujete podstúpiť chirurgický zákrok alebo </w:t>
      </w:r>
      <w:r w:rsidR="003B6FEF">
        <w:rPr>
          <w:sz w:val="22"/>
        </w:rPr>
        <w:t>výkon</w:t>
      </w:r>
      <w:r>
        <w:rPr>
          <w:sz w:val="22"/>
        </w:rPr>
        <w:t>, ktor</w:t>
      </w:r>
      <w:r w:rsidR="003B6FEF">
        <w:rPr>
          <w:sz w:val="22"/>
        </w:rPr>
        <w:t>ý</w:t>
      </w:r>
      <w:r>
        <w:rPr>
          <w:sz w:val="22"/>
        </w:rPr>
        <w:t xml:space="preserve"> môže spôsobiť krvácanie, váš lekár vás môže požiadať, aby ste na krátku dobu dočasne prestali užívať tento liek. Ak si nie ste istý, či </w:t>
      </w:r>
      <w:r w:rsidR="003B6FEF">
        <w:rPr>
          <w:sz w:val="22"/>
        </w:rPr>
        <w:t xml:space="preserve">zákrok </w:t>
      </w:r>
      <w:r>
        <w:rPr>
          <w:sz w:val="22"/>
        </w:rPr>
        <w:t>môže spôsobiť krvácanie, spýtajte sa svojho lekára.</w:t>
      </w:r>
    </w:p>
    <w:p w14:paraId="2CDB4DB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440C628" w14:textId="77777777" w:rsidR="00B07789" w:rsidRPr="00396296" w:rsidRDefault="00C87FE2" w:rsidP="009732C8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Deti a dospievajúci</w:t>
      </w:r>
    </w:p>
    <w:p w14:paraId="73FEEF94" w14:textId="2107355D" w:rsidR="00B07789" w:rsidRPr="00396296" w:rsidRDefault="00C31A5A" w:rsidP="00484FAE">
      <w:pPr>
        <w:spacing w:after="0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sa neodporúča u detí a dospievajúcich vo veku do 18 rokov.</w:t>
      </w:r>
    </w:p>
    <w:p w14:paraId="1639F522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87DD046" w14:textId="6313EC3D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Iné lieky a </w:t>
      </w:r>
      <w:proofErr w:type="spellStart"/>
      <w:r w:rsidR="00C31A5A">
        <w:rPr>
          <w:sz w:val="22"/>
        </w:rPr>
        <w:t>Polapix</w:t>
      </w:r>
      <w:proofErr w:type="spellEnd"/>
    </w:p>
    <w:p w14:paraId="1DABECBE" w14:textId="42C2382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užívate, alebo ste</w:t>
      </w:r>
      <w:r w:rsidR="00C31A5A">
        <w:rPr>
          <w:sz w:val="22"/>
        </w:rPr>
        <w:t xml:space="preserve"> v poslednom čase užívali, či práve</w:t>
      </w:r>
      <w:r>
        <w:rPr>
          <w:sz w:val="22"/>
        </w:rPr>
        <w:t xml:space="preserve"> budete užívať ďalšie lieky, povedzte to svojmu lekárovi, lekárnikovi alebo zdravotnej sestre.</w:t>
      </w:r>
    </w:p>
    <w:p w14:paraId="67A5EA4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631A4511" w14:textId="5BB82458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lastRenderedPageBreak/>
        <w:t>Niektoré lieky môžu</w:t>
      </w:r>
      <w:r w:rsidR="00C31A5A">
        <w:rPr>
          <w:sz w:val="22"/>
        </w:rPr>
        <w:t xml:space="preserve"> zvýšiť účinok </w:t>
      </w:r>
      <w:proofErr w:type="spellStart"/>
      <w:r w:rsidR="00C31A5A">
        <w:rPr>
          <w:sz w:val="22"/>
        </w:rPr>
        <w:t>Polapixu</w:t>
      </w:r>
      <w:proofErr w:type="spellEnd"/>
      <w:r>
        <w:rPr>
          <w:sz w:val="22"/>
        </w:rPr>
        <w:t xml:space="preserve"> a niektoré znížiť jeho účinok. Váš lekár rozhodne o tom, či </w:t>
      </w:r>
      <w:r w:rsidR="00C31A5A">
        <w:rPr>
          <w:sz w:val="22"/>
        </w:rPr>
        <w:t xml:space="preserve">sa máte liečiť </w:t>
      </w:r>
      <w:proofErr w:type="spellStart"/>
      <w:r w:rsidR="00C31A5A">
        <w:rPr>
          <w:sz w:val="22"/>
        </w:rPr>
        <w:t>Polapixom</w:t>
      </w:r>
      <w:proofErr w:type="spellEnd"/>
      <w:r>
        <w:rPr>
          <w:sz w:val="22"/>
        </w:rPr>
        <w:t>, keď už užívate takéto lieky, a ako starostlivo bude potrebné sledovať váš zdravotný stav.</w:t>
      </w:r>
    </w:p>
    <w:p w14:paraId="01D886C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6AB64AF7" w14:textId="0FBE61CA" w:rsidR="00B07789" w:rsidRPr="00396296" w:rsidRDefault="00C87FE2" w:rsidP="00C44A0B">
      <w:pPr>
        <w:keepNext/>
        <w:spacing w:after="0" w:line="247" w:lineRule="auto"/>
        <w:ind w:left="0" w:hanging="11"/>
        <w:rPr>
          <w:sz w:val="22"/>
        </w:rPr>
      </w:pPr>
      <w:r>
        <w:rPr>
          <w:sz w:val="22"/>
        </w:rPr>
        <w:t>Nasledujúce lieky môžu</w:t>
      </w:r>
      <w:r w:rsidR="00C31A5A">
        <w:rPr>
          <w:sz w:val="22"/>
        </w:rPr>
        <w:t xml:space="preserve"> zvýšiť účinok </w:t>
      </w:r>
      <w:proofErr w:type="spellStart"/>
      <w:r w:rsidR="00C31A5A">
        <w:rPr>
          <w:sz w:val="22"/>
        </w:rPr>
        <w:t>Polapixu</w:t>
      </w:r>
      <w:proofErr w:type="spellEnd"/>
      <w:r>
        <w:rPr>
          <w:sz w:val="22"/>
        </w:rPr>
        <w:t xml:space="preserve"> a zvýšiť riziko neželaného krvácania:</w:t>
      </w:r>
    </w:p>
    <w:p w14:paraId="6E66D00E" w14:textId="77777777" w:rsidR="00B07789" w:rsidRPr="00396296" w:rsidRDefault="00C87FE2" w:rsidP="00484FAE">
      <w:pPr>
        <w:pStyle w:val="Odsekzoznamu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niektoré </w:t>
      </w:r>
      <w:r>
        <w:rPr>
          <w:b/>
          <w:bCs/>
          <w:sz w:val="22"/>
        </w:rPr>
        <w:t xml:space="preserve">lieky na plesňové infekcie </w:t>
      </w:r>
      <w:r>
        <w:rPr>
          <w:sz w:val="22"/>
        </w:rPr>
        <w:t xml:space="preserve">(napr. </w:t>
      </w:r>
      <w:proofErr w:type="spellStart"/>
      <w:r>
        <w:rPr>
          <w:sz w:val="22"/>
        </w:rPr>
        <w:t>ketokonazol</w:t>
      </w:r>
      <w:proofErr w:type="spellEnd"/>
      <w:r>
        <w:rPr>
          <w:sz w:val="22"/>
        </w:rPr>
        <w:t xml:space="preserve"> atď.)</w:t>
      </w:r>
    </w:p>
    <w:p w14:paraId="79489042" w14:textId="77777777" w:rsidR="0093684E" w:rsidRPr="00396296" w:rsidRDefault="00C87FE2" w:rsidP="00484FAE">
      <w:pPr>
        <w:pStyle w:val="Nadpis1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 w:val="0"/>
          <w:sz w:val="22"/>
        </w:rPr>
        <w:t xml:space="preserve">niektoré </w:t>
      </w:r>
      <w:r>
        <w:rPr>
          <w:sz w:val="22"/>
        </w:rPr>
        <w:t>lieky proti vírusu HIV/AIDS</w:t>
      </w:r>
      <w:r>
        <w:rPr>
          <w:b w:val="0"/>
          <w:sz w:val="22"/>
        </w:rPr>
        <w:t xml:space="preserve"> (napr. </w:t>
      </w:r>
      <w:proofErr w:type="spellStart"/>
      <w:r>
        <w:rPr>
          <w:b w:val="0"/>
          <w:sz w:val="22"/>
        </w:rPr>
        <w:t>ritonavir</w:t>
      </w:r>
      <w:proofErr w:type="spellEnd"/>
      <w:r>
        <w:rPr>
          <w:b w:val="0"/>
          <w:sz w:val="22"/>
        </w:rPr>
        <w:t>)</w:t>
      </w:r>
    </w:p>
    <w:p w14:paraId="6FD338D2" w14:textId="77777777" w:rsidR="00B07789" w:rsidRPr="00396296" w:rsidRDefault="00C87FE2" w:rsidP="00484FAE">
      <w:pPr>
        <w:pStyle w:val="Nadpis1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 w:val="0"/>
          <w:sz w:val="22"/>
        </w:rPr>
        <w:t xml:space="preserve">iné </w:t>
      </w:r>
      <w:r>
        <w:rPr>
          <w:sz w:val="22"/>
        </w:rPr>
        <w:t>lieky, ktoré znižujú zrážanlivosť krvi</w:t>
      </w:r>
      <w:r>
        <w:rPr>
          <w:b w:val="0"/>
          <w:sz w:val="22"/>
        </w:rPr>
        <w:t xml:space="preserve"> (napr. </w:t>
      </w:r>
      <w:proofErr w:type="spellStart"/>
      <w:r>
        <w:rPr>
          <w:b w:val="0"/>
          <w:sz w:val="22"/>
        </w:rPr>
        <w:t>enoxaparín</w:t>
      </w:r>
      <w:proofErr w:type="spellEnd"/>
      <w:r>
        <w:rPr>
          <w:b w:val="0"/>
          <w:sz w:val="22"/>
        </w:rPr>
        <w:t xml:space="preserve"> atď.)</w:t>
      </w:r>
    </w:p>
    <w:p w14:paraId="1537D271" w14:textId="77777777" w:rsidR="00B07789" w:rsidRPr="00396296" w:rsidRDefault="00C87FE2" w:rsidP="00484FAE">
      <w:pPr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lieky </w:t>
      </w:r>
      <w:r>
        <w:rPr>
          <w:b/>
          <w:bCs/>
          <w:sz w:val="22"/>
        </w:rPr>
        <w:t>proti zápalom</w:t>
      </w:r>
      <w:r>
        <w:rPr>
          <w:sz w:val="22"/>
        </w:rPr>
        <w:t xml:space="preserve"> alebo </w:t>
      </w:r>
      <w:r>
        <w:rPr>
          <w:b/>
          <w:bCs/>
          <w:sz w:val="22"/>
        </w:rPr>
        <w:t>na zmiernenie bolesti</w:t>
      </w:r>
      <w:r>
        <w:rPr>
          <w:sz w:val="22"/>
        </w:rPr>
        <w:t xml:space="preserve"> (napr. kyselina </w:t>
      </w:r>
      <w:proofErr w:type="spellStart"/>
      <w:r>
        <w:rPr>
          <w:sz w:val="22"/>
        </w:rPr>
        <w:t>acetylsalicylová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naproxén</w:t>
      </w:r>
      <w:proofErr w:type="spellEnd"/>
      <w:r>
        <w:rPr>
          <w:sz w:val="22"/>
        </w:rPr>
        <w:t xml:space="preserve">). Ak užívate kyselinu </w:t>
      </w:r>
      <w:proofErr w:type="spellStart"/>
      <w:r>
        <w:rPr>
          <w:sz w:val="22"/>
        </w:rPr>
        <w:t>acetylsalicylovú</w:t>
      </w:r>
      <w:proofErr w:type="spellEnd"/>
      <w:r>
        <w:rPr>
          <w:sz w:val="22"/>
        </w:rPr>
        <w:t xml:space="preserve"> a máte viac ako 75 rokov, môžete mať zvýšené riziko krvácania.</w:t>
      </w:r>
    </w:p>
    <w:p w14:paraId="19910029" w14:textId="3A96FCF7" w:rsidR="00B07789" w:rsidRPr="00396296" w:rsidRDefault="00C87FE2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vysoký krvný tlak alebo na problémy so srdcom</w:t>
      </w:r>
      <w:r>
        <w:rPr>
          <w:sz w:val="22"/>
        </w:rPr>
        <w:t xml:space="preserve"> (napr. </w:t>
      </w:r>
      <w:proofErr w:type="spellStart"/>
      <w:r>
        <w:rPr>
          <w:sz w:val="22"/>
        </w:rPr>
        <w:t>diltiazem</w:t>
      </w:r>
      <w:proofErr w:type="spellEnd"/>
      <w:r>
        <w:rPr>
          <w:sz w:val="22"/>
        </w:rPr>
        <w:t>)</w:t>
      </w:r>
    </w:p>
    <w:p w14:paraId="4D736EAA" w14:textId="6D25D327" w:rsidR="00A32001" w:rsidRPr="00396296" w:rsidRDefault="00A32001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liečbu depresie</w:t>
      </w:r>
      <w:r>
        <w:rPr>
          <w:sz w:val="22"/>
        </w:rPr>
        <w:t xml:space="preserve"> nazývané </w:t>
      </w:r>
      <w:r>
        <w:rPr>
          <w:b/>
          <w:bCs/>
          <w:sz w:val="22"/>
        </w:rPr>
        <w:t xml:space="preserve">selektívne inhibítory spätného vychytávania </w:t>
      </w:r>
      <w:proofErr w:type="spellStart"/>
      <w:r>
        <w:rPr>
          <w:b/>
          <w:bCs/>
          <w:sz w:val="22"/>
        </w:rPr>
        <w:t>sérotonínu</w:t>
      </w:r>
      <w:proofErr w:type="spellEnd"/>
      <w:r>
        <w:rPr>
          <w:sz w:val="22"/>
        </w:rPr>
        <w:t xml:space="preserve"> alebo </w:t>
      </w:r>
      <w:r>
        <w:rPr>
          <w:b/>
          <w:bCs/>
          <w:sz w:val="22"/>
        </w:rPr>
        <w:t xml:space="preserve">inhibítory spätného vychytávania </w:t>
      </w:r>
      <w:proofErr w:type="spellStart"/>
      <w:r>
        <w:rPr>
          <w:b/>
          <w:bCs/>
          <w:sz w:val="22"/>
        </w:rPr>
        <w:t>sérotonínu</w:t>
      </w:r>
      <w:proofErr w:type="spellEnd"/>
      <w:r>
        <w:rPr>
          <w:b/>
          <w:bCs/>
          <w:sz w:val="22"/>
        </w:rPr>
        <w:t xml:space="preserve"> a </w:t>
      </w:r>
      <w:proofErr w:type="spellStart"/>
      <w:r>
        <w:rPr>
          <w:b/>
          <w:bCs/>
          <w:sz w:val="22"/>
        </w:rPr>
        <w:t>noradrenalínu</w:t>
      </w:r>
      <w:proofErr w:type="spellEnd"/>
    </w:p>
    <w:p w14:paraId="6ABFE6D4" w14:textId="77777777" w:rsidR="00B07789" w:rsidRPr="00A87EC7" w:rsidRDefault="00B07789" w:rsidP="00484FAE">
      <w:pPr>
        <w:spacing w:after="0" w:line="259" w:lineRule="auto"/>
        <w:ind w:left="567" w:hanging="567"/>
        <w:rPr>
          <w:sz w:val="22"/>
        </w:rPr>
      </w:pPr>
    </w:p>
    <w:p w14:paraId="5F074D39" w14:textId="2FA32A4D" w:rsidR="00B07789" w:rsidRPr="00396296" w:rsidRDefault="00C87FE2" w:rsidP="00484FAE">
      <w:pPr>
        <w:pStyle w:val="Odsekzoznamu"/>
        <w:keepNext/>
        <w:spacing w:after="0"/>
        <w:ind w:left="0" w:firstLine="0"/>
        <w:rPr>
          <w:sz w:val="22"/>
        </w:rPr>
      </w:pPr>
      <w:r>
        <w:rPr>
          <w:sz w:val="22"/>
        </w:rPr>
        <w:t>Nasledujúce lieky môžu zn</w:t>
      </w:r>
      <w:r w:rsidR="005B5CE0">
        <w:rPr>
          <w:sz w:val="22"/>
        </w:rPr>
        <w:t xml:space="preserve">ížiť schopnosť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zabrániť tvorbe krvných zrazenín:</w:t>
      </w:r>
    </w:p>
    <w:p w14:paraId="362A675D" w14:textId="7FDFB8FF" w:rsidR="00B07789" w:rsidRPr="00396296" w:rsidRDefault="00C87FE2" w:rsidP="00484FAE">
      <w:pPr>
        <w:keepNext/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liečbu epilepsie alebo záchvat</w:t>
      </w:r>
      <w:r w:rsidR="003B6FEF">
        <w:rPr>
          <w:b/>
          <w:bCs/>
          <w:sz w:val="22"/>
        </w:rPr>
        <w:t>ov</w:t>
      </w:r>
      <w:r>
        <w:rPr>
          <w:sz w:val="22"/>
        </w:rPr>
        <w:t xml:space="preserve"> (napr. </w:t>
      </w:r>
      <w:proofErr w:type="spellStart"/>
      <w:r>
        <w:rPr>
          <w:sz w:val="22"/>
        </w:rPr>
        <w:t>fenytoín</w:t>
      </w:r>
      <w:proofErr w:type="spellEnd"/>
      <w:r>
        <w:rPr>
          <w:sz w:val="22"/>
        </w:rPr>
        <w:t xml:space="preserve"> atď.)</w:t>
      </w:r>
    </w:p>
    <w:p w14:paraId="13CC2498" w14:textId="44C8FBF5" w:rsidR="00B07789" w:rsidRPr="00396296" w:rsidRDefault="00C87FE2" w:rsidP="00484FAE">
      <w:pPr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/>
          <w:bCs/>
          <w:sz w:val="22"/>
        </w:rPr>
        <w:t>ľubovník bodkovaný</w:t>
      </w:r>
      <w:r>
        <w:rPr>
          <w:sz w:val="22"/>
        </w:rPr>
        <w:t xml:space="preserve"> (rastlinný </w:t>
      </w:r>
      <w:r w:rsidR="003B6FEF">
        <w:rPr>
          <w:sz w:val="22"/>
        </w:rPr>
        <w:t xml:space="preserve">liek </w:t>
      </w:r>
      <w:r>
        <w:rPr>
          <w:sz w:val="22"/>
        </w:rPr>
        <w:t>používaný proti depresii)</w:t>
      </w:r>
    </w:p>
    <w:p w14:paraId="19A48B7A" w14:textId="77777777" w:rsidR="00B07789" w:rsidRPr="00396296" w:rsidRDefault="00C87FE2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liečbu tuberkulózy</w:t>
      </w:r>
      <w:r>
        <w:rPr>
          <w:sz w:val="22"/>
        </w:rPr>
        <w:t xml:space="preserve"> alebo </w:t>
      </w:r>
      <w:r>
        <w:rPr>
          <w:b/>
          <w:bCs/>
          <w:sz w:val="22"/>
        </w:rPr>
        <w:t>iných infekcií</w:t>
      </w:r>
      <w:r>
        <w:rPr>
          <w:sz w:val="22"/>
        </w:rPr>
        <w:t xml:space="preserve"> (napr. </w:t>
      </w:r>
      <w:proofErr w:type="spellStart"/>
      <w:r>
        <w:rPr>
          <w:sz w:val="22"/>
        </w:rPr>
        <w:t>rifampicín</w:t>
      </w:r>
      <w:proofErr w:type="spellEnd"/>
      <w:r>
        <w:rPr>
          <w:sz w:val="22"/>
        </w:rPr>
        <w:t>)</w:t>
      </w:r>
    </w:p>
    <w:p w14:paraId="588779E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605C3755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Tehotenstvo a dojčenie</w:t>
      </w:r>
    </w:p>
    <w:p w14:paraId="4CC39C5B" w14:textId="77777777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Ak ste tehotná alebo dojčíte, ak si myslíte, že ste tehotná alebo ak plánujete otehotnieť, poraďte sa so svojím lekárom, lekárnikom alebo zdravotnou sestrou predtým, ako začnete užívať tento liek.</w:t>
      </w:r>
    </w:p>
    <w:p w14:paraId="07523F2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94D8AD0" w14:textId="282240EC" w:rsidR="00B07789" w:rsidRPr="00396296" w:rsidRDefault="005B5CE0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Účinky </w:t>
      </w:r>
      <w:proofErr w:type="spellStart"/>
      <w:r>
        <w:rPr>
          <w:sz w:val="22"/>
        </w:rPr>
        <w:t>Polapixu</w:t>
      </w:r>
      <w:proofErr w:type="spellEnd"/>
      <w:r w:rsidR="00C87FE2">
        <w:rPr>
          <w:sz w:val="22"/>
        </w:rPr>
        <w:t xml:space="preserve"> na tehotenstvo a plod nie sú známe. Ak ste t</w:t>
      </w:r>
      <w:r>
        <w:rPr>
          <w:sz w:val="22"/>
        </w:rPr>
        <w:t xml:space="preserve">ehotná, nemáte </w:t>
      </w:r>
      <w:proofErr w:type="spellStart"/>
      <w:r>
        <w:rPr>
          <w:sz w:val="22"/>
        </w:rPr>
        <w:t>Polapix</w:t>
      </w:r>
      <w:proofErr w:type="spellEnd"/>
      <w:r w:rsidR="00C87FE2">
        <w:rPr>
          <w:sz w:val="22"/>
        </w:rPr>
        <w:t xml:space="preserve"> užívať. Ak otehotniete</w:t>
      </w:r>
      <w:r>
        <w:rPr>
          <w:sz w:val="22"/>
        </w:rPr>
        <w:t xml:space="preserve"> počas užívania </w:t>
      </w:r>
      <w:proofErr w:type="spellStart"/>
      <w:r>
        <w:rPr>
          <w:sz w:val="22"/>
        </w:rPr>
        <w:t>Polapixu</w:t>
      </w:r>
      <w:proofErr w:type="spellEnd"/>
      <w:r w:rsidR="00C87FE2">
        <w:rPr>
          <w:sz w:val="22"/>
        </w:rPr>
        <w:t xml:space="preserve">, </w:t>
      </w:r>
      <w:r w:rsidR="00C87FE2">
        <w:rPr>
          <w:b/>
          <w:bCs/>
          <w:sz w:val="22"/>
        </w:rPr>
        <w:t>ihneď to povedzte svojmu lekárovi.</w:t>
      </w:r>
    </w:p>
    <w:p w14:paraId="2ED350F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BD6C476" w14:textId="2EF082B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Ni</w:t>
      </w:r>
      <w:r w:rsidR="005B5CE0">
        <w:rPr>
          <w:sz w:val="22"/>
        </w:rPr>
        <w:t xml:space="preserve">e je známe, či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 xml:space="preserve"> prechádza do materského mlieka. Ak dojčíte, predtým ako začnete užívať tento liek, sa poraďte so svojím lekárom, lekárnikom alebo zdravotnou sestrou. Poradia vám, či máte prestať dojčiť alebo prestať/</w:t>
      </w:r>
      <w:r w:rsidR="005B5CE0">
        <w:rPr>
          <w:sz w:val="22"/>
        </w:rPr>
        <w:t xml:space="preserve">nezačať užívať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>.</w:t>
      </w:r>
    </w:p>
    <w:p w14:paraId="793BD8C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7F92D15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Vedenie vozidiel a obsluha strojov</w:t>
      </w:r>
    </w:p>
    <w:p w14:paraId="7D4334CC" w14:textId="400EF4BE" w:rsidR="00B07789" w:rsidRPr="00396296" w:rsidRDefault="003B6FEF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N</w:t>
      </w:r>
      <w:r w:rsidR="00635B73">
        <w:rPr>
          <w:sz w:val="22"/>
        </w:rPr>
        <w:t>epreukázalo</w:t>
      </w:r>
      <w:r>
        <w:rPr>
          <w:sz w:val="22"/>
        </w:rPr>
        <w:t xml:space="preserve"> sa</w:t>
      </w:r>
      <w:r w:rsidR="00635B73">
        <w:rPr>
          <w:sz w:val="22"/>
        </w:rPr>
        <w:t xml:space="preserve">, že by </w:t>
      </w:r>
      <w:proofErr w:type="spellStart"/>
      <w:r>
        <w:rPr>
          <w:sz w:val="22"/>
        </w:rPr>
        <w:t>Polapix</w:t>
      </w:r>
      <w:proofErr w:type="spellEnd"/>
      <w:r>
        <w:rPr>
          <w:sz w:val="22"/>
        </w:rPr>
        <w:t xml:space="preserve"> </w:t>
      </w:r>
      <w:r w:rsidR="00635B73">
        <w:rPr>
          <w:sz w:val="22"/>
        </w:rPr>
        <w:t>zhoršoval vašu schopnosť viesť vozidlá a obsluhovať stroje.</w:t>
      </w:r>
    </w:p>
    <w:p w14:paraId="164D82D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6A0B74A" w14:textId="54405B78" w:rsidR="00B07789" w:rsidRPr="00396296" w:rsidRDefault="005B5CE0" w:rsidP="00C44A0B">
      <w:pPr>
        <w:keepNext/>
        <w:spacing w:after="0" w:line="249" w:lineRule="auto"/>
        <w:ind w:left="0"/>
        <w:rPr>
          <w:sz w:val="22"/>
        </w:rPr>
      </w:pPr>
      <w:proofErr w:type="spellStart"/>
      <w:r>
        <w:rPr>
          <w:b/>
          <w:sz w:val="22"/>
        </w:rPr>
        <w:t>Polapix</w:t>
      </w:r>
      <w:proofErr w:type="spellEnd"/>
      <w:r w:rsidR="00635B73">
        <w:rPr>
          <w:b/>
          <w:sz w:val="22"/>
        </w:rPr>
        <w:t xml:space="preserve"> obsahuje laktózu (druh cukru) a sodík.</w:t>
      </w:r>
    </w:p>
    <w:p w14:paraId="4EA4552B" w14:textId="500B42EC" w:rsidR="00B07789" w:rsidRPr="00396296" w:rsidRDefault="000E1969" w:rsidP="009732C8">
      <w:pPr>
        <w:keepNext/>
        <w:spacing w:after="0" w:line="259" w:lineRule="auto"/>
        <w:ind w:left="0" w:firstLine="0"/>
        <w:rPr>
          <w:sz w:val="22"/>
          <w:highlight w:val="yellow"/>
        </w:rPr>
      </w:pPr>
      <w:r>
        <w:rPr>
          <w:sz w:val="22"/>
        </w:rPr>
        <w:t>Ak vám váš lekár povedal, že neznášate niektoré cukry, kontaktujte svojho lekára pred užitím tohto lieku.</w:t>
      </w:r>
    </w:p>
    <w:p w14:paraId="116430CF" w14:textId="77777777" w:rsidR="009732C8" w:rsidRPr="00A87EC7" w:rsidRDefault="009732C8" w:rsidP="00484FAE">
      <w:pPr>
        <w:spacing w:after="0" w:line="259" w:lineRule="auto"/>
        <w:ind w:left="0" w:firstLine="0"/>
        <w:rPr>
          <w:sz w:val="22"/>
        </w:rPr>
      </w:pPr>
    </w:p>
    <w:p w14:paraId="684C912E" w14:textId="63C21BA3" w:rsidR="00B07789" w:rsidRPr="00396296" w:rsidRDefault="004D1203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Tento liek obsahuje menej ako 1 mmol sodíka (23 mg) v jednej tablete, t. j. v podstate zanedbateľné množstvo sodíka. </w:t>
      </w:r>
    </w:p>
    <w:p w14:paraId="5C6A75AA" w14:textId="19DE4845" w:rsidR="00DB0222" w:rsidRPr="00A87EC7" w:rsidRDefault="00DB0222" w:rsidP="00484FAE">
      <w:pPr>
        <w:spacing w:after="0" w:line="259" w:lineRule="auto"/>
        <w:ind w:left="0" w:firstLine="0"/>
        <w:rPr>
          <w:sz w:val="22"/>
        </w:rPr>
      </w:pPr>
    </w:p>
    <w:p w14:paraId="7F8743EC" w14:textId="77777777" w:rsidR="004D1203" w:rsidRPr="00A87EC7" w:rsidRDefault="004D1203" w:rsidP="00484FAE">
      <w:pPr>
        <w:spacing w:after="0" w:line="259" w:lineRule="auto"/>
        <w:ind w:left="0" w:firstLine="0"/>
        <w:rPr>
          <w:sz w:val="22"/>
        </w:rPr>
      </w:pPr>
    </w:p>
    <w:p w14:paraId="7B30E06F" w14:textId="402EE290" w:rsidR="00B07789" w:rsidRPr="00396296" w:rsidRDefault="005B5CE0" w:rsidP="00E4542C">
      <w:pPr>
        <w:pStyle w:val="Nadpis2"/>
        <w:tabs>
          <w:tab w:val="center" w:pos="1453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3. </w:t>
      </w:r>
      <w:r>
        <w:rPr>
          <w:b/>
          <w:sz w:val="22"/>
          <w:u w:val="none"/>
        </w:rPr>
        <w:tab/>
        <w:t xml:space="preserve">Ako užívať </w:t>
      </w:r>
      <w:proofErr w:type="spellStart"/>
      <w:r>
        <w:rPr>
          <w:b/>
          <w:sz w:val="22"/>
          <w:u w:val="none"/>
        </w:rPr>
        <w:t>Polapix</w:t>
      </w:r>
      <w:proofErr w:type="spellEnd"/>
    </w:p>
    <w:p w14:paraId="1D1EEED3" w14:textId="77777777" w:rsidR="00B07789" w:rsidRPr="00A87EC7" w:rsidRDefault="00B07789" w:rsidP="00484FAE">
      <w:pPr>
        <w:keepNext/>
        <w:spacing w:after="0" w:line="259" w:lineRule="auto"/>
        <w:ind w:left="0" w:firstLine="0"/>
        <w:rPr>
          <w:sz w:val="22"/>
        </w:rPr>
      </w:pPr>
    </w:p>
    <w:p w14:paraId="46BCC8BA" w14:textId="77777777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Vždy užívajte tento liek presne tak, ako vám povedal váš lekár alebo lekárnik. Ak si nie ste niečím istý, overte si to u svojho lekára alebo lekárnika.</w:t>
      </w:r>
    </w:p>
    <w:p w14:paraId="536D6AA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7A05AE9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Dávka</w:t>
      </w:r>
    </w:p>
    <w:p w14:paraId="4DCC6DDE" w14:textId="2D761587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Tabletu prehltnite a</w:t>
      </w:r>
      <w:r w:rsidR="005B5CE0">
        <w:rPr>
          <w:sz w:val="22"/>
        </w:rPr>
        <w:t xml:space="preserve"> zapite vodou</w:t>
      </w:r>
      <w:r w:rsidR="00090B00">
        <w:rPr>
          <w:sz w:val="22"/>
        </w:rPr>
        <w:t xml:space="preserve"> (perorálne použitie</w:t>
      </w:r>
      <w:r w:rsidR="00302AC2">
        <w:rPr>
          <w:sz w:val="22"/>
        </w:rPr>
        <w:t xml:space="preserve"> – užitie ústami</w:t>
      </w:r>
      <w:r w:rsidR="00090B00">
        <w:rPr>
          <w:sz w:val="22"/>
        </w:rPr>
        <w:t>)</w:t>
      </w:r>
      <w:r w:rsidR="005B5CE0">
        <w:rPr>
          <w:sz w:val="22"/>
        </w:rPr>
        <w:t xml:space="preserve">.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 xml:space="preserve"> možno užívať s jedlom alebo bez jedla. Pokúste sa užívať tablety v rovnakom čase každý deň, aby sa dosiahol čo najlepší účinok liečby.</w:t>
      </w:r>
    </w:p>
    <w:p w14:paraId="369FB39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7B98ECF" w14:textId="5192C01D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lastRenderedPageBreak/>
        <w:t>Ak máte ťažkosti s prehĺtaním celých tabliet, váš lekár vám povie o iných sp</w:t>
      </w:r>
      <w:r w:rsidR="005B5CE0">
        <w:rPr>
          <w:sz w:val="22"/>
        </w:rPr>
        <w:t xml:space="preserve">ôsoboch užitia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>. Tabletu môžete rozdrviť a rozmiešať vo vode</w:t>
      </w:r>
      <w:r w:rsidR="001749BB">
        <w:rPr>
          <w:sz w:val="22"/>
        </w:rPr>
        <w:t xml:space="preserve"> alebo</w:t>
      </w:r>
      <w:r w:rsidR="00302AC2">
        <w:rPr>
          <w:sz w:val="22"/>
        </w:rPr>
        <w:t xml:space="preserve"> </w:t>
      </w:r>
      <w:r w:rsidR="001749BB">
        <w:rPr>
          <w:sz w:val="22"/>
        </w:rPr>
        <w:t>v</w:t>
      </w:r>
      <w:r>
        <w:rPr>
          <w:sz w:val="22"/>
        </w:rPr>
        <w:t xml:space="preserve"> 5 % </w:t>
      </w:r>
      <w:r w:rsidR="001749BB">
        <w:rPr>
          <w:sz w:val="22"/>
        </w:rPr>
        <w:t xml:space="preserve">vodnom </w:t>
      </w:r>
      <w:r>
        <w:rPr>
          <w:sz w:val="22"/>
        </w:rPr>
        <w:t>roztok</w:t>
      </w:r>
      <w:r w:rsidR="001749BB">
        <w:rPr>
          <w:sz w:val="22"/>
        </w:rPr>
        <w:t>u</w:t>
      </w:r>
      <w:r w:rsidR="008C2E71">
        <w:rPr>
          <w:sz w:val="22"/>
        </w:rPr>
        <w:t xml:space="preserve"> </w:t>
      </w:r>
      <w:r w:rsidR="001749BB">
        <w:rPr>
          <w:sz w:val="22"/>
        </w:rPr>
        <w:t>glukózy</w:t>
      </w:r>
      <w:r>
        <w:rPr>
          <w:sz w:val="22"/>
        </w:rPr>
        <w:t>, jablkovom džúse alebo jablkovom pyré tesne predtým, ako ju užijete.</w:t>
      </w:r>
    </w:p>
    <w:p w14:paraId="14A864B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B2C2E80" w14:textId="77777777" w:rsidR="00B07789" w:rsidRPr="00396296" w:rsidRDefault="00C87FE2" w:rsidP="00484FAE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Pokyny na rozdrvenie:</w:t>
      </w:r>
    </w:p>
    <w:p w14:paraId="0900A791" w14:textId="77777777" w:rsidR="00B07789" w:rsidRPr="00396296" w:rsidRDefault="00C87FE2" w:rsidP="00484FAE">
      <w:pPr>
        <w:keepNext/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>Rozdrvte tablety pomocou tĺčika a mažiara.</w:t>
      </w:r>
    </w:p>
    <w:p w14:paraId="79290897" w14:textId="452D64AE" w:rsidR="00B07789" w:rsidRPr="00396296" w:rsidRDefault="00C87FE2" w:rsidP="00484FAE">
      <w:pPr>
        <w:numPr>
          <w:ilvl w:val="0"/>
          <w:numId w:val="28"/>
        </w:numPr>
        <w:spacing w:after="0" w:line="259" w:lineRule="auto"/>
        <w:ind w:left="567" w:hanging="567"/>
        <w:rPr>
          <w:sz w:val="22"/>
        </w:rPr>
      </w:pPr>
      <w:r>
        <w:rPr>
          <w:sz w:val="22"/>
        </w:rPr>
        <w:t>Opatrne preneste prášok do vhodnej nádoby a rozmiešajte ho v</w:t>
      </w:r>
      <w:r w:rsidR="005B5CE0">
        <w:rPr>
          <w:sz w:val="22"/>
        </w:rPr>
        <w:t> </w:t>
      </w:r>
      <w:r>
        <w:rPr>
          <w:sz w:val="22"/>
        </w:rPr>
        <w:t>malom</w:t>
      </w:r>
      <w:r w:rsidR="005B5CE0">
        <w:rPr>
          <w:sz w:val="22"/>
        </w:rPr>
        <w:t xml:space="preserve"> množstve, napr. 30 ml</w:t>
      </w:r>
    </w:p>
    <w:p w14:paraId="363B7B6C" w14:textId="797C4924" w:rsidR="00B07789" w:rsidRPr="00396296" w:rsidRDefault="00C87FE2" w:rsidP="00484FAE">
      <w:pPr>
        <w:pStyle w:val="Odsekzoznamu"/>
        <w:spacing w:after="0"/>
        <w:ind w:left="567" w:firstLine="0"/>
        <w:rPr>
          <w:sz w:val="22"/>
        </w:rPr>
      </w:pPr>
      <w:r>
        <w:rPr>
          <w:sz w:val="22"/>
        </w:rPr>
        <w:t>(2 polievkové lyžice) vody alebo jednej z tekutín spomenutých vyššie a pripravte zmes.</w:t>
      </w:r>
    </w:p>
    <w:p w14:paraId="22FAADBC" w14:textId="6DCF368F" w:rsidR="00B07789" w:rsidRPr="00396296" w:rsidRDefault="00C87FE2" w:rsidP="00484FAE">
      <w:pPr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Zmes </w:t>
      </w:r>
      <w:r w:rsidR="001749BB">
        <w:rPr>
          <w:sz w:val="22"/>
        </w:rPr>
        <w:t>prehltnite</w:t>
      </w:r>
      <w:r>
        <w:rPr>
          <w:sz w:val="22"/>
        </w:rPr>
        <w:t>.</w:t>
      </w:r>
    </w:p>
    <w:p w14:paraId="05E7D46D" w14:textId="416D06C2" w:rsidR="00B07789" w:rsidRPr="00396296" w:rsidRDefault="00C87FE2" w:rsidP="00484FAE">
      <w:pPr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>Tĺčik a mažiar, ktoré ste použili na rozdrvenie tablety, a</w:t>
      </w:r>
      <w:r w:rsidR="005B5CE0">
        <w:rPr>
          <w:sz w:val="22"/>
        </w:rPr>
        <w:t>ko</w:t>
      </w:r>
      <w:r>
        <w:rPr>
          <w:sz w:val="22"/>
        </w:rPr>
        <w:t xml:space="preserve"> aj nádobu opláchnite malým množstvom vody alebo jednou z uvedených tekutín (napr. 30 ml) a tiež </w:t>
      </w:r>
      <w:r w:rsidR="001749BB">
        <w:rPr>
          <w:sz w:val="22"/>
        </w:rPr>
        <w:t>prehltnite</w:t>
      </w:r>
      <w:r>
        <w:rPr>
          <w:sz w:val="22"/>
        </w:rPr>
        <w:t>.</w:t>
      </w:r>
    </w:p>
    <w:p w14:paraId="29CD05E2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39676FFD" w14:textId="06B9FA3E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je to potrebné, váš lekár vám môže tiež podať roz</w:t>
      </w:r>
      <w:r w:rsidR="005B5CE0">
        <w:rPr>
          <w:sz w:val="22"/>
        </w:rPr>
        <w:t xml:space="preserve">drvenú tabletu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rozmiešanú v 60 ml vody alebo </w:t>
      </w:r>
      <w:r w:rsidR="001749BB">
        <w:rPr>
          <w:sz w:val="22"/>
        </w:rPr>
        <w:t xml:space="preserve">v </w:t>
      </w:r>
      <w:r>
        <w:rPr>
          <w:sz w:val="22"/>
        </w:rPr>
        <w:t xml:space="preserve">5 % </w:t>
      </w:r>
      <w:r w:rsidR="001749BB">
        <w:rPr>
          <w:sz w:val="22"/>
        </w:rPr>
        <w:t xml:space="preserve">vodnom </w:t>
      </w:r>
      <w:r>
        <w:rPr>
          <w:sz w:val="22"/>
        </w:rPr>
        <w:t xml:space="preserve">roztoku </w:t>
      </w:r>
      <w:r w:rsidR="001749BB">
        <w:rPr>
          <w:sz w:val="22"/>
        </w:rPr>
        <w:t xml:space="preserve">glukózy </w:t>
      </w:r>
      <w:proofErr w:type="spellStart"/>
      <w:r>
        <w:rPr>
          <w:sz w:val="22"/>
        </w:rPr>
        <w:t>nazogastrickou</w:t>
      </w:r>
      <w:proofErr w:type="spellEnd"/>
      <w:r>
        <w:rPr>
          <w:sz w:val="22"/>
        </w:rPr>
        <w:t xml:space="preserve"> sondou</w:t>
      </w:r>
      <w:r w:rsidR="001749BB">
        <w:rPr>
          <w:sz w:val="22"/>
        </w:rPr>
        <w:t xml:space="preserve"> (zavedená nosom do žalúdka)</w:t>
      </w:r>
      <w:r>
        <w:rPr>
          <w:sz w:val="22"/>
        </w:rPr>
        <w:t>.</w:t>
      </w:r>
    </w:p>
    <w:p w14:paraId="5040224A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47704181" w14:textId="50AEA92C" w:rsidR="00B07789" w:rsidRPr="00396296" w:rsidRDefault="001749BB" w:rsidP="009732C8">
      <w:pPr>
        <w:keepNext/>
        <w:spacing w:after="0" w:line="249" w:lineRule="auto"/>
        <w:ind w:left="0"/>
        <w:rPr>
          <w:sz w:val="22"/>
        </w:rPr>
      </w:pPr>
      <w:proofErr w:type="spellStart"/>
      <w:r>
        <w:rPr>
          <w:b/>
          <w:sz w:val="22"/>
        </w:rPr>
        <w:t>Polapix</w:t>
      </w:r>
      <w:proofErr w:type="spellEnd"/>
      <w:r>
        <w:rPr>
          <w:b/>
          <w:sz w:val="22"/>
        </w:rPr>
        <w:t xml:space="preserve"> u</w:t>
      </w:r>
      <w:r w:rsidR="005B5CE0">
        <w:rPr>
          <w:b/>
          <w:sz w:val="22"/>
        </w:rPr>
        <w:t xml:space="preserve">žívajte </w:t>
      </w:r>
      <w:r w:rsidR="00C87FE2">
        <w:rPr>
          <w:b/>
          <w:sz w:val="22"/>
        </w:rPr>
        <w:t xml:space="preserve"> podľa odporúčania v nasledujúcich prípadoch:</w:t>
      </w:r>
    </w:p>
    <w:p w14:paraId="388DDCC9" w14:textId="77777777" w:rsidR="009732C8" w:rsidRPr="00A87EC7" w:rsidRDefault="009732C8" w:rsidP="009732C8">
      <w:pPr>
        <w:keepNext/>
        <w:spacing w:after="0" w:line="249" w:lineRule="auto"/>
        <w:ind w:left="0"/>
        <w:rPr>
          <w:sz w:val="22"/>
        </w:rPr>
      </w:pPr>
    </w:p>
    <w:p w14:paraId="3758AFE1" w14:textId="16BE915C" w:rsidR="000C78DA" w:rsidRDefault="000C78DA" w:rsidP="00484FAE">
      <w:pPr>
        <w:keepNext/>
        <w:spacing w:after="0" w:line="247" w:lineRule="auto"/>
        <w:ind w:left="0" w:hanging="11"/>
        <w:rPr>
          <w:sz w:val="22"/>
        </w:rPr>
      </w:pPr>
      <w:r w:rsidRPr="000C78DA">
        <w:rPr>
          <w:sz w:val="22"/>
          <w:u w:val="single"/>
        </w:rPr>
        <w:t xml:space="preserve">Na prevenciu tvorby krvných zrazenín po </w:t>
      </w:r>
      <w:r w:rsidRPr="000206CB">
        <w:rPr>
          <w:sz w:val="22"/>
          <w:u w:val="single"/>
        </w:rPr>
        <w:t xml:space="preserve">operáciách </w:t>
      </w:r>
      <w:r w:rsidR="000206CB" w:rsidRPr="00302AC2">
        <w:rPr>
          <w:sz w:val="22"/>
          <w:u w:val="single"/>
        </w:rPr>
        <w:t>pri</w:t>
      </w:r>
      <w:r w:rsidRPr="000206CB">
        <w:rPr>
          <w:sz w:val="22"/>
          <w:u w:val="single"/>
        </w:rPr>
        <w:t xml:space="preserve"> nahraden</w:t>
      </w:r>
      <w:r w:rsidR="000206CB" w:rsidRPr="00302AC2">
        <w:rPr>
          <w:sz w:val="22"/>
          <w:u w:val="single"/>
        </w:rPr>
        <w:t>í</w:t>
      </w:r>
      <w:r w:rsidRPr="000C78DA">
        <w:rPr>
          <w:sz w:val="22"/>
          <w:u w:val="single"/>
        </w:rPr>
        <w:t xml:space="preserve"> bedrového kĺbu alebo kolenného kĺbu</w:t>
      </w:r>
      <w:r w:rsidRPr="000C78DA">
        <w:rPr>
          <w:sz w:val="22"/>
        </w:rPr>
        <w:t xml:space="preserve"> Odporúčaná dávka je jedna </w:t>
      </w:r>
      <w:r>
        <w:rPr>
          <w:sz w:val="22"/>
        </w:rPr>
        <w:t xml:space="preserve">tableta </w:t>
      </w:r>
      <w:proofErr w:type="spellStart"/>
      <w:r>
        <w:rPr>
          <w:sz w:val="22"/>
        </w:rPr>
        <w:t>Polapixu</w:t>
      </w:r>
      <w:proofErr w:type="spellEnd"/>
      <w:r w:rsidRPr="000C78DA">
        <w:rPr>
          <w:sz w:val="22"/>
        </w:rPr>
        <w:t xml:space="preserve"> 2,5 mg dvakrát denne. Napríklad jedna tableta ráno a jedna tableta večer. Prvú tabletu užite 12 až 24 hodín po operácii. </w:t>
      </w:r>
    </w:p>
    <w:p w14:paraId="61E404E5" w14:textId="77777777" w:rsidR="000C78DA" w:rsidRDefault="000C78DA" w:rsidP="00484FAE">
      <w:pPr>
        <w:keepNext/>
        <w:spacing w:after="0" w:line="247" w:lineRule="auto"/>
        <w:ind w:left="0" w:hanging="11"/>
        <w:rPr>
          <w:sz w:val="22"/>
        </w:rPr>
      </w:pPr>
    </w:p>
    <w:p w14:paraId="35C7E941" w14:textId="795E5C6E" w:rsidR="000C78DA" w:rsidRPr="000C78DA" w:rsidRDefault="000C78DA" w:rsidP="00484FAE">
      <w:pPr>
        <w:keepNext/>
        <w:spacing w:after="0" w:line="247" w:lineRule="auto"/>
        <w:ind w:left="0" w:hanging="11"/>
        <w:rPr>
          <w:sz w:val="22"/>
        </w:rPr>
      </w:pPr>
      <w:r w:rsidRPr="000C78DA">
        <w:rPr>
          <w:sz w:val="22"/>
        </w:rPr>
        <w:t xml:space="preserve">Ak ste podstúpili </w:t>
      </w:r>
      <w:r w:rsidR="001749BB">
        <w:rPr>
          <w:sz w:val="22"/>
        </w:rPr>
        <w:t>rozsiahlu</w:t>
      </w:r>
      <w:r w:rsidR="001749BB" w:rsidRPr="000C78DA">
        <w:rPr>
          <w:sz w:val="22"/>
        </w:rPr>
        <w:t xml:space="preserve"> </w:t>
      </w:r>
      <w:r w:rsidRPr="000C78DA">
        <w:rPr>
          <w:sz w:val="22"/>
        </w:rPr>
        <w:t xml:space="preserve">operáciu </w:t>
      </w:r>
      <w:r w:rsidRPr="00302AC2">
        <w:rPr>
          <w:b/>
          <w:sz w:val="22"/>
        </w:rPr>
        <w:t>bedrového</w:t>
      </w:r>
      <w:r w:rsidRPr="000C78DA">
        <w:rPr>
          <w:sz w:val="22"/>
        </w:rPr>
        <w:t xml:space="preserve"> kĺbu, budete užívať tablety zvyčajne počas 32 až 38 dní. Ak ste podstúpili </w:t>
      </w:r>
      <w:r w:rsidR="001749BB">
        <w:rPr>
          <w:sz w:val="22"/>
        </w:rPr>
        <w:t>rozsiahlu</w:t>
      </w:r>
      <w:r w:rsidR="001749BB" w:rsidRPr="000C78DA">
        <w:rPr>
          <w:sz w:val="22"/>
        </w:rPr>
        <w:t xml:space="preserve"> </w:t>
      </w:r>
      <w:r w:rsidRPr="000C78DA">
        <w:rPr>
          <w:sz w:val="22"/>
        </w:rPr>
        <w:t xml:space="preserve">operáciu </w:t>
      </w:r>
      <w:r w:rsidRPr="00302AC2">
        <w:rPr>
          <w:b/>
          <w:sz w:val="22"/>
        </w:rPr>
        <w:t>kolena</w:t>
      </w:r>
      <w:r w:rsidRPr="000C78DA">
        <w:rPr>
          <w:sz w:val="22"/>
        </w:rPr>
        <w:t>, budete užívať tablety zvyčajne počas 10 až 14 dní.</w:t>
      </w:r>
    </w:p>
    <w:p w14:paraId="514C3C14" w14:textId="77777777" w:rsidR="000C78DA" w:rsidRDefault="000C78DA" w:rsidP="00484FAE">
      <w:pPr>
        <w:keepNext/>
        <w:spacing w:after="0" w:line="247" w:lineRule="auto"/>
        <w:ind w:left="0" w:hanging="11"/>
        <w:rPr>
          <w:sz w:val="22"/>
        </w:rPr>
      </w:pPr>
    </w:p>
    <w:p w14:paraId="355BEC94" w14:textId="204D326C" w:rsidR="00B07789" w:rsidRPr="000C78DA" w:rsidRDefault="00C87FE2" w:rsidP="00484FAE">
      <w:pPr>
        <w:keepNext/>
        <w:spacing w:after="0" w:line="247" w:lineRule="auto"/>
        <w:ind w:left="0" w:hanging="11"/>
        <w:rPr>
          <w:sz w:val="22"/>
          <w:u w:val="single"/>
        </w:rPr>
      </w:pPr>
      <w:r w:rsidRPr="000C78DA">
        <w:rPr>
          <w:sz w:val="22"/>
          <w:u w:val="single"/>
        </w:rPr>
        <w:t>Na prevenciu tvorby krvných zrazenín v srdci u pacientov s nepravidelným srdcovým rytmom a s minimálne j</w:t>
      </w:r>
      <w:r w:rsidR="00BB537B">
        <w:rPr>
          <w:sz w:val="22"/>
          <w:u w:val="single"/>
        </w:rPr>
        <w:t>edným ďalším rizikovým faktorom</w:t>
      </w:r>
    </w:p>
    <w:p w14:paraId="228FB046" w14:textId="7D46565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 xml:space="preserve">5 mg </w:t>
      </w:r>
      <w:r>
        <w:rPr>
          <w:sz w:val="22"/>
        </w:rPr>
        <w:t>dvakrát denne.</w:t>
      </w:r>
    </w:p>
    <w:p w14:paraId="7D6A445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0CCD8C8" w14:textId="568D8562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 xml:space="preserve">2,5 mg </w:t>
      </w:r>
      <w:r>
        <w:rPr>
          <w:sz w:val="22"/>
        </w:rPr>
        <w:t>dvakrát denne, ak:</w:t>
      </w:r>
    </w:p>
    <w:p w14:paraId="7DA55163" w14:textId="77777777" w:rsidR="0093684E" w:rsidRPr="00396296" w:rsidRDefault="00C87FE2" w:rsidP="00484FAE">
      <w:pPr>
        <w:numPr>
          <w:ilvl w:val="0"/>
          <w:numId w:val="29"/>
        </w:numPr>
        <w:spacing w:after="0" w:line="249" w:lineRule="auto"/>
        <w:ind w:left="567" w:hanging="567"/>
        <w:rPr>
          <w:sz w:val="22"/>
        </w:rPr>
      </w:pPr>
      <w:r>
        <w:rPr>
          <w:sz w:val="22"/>
        </w:rPr>
        <w:t xml:space="preserve">máte </w:t>
      </w:r>
      <w:r>
        <w:rPr>
          <w:b/>
          <w:bCs/>
          <w:sz w:val="22"/>
        </w:rPr>
        <w:t>závažne zníženú funkciu obličiek</w:t>
      </w:r>
      <w:r>
        <w:rPr>
          <w:sz w:val="22"/>
        </w:rPr>
        <w:t> </w:t>
      </w:r>
    </w:p>
    <w:p w14:paraId="4A302FFC" w14:textId="32E8286C" w:rsidR="00B07789" w:rsidRPr="00396296" w:rsidRDefault="00C87FE2" w:rsidP="00484FAE">
      <w:pPr>
        <w:numPr>
          <w:ilvl w:val="0"/>
          <w:numId w:val="29"/>
        </w:numPr>
        <w:spacing w:after="0" w:line="249" w:lineRule="auto"/>
        <w:ind w:left="567" w:hanging="567"/>
        <w:rPr>
          <w:sz w:val="22"/>
        </w:rPr>
      </w:pPr>
      <w:r>
        <w:rPr>
          <w:b/>
          <w:sz w:val="22"/>
        </w:rPr>
        <w:t>sa vás týka</w:t>
      </w:r>
      <w:r w:rsidR="006629C2">
        <w:rPr>
          <w:b/>
          <w:sz w:val="22"/>
        </w:rPr>
        <w:t>jú</w:t>
      </w:r>
      <w:r>
        <w:rPr>
          <w:b/>
          <w:sz w:val="22"/>
        </w:rPr>
        <w:t xml:space="preserve"> dv</w:t>
      </w:r>
      <w:r w:rsidR="001749BB">
        <w:rPr>
          <w:b/>
          <w:sz w:val="22"/>
        </w:rPr>
        <w:t>a</w:t>
      </w:r>
      <w:r>
        <w:rPr>
          <w:b/>
          <w:sz w:val="22"/>
        </w:rPr>
        <w:t xml:space="preserve"> alebo viac </w:t>
      </w:r>
      <w:r w:rsidR="001749BB">
        <w:rPr>
          <w:b/>
          <w:sz w:val="22"/>
        </w:rPr>
        <w:t xml:space="preserve">stavov </w:t>
      </w:r>
      <w:r>
        <w:rPr>
          <w:b/>
          <w:sz w:val="22"/>
        </w:rPr>
        <w:t>z nasledov</w:t>
      </w:r>
      <w:r w:rsidR="001749BB">
        <w:rPr>
          <w:b/>
          <w:sz w:val="22"/>
        </w:rPr>
        <w:t>ného</w:t>
      </w:r>
      <w:r>
        <w:rPr>
          <w:b/>
          <w:sz w:val="22"/>
        </w:rPr>
        <w:t>:</w:t>
      </w:r>
    </w:p>
    <w:p w14:paraId="35ADBB7A" w14:textId="77777777" w:rsidR="00484FAE" w:rsidRPr="00396296" w:rsidRDefault="00C87FE2" w:rsidP="00484FAE">
      <w:pPr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vaše výsledky krvných testov naznačujú slabú funkciu obličiek (hodnota sérového kreatinínu je 1,5 mg/dl (133 </w:t>
      </w:r>
      <w:proofErr w:type="spellStart"/>
      <w:r>
        <w:rPr>
          <w:sz w:val="22"/>
        </w:rPr>
        <w:t>mikromol</w:t>
      </w:r>
      <w:proofErr w:type="spellEnd"/>
      <w:r>
        <w:rPr>
          <w:sz w:val="22"/>
        </w:rPr>
        <w:t>/l) alebo vyššia)</w:t>
      </w:r>
    </w:p>
    <w:p w14:paraId="64FE047F" w14:textId="77777777" w:rsidR="009138FE" w:rsidRPr="00396296" w:rsidRDefault="00C87FE2" w:rsidP="00484FAE">
      <w:pPr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máte 80 rokov alebo viac</w:t>
      </w:r>
    </w:p>
    <w:p w14:paraId="7FFF596B" w14:textId="77777777" w:rsidR="00B07789" w:rsidRPr="00396296" w:rsidRDefault="00C87FE2" w:rsidP="00484FAE">
      <w:pPr>
        <w:pStyle w:val="Odsekzoznamu"/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vaša hmotnosť je 60 kg alebo menej.</w:t>
      </w:r>
    </w:p>
    <w:p w14:paraId="0216638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FF5A722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 jedna tableta dvakrát denne, napríklad jedna tableta ráno a jedna tableta večer. Váš lekár rozhodne, ako dlho budete musieť pokračovať v liečbe.</w:t>
      </w:r>
    </w:p>
    <w:p w14:paraId="7E19A2CF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887DFC7" w14:textId="77777777" w:rsidR="00B07789" w:rsidRPr="00396296" w:rsidRDefault="00C87FE2" w:rsidP="004D4C60">
      <w:pPr>
        <w:pStyle w:val="Nadpis2"/>
        <w:spacing w:after="0"/>
        <w:ind w:left="0"/>
        <w:rPr>
          <w:sz w:val="22"/>
        </w:rPr>
      </w:pPr>
      <w:r>
        <w:rPr>
          <w:sz w:val="22"/>
        </w:rPr>
        <w:t>Na liečbu krvných zrazenín v žilách nôh a krvných zrazenín v krvných cievach pľúc</w:t>
      </w:r>
    </w:p>
    <w:p w14:paraId="4FA0A371" w14:textId="2D662016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Odporúčaná dávka </w:t>
      </w:r>
      <w:r w:rsidR="005B5CE0">
        <w:rPr>
          <w:sz w:val="22"/>
        </w:rPr>
        <w:t xml:space="preserve">sú </w:t>
      </w:r>
      <w:r w:rsidR="005B5CE0" w:rsidRPr="005B5CE0">
        <w:rPr>
          <w:b/>
          <w:sz w:val="22"/>
        </w:rPr>
        <w:t>dve tablety</w:t>
      </w:r>
      <w:r w:rsidR="005B5CE0">
        <w:rPr>
          <w:sz w:val="22"/>
        </w:rPr>
        <w:t xml:space="preserve">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5 mg</w:t>
      </w:r>
      <w:r>
        <w:rPr>
          <w:sz w:val="22"/>
        </w:rPr>
        <w:t xml:space="preserve"> dvakrát denne počas prvých 7 dní, napríklad dve tablety ráno a dve tablety večer.</w:t>
      </w:r>
    </w:p>
    <w:p w14:paraId="60AB1132" w14:textId="05E0EAA9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Odporúčaná dávka po 7 dňoch je </w:t>
      </w:r>
      <w:r>
        <w:rPr>
          <w:b/>
          <w:bCs/>
          <w:sz w:val="22"/>
        </w:rPr>
        <w:t>jedna tableta</w:t>
      </w:r>
      <w:r w:rsidR="005B5CE0">
        <w:rPr>
          <w:sz w:val="22"/>
        </w:rPr>
        <w:t xml:space="preserve">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5 mg</w:t>
      </w:r>
      <w:r>
        <w:rPr>
          <w:sz w:val="22"/>
        </w:rPr>
        <w:t xml:space="preserve"> dvakrát denne</w:t>
      </w:r>
      <w:r w:rsidR="0025381F">
        <w:rPr>
          <w:sz w:val="22"/>
        </w:rPr>
        <w:t>,</w:t>
      </w:r>
      <w:r w:rsidR="008C2E71">
        <w:rPr>
          <w:sz w:val="22"/>
        </w:rPr>
        <w:t xml:space="preserve"> </w:t>
      </w:r>
      <w:r>
        <w:rPr>
          <w:sz w:val="22"/>
        </w:rPr>
        <w:t>napríklad jedna tableta ráno a jedna tableta večer.</w:t>
      </w:r>
    </w:p>
    <w:p w14:paraId="1DBFA1A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BA857A2" w14:textId="77777777" w:rsidR="00B07789" w:rsidRPr="00396296" w:rsidRDefault="00C87FE2" w:rsidP="004D4C60">
      <w:pPr>
        <w:pStyle w:val="Nadpis2"/>
        <w:spacing w:after="0" w:line="247" w:lineRule="auto"/>
        <w:ind w:left="0" w:hanging="11"/>
        <w:rPr>
          <w:sz w:val="22"/>
        </w:rPr>
      </w:pPr>
      <w:r>
        <w:rPr>
          <w:sz w:val="22"/>
        </w:rPr>
        <w:t>Na prevenciu opätovného výskytu krvných zrazenín po dokončení 6-mesačnej liečby</w:t>
      </w:r>
    </w:p>
    <w:p w14:paraId="6436B9E4" w14:textId="4F024E90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2,5 mg</w:t>
      </w:r>
      <w:r>
        <w:rPr>
          <w:sz w:val="22"/>
        </w:rPr>
        <w:t xml:space="preserve"> dvakrát denne, napríklad jedna tableta ráno a jedna tableta večer.</w:t>
      </w:r>
    </w:p>
    <w:p w14:paraId="22864A14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Váš lekár rozhodne, ako dlho budete musieť pokračovať v liečbe.</w:t>
      </w:r>
    </w:p>
    <w:p w14:paraId="14D4AA79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D9CA931" w14:textId="77777777" w:rsidR="00B07789" w:rsidRPr="00396296" w:rsidRDefault="00C87FE2" w:rsidP="004D4C60">
      <w:pPr>
        <w:keepNext/>
        <w:spacing w:after="0" w:line="259" w:lineRule="auto"/>
        <w:ind w:left="0"/>
        <w:rPr>
          <w:sz w:val="22"/>
        </w:rPr>
      </w:pPr>
      <w:r>
        <w:rPr>
          <w:b/>
          <w:sz w:val="22"/>
        </w:rPr>
        <w:lastRenderedPageBreak/>
        <w:t xml:space="preserve">Váš lekár môže zmeniť vašu </w:t>
      </w:r>
      <w:proofErr w:type="spellStart"/>
      <w:r>
        <w:rPr>
          <w:b/>
          <w:sz w:val="22"/>
        </w:rPr>
        <w:t>antikoagulačnú</w:t>
      </w:r>
      <w:proofErr w:type="spellEnd"/>
      <w:r>
        <w:rPr>
          <w:b/>
          <w:sz w:val="22"/>
        </w:rPr>
        <w:t xml:space="preserve"> liečbu nasledovne:</w:t>
      </w:r>
    </w:p>
    <w:p w14:paraId="3E139059" w14:textId="77777777" w:rsidR="00B07789" w:rsidRPr="00A87EC7" w:rsidRDefault="00B07789" w:rsidP="004D4C60">
      <w:pPr>
        <w:keepNext/>
        <w:spacing w:after="0" w:line="259" w:lineRule="auto"/>
        <w:ind w:left="0" w:firstLine="0"/>
        <w:rPr>
          <w:sz w:val="22"/>
        </w:rPr>
      </w:pPr>
    </w:p>
    <w:p w14:paraId="0F956E1E" w14:textId="3DDCB34B" w:rsidR="00B07789" w:rsidRPr="00396296" w:rsidRDefault="005B5CE0" w:rsidP="004D4C60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 xml:space="preserve">Zmena z </w:t>
      </w:r>
      <w:proofErr w:type="spellStart"/>
      <w:r>
        <w:rPr>
          <w:i/>
          <w:sz w:val="22"/>
        </w:rPr>
        <w:t>Polapixu</w:t>
      </w:r>
      <w:proofErr w:type="spellEnd"/>
      <w:r w:rsidR="00C87FE2">
        <w:rPr>
          <w:i/>
          <w:sz w:val="22"/>
        </w:rPr>
        <w:t xml:space="preserve"> na </w:t>
      </w:r>
      <w:proofErr w:type="spellStart"/>
      <w:r w:rsidR="00C87FE2">
        <w:rPr>
          <w:i/>
          <w:sz w:val="22"/>
        </w:rPr>
        <w:t>antikoagulanciá</w:t>
      </w:r>
      <w:proofErr w:type="spellEnd"/>
    </w:p>
    <w:p w14:paraId="72AE28D2" w14:textId="453BC0AF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>Prestaňte užívať</w:t>
      </w:r>
      <w:r w:rsidR="005B5CE0">
        <w:rPr>
          <w:sz w:val="22"/>
        </w:rPr>
        <w:t xml:space="preserve">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 xml:space="preserve">. Začnite liečbu </w:t>
      </w:r>
      <w:proofErr w:type="spellStart"/>
      <w:r>
        <w:rPr>
          <w:sz w:val="22"/>
        </w:rPr>
        <w:t>antikoagulanciami</w:t>
      </w:r>
      <w:proofErr w:type="spellEnd"/>
      <w:r>
        <w:rPr>
          <w:sz w:val="22"/>
        </w:rPr>
        <w:t xml:space="preserve"> (napríklad </w:t>
      </w:r>
      <w:proofErr w:type="spellStart"/>
      <w:r>
        <w:rPr>
          <w:sz w:val="22"/>
        </w:rPr>
        <w:t>heparínom</w:t>
      </w:r>
      <w:proofErr w:type="spellEnd"/>
      <w:r>
        <w:rPr>
          <w:sz w:val="22"/>
        </w:rPr>
        <w:t xml:space="preserve">) v tom čase, keď by ste mali </w:t>
      </w:r>
      <w:r w:rsidR="0025381F">
        <w:rPr>
          <w:sz w:val="22"/>
        </w:rPr>
        <w:t xml:space="preserve">užiť </w:t>
      </w:r>
      <w:r>
        <w:rPr>
          <w:sz w:val="22"/>
        </w:rPr>
        <w:t>ďalšiu tabletu.</w:t>
      </w:r>
    </w:p>
    <w:p w14:paraId="1E60FBC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9A79B99" w14:textId="6FFE8A07" w:rsidR="00B07789" w:rsidRPr="00396296" w:rsidRDefault="00C87FE2" w:rsidP="00E8316A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 xml:space="preserve">Zmena z </w:t>
      </w:r>
      <w:proofErr w:type="spellStart"/>
      <w:r>
        <w:rPr>
          <w:i/>
          <w:sz w:val="22"/>
        </w:rPr>
        <w:t>anti</w:t>
      </w:r>
      <w:r w:rsidR="005B5CE0">
        <w:rPr>
          <w:i/>
          <w:sz w:val="22"/>
        </w:rPr>
        <w:t>koagulancií</w:t>
      </w:r>
      <w:proofErr w:type="spellEnd"/>
      <w:r w:rsidR="005B5CE0">
        <w:rPr>
          <w:i/>
          <w:sz w:val="22"/>
        </w:rPr>
        <w:t xml:space="preserve"> na </w:t>
      </w:r>
      <w:proofErr w:type="spellStart"/>
      <w:r w:rsidR="005B5CE0">
        <w:rPr>
          <w:i/>
          <w:sz w:val="22"/>
        </w:rPr>
        <w:t>Polapix</w:t>
      </w:r>
      <w:proofErr w:type="spellEnd"/>
    </w:p>
    <w:p w14:paraId="7E08E6B0" w14:textId="7D06E3F8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 xml:space="preserve">Prestaňte užívať </w:t>
      </w:r>
      <w:proofErr w:type="spellStart"/>
      <w:r>
        <w:rPr>
          <w:sz w:val="22"/>
        </w:rPr>
        <w:t>antikoagulanciá</w:t>
      </w:r>
      <w:proofErr w:type="spellEnd"/>
      <w:r>
        <w:rPr>
          <w:sz w:val="22"/>
        </w:rPr>
        <w:t xml:space="preserve">. </w:t>
      </w:r>
      <w:r w:rsidR="005B5CE0">
        <w:rPr>
          <w:sz w:val="22"/>
        </w:rPr>
        <w:t xml:space="preserve">Začnite liečbu </w:t>
      </w:r>
      <w:proofErr w:type="spellStart"/>
      <w:r w:rsidR="005B5CE0">
        <w:rPr>
          <w:sz w:val="22"/>
        </w:rPr>
        <w:t>Polapixom</w:t>
      </w:r>
      <w:proofErr w:type="spellEnd"/>
      <w:r>
        <w:rPr>
          <w:sz w:val="22"/>
        </w:rPr>
        <w:t xml:space="preserve"> v tom čase, ke</w:t>
      </w:r>
      <w:r w:rsidR="0025381F">
        <w:rPr>
          <w:sz w:val="22"/>
        </w:rPr>
        <w:t>ď</w:t>
      </w:r>
      <w:r>
        <w:rPr>
          <w:sz w:val="22"/>
        </w:rPr>
        <w:t xml:space="preserve"> by ste mali </w:t>
      </w:r>
      <w:r w:rsidR="0025381F">
        <w:rPr>
          <w:sz w:val="22"/>
        </w:rPr>
        <w:t xml:space="preserve">použiť </w:t>
      </w:r>
      <w:r>
        <w:rPr>
          <w:sz w:val="22"/>
        </w:rPr>
        <w:t xml:space="preserve">ďalšiu dávku </w:t>
      </w:r>
      <w:proofErr w:type="spellStart"/>
      <w:r>
        <w:rPr>
          <w:sz w:val="22"/>
        </w:rPr>
        <w:t>antikoagulancia</w:t>
      </w:r>
      <w:proofErr w:type="spellEnd"/>
      <w:r>
        <w:rPr>
          <w:sz w:val="22"/>
        </w:rPr>
        <w:t>, potom pokračujte ako zvyčajne.</w:t>
      </w:r>
    </w:p>
    <w:p w14:paraId="3686F14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1E36764" w14:textId="65E6643A" w:rsidR="00B07789" w:rsidRPr="00396296" w:rsidRDefault="00C87FE2" w:rsidP="00E8316A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 xml:space="preserve">Zmena z liečby </w:t>
      </w:r>
      <w:proofErr w:type="spellStart"/>
      <w:r>
        <w:rPr>
          <w:i/>
          <w:sz w:val="22"/>
        </w:rPr>
        <w:t>antikoagulanciom</w:t>
      </w:r>
      <w:proofErr w:type="spellEnd"/>
      <w:r>
        <w:rPr>
          <w:i/>
          <w:sz w:val="22"/>
        </w:rPr>
        <w:t xml:space="preserve"> obsahujúcim antagonistu vitamínu K (napr</w:t>
      </w:r>
      <w:r w:rsidR="005B5CE0">
        <w:rPr>
          <w:i/>
          <w:sz w:val="22"/>
        </w:rPr>
        <w:t xml:space="preserve">. </w:t>
      </w:r>
      <w:proofErr w:type="spellStart"/>
      <w:r w:rsidR="005B5CE0">
        <w:rPr>
          <w:i/>
          <w:sz w:val="22"/>
        </w:rPr>
        <w:t>warfarín</w:t>
      </w:r>
      <w:proofErr w:type="spellEnd"/>
      <w:r w:rsidR="005B5CE0">
        <w:rPr>
          <w:i/>
          <w:sz w:val="22"/>
        </w:rPr>
        <w:t xml:space="preserve">) na </w:t>
      </w:r>
      <w:proofErr w:type="spellStart"/>
      <w:r w:rsidR="005B5CE0">
        <w:rPr>
          <w:i/>
          <w:sz w:val="22"/>
        </w:rPr>
        <w:t>Polapix</w:t>
      </w:r>
      <w:proofErr w:type="spellEnd"/>
    </w:p>
    <w:p w14:paraId="3C025A6B" w14:textId="0C64AC8A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 xml:space="preserve">Prestaňte užívať liek obsahujúci antagonistu vitamínu K. Váš lekár musí </w:t>
      </w:r>
      <w:r w:rsidR="0025381F">
        <w:rPr>
          <w:sz w:val="22"/>
        </w:rPr>
        <w:t xml:space="preserve">vykonať </w:t>
      </w:r>
      <w:r>
        <w:rPr>
          <w:sz w:val="22"/>
        </w:rPr>
        <w:t>vyšetrenie krvi a povie vám, kedy mát</w:t>
      </w:r>
      <w:r w:rsidR="005B5CE0">
        <w:rPr>
          <w:sz w:val="22"/>
        </w:rPr>
        <w:t xml:space="preserve">e začať užívať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>.</w:t>
      </w:r>
    </w:p>
    <w:p w14:paraId="415394B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E7CDBCA" w14:textId="336806C4" w:rsidR="00E8316A" w:rsidRPr="00396296" w:rsidRDefault="005B5CE0" w:rsidP="00E8316A">
      <w:pPr>
        <w:keepNext/>
        <w:spacing w:after="0" w:line="247" w:lineRule="auto"/>
        <w:ind w:left="0" w:firstLine="0"/>
        <w:rPr>
          <w:i/>
          <w:sz w:val="22"/>
        </w:rPr>
      </w:pPr>
      <w:r>
        <w:rPr>
          <w:i/>
          <w:sz w:val="22"/>
        </w:rPr>
        <w:t xml:space="preserve">Zmena z </w:t>
      </w:r>
      <w:proofErr w:type="spellStart"/>
      <w:r>
        <w:rPr>
          <w:i/>
          <w:sz w:val="22"/>
        </w:rPr>
        <w:t>Polapixu</w:t>
      </w:r>
      <w:proofErr w:type="spellEnd"/>
      <w:r w:rsidR="00C87FE2">
        <w:rPr>
          <w:i/>
          <w:sz w:val="22"/>
        </w:rPr>
        <w:t xml:space="preserve"> na </w:t>
      </w:r>
      <w:proofErr w:type="spellStart"/>
      <w:r w:rsidR="00C87FE2">
        <w:rPr>
          <w:i/>
          <w:sz w:val="22"/>
        </w:rPr>
        <w:t>antikoagulačnú</w:t>
      </w:r>
      <w:proofErr w:type="spellEnd"/>
      <w:r w:rsidR="00C87FE2">
        <w:rPr>
          <w:i/>
          <w:sz w:val="22"/>
        </w:rPr>
        <w:t xml:space="preserve"> liečbu obsahujúcu antagonistu vitamínu K (napr. </w:t>
      </w:r>
      <w:proofErr w:type="spellStart"/>
      <w:r w:rsidR="00C87FE2">
        <w:rPr>
          <w:i/>
          <w:sz w:val="22"/>
        </w:rPr>
        <w:t>warfarín</w:t>
      </w:r>
      <w:proofErr w:type="spellEnd"/>
      <w:r w:rsidR="00C87FE2">
        <w:rPr>
          <w:i/>
          <w:sz w:val="22"/>
        </w:rPr>
        <w:t>).</w:t>
      </w:r>
    </w:p>
    <w:p w14:paraId="5708ADC5" w14:textId="0D3BDEF6" w:rsidR="00B07789" w:rsidRPr="00396296" w:rsidRDefault="00C87FE2" w:rsidP="00E8316A">
      <w:pPr>
        <w:keepNext/>
        <w:spacing w:after="0" w:line="247" w:lineRule="auto"/>
        <w:ind w:left="0" w:firstLine="0"/>
        <w:rPr>
          <w:sz w:val="22"/>
        </w:rPr>
      </w:pPr>
      <w:r>
        <w:rPr>
          <w:sz w:val="22"/>
        </w:rPr>
        <w:t>Ak vám váš lekár povedal, že musíte začať užívať liek obsahujúci antagonistu vitamínu K, pokrač</w:t>
      </w:r>
      <w:r w:rsidR="005B5CE0">
        <w:rPr>
          <w:sz w:val="22"/>
        </w:rPr>
        <w:t xml:space="preserve">ujte v užívaní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aspoň 2 dni po vašej prvej dávke lieku obsahujúceho antagonistu vitamínu K. Váš lekár musí </w:t>
      </w:r>
      <w:r w:rsidR="0025381F">
        <w:rPr>
          <w:sz w:val="22"/>
        </w:rPr>
        <w:t xml:space="preserve">vykonať </w:t>
      </w:r>
      <w:r>
        <w:rPr>
          <w:sz w:val="22"/>
        </w:rPr>
        <w:t xml:space="preserve">vyšetrenie krvi a povie vám, kedy máte </w:t>
      </w:r>
      <w:r w:rsidR="005B5CE0">
        <w:rPr>
          <w:sz w:val="22"/>
        </w:rPr>
        <w:t xml:space="preserve">prestať užívať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>.</w:t>
      </w:r>
    </w:p>
    <w:p w14:paraId="02FF5329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825F149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Pacienti podstupujúci </w:t>
      </w:r>
      <w:proofErr w:type="spellStart"/>
      <w:r>
        <w:rPr>
          <w:sz w:val="22"/>
        </w:rPr>
        <w:t>kardioverziu</w:t>
      </w:r>
      <w:proofErr w:type="spellEnd"/>
    </w:p>
    <w:p w14:paraId="02A64981" w14:textId="5FB4A823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Ak je potrebné upraviť váš nepravidelný srdcový tep na normálny postupom, ktorý sa nazýva </w:t>
      </w:r>
      <w:proofErr w:type="spellStart"/>
      <w:r>
        <w:rPr>
          <w:sz w:val="22"/>
        </w:rPr>
        <w:t>kardiove</w:t>
      </w:r>
      <w:r w:rsidR="005B5CE0">
        <w:rPr>
          <w:sz w:val="22"/>
        </w:rPr>
        <w:t>rzia</w:t>
      </w:r>
      <w:proofErr w:type="spellEnd"/>
      <w:r w:rsidR="005B5CE0">
        <w:rPr>
          <w:sz w:val="22"/>
        </w:rPr>
        <w:t xml:space="preserve">, užívajte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 xml:space="preserve"> tak, ako vám povie váš lekár, aby ste predišli vytvoreniu krvných zrazenín v cievach mozgu a v iných cievach v tele.</w:t>
      </w:r>
    </w:p>
    <w:p w14:paraId="405E850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52202A4" w14:textId="25EC94E2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Ak už</w:t>
      </w:r>
      <w:r w:rsidR="005B5CE0">
        <w:rPr>
          <w:sz w:val="22"/>
        </w:rPr>
        <w:t xml:space="preserve">ijete viac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>, ako máte</w:t>
      </w:r>
    </w:p>
    <w:p w14:paraId="04CBEE53" w14:textId="4CE53904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ste užili vyššiu ako pr</w:t>
      </w:r>
      <w:r w:rsidR="005B5CE0">
        <w:rPr>
          <w:sz w:val="22"/>
        </w:rPr>
        <w:t xml:space="preserve">edpísanú dávku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, </w:t>
      </w:r>
      <w:r>
        <w:rPr>
          <w:b/>
          <w:bCs/>
          <w:sz w:val="22"/>
        </w:rPr>
        <w:t>okamžite to oznámte svojmu lekárovi.</w:t>
      </w:r>
      <w:r>
        <w:rPr>
          <w:sz w:val="22"/>
        </w:rPr>
        <w:t xml:space="preserve"> Vezmite si so sebou obal </w:t>
      </w:r>
      <w:r w:rsidR="0025381F">
        <w:rPr>
          <w:sz w:val="22"/>
        </w:rPr>
        <w:t>lieku</w:t>
      </w:r>
      <w:r>
        <w:rPr>
          <w:sz w:val="22"/>
        </w:rPr>
        <w:t>, aj keď je už prázdny.</w:t>
      </w:r>
    </w:p>
    <w:p w14:paraId="1E82A817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5774E34" w14:textId="106C134D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</w:t>
      </w:r>
      <w:r w:rsidR="005B5CE0">
        <w:rPr>
          <w:sz w:val="22"/>
        </w:rPr>
        <w:t xml:space="preserve">k užijete viac </w:t>
      </w:r>
      <w:proofErr w:type="spellStart"/>
      <w:r w:rsidR="005B5CE0">
        <w:rPr>
          <w:sz w:val="22"/>
        </w:rPr>
        <w:t>Polapixu</w:t>
      </w:r>
      <w:proofErr w:type="spellEnd"/>
      <w:r w:rsidR="0025381F">
        <w:rPr>
          <w:sz w:val="22"/>
        </w:rPr>
        <w:t>,</w:t>
      </w:r>
      <w:r>
        <w:rPr>
          <w:sz w:val="22"/>
        </w:rPr>
        <w:t xml:space="preserve"> ako je odporúčan</w:t>
      </w:r>
      <w:r w:rsidR="0025381F">
        <w:rPr>
          <w:sz w:val="22"/>
        </w:rPr>
        <w:t>é</w:t>
      </w:r>
      <w:r>
        <w:rPr>
          <w:sz w:val="22"/>
        </w:rPr>
        <w:t xml:space="preserve">, môžete mať zvýšené riziko krvácania. Ak sa objaví krvácanie, možno bude potrebná operácia, transfúzia alebo iné liečby, ktoré môžu zvrátiť účinok pôsobiaci proti faktoru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>.</w:t>
      </w:r>
    </w:p>
    <w:p w14:paraId="1CFFDE2F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EFB7AE2" w14:textId="7CE91454" w:rsidR="00B07789" w:rsidRPr="00396296" w:rsidRDefault="005B5CE0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Ak zabudnete užiť </w:t>
      </w:r>
      <w:proofErr w:type="spellStart"/>
      <w:r>
        <w:rPr>
          <w:sz w:val="22"/>
        </w:rPr>
        <w:t>Polapix</w:t>
      </w:r>
      <w:proofErr w:type="spellEnd"/>
    </w:p>
    <w:p w14:paraId="30A5E05B" w14:textId="09378223" w:rsidR="00E8316A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>Užite dávku hneď</w:t>
      </w:r>
      <w:r w:rsidR="0025381F">
        <w:rPr>
          <w:sz w:val="22"/>
        </w:rPr>
        <w:t>,</w:t>
      </w:r>
      <w:r>
        <w:rPr>
          <w:sz w:val="22"/>
        </w:rPr>
        <w:t xml:space="preserve"> ako si spomeniete a:</w:t>
      </w:r>
    </w:p>
    <w:p w14:paraId="669CDBFF" w14:textId="4458C4E3" w:rsidR="00E8316A" w:rsidRPr="00396296" w:rsidRDefault="00C87FE2" w:rsidP="0093684E">
      <w:pPr>
        <w:pStyle w:val="Odsekzoznamu"/>
        <w:numPr>
          <w:ilvl w:val="0"/>
          <w:numId w:val="29"/>
        </w:numPr>
        <w:spacing w:after="0"/>
        <w:ind w:left="567" w:hanging="567"/>
        <w:rPr>
          <w:sz w:val="22"/>
        </w:rPr>
      </w:pPr>
      <w:r>
        <w:rPr>
          <w:sz w:val="22"/>
        </w:rPr>
        <w:t>nas</w:t>
      </w:r>
      <w:r w:rsidR="00655EFC">
        <w:rPr>
          <w:sz w:val="22"/>
        </w:rPr>
        <w:t xml:space="preserve">ledujúcu dávku </w:t>
      </w:r>
      <w:proofErr w:type="spellStart"/>
      <w:r w:rsidR="00655EFC">
        <w:rPr>
          <w:sz w:val="22"/>
        </w:rPr>
        <w:t>Polapixu</w:t>
      </w:r>
      <w:proofErr w:type="spellEnd"/>
      <w:r>
        <w:rPr>
          <w:sz w:val="22"/>
        </w:rPr>
        <w:t xml:space="preserve"> užite v obvyklom čase</w:t>
      </w:r>
    </w:p>
    <w:p w14:paraId="2AB0B6C8" w14:textId="77777777" w:rsidR="00B07789" w:rsidRPr="00396296" w:rsidRDefault="00C87FE2" w:rsidP="0093684E">
      <w:pPr>
        <w:pStyle w:val="Odsekzoznamu"/>
        <w:numPr>
          <w:ilvl w:val="0"/>
          <w:numId w:val="29"/>
        </w:numPr>
        <w:spacing w:after="0"/>
        <w:ind w:left="567" w:hanging="567"/>
        <w:rPr>
          <w:sz w:val="22"/>
        </w:rPr>
      </w:pPr>
      <w:r>
        <w:rPr>
          <w:sz w:val="22"/>
        </w:rPr>
        <w:t>potom pokračujte ako zvyčajne.</w:t>
      </w:r>
    </w:p>
    <w:p w14:paraId="5860D4C5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5CF79A9" w14:textId="5C9EC158" w:rsidR="00B07789" w:rsidRPr="00396296" w:rsidRDefault="00C87FE2" w:rsidP="00484FAE">
      <w:pPr>
        <w:spacing w:after="0" w:line="249" w:lineRule="auto"/>
        <w:ind w:left="0"/>
        <w:rPr>
          <w:sz w:val="22"/>
        </w:rPr>
      </w:pPr>
      <w:r w:rsidRPr="00302AC2">
        <w:rPr>
          <w:bCs/>
          <w:sz w:val="22"/>
        </w:rPr>
        <w:t xml:space="preserve">Ak </w:t>
      </w:r>
      <w:r w:rsidR="00655EFC" w:rsidRPr="00302AC2">
        <w:rPr>
          <w:bCs/>
          <w:sz w:val="22"/>
        </w:rPr>
        <w:t>si nie ste istý, čo máte urobiť</w:t>
      </w:r>
      <w:r w:rsidRPr="00302AC2">
        <w:rPr>
          <w:bCs/>
          <w:sz w:val="22"/>
        </w:rPr>
        <w:t xml:space="preserve"> alebo ste vynechali viac ako jednu dávku,</w:t>
      </w:r>
      <w:r>
        <w:rPr>
          <w:sz w:val="22"/>
        </w:rPr>
        <w:t xml:space="preserve"> opýtajte sa vášho lekára, lekárnika alebo zdravotnej sestry.</w:t>
      </w:r>
    </w:p>
    <w:p w14:paraId="537B180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4563B0F" w14:textId="50070FA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Ak pre</w:t>
      </w:r>
      <w:r w:rsidR="00655EFC">
        <w:rPr>
          <w:sz w:val="22"/>
        </w:rPr>
        <w:t xml:space="preserve">stanete užívať </w:t>
      </w:r>
      <w:proofErr w:type="spellStart"/>
      <w:r w:rsidR="00655EFC">
        <w:rPr>
          <w:sz w:val="22"/>
        </w:rPr>
        <w:t>Polapix</w:t>
      </w:r>
      <w:proofErr w:type="spellEnd"/>
    </w:p>
    <w:p w14:paraId="6B2478DA" w14:textId="7BA2CA5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Nepr</w:t>
      </w:r>
      <w:r w:rsidR="00655EFC">
        <w:rPr>
          <w:sz w:val="22"/>
        </w:rPr>
        <w:t xml:space="preserve">estaňte užívať </w:t>
      </w:r>
      <w:proofErr w:type="spellStart"/>
      <w:r w:rsidR="00655EFC">
        <w:rPr>
          <w:sz w:val="22"/>
        </w:rPr>
        <w:t>Polapix</w:t>
      </w:r>
      <w:proofErr w:type="spellEnd"/>
      <w:r>
        <w:rPr>
          <w:sz w:val="22"/>
        </w:rPr>
        <w:t>, ak sa najprv neporadíte so svojím lekárom, pretože riziko tvorby krvnej zrazeniny by mohlo byť vyššie, ak ukončíte liečbu príliš skoro.</w:t>
      </w:r>
    </w:p>
    <w:p w14:paraId="713D2B3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2AEFB7F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máte akékoľvek ďalšie otázky týkajúce sa použitia tohto lieku, opýtajte sa svojho lekára, lekárnika alebo zdravotnej sestry.</w:t>
      </w:r>
    </w:p>
    <w:p w14:paraId="1DF32B5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4D2EAF9" w14:textId="77777777" w:rsidR="00AE0713" w:rsidRPr="00A87EC7" w:rsidRDefault="00AE0713" w:rsidP="00484FAE">
      <w:pPr>
        <w:spacing w:after="0" w:line="259" w:lineRule="auto"/>
        <w:ind w:left="0" w:firstLine="0"/>
        <w:rPr>
          <w:sz w:val="22"/>
        </w:rPr>
      </w:pPr>
    </w:p>
    <w:p w14:paraId="7A8D0CAC" w14:textId="77777777" w:rsidR="00B07789" w:rsidRPr="00396296" w:rsidRDefault="00C87FE2" w:rsidP="00E0219E">
      <w:pPr>
        <w:pStyle w:val="Nadpis2"/>
        <w:tabs>
          <w:tab w:val="center" w:pos="1444"/>
        </w:tabs>
        <w:spacing w:after="0" w:line="249" w:lineRule="auto"/>
        <w:ind w:left="709" w:hanging="709"/>
        <w:rPr>
          <w:sz w:val="22"/>
        </w:rPr>
      </w:pPr>
      <w:r>
        <w:rPr>
          <w:b/>
          <w:sz w:val="22"/>
          <w:u w:val="none"/>
        </w:rPr>
        <w:lastRenderedPageBreak/>
        <w:t xml:space="preserve">4. </w:t>
      </w:r>
      <w:r>
        <w:rPr>
          <w:b/>
          <w:sz w:val="22"/>
          <w:u w:val="none"/>
        </w:rPr>
        <w:tab/>
        <w:t>Možné vedľajšie účinky</w:t>
      </w:r>
    </w:p>
    <w:p w14:paraId="102C27DC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4BDB1863" w14:textId="1D2D23B4" w:rsidR="00211638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Tak ako všetky lieky, aj tento liek môže spôsobovať vedľajšie účinky, hoci </w:t>
      </w:r>
      <w:r>
        <w:rPr>
          <w:sz w:val="22"/>
        </w:rPr>
        <w:t xml:space="preserve">sa neprejavia u každého. </w:t>
      </w:r>
      <w:proofErr w:type="spellStart"/>
      <w:r>
        <w:rPr>
          <w:sz w:val="22"/>
        </w:rPr>
        <w:t>Polapix</w:t>
      </w:r>
      <w:proofErr w:type="spellEnd"/>
      <w:r w:rsidRPr="000C78DA">
        <w:rPr>
          <w:sz w:val="22"/>
        </w:rPr>
        <w:t xml:space="preserve"> sa môže podávať na tri rozdielne ochorenia. Známe možné vedľajšie účinky a to, ako často sa vyskytujú pri každom z týchto ochorení, sa môže odlišovať, a sú uvedené pre každé ochorenie samostatne nižšie. Pre tieto ochorenia je vo všeobecnosti najčast</w:t>
      </w:r>
      <w:r w:rsidR="00211638">
        <w:rPr>
          <w:sz w:val="22"/>
        </w:rPr>
        <w:t xml:space="preserve">ejším vedľajším účinkom </w:t>
      </w:r>
      <w:proofErr w:type="spellStart"/>
      <w:r w:rsidR="00211638">
        <w:rPr>
          <w:sz w:val="22"/>
        </w:rPr>
        <w:t>Polapixu</w:t>
      </w:r>
      <w:proofErr w:type="spellEnd"/>
      <w:r w:rsidRPr="000C78DA">
        <w:rPr>
          <w:sz w:val="22"/>
        </w:rPr>
        <w:t xml:space="preserve"> krvácanie, ktoré môže byť potenciálne život ohrozujúce a vyžaduje </w:t>
      </w:r>
      <w:r w:rsidR="0054721D">
        <w:rPr>
          <w:sz w:val="22"/>
        </w:rPr>
        <w:t>bezodkladnú zdravotnú starostlivosť</w:t>
      </w:r>
      <w:r w:rsidRPr="000C78DA">
        <w:rPr>
          <w:sz w:val="22"/>
        </w:rPr>
        <w:t xml:space="preserve">. </w:t>
      </w:r>
    </w:p>
    <w:p w14:paraId="4F3234C7" w14:textId="77777777" w:rsidR="00BA3134" w:rsidRDefault="00BA3134" w:rsidP="00484FAE">
      <w:pPr>
        <w:spacing w:after="0" w:line="259" w:lineRule="auto"/>
        <w:ind w:left="0" w:firstLine="0"/>
        <w:rPr>
          <w:sz w:val="22"/>
          <w:u w:val="single"/>
        </w:rPr>
      </w:pPr>
    </w:p>
    <w:p w14:paraId="49FD43F8" w14:textId="37EB9D33" w:rsidR="00211638" w:rsidRPr="00211638" w:rsidRDefault="00211638" w:rsidP="00484FAE">
      <w:pPr>
        <w:spacing w:after="0" w:line="259" w:lineRule="auto"/>
        <w:ind w:left="0" w:firstLine="0"/>
        <w:rPr>
          <w:sz w:val="22"/>
          <w:u w:val="single"/>
        </w:rPr>
      </w:pPr>
      <w:r w:rsidRPr="00211638">
        <w:rPr>
          <w:sz w:val="22"/>
          <w:u w:val="single"/>
        </w:rPr>
        <w:t xml:space="preserve">Ak užívate </w:t>
      </w:r>
      <w:proofErr w:type="spellStart"/>
      <w:r w:rsidRPr="00211638">
        <w:rPr>
          <w:sz w:val="22"/>
          <w:u w:val="single"/>
        </w:rPr>
        <w:t>Polapix</w:t>
      </w:r>
      <w:proofErr w:type="spellEnd"/>
      <w:r w:rsidR="000C78DA" w:rsidRPr="00211638">
        <w:rPr>
          <w:sz w:val="22"/>
          <w:u w:val="single"/>
        </w:rPr>
        <w:t xml:space="preserve"> na prevenciu tvorby krvných</w:t>
      </w:r>
      <w:r w:rsidR="000C78DA" w:rsidRPr="00211638">
        <w:rPr>
          <w:u w:val="single"/>
        </w:rPr>
        <w:t xml:space="preserve"> </w:t>
      </w:r>
      <w:r w:rsidR="000C78DA" w:rsidRPr="00211638">
        <w:rPr>
          <w:sz w:val="22"/>
          <w:u w:val="single"/>
        </w:rPr>
        <w:t xml:space="preserve">zrazenín po operáciách bedrového alebo kolenného kĺbu, známymi vedľajšími účinkami sú: </w:t>
      </w:r>
    </w:p>
    <w:p w14:paraId="7AA23786" w14:textId="77777777" w:rsidR="00211638" w:rsidRDefault="00211638" w:rsidP="00484FAE">
      <w:pPr>
        <w:spacing w:after="0" w:line="259" w:lineRule="auto"/>
        <w:ind w:left="0" w:firstLine="0"/>
        <w:rPr>
          <w:sz w:val="22"/>
        </w:rPr>
      </w:pPr>
    </w:p>
    <w:p w14:paraId="0BF8F786" w14:textId="14256BB8" w:rsidR="000C78DA" w:rsidRPr="00211638" w:rsidRDefault="000C78DA" w:rsidP="00484FAE">
      <w:pPr>
        <w:spacing w:after="0" w:line="259" w:lineRule="auto"/>
        <w:ind w:left="0" w:firstLine="0"/>
        <w:rPr>
          <w:b/>
          <w:sz w:val="22"/>
        </w:rPr>
      </w:pPr>
      <w:r w:rsidRPr="00211638">
        <w:rPr>
          <w:b/>
          <w:sz w:val="22"/>
        </w:rPr>
        <w:t>Časté vedľajšie účinky (môžu postihovať menej ako 1 z 10 osôb)</w:t>
      </w:r>
    </w:p>
    <w:p w14:paraId="0DAB7CD9" w14:textId="69E695F2" w:rsidR="00B07789" w:rsidRPr="000C78DA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2D63B7">
        <w:rPr>
          <w:sz w:val="22"/>
        </w:rPr>
        <w:t xml:space="preserve"> </w:t>
      </w:r>
      <w:r w:rsidR="003F7A04">
        <w:rPr>
          <w:sz w:val="22"/>
        </w:rPr>
        <w:t xml:space="preserve">       </w:t>
      </w:r>
      <w:r w:rsidR="00BB0F91">
        <w:rPr>
          <w:sz w:val="22"/>
        </w:rPr>
        <w:t>Málokrvnosť</w:t>
      </w:r>
      <w:r w:rsidRPr="000C78DA">
        <w:rPr>
          <w:sz w:val="22"/>
        </w:rPr>
        <w:t>, ktorá môže spôsobovať únavu alebo bledosť</w:t>
      </w:r>
    </w:p>
    <w:p w14:paraId="4608F25A" w14:textId="1B42BA02" w:rsidR="00211638" w:rsidRDefault="002D63B7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-  </w:t>
      </w:r>
      <w:r w:rsidR="003F7A04">
        <w:rPr>
          <w:sz w:val="22"/>
        </w:rPr>
        <w:t xml:space="preserve">       </w:t>
      </w:r>
      <w:r w:rsidR="009D6B56">
        <w:rPr>
          <w:sz w:val="22"/>
        </w:rPr>
        <w:t xml:space="preserve">Krvácanie vrátane: </w:t>
      </w:r>
      <w:r w:rsidR="000C78DA" w:rsidRPr="000C78DA">
        <w:rPr>
          <w:sz w:val="22"/>
        </w:rPr>
        <w:t xml:space="preserve">tvorby modrín a opuchov </w:t>
      </w:r>
    </w:p>
    <w:p w14:paraId="23CF5AFF" w14:textId="300A6EA0" w:rsidR="00211638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2D63B7">
        <w:rPr>
          <w:sz w:val="22"/>
        </w:rPr>
        <w:t xml:space="preserve"> </w:t>
      </w:r>
      <w:r w:rsidR="003F7A04">
        <w:rPr>
          <w:sz w:val="22"/>
        </w:rPr>
        <w:t xml:space="preserve">       </w:t>
      </w:r>
      <w:r w:rsidR="00A5683D">
        <w:rPr>
          <w:sz w:val="22"/>
        </w:rPr>
        <w:t>Nevoľnosť</w:t>
      </w:r>
      <w:r w:rsidRPr="000C78DA">
        <w:rPr>
          <w:sz w:val="22"/>
        </w:rPr>
        <w:t xml:space="preserve"> </w:t>
      </w:r>
    </w:p>
    <w:p w14:paraId="6A2355CD" w14:textId="77777777" w:rsidR="00211638" w:rsidRDefault="00211638" w:rsidP="00484FAE">
      <w:pPr>
        <w:spacing w:after="0" w:line="259" w:lineRule="auto"/>
        <w:ind w:left="0" w:firstLine="0"/>
        <w:rPr>
          <w:sz w:val="22"/>
        </w:rPr>
      </w:pPr>
    </w:p>
    <w:p w14:paraId="689F8631" w14:textId="77777777" w:rsidR="00211638" w:rsidRDefault="000C78DA" w:rsidP="00484FAE">
      <w:pPr>
        <w:spacing w:after="0" w:line="259" w:lineRule="auto"/>
        <w:ind w:left="0" w:firstLine="0"/>
        <w:rPr>
          <w:b/>
          <w:sz w:val="22"/>
        </w:rPr>
      </w:pPr>
      <w:r w:rsidRPr="00211638">
        <w:rPr>
          <w:b/>
          <w:sz w:val="22"/>
        </w:rPr>
        <w:t xml:space="preserve">Menej časté vedľajšie účinky (môžu postihovať menej ako 1 zo 100 osôb) </w:t>
      </w:r>
    </w:p>
    <w:p w14:paraId="21DB6C8B" w14:textId="3A7BCDD1" w:rsidR="00211638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2D63B7">
        <w:rPr>
          <w:sz w:val="22"/>
        </w:rPr>
        <w:t xml:space="preserve"> </w:t>
      </w:r>
      <w:r w:rsidR="00652C3F">
        <w:rPr>
          <w:sz w:val="22"/>
        </w:rPr>
        <w:t xml:space="preserve">       </w:t>
      </w:r>
      <w:r w:rsidRPr="000C78DA">
        <w:rPr>
          <w:sz w:val="22"/>
        </w:rPr>
        <w:t xml:space="preserve">Znížené množstvo krvných doštičiek v krvi (ktoré môže ovplyvniť zrážavosť) </w:t>
      </w:r>
    </w:p>
    <w:p w14:paraId="1A2B8516" w14:textId="5846248F" w:rsidR="00211638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2D63B7">
        <w:rPr>
          <w:sz w:val="22"/>
        </w:rPr>
        <w:t xml:space="preserve"> </w:t>
      </w:r>
      <w:r w:rsidR="003F7A04">
        <w:rPr>
          <w:sz w:val="22"/>
        </w:rPr>
        <w:t xml:space="preserve">       </w:t>
      </w:r>
      <w:r w:rsidRPr="000C78DA">
        <w:rPr>
          <w:sz w:val="22"/>
        </w:rPr>
        <w:t xml:space="preserve">Krvácanie: </w:t>
      </w:r>
    </w:p>
    <w:p w14:paraId="65CF1B1E" w14:textId="7686A6F5" w:rsidR="002D63B7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2D63B7">
        <w:rPr>
          <w:sz w:val="22"/>
        </w:rPr>
        <w:t xml:space="preserve">- </w:t>
      </w:r>
      <w:r>
        <w:rPr>
          <w:sz w:val="22"/>
        </w:rPr>
        <w:t xml:space="preserve">  </w:t>
      </w:r>
      <w:r w:rsidR="000C78DA" w:rsidRPr="000C78DA">
        <w:rPr>
          <w:sz w:val="22"/>
        </w:rPr>
        <w:t xml:space="preserve">vyskytujúce sa po operácii, vrátane tvorby modrín a opuchov, vytekania krvi alebo tekutiny z </w:t>
      </w:r>
      <w:r w:rsidR="00211638">
        <w:rPr>
          <w:sz w:val="22"/>
        </w:rPr>
        <w:t xml:space="preserve"> </w:t>
      </w:r>
      <w:r w:rsidR="009D6B56">
        <w:rPr>
          <w:sz w:val="22"/>
        </w:rPr>
        <w:t xml:space="preserve"> </w:t>
      </w:r>
      <w:r w:rsidR="002D63B7">
        <w:rPr>
          <w:sz w:val="22"/>
        </w:rPr>
        <w:t xml:space="preserve"> </w:t>
      </w:r>
    </w:p>
    <w:p w14:paraId="3A1906C3" w14:textId="26C00848" w:rsidR="00211638" w:rsidRDefault="002D63B7" w:rsidP="002D63B7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      </w:t>
      </w:r>
      <w:r w:rsidR="000C78DA" w:rsidRPr="000C78DA">
        <w:rPr>
          <w:sz w:val="22"/>
        </w:rPr>
        <w:t>chirurgickej rany/</w:t>
      </w:r>
      <w:proofErr w:type="spellStart"/>
      <w:r w:rsidR="000C78DA" w:rsidRPr="000C78DA">
        <w:rPr>
          <w:sz w:val="22"/>
        </w:rPr>
        <w:t>incízie</w:t>
      </w:r>
      <w:proofErr w:type="spellEnd"/>
      <w:r w:rsidR="000C78DA" w:rsidRPr="000C78DA">
        <w:rPr>
          <w:sz w:val="22"/>
        </w:rPr>
        <w:t xml:space="preserve"> (</w:t>
      </w:r>
      <w:r w:rsidR="00A5683D">
        <w:rPr>
          <w:sz w:val="22"/>
        </w:rPr>
        <w:t>výtok</w:t>
      </w:r>
      <w:r w:rsidR="00A5683D" w:rsidRPr="000C78DA">
        <w:rPr>
          <w:sz w:val="22"/>
        </w:rPr>
        <w:t xml:space="preserve"> </w:t>
      </w:r>
      <w:r w:rsidR="000C78DA" w:rsidRPr="000C78DA">
        <w:rPr>
          <w:sz w:val="22"/>
        </w:rPr>
        <w:t xml:space="preserve">z rany) alebo z miesta </w:t>
      </w:r>
      <w:r w:rsidR="00A5683D">
        <w:rPr>
          <w:sz w:val="22"/>
        </w:rPr>
        <w:t xml:space="preserve">podania </w:t>
      </w:r>
      <w:r w:rsidR="000C78DA" w:rsidRPr="000C78DA">
        <w:rPr>
          <w:sz w:val="22"/>
        </w:rPr>
        <w:t xml:space="preserve">injekcie </w:t>
      </w:r>
    </w:p>
    <w:p w14:paraId="2A75AB06" w14:textId="6D84F9FD" w:rsidR="00211638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2D63B7">
        <w:rPr>
          <w:sz w:val="22"/>
        </w:rPr>
        <w:t xml:space="preserve">- </w:t>
      </w:r>
      <w:r>
        <w:rPr>
          <w:sz w:val="22"/>
        </w:rPr>
        <w:t xml:space="preserve">  </w:t>
      </w:r>
      <w:r w:rsidR="000C78DA" w:rsidRPr="000C78DA">
        <w:rPr>
          <w:sz w:val="22"/>
        </w:rPr>
        <w:t xml:space="preserve">v žalúdku, črevách alebo svetlá/červená krv v stolici </w:t>
      </w:r>
    </w:p>
    <w:p w14:paraId="4190D29F" w14:textId="04DD6DC8" w:rsidR="00211638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2D63B7">
        <w:rPr>
          <w:sz w:val="22"/>
        </w:rPr>
        <w:t xml:space="preserve">- </w:t>
      </w:r>
      <w:r>
        <w:rPr>
          <w:sz w:val="22"/>
        </w:rPr>
        <w:t xml:space="preserve">  </w:t>
      </w:r>
      <w:r w:rsidR="000C78DA" w:rsidRPr="000C78DA">
        <w:rPr>
          <w:sz w:val="22"/>
        </w:rPr>
        <w:t xml:space="preserve">krv v moči </w:t>
      </w:r>
    </w:p>
    <w:p w14:paraId="7D005F52" w14:textId="029A2138" w:rsidR="00211638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2D63B7">
        <w:rPr>
          <w:sz w:val="22"/>
        </w:rPr>
        <w:t xml:space="preserve">- </w:t>
      </w:r>
      <w:r>
        <w:rPr>
          <w:sz w:val="22"/>
        </w:rPr>
        <w:t xml:space="preserve">  </w:t>
      </w:r>
      <w:r w:rsidR="000C78DA" w:rsidRPr="000C78DA">
        <w:rPr>
          <w:sz w:val="22"/>
        </w:rPr>
        <w:t xml:space="preserve">z nosa </w:t>
      </w:r>
    </w:p>
    <w:p w14:paraId="002783B7" w14:textId="54960817" w:rsidR="00211638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2D63B7">
        <w:rPr>
          <w:sz w:val="22"/>
        </w:rPr>
        <w:t xml:space="preserve">- </w:t>
      </w:r>
      <w:r>
        <w:rPr>
          <w:sz w:val="22"/>
        </w:rPr>
        <w:t xml:space="preserve">  </w:t>
      </w:r>
      <w:r w:rsidR="000C78DA" w:rsidRPr="000C78DA">
        <w:rPr>
          <w:sz w:val="22"/>
        </w:rPr>
        <w:t xml:space="preserve">z pošvy </w:t>
      </w:r>
    </w:p>
    <w:p w14:paraId="74834D87" w14:textId="07335B6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3F7A04">
        <w:rPr>
          <w:sz w:val="22"/>
        </w:rPr>
        <w:t xml:space="preserve">        </w:t>
      </w:r>
      <w:r w:rsidRPr="000C78DA">
        <w:rPr>
          <w:sz w:val="22"/>
        </w:rPr>
        <w:t xml:space="preserve">Nízky krvný tlak, čo môže spôsobiť, že sa cítite na odpadnutie alebo máte zrýchlený tep. </w:t>
      </w:r>
    </w:p>
    <w:p w14:paraId="432E26F2" w14:textId="00138073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3F7A04">
        <w:rPr>
          <w:sz w:val="22"/>
        </w:rPr>
        <w:t xml:space="preserve">        </w:t>
      </w:r>
      <w:r w:rsidRPr="000C78DA">
        <w:rPr>
          <w:sz w:val="22"/>
        </w:rPr>
        <w:t xml:space="preserve">Krvné testy môžu ukázať: </w:t>
      </w:r>
    </w:p>
    <w:p w14:paraId="72A750A0" w14:textId="092D4492" w:rsidR="00211638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2D63B7">
        <w:rPr>
          <w:sz w:val="22"/>
        </w:rPr>
        <w:t xml:space="preserve">- </w:t>
      </w:r>
      <w:r>
        <w:rPr>
          <w:sz w:val="22"/>
        </w:rPr>
        <w:t xml:space="preserve">  </w:t>
      </w:r>
      <w:r w:rsidR="000C78DA" w:rsidRPr="000C78DA">
        <w:rPr>
          <w:sz w:val="22"/>
        </w:rPr>
        <w:t xml:space="preserve">neobvyklú funkciu pečene </w:t>
      </w:r>
    </w:p>
    <w:p w14:paraId="2F711182" w14:textId="28AC58ED" w:rsidR="00211638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2D63B7">
        <w:rPr>
          <w:sz w:val="22"/>
        </w:rPr>
        <w:t xml:space="preserve">- </w:t>
      </w:r>
      <w:r>
        <w:rPr>
          <w:sz w:val="22"/>
        </w:rPr>
        <w:t xml:space="preserve">  </w:t>
      </w:r>
      <w:r w:rsidR="000C78DA" w:rsidRPr="000C78DA">
        <w:rPr>
          <w:sz w:val="22"/>
        </w:rPr>
        <w:t xml:space="preserve">zvýšenie hladín niektorých pečeňových enzýmov </w:t>
      </w:r>
    </w:p>
    <w:p w14:paraId="7B5B8691" w14:textId="77777777" w:rsidR="003F7A04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2D63B7">
        <w:rPr>
          <w:sz w:val="22"/>
        </w:rPr>
        <w:t xml:space="preserve">- </w:t>
      </w:r>
      <w:r>
        <w:rPr>
          <w:sz w:val="22"/>
        </w:rPr>
        <w:t xml:space="preserve">  </w:t>
      </w:r>
      <w:r w:rsidR="000C78DA" w:rsidRPr="000C78DA">
        <w:rPr>
          <w:sz w:val="22"/>
        </w:rPr>
        <w:t xml:space="preserve">zvýšenie hladiny </w:t>
      </w:r>
      <w:proofErr w:type="spellStart"/>
      <w:r w:rsidR="000C78DA" w:rsidRPr="000C78DA">
        <w:rPr>
          <w:sz w:val="22"/>
        </w:rPr>
        <w:t>bilirubínu</w:t>
      </w:r>
      <w:proofErr w:type="spellEnd"/>
      <w:r w:rsidR="000C78DA" w:rsidRPr="000C78DA">
        <w:rPr>
          <w:sz w:val="22"/>
        </w:rPr>
        <w:t xml:space="preserve">, ktorý je produktom rozpadu červených krviniek, čo môže </w:t>
      </w:r>
      <w:r>
        <w:rPr>
          <w:sz w:val="22"/>
        </w:rPr>
        <w:t xml:space="preserve">  </w:t>
      </w:r>
    </w:p>
    <w:p w14:paraId="2610EDC7" w14:textId="07E62A18" w:rsidR="00211638" w:rsidRDefault="003F7A04" w:rsidP="003F7A04">
      <w:pPr>
        <w:spacing w:after="0" w:line="259" w:lineRule="auto"/>
        <w:rPr>
          <w:sz w:val="22"/>
        </w:rPr>
      </w:pPr>
      <w:r>
        <w:rPr>
          <w:sz w:val="22"/>
        </w:rPr>
        <w:t xml:space="preserve">              </w:t>
      </w:r>
      <w:r w:rsidR="000C78DA" w:rsidRPr="000C78DA">
        <w:rPr>
          <w:sz w:val="22"/>
        </w:rPr>
        <w:t xml:space="preserve">spôsobovať </w:t>
      </w:r>
      <w:r>
        <w:rPr>
          <w:sz w:val="22"/>
        </w:rPr>
        <w:t xml:space="preserve"> </w:t>
      </w:r>
      <w:r w:rsidR="000C78DA" w:rsidRPr="000C78DA">
        <w:rPr>
          <w:sz w:val="22"/>
        </w:rPr>
        <w:t xml:space="preserve">žltnutie kože a očí </w:t>
      </w:r>
    </w:p>
    <w:p w14:paraId="031E6962" w14:textId="2EDD6FB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3F7A04">
        <w:rPr>
          <w:sz w:val="22"/>
        </w:rPr>
        <w:t xml:space="preserve">        </w:t>
      </w:r>
      <w:r w:rsidRPr="000C78DA">
        <w:rPr>
          <w:sz w:val="22"/>
        </w:rPr>
        <w:t xml:space="preserve">Svrbenie </w:t>
      </w:r>
    </w:p>
    <w:p w14:paraId="419BBEA1" w14:textId="77777777" w:rsidR="00211638" w:rsidRDefault="00211638" w:rsidP="00211638">
      <w:pPr>
        <w:spacing w:after="0" w:line="259" w:lineRule="auto"/>
        <w:ind w:left="0" w:firstLine="0"/>
        <w:rPr>
          <w:sz w:val="22"/>
        </w:rPr>
      </w:pPr>
    </w:p>
    <w:p w14:paraId="0EED0C65" w14:textId="77777777" w:rsidR="00211638" w:rsidRPr="00211638" w:rsidRDefault="000C78DA" w:rsidP="00211638">
      <w:pPr>
        <w:spacing w:after="0" w:line="259" w:lineRule="auto"/>
        <w:ind w:left="0" w:firstLine="0"/>
        <w:rPr>
          <w:b/>
          <w:sz w:val="22"/>
        </w:rPr>
      </w:pPr>
      <w:r w:rsidRPr="00211638">
        <w:rPr>
          <w:b/>
          <w:sz w:val="22"/>
        </w:rPr>
        <w:t xml:space="preserve">Zriedkavé vedľajšie účinky (môžu postihovať menej ako 1 z 1 000 osôb) </w:t>
      </w:r>
    </w:p>
    <w:p w14:paraId="0B7EEE12" w14:textId="77777777" w:rsidR="006B1E4D" w:rsidRDefault="006B1E4D" w:rsidP="00211638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-         </w:t>
      </w:r>
      <w:r w:rsidR="000C78DA" w:rsidRPr="000C78DA">
        <w:rPr>
          <w:sz w:val="22"/>
        </w:rPr>
        <w:t xml:space="preserve">Alergické reakcie (precitlivenosť), ktoré môžu spôsobiť: opuch tváre, pier, úst, jazyka a/alebo hrdla </w:t>
      </w:r>
    </w:p>
    <w:p w14:paraId="462E951E" w14:textId="77777777" w:rsidR="006B1E4D" w:rsidRDefault="006B1E4D" w:rsidP="00211638">
      <w:pPr>
        <w:spacing w:after="0" w:line="259" w:lineRule="auto"/>
        <w:ind w:left="0" w:firstLine="0"/>
        <w:rPr>
          <w:b/>
          <w:sz w:val="22"/>
        </w:rPr>
      </w:pPr>
      <w:r>
        <w:rPr>
          <w:sz w:val="22"/>
        </w:rPr>
        <w:t xml:space="preserve">           </w:t>
      </w:r>
      <w:r w:rsidR="000C78DA" w:rsidRPr="000C78DA">
        <w:rPr>
          <w:sz w:val="22"/>
        </w:rPr>
        <w:t xml:space="preserve">a </w:t>
      </w:r>
      <w:r w:rsidR="005725A2">
        <w:rPr>
          <w:sz w:val="22"/>
        </w:rPr>
        <w:t xml:space="preserve"> </w:t>
      </w:r>
      <w:r w:rsidR="000C78DA" w:rsidRPr="000C78DA">
        <w:rPr>
          <w:sz w:val="22"/>
        </w:rPr>
        <w:t xml:space="preserve">ťažkosti s dýchaním. Ak sa u vás objaví niektorý z týchto príznakov, </w:t>
      </w:r>
      <w:r w:rsidR="000C78DA" w:rsidRPr="00302AC2">
        <w:rPr>
          <w:b/>
          <w:sz w:val="22"/>
        </w:rPr>
        <w:t xml:space="preserve">ihneď </w:t>
      </w:r>
      <w:r w:rsidR="00A5683D">
        <w:rPr>
          <w:b/>
          <w:sz w:val="22"/>
        </w:rPr>
        <w:t>kontak</w:t>
      </w:r>
      <w:r w:rsidR="00BB0F91">
        <w:rPr>
          <w:b/>
          <w:sz w:val="22"/>
        </w:rPr>
        <w:t>t</w:t>
      </w:r>
      <w:r w:rsidR="00A5683D">
        <w:rPr>
          <w:b/>
          <w:sz w:val="22"/>
        </w:rPr>
        <w:t>ujte</w:t>
      </w:r>
      <w:r w:rsidR="000C78DA" w:rsidRPr="00302AC2">
        <w:rPr>
          <w:b/>
          <w:sz w:val="22"/>
        </w:rPr>
        <w:t xml:space="preserve"> svoj</w:t>
      </w:r>
      <w:r w:rsidR="00A5683D">
        <w:rPr>
          <w:b/>
          <w:sz w:val="22"/>
        </w:rPr>
        <w:t>ho</w:t>
      </w:r>
      <w:r w:rsidR="000C78DA" w:rsidRPr="00302AC2">
        <w:rPr>
          <w:b/>
          <w:sz w:val="22"/>
        </w:rPr>
        <w:t xml:space="preserve"> </w:t>
      </w:r>
    </w:p>
    <w:p w14:paraId="441C6B39" w14:textId="4DB63370" w:rsidR="00211638" w:rsidRPr="00302AC2" w:rsidRDefault="006B1E4D" w:rsidP="00211638">
      <w:pPr>
        <w:spacing w:after="0" w:line="259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           </w:t>
      </w:r>
      <w:r w:rsidR="000C78DA" w:rsidRPr="00302AC2">
        <w:rPr>
          <w:b/>
          <w:sz w:val="22"/>
        </w:rPr>
        <w:t>lekár</w:t>
      </w:r>
      <w:r w:rsidR="00A5683D">
        <w:rPr>
          <w:b/>
          <w:sz w:val="22"/>
        </w:rPr>
        <w:t>a</w:t>
      </w:r>
      <w:r w:rsidR="000C78DA" w:rsidRPr="00302AC2">
        <w:rPr>
          <w:b/>
          <w:sz w:val="22"/>
        </w:rPr>
        <w:t xml:space="preserve">. </w:t>
      </w:r>
    </w:p>
    <w:p w14:paraId="6A9AD1AF" w14:textId="1F182684" w:rsidR="00211638" w:rsidRDefault="006B1E4D" w:rsidP="00211638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-         </w:t>
      </w:r>
      <w:r w:rsidR="000C78DA" w:rsidRPr="000C78DA">
        <w:rPr>
          <w:sz w:val="22"/>
        </w:rPr>
        <w:t xml:space="preserve">Krvácanie: </w:t>
      </w:r>
    </w:p>
    <w:p w14:paraId="34ED2951" w14:textId="5AFF1785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do svalov </w:t>
      </w:r>
    </w:p>
    <w:p w14:paraId="64FF5EB3" w14:textId="10A66861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do očí </w:t>
      </w:r>
    </w:p>
    <w:p w14:paraId="58532347" w14:textId="40657E2D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z ďasien a krv v slinách pri kašli </w:t>
      </w:r>
    </w:p>
    <w:p w14:paraId="47FCA9A4" w14:textId="76193725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z konečníka </w:t>
      </w:r>
    </w:p>
    <w:p w14:paraId="2CC9905F" w14:textId="6229BBDF" w:rsidR="00211638" w:rsidRDefault="006B1E4D" w:rsidP="00211638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-         </w:t>
      </w:r>
      <w:r w:rsidR="000C78DA" w:rsidRPr="000C78DA">
        <w:rPr>
          <w:sz w:val="22"/>
        </w:rPr>
        <w:t xml:space="preserve">Vypadávanie vlasov </w:t>
      </w:r>
    </w:p>
    <w:p w14:paraId="5E5ACF52" w14:textId="77777777" w:rsidR="00211638" w:rsidRDefault="00211638" w:rsidP="00211638">
      <w:pPr>
        <w:spacing w:after="0" w:line="259" w:lineRule="auto"/>
        <w:ind w:left="0" w:firstLine="0"/>
        <w:rPr>
          <w:sz w:val="22"/>
        </w:rPr>
      </w:pPr>
    </w:p>
    <w:p w14:paraId="5CD0629D" w14:textId="7777777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211638">
        <w:rPr>
          <w:b/>
          <w:sz w:val="22"/>
        </w:rPr>
        <w:t>Neznáme (častosť výskytu sa nedá odhadnúť z dostupných údajov)</w:t>
      </w:r>
      <w:r w:rsidRPr="000C78DA">
        <w:rPr>
          <w:sz w:val="22"/>
        </w:rPr>
        <w:t xml:space="preserve"> </w:t>
      </w:r>
    </w:p>
    <w:p w14:paraId="387E9CCA" w14:textId="4ADBC9EB" w:rsidR="00211638" w:rsidRDefault="006B1E4D" w:rsidP="005725A2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-         </w:t>
      </w:r>
      <w:r w:rsidR="000C78DA" w:rsidRPr="000C78DA">
        <w:rPr>
          <w:sz w:val="22"/>
        </w:rPr>
        <w:t xml:space="preserve">Krvácanie: </w:t>
      </w:r>
    </w:p>
    <w:p w14:paraId="1A6C6A2E" w14:textId="47C32510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do mozgu alebo chrbtice </w:t>
      </w:r>
    </w:p>
    <w:p w14:paraId="3D2E468D" w14:textId="391723BF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do pľúc alebo hrdla </w:t>
      </w:r>
    </w:p>
    <w:p w14:paraId="707E0788" w14:textId="50005DB1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v ústach </w:t>
      </w:r>
    </w:p>
    <w:p w14:paraId="7F6789D5" w14:textId="38B9EE86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lastRenderedPageBreak/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do brucha alebo priestoru za brušnou dutinou </w:t>
      </w:r>
    </w:p>
    <w:p w14:paraId="5472B9B3" w14:textId="09F5E0B3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z </w:t>
      </w:r>
      <w:proofErr w:type="spellStart"/>
      <w:r w:rsidR="000C78DA" w:rsidRPr="000C78DA">
        <w:rPr>
          <w:sz w:val="22"/>
        </w:rPr>
        <w:t>hemoroidu</w:t>
      </w:r>
      <w:proofErr w:type="spellEnd"/>
      <w:r w:rsidR="000C78DA" w:rsidRPr="000C78DA">
        <w:rPr>
          <w:sz w:val="22"/>
        </w:rPr>
        <w:t xml:space="preserve"> </w:t>
      </w:r>
    </w:p>
    <w:p w14:paraId="6676D469" w14:textId="143CFD44" w:rsidR="00211638" w:rsidRDefault="006B1E4D" w:rsidP="006B1E4D">
      <w:pPr>
        <w:spacing w:after="0" w:line="259" w:lineRule="auto"/>
        <w:rPr>
          <w:sz w:val="22"/>
        </w:rPr>
      </w:pPr>
      <w:r>
        <w:rPr>
          <w:sz w:val="22"/>
        </w:rPr>
        <w:t xml:space="preserve">          </w:t>
      </w:r>
      <w:r w:rsidR="000C78DA" w:rsidRPr="000C78DA">
        <w:rPr>
          <w:sz w:val="22"/>
        </w:rPr>
        <w:t xml:space="preserve">- </w:t>
      </w:r>
      <w:r w:rsidR="005725A2">
        <w:rPr>
          <w:sz w:val="22"/>
        </w:rPr>
        <w:t xml:space="preserve">  </w:t>
      </w:r>
      <w:r w:rsidR="000C78DA" w:rsidRPr="000C78DA">
        <w:rPr>
          <w:sz w:val="22"/>
        </w:rPr>
        <w:t xml:space="preserve">testy ukazujúce prítomnosť krvi v stolici alebo moči </w:t>
      </w:r>
    </w:p>
    <w:p w14:paraId="547FE4AC" w14:textId="4EAF851D" w:rsidR="000C78DA" w:rsidRPr="000C78DA" w:rsidRDefault="005725A2" w:rsidP="006B1E4D">
      <w:pPr>
        <w:spacing w:after="0" w:line="259" w:lineRule="auto"/>
        <w:ind w:left="10"/>
        <w:rPr>
          <w:sz w:val="22"/>
        </w:rPr>
      </w:pPr>
      <w:r>
        <w:rPr>
          <w:sz w:val="22"/>
        </w:rPr>
        <w:tab/>
      </w:r>
      <w:r w:rsidR="006B1E4D">
        <w:rPr>
          <w:sz w:val="22"/>
        </w:rPr>
        <w:t xml:space="preserve">-         </w:t>
      </w:r>
      <w:r w:rsidR="000C78DA" w:rsidRPr="000C78DA">
        <w:rPr>
          <w:sz w:val="22"/>
        </w:rPr>
        <w:t>Kožná vyrážka</w:t>
      </w:r>
    </w:p>
    <w:p w14:paraId="0419B3E8" w14:textId="77777777" w:rsidR="000C78DA" w:rsidRDefault="000C78DA" w:rsidP="00C0083F">
      <w:pPr>
        <w:keepNext/>
        <w:spacing w:after="0"/>
        <w:ind w:left="0" w:firstLine="0"/>
        <w:rPr>
          <w:sz w:val="22"/>
        </w:rPr>
      </w:pPr>
    </w:p>
    <w:p w14:paraId="06E15A7E" w14:textId="5D0C2350" w:rsidR="00B07789" w:rsidRPr="00211638" w:rsidRDefault="0025728C" w:rsidP="00E8316A">
      <w:pPr>
        <w:keepNext/>
        <w:spacing w:after="0"/>
        <w:ind w:left="0"/>
        <w:rPr>
          <w:sz w:val="22"/>
          <w:u w:val="single"/>
        </w:rPr>
      </w:pPr>
      <w:r w:rsidRPr="00211638">
        <w:rPr>
          <w:sz w:val="22"/>
          <w:u w:val="single"/>
        </w:rPr>
        <w:t xml:space="preserve">Ak užívate </w:t>
      </w:r>
      <w:proofErr w:type="spellStart"/>
      <w:r w:rsidRPr="00211638">
        <w:rPr>
          <w:sz w:val="22"/>
          <w:u w:val="single"/>
        </w:rPr>
        <w:t>Polapix</w:t>
      </w:r>
      <w:proofErr w:type="spellEnd"/>
      <w:r w:rsidR="00C87FE2" w:rsidRPr="00211638">
        <w:rPr>
          <w:sz w:val="22"/>
          <w:u w:val="single"/>
        </w:rPr>
        <w:t xml:space="preserve"> na prevenciu tvorby krvn</w:t>
      </w:r>
      <w:r w:rsidR="00BB0F91">
        <w:rPr>
          <w:sz w:val="22"/>
          <w:u w:val="single"/>
        </w:rPr>
        <w:t>ých</w:t>
      </w:r>
      <w:r w:rsidR="00C87FE2" w:rsidRPr="00211638">
        <w:rPr>
          <w:sz w:val="22"/>
          <w:u w:val="single"/>
        </w:rPr>
        <w:t xml:space="preserve"> zrazen</w:t>
      </w:r>
      <w:r w:rsidR="00BB0F91">
        <w:rPr>
          <w:sz w:val="22"/>
          <w:u w:val="single"/>
        </w:rPr>
        <w:t>ín</w:t>
      </w:r>
      <w:r w:rsidR="00C87FE2" w:rsidRPr="00211638">
        <w:rPr>
          <w:sz w:val="22"/>
          <w:u w:val="single"/>
        </w:rPr>
        <w:t xml:space="preserve"> v srdci u pacientov s nepravidelným srdcovým rytmom a s minimálne jedným ďalším rizikovým faktorom, známymi vedľajšími účinkami sú:</w:t>
      </w:r>
    </w:p>
    <w:p w14:paraId="0E593618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0F7CF18A" w14:textId="77777777" w:rsidR="00B07789" w:rsidRPr="00396296" w:rsidRDefault="00C87FE2" w:rsidP="00E8316A">
      <w:pPr>
        <w:pStyle w:val="Nadpis1"/>
        <w:spacing w:after="0"/>
        <w:ind w:left="0"/>
        <w:rPr>
          <w:sz w:val="22"/>
        </w:rPr>
      </w:pPr>
      <w:r>
        <w:rPr>
          <w:sz w:val="22"/>
        </w:rPr>
        <w:t>Časté vedľajšie účinky (môžu postihovať menej ako 1 z 10 osôb)</w:t>
      </w:r>
    </w:p>
    <w:p w14:paraId="474B0529" w14:textId="2EA4AEB7" w:rsidR="00B07789" w:rsidRPr="00FC35B9" w:rsidRDefault="00FC35B9" w:rsidP="00FC35B9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Krvácanie vrátane:</w:t>
      </w:r>
    </w:p>
    <w:p w14:paraId="2411E16B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do očí</w:t>
      </w:r>
    </w:p>
    <w:p w14:paraId="5D019272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v žalúdku alebo črevách</w:t>
      </w:r>
    </w:p>
    <w:p w14:paraId="205C11AF" w14:textId="77777777" w:rsidR="0093684E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 konečníka </w:t>
      </w:r>
    </w:p>
    <w:p w14:paraId="071F1A21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krvi v moči</w:t>
      </w:r>
    </w:p>
    <w:p w14:paraId="4F3A1644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z nosa</w:t>
      </w:r>
    </w:p>
    <w:p w14:paraId="027503FA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z ďasien</w:t>
      </w:r>
    </w:p>
    <w:p w14:paraId="5E26360E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tvorby modrín a opuchov</w:t>
      </w:r>
    </w:p>
    <w:p w14:paraId="7AF4A5AE" w14:textId="35B399BE" w:rsidR="00B07789" w:rsidRPr="00396296" w:rsidRDefault="00BB0F91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Málokrvnosť</w:t>
      </w:r>
      <w:r w:rsidR="00C87FE2">
        <w:rPr>
          <w:sz w:val="22"/>
        </w:rPr>
        <w:t>, ktorá môže spôsobovať únavu alebo bledosť</w:t>
      </w:r>
    </w:p>
    <w:p w14:paraId="1684F8F4" w14:textId="77777777" w:rsidR="00F15FF3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Nízky krvný tlak, čo môže spôsobiť, že sa cítite na odpadnutie alebo máte zrýchlený tep</w:t>
      </w:r>
    </w:p>
    <w:p w14:paraId="064F5C1F" w14:textId="77777777" w:rsidR="00F15FF3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Nevoľnosť</w:t>
      </w:r>
    </w:p>
    <w:p w14:paraId="2D8DBC92" w14:textId="77777777" w:rsidR="00B07789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3188066E" w14:textId="461DD428" w:rsidR="00B07789" w:rsidRPr="00396296" w:rsidRDefault="00BB0F91" w:rsidP="0093684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Z</w:t>
      </w:r>
      <w:r w:rsidR="0025728C">
        <w:rPr>
          <w:sz w:val="22"/>
        </w:rPr>
        <w:t>výšenú</w:t>
      </w:r>
      <w:r>
        <w:rPr>
          <w:sz w:val="22"/>
        </w:rPr>
        <w:t xml:space="preserve"> hladinu enzýmu</w:t>
      </w:r>
      <w:r w:rsidR="0025728C">
        <w:rPr>
          <w:sz w:val="22"/>
        </w:rPr>
        <w:t xml:space="preserve"> ga</w:t>
      </w:r>
      <w:r w:rsidR="00C87FE2">
        <w:rPr>
          <w:sz w:val="22"/>
        </w:rPr>
        <w:t>ma</w:t>
      </w:r>
      <w:r w:rsidR="00C87FE2">
        <w:rPr>
          <w:sz w:val="22"/>
        </w:rPr>
        <w:noBreakHyphen/>
      </w:r>
      <w:proofErr w:type="spellStart"/>
      <w:r w:rsidR="00C87FE2">
        <w:rPr>
          <w:sz w:val="22"/>
        </w:rPr>
        <w:t>glutamyltransferáz</w:t>
      </w:r>
      <w:r>
        <w:rPr>
          <w:sz w:val="22"/>
        </w:rPr>
        <w:t>a</w:t>
      </w:r>
      <w:proofErr w:type="spellEnd"/>
      <w:r w:rsidR="00C87FE2">
        <w:rPr>
          <w:sz w:val="22"/>
        </w:rPr>
        <w:t xml:space="preserve"> (GGT)</w:t>
      </w:r>
    </w:p>
    <w:p w14:paraId="4A6B7830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17EE9531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Menej časté vedľajšie účinky (môžu postihovať menej ako 1 zo 100 osôb)</w:t>
      </w:r>
    </w:p>
    <w:p w14:paraId="36DE44C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0801672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do mozgu alebo chrbtice</w:t>
      </w:r>
    </w:p>
    <w:p w14:paraId="38DFFDD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v ústach alebo krv v slinách pri kašli</w:t>
      </w:r>
    </w:p>
    <w:p w14:paraId="041B034C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do brucha alebo z pošvy</w:t>
      </w:r>
    </w:p>
    <w:p w14:paraId="1B5A1F54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jasná/červená krv v stolici</w:t>
      </w:r>
    </w:p>
    <w:p w14:paraId="6B708D24" w14:textId="0160DCF9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krvácanie vyskytujúce sa po operácii, vrátane tvorby modrín a opuchov, vytekania krvi alebo tekutiny z chirurgickej rany/</w:t>
      </w:r>
      <w:proofErr w:type="spellStart"/>
      <w:r>
        <w:rPr>
          <w:sz w:val="22"/>
        </w:rPr>
        <w:t>incízie</w:t>
      </w:r>
      <w:proofErr w:type="spellEnd"/>
      <w:r>
        <w:rPr>
          <w:sz w:val="22"/>
        </w:rPr>
        <w:t xml:space="preserve"> (</w:t>
      </w:r>
      <w:r w:rsidR="00BB0F91">
        <w:rPr>
          <w:sz w:val="22"/>
        </w:rPr>
        <w:t xml:space="preserve">výtok </w:t>
      </w:r>
      <w:r>
        <w:rPr>
          <w:sz w:val="22"/>
        </w:rPr>
        <w:t xml:space="preserve">z rany) alebo z miesta </w:t>
      </w:r>
      <w:r w:rsidR="00BB0F91">
        <w:rPr>
          <w:sz w:val="22"/>
        </w:rPr>
        <w:t xml:space="preserve">podania </w:t>
      </w:r>
      <w:r>
        <w:rPr>
          <w:sz w:val="22"/>
        </w:rPr>
        <w:t>injekcie</w:t>
      </w:r>
    </w:p>
    <w:p w14:paraId="57E37DAF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 </w:t>
      </w:r>
      <w:proofErr w:type="spellStart"/>
      <w:r>
        <w:rPr>
          <w:sz w:val="22"/>
        </w:rPr>
        <w:t>hemoroidu</w:t>
      </w:r>
      <w:proofErr w:type="spellEnd"/>
    </w:p>
    <w:p w14:paraId="4D599A16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testy ukazujúce prítomnosť krvi v stolici alebo moči</w:t>
      </w:r>
    </w:p>
    <w:p w14:paraId="01790CF9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Znížené množstvo krvných doštičiek v krvi (ktoré môže ovplyvniť zrážavosť krvi)</w:t>
      </w:r>
    </w:p>
    <w:p w14:paraId="1BF34AC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5F8989F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neobvyklú funkciu pečene</w:t>
      </w:r>
    </w:p>
    <w:p w14:paraId="3A7EB8DC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zvýšenie hladín niektorých pečeňových enzýmov</w:t>
      </w:r>
    </w:p>
    <w:p w14:paraId="2A86B64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zvýšenie hladiny </w:t>
      </w:r>
      <w:proofErr w:type="spellStart"/>
      <w:r>
        <w:rPr>
          <w:sz w:val="22"/>
        </w:rPr>
        <w:t>bilirubínu</w:t>
      </w:r>
      <w:proofErr w:type="spellEnd"/>
      <w:r>
        <w:rPr>
          <w:sz w:val="22"/>
        </w:rPr>
        <w:t>, ktorý je produktom rozpadu červených krviniek, čo môže spôsobovať žltnutie kože a očí</w:t>
      </w:r>
    </w:p>
    <w:p w14:paraId="0D0B79EB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Kožná vyrážka</w:t>
      </w:r>
    </w:p>
    <w:p w14:paraId="0C50E1B9" w14:textId="0620DD49" w:rsidR="00B07789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Svrbenie</w:t>
      </w:r>
    </w:p>
    <w:p w14:paraId="35D5DDC9" w14:textId="3BD740B5" w:rsidR="00EC010A" w:rsidRPr="00396296" w:rsidRDefault="00EC010A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Vypadávanie vlasov</w:t>
      </w:r>
    </w:p>
    <w:p w14:paraId="15F03646" w14:textId="39EB4EB1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 xml:space="preserve">Alergické reakcie (precitlivenosť), ktoré môžu spôsobiť: opuch tváre, pier, úst, jazyka a/alebo hrdla a ťažkosti s dýchaním. Ak sa u vás objaví niektorý z týchto príznakov, </w:t>
      </w:r>
      <w:r>
        <w:rPr>
          <w:b/>
          <w:bCs/>
          <w:sz w:val="22"/>
        </w:rPr>
        <w:t xml:space="preserve">ihneď </w:t>
      </w:r>
      <w:r w:rsidR="00BB0F91">
        <w:rPr>
          <w:b/>
          <w:bCs/>
          <w:sz w:val="22"/>
        </w:rPr>
        <w:t>kontaktujte svojho</w:t>
      </w:r>
      <w:r>
        <w:rPr>
          <w:b/>
          <w:bCs/>
          <w:sz w:val="22"/>
        </w:rPr>
        <w:t xml:space="preserve"> lekár</w:t>
      </w:r>
      <w:r w:rsidR="00BB0F91">
        <w:rPr>
          <w:b/>
          <w:bCs/>
          <w:sz w:val="22"/>
        </w:rPr>
        <w:t>a</w:t>
      </w:r>
      <w:r>
        <w:rPr>
          <w:b/>
          <w:bCs/>
          <w:sz w:val="22"/>
        </w:rPr>
        <w:t>.</w:t>
      </w:r>
    </w:p>
    <w:p w14:paraId="3B5EDA8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40F1F7E8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Zriedkavé vedľajšie účinky (môžu postihovať menej ako 1 z 1 000 osôb):</w:t>
      </w:r>
    </w:p>
    <w:p w14:paraId="1DC06616" w14:textId="77777777" w:rsidR="00B07789" w:rsidRPr="00396296" w:rsidRDefault="00C87FE2" w:rsidP="00484FAE">
      <w:pPr>
        <w:numPr>
          <w:ilvl w:val="0"/>
          <w:numId w:val="17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7919158F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pľúc alebo hrdla</w:t>
      </w:r>
    </w:p>
    <w:p w14:paraId="525CF84C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priestoru za brušnou dutinou</w:t>
      </w:r>
    </w:p>
    <w:p w14:paraId="53AE646F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svalu</w:t>
      </w:r>
    </w:p>
    <w:p w14:paraId="644FD495" w14:textId="77777777" w:rsidR="00B07789" w:rsidRPr="00666A11" w:rsidRDefault="00B07789" w:rsidP="00666A11">
      <w:pPr>
        <w:keepNext/>
        <w:spacing w:after="0" w:line="259" w:lineRule="auto"/>
        <w:ind w:left="0" w:firstLine="0"/>
        <w:rPr>
          <w:sz w:val="22"/>
          <w:u w:val="single"/>
          <w:lang w:val="en-GB"/>
        </w:rPr>
      </w:pPr>
    </w:p>
    <w:p w14:paraId="659B454C" w14:textId="4A54C8FA" w:rsidR="00B07789" w:rsidRPr="00666A11" w:rsidRDefault="0025728C" w:rsidP="00666A11">
      <w:pPr>
        <w:keepNext/>
        <w:spacing w:after="0"/>
        <w:ind w:left="0"/>
        <w:rPr>
          <w:sz w:val="22"/>
          <w:u w:val="single"/>
        </w:rPr>
      </w:pPr>
      <w:r w:rsidRPr="00666A11">
        <w:rPr>
          <w:sz w:val="22"/>
          <w:u w:val="single"/>
        </w:rPr>
        <w:t xml:space="preserve">Ak užívate </w:t>
      </w:r>
      <w:proofErr w:type="spellStart"/>
      <w:r w:rsidRPr="00666A11">
        <w:rPr>
          <w:sz w:val="22"/>
          <w:u w:val="single"/>
        </w:rPr>
        <w:t>Polapix</w:t>
      </w:r>
      <w:proofErr w:type="spellEnd"/>
      <w:r w:rsidR="00C87FE2" w:rsidRPr="00666A11">
        <w:rPr>
          <w:sz w:val="22"/>
          <w:u w:val="single"/>
        </w:rPr>
        <w:t xml:space="preserve"> na liečbu alebo prevenciu opätovného výskytu krvných zrazenín v žilách nôh a krvných zrazenín v krvných cievach pľúc, známymi vedľajšími účinkami sú:</w:t>
      </w:r>
    </w:p>
    <w:p w14:paraId="10BE6767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73919861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Časté vedľajšie účinky (môžu postihovať menej ako 1 z 10 osôb)</w:t>
      </w:r>
    </w:p>
    <w:p w14:paraId="338FC9C2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Krvácanie vrátane</w:t>
      </w:r>
    </w:p>
    <w:p w14:paraId="2E3BEF85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nosa</w:t>
      </w:r>
    </w:p>
    <w:p w14:paraId="4C608533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ďasien</w:t>
      </w:r>
    </w:p>
    <w:p w14:paraId="2DE2E519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krvi v moči</w:t>
      </w:r>
    </w:p>
    <w:p w14:paraId="747BB550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tvorby modrín a opuchov</w:t>
      </w:r>
    </w:p>
    <w:p w14:paraId="48E7B7F8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do žalúdka, čriev alebo z konečníka</w:t>
      </w:r>
    </w:p>
    <w:p w14:paraId="7C89934F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v ústach</w:t>
      </w:r>
    </w:p>
    <w:p w14:paraId="44E54552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pošvy</w:t>
      </w:r>
    </w:p>
    <w:p w14:paraId="2AA12BF0" w14:textId="1336B82A" w:rsidR="00B07789" w:rsidRPr="00396296" w:rsidRDefault="009E15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Málokrvnosť</w:t>
      </w:r>
      <w:r w:rsidR="00C87FE2">
        <w:rPr>
          <w:sz w:val="22"/>
        </w:rPr>
        <w:t>, ktorá môže spôsobovať únavu alebo bledosť</w:t>
      </w:r>
    </w:p>
    <w:p w14:paraId="041F652A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Znížené množstvo krvných doštičiek v krvi (ktoré môže ovplyvniť zrážavosť krvi)</w:t>
      </w:r>
    </w:p>
    <w:p w14:paraId="4378C0F8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Nevoľnosť</w:t>
      </w:r>
    </w:p>
    <w:p w14:paraId="0A8FB33A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Kožná vyrážka</w:t>
      </w:r>
    </w:p>
    <w:p w14:paraId="45DB7656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Krvné testy môžu ukázať:</w:t>
      </w:r>
    </w:p>
    <w:p w14:paraId="0F5798E9" w14:textId="0A8B4E31" w:rsidR="00B07789" w:rsidRPr="00396296" w:rsidRDefault="009E15E2" w:rsidP="00186164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</w:t>
      </w:r>
      <w:r w:rsidR="0025728C">
        <w:rPr>
          <w:sz w:val="22"/>
        </w:rPr>
        <w:t>výšenú</w:t>
      </w:r>
      <w:r>
        <w:rPr>
          <w:sz w:val="22"/>
        </w:rPr>
        <w:t xml:space="preserve"> hladinu enzýmu</w:t>
      </w:r>
      <w:r w:rsidR="0025728C">
        <w:rPr>
          <w:sz w:val="22"/>
        </w:rPr>
        <w:t xml:space="preserve"> gam</w:t>
      </w:r>
      <w:r w:rsidR="00C87FE2">
        <w:rPr>
          <w:sz w:val="22"/>
        </w:rPr>
        <w:t>a</w:t>
      </w:r>
      <w:r w:rsidR="00C87FE2">
        <w:rPr>
          <w:sz w:val="22"/>
        </w:rPr>
        <w:noBreakHyphen/>
      </w:r>
      <w:proofErr w:type="spellStart"/>
      <w:r w:rsidR="00C87FE2">
        <w:rPr>
          <w:sz w:val="22"/>
        </w:rPr>
        <w:t>glutamyltransferáz</w:t>
      </w:r>
      <w:r>
        <w:rPr>
          <w:sz w:val="22"/>
        </w:rPr>
        <w:t>a</w:t>
      </w:r>
      <w:proofErr w:type="spellEnd"/>
      <w:r w:rsidR="00C87FE2">
        <w:rPr>
          <w:sz w:val="22"/>
        </w:rPr>
        <w:t xml:space="preserve"> (GGT) alebo </w:t>
      </w:r>
      <w:proofErr w:type="spellStart"/>
      <w:r w:rsidR="00C87FE2">
        <w:rPr>
          <w:sz w:val="22"/>
        </w:rPr>
        <w:t>alanínaminotransferáz</w:t>
      </w:r>
      <w:r>
        <w:rPr>
          <w:sz w:val="22"/>
        </w:rPr>
        <w:t>a</w:t>
      </w:r>
      <w:proofErr w:type="spellEnd"/>
      <w:r w:rsidR="00C87FE2">
        <w:rPr>
          <w:sz w:val="22"/>
        </w:rPr>
        <w:t xml:space="preserve"> (ALT)</w:t>
      </w:r>
    </w:p>
    <w:p w14:paraId="2E91EA0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ECCD289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Menej časté vedľajšie účinky (môžu postihovať menej ako 1 zo 100 osôb)</w:t>
      </w:r>
    </w:p>
    <w:p w14:paraId="02B59522" w14:textId="77777777" w:rsidR="00D43BBA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Nízky krvný tlak, čo môže spôsobiť, že sa cítite na odpadnutie alebo máte zrýchlený tep</w:t>
      </w:r>
    </w:p>
    <w:p w14:paraId="0B26F825" w14:textId="77777777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710A5F2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do očí</w:t>
      </w:r>
    </w:p>
    <w:p w14:paraId="35F18FD0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v ústach alebo krv v slinách pri kašli</w:t>
      </w:r>
    </w:p>
    <w:p w14:paraId="0F26E6B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jasná/červená krv v stolici</w:t>
      </w:r>
    </w:p>
    <w:p w14:paraId="626DF79C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testy ukazujúce prítomnosť krvi v stolici alebo moči</w:t>
      </w:r>
    </w:p>
    <w:p w14:paraId="2FC1028D" w14:textId="1D435FC8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krvácanie vyskytujúce sa po operácii, vrátane tvorby modrín a opuchov, vytekania krvi alebo tekutiny z chirurgickej rany/</w:t>
      </w:r>
      <w:proofErr w:type="spellStart"/>
      <w:r>
        <w:rPr>
          <w:sz w:val="22"/>
        </w:rPr>
        <w:t>incízie</w:t>
      </w:r>
      <w:proofErr w:type="spellEnd"/>
      <w:r>
        <w:rPr>
          <w:sz w:val="22"/>
        </w:rPr>
        <w:t xml:space="preserve"> (</w:t>
      </w:r>
      <w:r w:rsidR="00A60A26">
        <w:rPr>
          <w:sz w:val="22"/>
        </w:rPr>
        <w:t xml:space="preserve">výtok </w:t>
      </w:r>
      <w:r>
        <w:rPr>
          <w:sz w:val="22"/>
        </w:rPr>
        <w:t xml:space="preserve">z rany) alebo z miesta </w:t>
      </w:r>
      <w:r w:rsidR="00A60A26">
        <w:rPr>
          <w:sz w:val="22"/>
        </w:rPr>
        <w:t xml:space="preserve">podania </w:t>
      </w:r>
      <w:r>
        <w:rPr>
          <w:sz w:val="22"/>
        </w:rPr>
        <w:t>injekcie</w:t>
      </w:r>
    </w:p>
    <w:p w14:paraId="1A8B9DC3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 </w:t>
      </w:r>
      <w:proofErr w:type="spellStart"/>
      <w:r>
        <w:rPr>
          <w:sz w:val="22"/>
        </w:rPr>
        <w:t>hemoroidu</w:t>
      </w:r>
      <w:proofErr w:type="spellEnd"/>
    </w:p>
    <w:p w14:paraId="793000B4" w14:textId="77777777" w:rsidR="00F15FF3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do svalu</w:t>
      </w:r>
    </w:p>
    <w:p w14:paraId="4197E271" w14:textId="4BDA455B" w:rsidR="00B07789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Svrbenie</w:t>
      </w:r>
    </w:p>
    <w:p w14:paraId="0FA39997" w14:textId="0926688E" w:rsidR="00EC010A" w:rsidRPr="00396296" w:rsidRDefault="00EC010A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Vypadávanie vlasov</w:t>
      </w:r>
    </w:p>
    <w:p w14:paraId="7AD6D600" w14:textId="4C0C55EE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 xml:space="preserve">Alergické reakcie (precitlivenosť), ktoré môžu spôsobiť: opuch tváre, pier, úst, jazyka a/alebo hrdla a ťažkosti s dýchaním. Ak sa u vás objaví niektorý z týchto príznakov, </w:t>
      </w:r>
      <w:r>
        <w:rPr>
          <w:b/>
          <w:bCs/>
          <w:sz w:val="22"/>
        </w:rPr>
        <w:t xml:space="preserve">ihneď </w:t>
      </w:r>
      <w:r w:rsidR="00426E15">
        <w:rPr>
          <w:b/>
          <w:bCs/>
          <w:sz w:val="22"/>
        </w:rPr>
        <w:t>kontaktujte</w:t>
      </w:r>
      <w:r>
        <w:rPr>
          <w:b/>
          <w:bCs/>
          <w:sz w:val="22"/>
        </w:rPr>
        <w:t xml:space="preserve"> svoj</w:t>
      </w:r>
      <w:r w:rsidR="00426E15">
        <w:rPr>
          <w:b/>
          <w:bCs/>
          <w:sz w:val="22"/>
        </w:rPr>
        <w:t>ho</w:t>
      </w:r>
      <w:r>
        <w:rPr>
          <w:b/>
          <w:bCs/>
          <w:sz w:val="22"/>
        </w:rPr>
        <w:t xml:space="preserve"> lekár</w:t>
      </w:r>
      <w:r w:rsidR="00426E15">
        <w:rPr>
          <w:b/>
          <w:bCs/>
          <w:sz w:val="22"/>
        </w:rPr>
        <w:t>a</w:t>
      </w:r>
      <w:r>
        <w:rPr>
          <w:b/>
          <w:bCs/>
          <w:sz w:val="22"/>
        </w:rPr>
        <w:t>.</w:t>
      </w:r>
    </w:p>
    <w:p w14:paraId="1EDCACBF" w14:textId="77777777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12DBE0D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neobvyklú funkciu pečene</w:t>
      </w:r>
    </w:p>
    <w:p w14:paraId="184DA6EC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zvýšenie hladín niektorých pečeňových enzýmov</w:t>
      </w:r>
    </w:p>
    <w:p w14:paraId="76096726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zvýšenie hladiny </w:t>
      </w:r>
      <w:proofErr w:type="spellStart"/>
      <w:r>
        <w:rPr>
          <w:sz w:val="22"/>
        </w:rPr>
        <w:t>bilirubínu</w:t>
      </w:r>
      <w:proofErr w:type="spellEnd"/>
      <w:r>
        <w:rPr>
          <w:sz w:val="22"/>
        </w:rPr>
        <w:t>, ktorý je produktom rozpadu červených krviniek, čo môže spôsobovať žltnutie kože a očí.</w:t>
      </w:r>
    </w:p>
    <w:p w14:paraId="61C71E94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EED04AF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Zriedkavé vedľajšie účinky (môžu postihovať menej ako 1 z 1 000 osôb):</w:t>
      </w:r>
    </w:p>
    <w:p w14:paraId="55D97D26" w14:textId="77777777" w:rsidR="00B07789" w:rsidRPr="00396296" w:rsidRDefault="00C87FE2" w:rsidP="00484FAE">
      <w:pPr>
        <w:pStyle w:val="Odsekzoznamu"/>
        <w:numPr>
          <w:ilvl w:val="0"/>
          <w:numId w:val="31"/>
        </w:numPr>
        <w:spacing w:after="0"/>
        <w:ind w:left="567" w:hanging="567"/>
        <w:rPr>
          <w:sz w:val="22"/>
        </w:rPr>
      </w:pPr>
      <w:r>
        <w:rPr>
          <w:sz w:val="22"/>
        </w:rPr>
        <w:t>Krvácanie:</w:t>
      </w:r>
    </w:p>
    <w:p w14:paraId="13A2F0E6" w14:textId="77777777" w:rsidR="00B07789" w:rsidRPr="00396296" w:rsidRDefault="00C87FE2" w:rsidP="00484FAE">
      <w:pPr>
        <w:numPr>
          <w:ilvl w:val="0"/>
          <w:numId w:val="20"/>
        </w:numPr>
        <w:spacing w:after="0"/>
        <w:ind w:left="851" w:hanging="284"/>
        <w:rPr>
          <w:sz w:val="22"/>
        </w:rPr>
      </w:pPr>
      <w:r>
        <w:rPr>
          <w:sz w:val="22"/>
        </w:rPr>
        <w:t>do mozgu alebo chrbtice</w:t>
      </w:r>
    </w:p>
    <w:p w14:paraId="6D007614" w14:textId="77777777" w:rsidR="00B07789" w:rsidRPr="00396296" w:rsidRDefault="00C87FE2" w:rsidP="00484FAE">
      <w:pPr>
        <w:numPr>
          <w:ilvl w:val="0"/>
          <w:numId w:val="20"/>
        </w:numPr>
        <w:spacing w:after="0"/>
        <w:ind w:left="851" w:hanging="284"/>
        <w:rPr>
          <w:sz w:val="22"/>
        </w:rPr>
      </w:pPr>
      <w:r>
        <w:rPr>
          <w:sz w:val="22"/>
        </w:rPr>
        <w:t>do pľúc</w:t>
      </w:r>
    </w:p>
    <w:p w14:paraId="45BEC4E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29440C2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Neznáme (častosť výskytu sa nedá odhadnúť z dostupných údajov):</w:t>
      </w:r>
    </w:p>
    <w:p w14:paraId="4C853BD3" w14:textId="77777777" w:rsidR="00F15FF3" w:rsidRPr="00396296" w:rsidRDefault="00C87FE2" w:rsidP="00484FAE">
      <w:pPr>
        <w:pStyle w:val="Odsekzoznamu"/>
        <w:numPr>
          <w:ilvl w:val="0"/>
          <w:numId w:val="31"/>
        </w:numPr>
        <w:spacing w:after="0"/>
        <w:ind w:left="567" w:hanging="568"/>
        <w:rPr>
          <w:sz w:val="22"/>
        </w:rPr>
      </w:pPr>
      <w:r>
        <w:rPr>
          <w:sz w:val="22"/>
        </w:rPr>
        <w:t>Krvácanie:</w:t>
      </w:r>
    </w:p>
    <w:p w14:paraId="2E54F654" w14:textId="77777777" w:rsidR="00B07789" w:rsidRPr="00396296" w:rsidRDefault="00C87FE2" w:rsidP="00484FAE">
      <w:pPr>
        <w:pStyle w:val="Odsekzoznamu"/>
        <w:numPr>
          <w:ilvl w:val="0"/>
          <w:numId w:val="31"/>
        </w:numPr>
        <w:spacing w:after="0"/>
        <w:ind w:left="851" w:hanging="284"/>
        <w:rPr>
          <w:sz w:val="22"/>
        </w:rPr>
      </w:pPr>
      <w:r>
        <w:rPr>
          <w:sz w:val="22"/>
        </w:rPr>
        <w:t>do brucha alebo priestoru za brušnou dutinou</w:t>
      </w:r>
    </w:p>
    <w:p w14:paraId="0C7AC4D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  <w:lang w:val="pl-PL"/>
        </w:rPr>
      </w:pPr>
    </w:p>
    <w:p w14:paraId="5CDE3B27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lastRenderedPageBreak/>
        <w:t>Hlásenie vedľajších účinkov</w:t>
      </w:r>
    </w:p>
    <w:p w14:paraId="54903935" w14:textId="6D667150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Pr="00302AC2">
        <w:rPr>
          <w:sz w:val="22"/>
          <w:highlight w:val="lightGray"/>
          <w:shd w:val="clear" w:color="auto" w:fill="C0C0C0"/>
        </w:rPr>
        <w:t>národné centrum</w:t>
      </w:r>
      <w:r w:rsidRPr="00302AC2">
        <w:rPr>
          <w:sz w:val="22"/>
          <w:highlight w:val="lightGray"/>
        </w:rPr>
        <w:t xml:space="preserve"> </w:t>
      </w:r>
      <w:r w:rsidRPr="00302AC2">
        <w:rPr>
          <w:sz w:val="22"/>
          <w:highlight w:val="lightGray"/>
          <w:shd w:val="clear" w:color="auto" w:fill="C0C0C0"/>
        </w:rPr>
        <w:t>hlásenia</w:t>
      </w:r>
      <w:r>
        <w:rPr>
          <w:sz w:val="22"/>
          <w:shd w:val="clear" w:color="auto" w:fill="C0C0C0"/>
        </w:rPr>
        <w:t xml:space="preserve"> uvedené </w:t>
      </w:r>
      <w:r w:rsidR="00A67016" w:rsidRPr="00A43B7C">
        <w:rPr>
          <w:sz w:val="22"/>
          <w:highlight w:val="lightGray"/>
        </w:rPr>
        <w:t>v</w:t>
      </w:r>
      <w:r w:rsidR="00A67016" w:rsidRPr="00F2138D">
        <w:rPr>
          <w:sz w:val="22"/>
          <w:highlight w:val="lightGray"/>
        </w:rPr>
        <w:t> </w:t>
      </w:r>
      <w:hyperlink r:id="rId11" w:history="1">
        <w:r w:rsidR="00A67016" w:rsidRPr="00F2138D">
          <w:rPr>
            <w:rStyle w:val="Hypertextovprepojenie"/>
            <w:sz w:val="22"/>
            <w:highlight w:val="lightGray"/>
          </w:rPr>
          <w:t>Prílohe V</w:t>
        </w:r>
      </w:hyperlink>
      <w:r w:rsidR="00A67016">
        <w:rPr>
          <w:sz w:val="22"/>
        </w:rPr>
        <w:t xml:space="preserve">. </w:t>
      </w:r>
      <w:r>
        <w:rPr>
          <w:sz w:val="22"/>
        </w:rPr>
        <w:t>Hlásením vedľajších účinkov môžete prispieť k získaniu ďalších informácií o bezpečnosti tohto lieku.</w:t>
      </w:r>
    </w:p>
    <w:p w14:paraId="3BEF91A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0B28C2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CB6A223" w14:textId="09931C53" w:rsidR="00B07789" w:rsidRPr="00396296" w:rsidRDefault="00C87FE2" w:rsidP="004B43FD">
      <w:pPr>
        <w:pStyle w:val="Nadpis2"/>
        <w:tabs>
          <w:tab w:val="center" w:pos="1482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5. </w:t>
      </w:r>
      <w:r w:rsidR="0025728C">
        <w:rPr>
          <w:b/>
          <w:sz w:val="22"/>
          <w:u w:val="none"/>
        </w:rPr>
        <w:tab/>
        <w:t xml:space="preserve">Ako uchovávať </w:t>
      </w:r>
      <w:proofErr w:type="spellStart"/>
      <w:r w:rsidR="0025728C">
        <w:rPr>
          <w:b/>
          <w:sz w:val="22"/>
          <w:u w:val="none"/>
        </w:rPr>
        <w:t>Polapix</w:t>
      </w:r>
      <w:proofErr w:type="spellEnd"/>
    </w:p>
    <w:p w14:paraId="5576CB97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496D4682" w14:textId="77777777" w:rsidR="00B07789" w:rsidRPr="00396296" w:rsidRDefault="00C87FE2" w:rsidP="00E8316A">
      <w:pPr>
        <w:keepNext/>
        <w:spacing w:after="0"/>
        <w:ind w:left="0"/>
        <w:rPr>
          <w:sz w:val="22"/>
        </w:rPr>
      </w:pPr>
      <w:r>
        <w:rPr>
          <w:sz w:val="22"/>
        </w:rPr>
        <w:t>Tento liek uchovávajte mimo dohľadu a dosahu detí.</w:t>
      </w:r>
    </w:p>
    <w:p w14:paraId="0036BD3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4F05FEEF" w14:textId="6D71ED9B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Nepoužívajte tento liek po dátume exspirácie, ktorý je uvedený škatuľke a na </w:t>
      </w:r>
      <w:proofErr w:type="spellStart"/>
      <w:r>
        <w:rPr>
          <w:sz w:val="22"/>
        </w:rPr>
        <w:t>blistri</w:t>
      </w:r>
      <w:proofErr w:type="spellEnd"/>
      <w:r>
        <w:rPr>
          <w:sz w:val="22"/>
        </w:rPr>
        <w:t xml:space="preserve"> po EXP. Dátum exspirácie sa vzťahuje na posledný deň v danom mesiaci.</w:t>
      </w:r>
    </w:p>
    <w:p w14:paraId="3411FEC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166F181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Tento liek nevyžaduje žiadne zvláštne podmienky na uchovávanie.</w:t>
      </w:r>
    </w:p>
    <w:p w14:paraId="554BAEF7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384100C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Nelikvidujte lieky odpadovou vodou alebo domovým odpadom. Nepoužitý liek vráťte do lekárne. Tieto opatrenia pomôžu chrániť životné prostredie.</w:t>
      </w:r>
    </w:p>
    <w:p w14:paraId="0C687FC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FFB43A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55EF3ED" w14:textId="77777777" w:rsidR="00B07789" w:rsidRPr="00396296" w:rsidRDefault="00C87FE2" w:rsidP="004B43FD">
      <w:pPr>
        <w:keepNext/>
        <w:tabs>
          <w:tab w:val="center" w:pos="2501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</w:rPr>
        <w:t xml:space="preserve">6. </w:t>
      </w:r>
      <w:r>
        <w:rPr>
          <w:b/>
          <w:sz w:val="22"/>
        </w:rPr>
        <w:tab/>
        <w:t>Obsah balenia a ďalšie informácie</w:t>
      </w:r>
    </w:p>
    <w:p w14:paraId="26C07C8D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41770291" w14:textId="298CC659" w:rsidR="00B07789" w:rsidRPr="00396296" w:rsidRDefault="000A68F3" w:rsidP="00AE0713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Čo </w:t>
      </w:r>
      <w:proofErr w:type="spellStart"/>
      <w:r>
        <w:rPr>
          <w:sz w:val="22"/>
        </w:rPr>
        <w:t>P</w:t>
      </w:r>
      <w:r w:rsidR="0025728C">
        <w:rPr>
          <w:sz w:val="22"/>
        </w:rPr>
        <w:t>olapix</w:t>
      </w:r>
      <w:proofErr w:type="spellEnd"/>
      <w:r w:rsidR="00C87FE2">
        <w:rPr>
          <w:sz w:val="22"/>
        </w:rPr>
        <w:t xml:space="preserve"> obsahuje</w:t>
      </w:r>
    </w:p>
    <w:p w14:paraId="0DAA4A3F" w14:textId="0E51F567" w:rsidR="00B07789" w:rsidRPr="00396296" w:rsidRDefault="00C87FE2" w:rsidP="00484FAE">
      <w:pPr>
        <w:numPr>
          <w:ilvl w:val="0"/>
          <w:numId w:val="33"/>
        </w:numPr>
        <w:spacing w:after="0"/>
        <w:ind w:left="567" w:hanging="568"/>
        <w:rPr>
          <w:sz w:val="22"/>
        </w:rPr>
      </w:pPr>
      <w:r>
        <w:rPr>
          <w:sz w:val="22"/>
        </w:rPr>
        <w:t xml:space="preserve">Liečivo je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. Každá tableta obsahuje </w:t>
      </w:r>
      <w:r w:rsidR="00211638">
        <w:rPr>
          <w:sz w:val="22"/>
        </w:rPr>
        <w:t>2,</w:t>
      </w:r>
      <w:r>
        <w:rPr>
          <w:sz w:val="22"/>
        </w:rPr>
        <w:t xml:space="preserve">5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.</w:t>
      </w:r>
    </w:p>
    <w:p w14:paraId="58EF16FF" w14:textId="77777777" w:rsidR="00B07789" w:rsidRPr="00396296" w:rsidRDefault="00C87FE2" w:rsidP="00484FAE">
      <w:pPr>
        <w:numPr>
          <w:ilvl w:val="0"/>
          <w:numId w:val="33"/>
        </w:numPr>
        <w:spacing w:after="0"/>
        <w:ind w:left="567" w:hanging="568"/>
        <w:rPr>
          <w:sz w:val="22"/>
        </w:rPr>
      </w:pPr>
      <w:r>
        <w:rPr>
          <w:sz w:val="22"/>
        </w:rPr>
        <w:t>Ďalšie zložky sú:</w:t>
      </w:r>
    </w:p>
    <w:p w14:paraId="675212BF" w14:textId="32EEC5FE" w:rsidR="00B07789" w:rsidRPr="00396296" w:rsidRDefault="00C87FE2" w:rsidP="00AE0713">
      <w:pPr>
        <w:numPr>
          <w:ilvl w:val="1"/>
          <w:numId w:val="34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Jadro tablety: </w:t>
      </w:r>
      <w:proofErr w:type="spellStart"/>
      <w:r>
        <w:rPr>
          <w:sz w:val="22"/>
        </w:rPr>
        <w:t>manitol</w:t>
      </w:r>
      <w:proofErr w:type="spellEnd"/>
      <w:r>
        <w:rPr>
          <w:sz w:val="22"/>
        </w:rPr>
        <w:t>, mikrokry</w:t>
      </w:r>
      <w:r w:rsidR="0025728C">
        <w:rPr>
          <w:sz w:val="22"/>
        </w:rPr>
        <w:t xml:space="preserve">štalická celulóza, </w:t>
      </w:r>
      <w:proofErr w:type="spellStart"/>
      <w:r w:rsidR="0025728C">
        <w:rPr>
          <w:sz w:val="22"/>
        </w:rPr>
        <w:t>laury</w:t>
      </w:r>
      <w:r>
        <w:rPr>
          <w:sz w:val="22"/>
        </w:rPr>
        <w:t>ls</w:t>
      </w:r>
      <w:r w:rsidR="00B1531C">
        <w:rPr>
          <w:sz w:val="22"/>
        </w:rPr>
        <w:t>íran</w:t>
      </w:r>
      <w:proofErr w:type="spellEnd"/>
      <w:r w:rsidR="00B1531C">
        <w:rPr>
          <w:sz w:val="22"/>
        </w:rPr>
        <w:t xml:space="preserve"> sodný</w:t>
      </w:r>
      <w:r>
        <w:rPr>
          <w:sz w:val="22"/>
        </w:rPr>
        <w:t xml:space="preserve">, sodná soľ kroskarmelózy, </w:t>
      </w:r>
      <w:proofErr w:type="spellStart"/>
      <w:r>
        <w:rPr>
          <w:sz w:val="22"/>
        </w:rPr>
        <w:t>stearát</w:t>
      </w:r>
      <w:proofErr w:type="spellEnd"/>
      <w:r w:rsidR="00B1531C">
        <w:rPr>
          <w:sz w:val="22"/>
        </w:rPr>
        <w:t xml:space="preserve"> horečnatý</w:t>
      </w:r>
    </w:p>
    <w:p w14:paraId="52A6089F" w14:textId="2B630409" w:rsidR="00BE2143" w:rsidRPr="00396296" w:rsidRDefault="00C87FE2" w:rsidP="00186164">
      <w:pPr>
        <w:numPr>
          <w:ilvl w:val="1"/>
          <w:numId w:val="34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Filmový obal: </w:t>
      </w:r>
      <w:proofErr w:type="spellStart"/>
      <w:r>
        <w:rPr>
          <w:sz w:val="22"/>
        </w:rPr>
        <w:t>hypromelóza</w:t>
      </w:r>
      <w:proofErr w:type="spellEnd"/>
      <w:r>
        <w:rPr>
          <w:sz w:val="22"/>
        </w:rPr>
        <w:t xml:space="preserve"> typu 2910/6, oxid titaničitý (E 171), </w:t>
      </w:r>
      <w:proofErr w:type="spellStart"/>
      <w:r>
        <w:rPr>
          <w:sz w:val="22"/>
        </w:rPr>
        <w:t>monohydrát</w:t>
      </w:r>
      <w:proofErr w:type="spellEnd"/>
      <w:r>
        <w:rPr>
          <w:sz w:val="22"/>
        </w:rPr>
        <w:t xml:space="preserve"> laktózy, </w:t>
      </w:r>
      <w:proofErr w:type="spellStart"/>
      <w:r>
        <w:rPr>
          <w:sz w:val="22"/>
        </w:rPr>
        <w:t>makrogol</w:t>
      </w:r>
      <w:proofErr w:type="spellEnd"/>
      <w:r>
        <w:rPr>
          <w:sz w:val="22"/>
        </w:rPr>
        <w:t xml:space="preserve"> 3350</w:t>
      </w:r>
      <w:r w:rsidR="00211638">
        <w:rPr>
          <w:sz w:val="22"/>
        </w:rPr>
        <w:t xml:space="preserve">, </w:t>
      </w:r>
      <w:proofErr w:type="spellStart"/>
      <w:r w:rsidR="00211638">
        <w:rPr>
          <w:sz w:val="22"/>
        </w:rPr>
        <w:t>triacetín</w:t>
      </w:r>
      <w:proofErr w:type="spellEnd"/>
      <w:r w:rsidR="00211638">
        <w:rPr>
          <w:sz w:val="22"/>
        </w:rPr>
        <w:t>, žltý</w:t>
      </w:r>
      <w:r w:rsidR="0025728C">
        <w:rPr>
          <w:sz w:val="22"/>
        </w:rPr>
        <w:t xml:space="preserve"> oxid železitý</w:t>
      </w:r>
      <w:r w:rsidR="00211638">
        <w:rPr>
          <w:sz w:val="22"/>
        </w:rPr>
        <w:t xml:space="preserve"> (E 172)</w:t>
      </w:r>
      <w:r>
        <w:rPr>
          <w:sz w:val="22"/>
        </w:rPr>
        <w:t>.</w:t>
      </w:r>
    </w:p>
    <w:p w14:paraId="46A5906E" w14:textId="77777777" w:rsidR="00AE0713" w:rsidRPr="00A87EC7" w:rsidRDefault="00AE0713" w:rsidP="00186164">
      <w:pPr>
        <w:spacing w:after="0"/>
        <w:ind w:left="851" w:firstLine="0"/>
        <w:rPr>
          <w:sz w:val="22"/>
        </w:rPr>
      </w:pPr>
    </w:p>
    <w:p w14:paraId="58A2AF8A" w14:textId="343904B6" w:rsidR="00B07789" w:rsidRDefault="0025728C" w:rsidP="004B43FD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Ako vyzerá </w:t>
      </w:r>
      <w:proofErr w:type="spellStart"/>
      <w:r>
        <w:rPr>
          <w:sz w:val="22"/>
        </w:rPr>
        <w:t>Polapix</w:t>
      </w:r>
      <w:proofErr w:type="spellEnd"/>
      <w:r w:rsidR="00C87FE2">
        <w:rPr>
          <w:sz w:val="22"/>
        </w:rPr>
        <w:t xml:space="preserve"> a obsah balenia</w:t>
      </w:r>
    </w:p>
    <w:p w14:paraId="0A768DF7" w14:textId="77777777" w:rsidR="00666A11" w:rsidRPr="00666A11" w:rsidRDefault="00666A11" w:rsidP="00666A11"/>
    <w:p w14:paraId="36A5D99E" w14:textId="2F06D57E" w:rsidR="00B07789" w:rsidRPr="00A87EC7" w:rsidRDefault="00211638" w:rsidP="00302AC2">
      <w:pPr>
        <w:spacing w:after="0"/>
        <w:ind w:left="0" w:firstLine="0"/>
        <w:rPr>
          <w:sz w:val="22"/>
        </w:rPr>
      </w:pPr>
      <w:r>
        <w:rPr>
          <w:sz w:val="22"/>
        </w:rPr>
        <w:t>Okrúhle</w:t>
      </w:r>
      <w:r w:rsidR="0025728C">
        <w:rPr>
          <w:sz w:val="22"/>
        </w:rPr>
        <w:t>, obojstranne vypuklé</w:t>
      </w:r>
      <w:r>
        <w:rPr>
          <w:sz w:val="22"/>
        </w:rPr>
        <w:t>, filmom obalené tablety žltej</w:t>
      </w:r>
      <w:r w:rsidR="00186164">
        <w:rPr>
          <w:sz w:val="22"/>
        </w:rPr>
        <w:t xml:space="preserve"> farby.</w:t>
      </w:r>
    </w:p>
    <w:p w14:paraId="23A363E7" w14:textId="4CDB894C" w:rsidR="00B07789" w:rsidRDefault="00973F21" w:rsidP="004B43FD">
      <w:pPr>
        <w:spacing w:after="0" w:line="259" w:lineRule="auto"/>
        <w:ind w:left="0"/>
        <w:rPr>
          <w:sz w:val="22"/>
        </w:rPr>
      </w:pPr>
      <w:bookmarkStart w:id="1" w:name="_Hlk3302125"/>
      <w:proofErr w:type="spellStart"/>
      <w:r>
        <w:rPr>
          <w:sz w:val="22"/>
        </w:rPr>
        <w:t>Blistre</w:t>
      </w:r>
      <w:proofErr w:type="spellEnd"/>
      <w:r>
        <w:rPr>
          <w:sz w:val="22"/>
        </w:rPr>
        <w:t xml:space="preserve"> Al//PVC/PVDC. </w:t>
      </w:r>
      <w:r w:rsidR="00211638">
        <w:t xml:space="preserve">Škatuľky po 10, 20, </w:t>
      </w:r>
      <w:r>
        <w:t>60, 168 a 200 filmom obalených tabliet</w:t>
      </w:r>
      <w:bookmarkEnd w:id="1"/>
      <w:r>
        <w:rPr>
          <w:sz w:val="22"/>
        </w:rPr>
        <w:t>.</w:t>
      </w:r>
    </w:p>
    <w:p w14:paraId="50F519BA" w14:textId="77777777" w:rsidR="00551BD2" w:rsidRPr="00A87EC7" w:rsidRDefault="00551BD2" w:rsidP="004B43FD">
      <w:pPr>
        <w:spacing w:after="0" w:line="259" w:lineRule="auto"/>
        <w:ind w:left="0"/>
        <w:rPr>
          <w:sz w:val="22"/>
        </w:rPr>
      </w:pPr>
    </w:p>
    <w:p w14:paraId="1BB04310" w14:textId="6F407569" w:rsidR="006A31FC" w:rsidRPr="00A87EC7" w:rsidRDefault="00C87FE2" w:rsidP="00E1358E">
      <w:pPr>
        <w:spacing w:after="0"/>
        <w:ind w:left="0"/>
        <w:rPr>
          <w:sz w:val="22"/>
        </w:rPr>
      </w:pPr>
      <w:r>
        <w:rPr>
          <w:sz w:val="22"/>
        </w:rPr>
        <w:t>Na trh nemusia byť uvedené všetky veľkosti balenia.</w:t>
      </w:r>
    </w:p>
    <w:p w14:paraId="75AE2714" w14:textId="77777777" w:rsidR="001C01E5" w:rsidRPr="00A87EC7" w:rsidRDefault="001C01E5" w:rsidP="004B43FD">
      <w:pPr>
        <w:spacing w:after="0"/>
        <w:ind w:left="0"/>
        <w:rPr>
          <w:sz w:val="22"/>
        </w:rPr>
      </w:pPr>
    </w:p>
    <w:p w14:paraId="3088B199" w14:textId="2F4EF9CD" w:rsidR="00B07789" w:rsidRDefault="00C87FE2" w:rsidP="004B43FD">
      <w:pPr>
        <w:pStyle w:val="Nadpis1"/>
        <w:spacing w:after="0"/>
        <w:ind w:left="0"/>
        <w:rPr>
          <w:sz w:val="22"/>
        </w:rPr>
      </w:pPr>
      <w:r>
        <w:rPr>
          <w:sz w:val="22"/>
        </w:rPr>
        <w:t>Držiteľ rozhodnutia o registrácii a</w:t>
      </w:r>
      <w:r w:rsidR="00147D6B">
        <w:rPr>
          <w:sz w:val="22"/>
        </w:rPr>
        <w:t> </w:t>
      </w:r>
      <w:bookmarkStart w:id="2" w:name="_Hlk42550884"/>
      <w:r>
        <w:rPr>
          <w:sz w:val="22"/>
        </w:rPr>
        <w:t>výrobca</w:t>
      </w:r>
      <w:bookmarkEnd w:id="2"/>
    </w:p>
    <w:p w14:paraId="6C4CFBA5" w14:textId="27C36407" w:rsidR="00147D6B" w:rsidRDefault="00147D6B" w:rsidP="00147D6B"/>
    <w:p w14:paraId="0DE11871" w14:textId="0F736DDC" w:rsidR="00147D6B" w:rsidRPr="00147D6B" w:rsidRDefault="00147D6B" w:rsidP="00147D6B">
      <w:pPr>
        <w:ind w:left="0" w:firstLine="0"/>
        <w:rPr>
          <w:b/>
          <w:bCs/>
        </w:rPr>
      </w:pPr>
      <w:r w:rsidRPr="00147D6B">
        <w:rPr>
          <w:b/>
          <w:bCs/>
          <w:sz w:val="22"/>
        </w:rPr>
        <w:t>Držiteľ rozhodnutia o registrácii</w:t>
      </w:r>
    </w:p>
    <w:p w14:paraId="1D5A9842" w14:textId="77777777" w:rsidR="00147D6B" w:rsidRPr="00147D6B" w:rsidRDefault="00147D6B" w:rsidP="00147D6B">
      <w:pPr>
        <w:spacing w:after="0"/>
        <w:ind w:left="0"/>
        <w:rPr>
          <w:sz w:val="22"/>
        </w:rPr>
      </w:pPr>
      <w:proofErr w:type="spellStart"/>
      <w:r w:rsidRPr="00147D6B">
        <w:rPr>
          <w:sz w:val="22"/>
        </w:rPr>
        <w:t>Warszawskie</w:t>
      </w:r>
      <w:proofErr w:type="spellEnd"/>
      <w:r w:rsidRPr="00147D6B">
        <w:rPr>
          <w:sz w:val="22"/>
        </w:rPr>
        <w:t xml:space="preserve"> </w:t>
      </w:r>
      <w:proofErr w:type="spellStart"/>
      <w:r w:rsidRPr="00147D6B">
        <w:rPr>
          <w:sz w:val="22"/>
        </w:rPr>
        <w:t>Zakłady</w:t>
      </w:r>
      <w:proofErr w:type="spellEnd"/>
      <w:r w:rsidRPr="00147D6B">
        <w:rPr>
          <w:sz w:val="22"/>
        </w:rPr>
        <w:t xml:space="preserve"> </w:t>
      </w:r>
      <w:proofErr w:type="spellStart"/>
      <w:r w:rsidRPr="00147D6B">
        <w:rPr>
          <w:sz w:val="22"/>
        </w:rPr>
        <w:t>Farmaceutyczne</w:t>
      </w:r>
      <w:proofErr w:type="spellEnd"/>
      <w:r w:rsidRPr="00147D6B">
        <w:rPr>
          <w:sz w:val="22"/>
        </w:rPr>
        <w:t xml:space="preserve"> </w:t>
      </w:r>
      <w:proofErr w:type="spellStart"/>
      <w:r w:rsidRPr="00147D6B">
        <w:rPr>
          <w:sz w:val="22"/>
        </w:rPr>
        <w:t>Polfa</w:t>
      </w:r>
      <w:proofErr w:type="spellEnd"/>
      <w:r w:rsidRPr="00147D6B">
        <w:rPr>
          <w:sz w:val="22"/>
        </w:rPr>
        <w:t xml:space="preserve"> S.A.</w:t>
      </w:r>
    </w:p>
    <w:p w14:paraId="378FE389" w14:textId="77777777" w:rsidR="00147D6B" w:rsidRPr="00147D6B" w:rsidRDefault="00147D6B" w:rsidP="00147D6B">
      <w:pPr>
        <w:spacing w:after="0"/>
        <w:ind w:left="0"/>
        <w:rPr>
          <w:sz w:val="22"/>
        </w:rPr>
      </w:pPr>
      <w:r w:rsidRPr="00147D6B">
        <w:rPr>
          <w:sz w:val="22"/>
        </w:rPr>
        <w:t xml:space="preserve">ul. </w:t>
      </w:r>
      <w:proofErr w:type="spellStart"/>
      <w:r w:rsidRPr="00147D6B">
        <w:rPr>
          <w:sz w:val="22"/>
        </w:rPr>
        <w:t>Karolkowa</w:t>
      </w:r>
      <w:proofErr w:type="spellEnd"/>
      <w:r w:rsidRPr="00147D6B">
        <w:rPr>
          <w:sz w:val="22"/>
        </w:rPr>
        <w:t xml:space="preserve"> 22/24</w:t>
      </w:r>
    </w:p>
    <w:p w14:paraId="2618C428" w14:textId="77777777" w:rsidR="00147D6B" w:rsidRPr="00147D6B" w:rsidRDefault="00147D6B" w:rsidP="00147D6B">
      <w:pPr>
        <w:spacing w:after="0"/>
        <w:ind w:left="0"/>
        <w:rPr>
          <w:sz w:val="22"/>
        </w:rPr>
      </w:pPr>
      <w:r w:rsidRPr="00147D6B">
        <w:rPr>
          <w:sz w:val="22"/>
        </w:rPr>
        <w:t xml:space="preserve">01-207 </w:t>
      </w:r>
      <w:proofErr w:type="spellStart"/>
      <w:r w:rsidRPr="00147D6B">
        <w:rPr>
          <w:sz w:val="22"/>
        </w:rPr>
        <w:t>Warszawa</w:t>
      </w:r>
      <w:proofErr w:type="spellEnd"/>
      <w:r w:rsidRPr="00147D6B">
        <w:rPr>
          <w:sz w:val="22"/>
        </w:rPr>
        <w:t xml:space="preserve">, </w:t>
      </w:r>
      <w:proofErr w:type="spellStart"/>
      <w:r w:rsidRPr="00147D6B">
        <w:rPr>
          <w:sz w:val="22"/>
          <w:lang w:val="en-US"/>
        </w:rPr>
        <w:t>Poľsko</w:t>
      </w:r>
      <w:proofErr w:type="spellEnd"/>
    </w:p>
    <w:p w14:paraId="573F779A" w14:textId="5A4A5D59" w:rsidR="00C30F75" w:rsidRDefault="00C30F75" w:rsidP="004B43FD">
      <w:pPr>
        <w:spacing w:after="0"/>
        <w:ind w:left="0"/>
        <w:rPr>
          <w:sz w:val="22"/>
        </w:rPr>
      </w:pPr>
    </w:p>
    <w:p w14:paraId="71EC03A9" w14:textId="55CDF81F" w:rsidR="00147D6B" w:rsidRDefault="00147D6B" w:rsidP="004B43FD">
      <w:pPr>
        <w:spacing w:after="0"/>
        <w:ind w:left="0"/>
        <w:rPr>
          <w:b/>
          <w:bCs/>
          <w:sz w:val="22"/>
        </w:rPr>
      </w:pPr>
      <w:r w:rsidRPr="00147D6B">
        <w:rPr>
          <w:b/>
          <w:bCs/>
          <w:sz w:val="22"/>
        </w:rPr>
        <w:t>Výrobca</w:t>
      </w:r>
    </w:p>
    <w:p w14:paraId="59B4A2F0" w14:textId="02202217" w:rsidR="00147D6B" w:rsidRDefault="00147D6B" w:rsidP="004B43FD">
      <w:pPr>
        <w:spacing w:after="0"/>
        <w:ind w:left="0"/>
        <w:rPr>
          <w:sz w:val="22"/>
        </w:rPr>
      </w:pPr>
      <w:proofErr w:type="spellStart"/>
      <w:r>
        <w:rPr>
          <w:sz w:val="22"/>
        </w:rPr>
        <w:t>Zakłady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Farmaceutyczne</w:t>
      </w:r>
      <w:proofErr w:type="spellEnd"/>
      <w:r>
        <w:rPr>
          <w:sz w:val="22"/>
        </w:rPr>
        <w:t xml:space="preserve"> </w:t>
      </w:r>
      <w:proofErr w:type="spellStart"/>
      <w:r w:rsidR="00B100EF">
        <w:rPr>
          <w:sz w:val="22"/>
        </w:rPr>
        <w:t>Polpharma</w:t>
      </w:r>
      <w:proofErr w:type="spellEnd"/>
      <w:r w:rsidR="00B100EF">
        <w:rPr>
          <w:sz w:val="22"/>
        </w:rPr>
        <w:t xml:space="preserve"> S.A.</w:t>
      </w:r>
    </w:p>
    <w:p w14:paraId="590B9F19" w14:textId="1BDA89BF" w:rsidR="00147D6B" w:rsidRDefault="00147D6B" w:rsidP="004B43FD">
      <w:pPr>
        <w:spacing w:after="0"/>
        <w:ind w:left="0"/>
        <w:rPr>
          <w:sz w:val="22"/>
        </w:rPr>
      </w:pPr>
      <w:r>
        <w:rPr>
          <w:sz w:val="22"/>
        </w:rPr>
        <w:t xml:space="preserve">ul. </w:t>
      </w:r>
      <w:proofErr w:type="spellStart"/>
      <w:r>
        <w:rPr>
          <w:sz w:val="22"/>
        </w:rPr>
        <w:t>Pelplińska</w:t>
      </w:r>
      <w:proofErr w:type="spellEnd"/>
      <w:r>
        <w:rPr>
          <w:sz w:val="22"/>
        </w:rPr>
        <w:t xml:space="preserve"> 19</w:t>
      </w:r>
    </w:p>
    <w:p w14:paraId="7DA1F045" w14:textId="236E3E51" w:rsidR="00147D6B" w:rsidRPr="00147D6B" w:rsidRDefault="00147D6B" w:rsidP="004B43FD">
      <w:pPr>
        <w:spacing w:after="0"/>
        <w:ind w:left="0"/>
        <w:rPr>
          <w:sz w:val="22"/>
        </w:rPr>
      </w:pPr>
      <w:r>
        <w:rPr>
          <w:sz w:val="22"/>
        </w:rPr>
        <w:t xml:space="preserve">83-200 </w:t>
      </w:r>
      <w:proofErr w:type="spellStart"/>
      <w:r>
        <w:rPr>
          <w:sz w:val="22"/>
        </w:rPr>
        <w:t>Starogard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Gdański</w:t>
      </w:r>
      <w:proofErr w:type="spellEnd"/>
      <w:r>
        <w:rPr>
          <w:sz w:val="22"/>
        </w:rPr>
        <w:t xml:space="preserve">, </w:t>
      </w:r>
      <w:proofErr w:type="spellStart"/>
      <w:r w:rsidRPr="00147D6B">
        <w:rPr>
          <w:sz w:val="22"/>
          <w:lang w:val="en-US"/>
        </w:rPr>
        <w:t>Poľsko</w:t>
      </w:r>
      <w:proofErr w:type="spellEnd"/>
    </w:p>
    <w:p w14:paraId="5F7B8458" w14:textId="29E31E28" w:rsidR="001C01E5" w:rsidRDefault="001C01E5" w:rsidP="00147D6B">
      <w:pPr>
        <w:keepNext/>
        <w:spacing w:after="0"/>
        <w:ind w:left="0" w:firstLine="0"/>
        <w:rPr>
          <w:sz w:val="22"/>
        </w:rPr>
      </w:pPr>
    </w:p>
    <w:p w14:paraId="71A53239" w14:textId="77777777" w:rsidR="00346918" w:rsidRPr="00396296" w:rsidRDefault="00346918" w:rsidP="0030371C">
      <w:pPr>
        <w:keepNext/>
        <w:spacing w:after="0"/>
        <w:ind w:left="0" w:firstLine="0"/>
        <w:rPr>
          <w:b/>
          <w:noProof/>
          <w:sz w:val="22"/>
        </w:rPr>
      </w:pPr>
      <w:r>
        <w:rPr>
          <w:b/>
          <w:sz w:val="22"/>
        </w:rPr>
        <w:t>Liek je schválený v členských štátoch Európskeho hospodárskeho priestoru (EHP) pod názvami:</w:t>
      </w:r>
    </w:p>
    <w:p w14:paraId="6984A639" w14:textId="77777777" w:rsidR="000B5CC4" w:rsidRPr="00A87EC7" w:rsidRDefault="000B5CC4" w:rsidP="00147D6B">
      <w:pPr>
        <w:keepNext/>
        <w:spacing w:after="0"/>
        <w:ind w:left="0"/>
        <w:rPr>
          <w:b/>
          <w:noProof/>
          <w:sz w:val="22"/>
        </w:rPr>
      </w:pPr>
    </w:p>
    <w:p w14:paraId="20E9B9BE" w14:textId="42525AD3" w:rsidR="00346918" w:rsidRDefault="00327F24" w:rsidP="00147D6B">
      <w:pPr>
        <w:keepNext/>
        <w:tabs>
          <w:tab w:val="left" w:pos="708"/>
        </w:tabs>
        <w:spacing w:line="240" w:lineRule="auto"/>
        <w:ind w:left="0"/>
        <w:rPr>
          <w:sz w:val="22"/>
        </w:rPr>
      </w:pPr>
      <w:r>
        <w:rPr>
          <w:sz w:val="22"/>
        </w:rPr>
        <w:t xml:space="preserve">Česká republika: </w:t>
      </w:r>
      <w:proofErr w:type="spellStart"/>
      <w:r>
        <w:rPr>
          <w:sz w:val="22"/>
        </w:rPr>
        <w:t>P</w:t>
      </w:r>
      <w:r w:rsidR="00666A11">
        <w:rPr>
          <w:sz w:val="22"/>
        </w:rPr>
        <w:t>olapix</w:t>
      </w:r>
      <w:proofErr w:type="spellEnd"/>
    </w:p>
    <w:p w14:paraId="108BF89B" w14:textId="74FC3D2C" w:rsidR="0025728C" w:rsidRPr="0025728C" w:rsidRDefault="0025728C" w:rsidP="00147D6B">
      <w:pPr>
        <w:pStyle w:val="Default"/>
        <w:keepNext/>
      </w:pPr>
      <w:r>
        <w:rPr>
          <w:sz w:val="22"/>
        </w:rPr>
        <w:t xml:space="preserve">Bulharsko: </w:t>
      </w:r>
      <w:r w:rsidR="00121908" w:rsidRPr="00A81E28">
        <w:rPr>
          <w:sz w:val="22"/>
          <w:lang w:val="bg-BG"/>
        </w:rPr>
        <w:t>Полапикс</w:t>
      </w:r>
      <w:r w:rsidRPr="0025728C">
        <w:rPr>
          <w:sz w:val="22"/>
          <w:szCs w:val="22"/>
        </w:rPr>
        <w:t xml:space="preserve"> </w:t>
      </w:r>
      <w:r w:rsidR="00121908">
        <w:rPr>
          <w:sz w:val="22"/>
          <w:szCs w:val="22"/>
        </w:rPr>
        <w:t>2,</w:t>
      </w:r>
      <w:r w:rsidRPr="0025728C">
        <w:rPr>
          <w:sz w:val="22"/>
          <w:szCs w:val="22"/>
        </w:rPr>
        <w:t>5</w:t>
      </w:r>
      <w:r w:rsidR="00121908">
        <w:rPr>
          <w:sz w:val="22"/>
          <w:szCs w:val="22"/>
        </w:rPr>
        <w:t xml:space="preserve"> </w:t>
      </w:r>
      <w:r w:rsidRPr="0025728C">
        <w:rPr>
          <w:sz w:val="22"/>
          <w:szCs w:val="22"/>
        </w:rPr>
        <w:t xml:space="preserve">mg </w:t>
      </w:r>
      <w:proofErr w:type="spellStart"/>
      <w:r w:rsidRPr="0025728C">
        <w:rPr>
          <w:sz w:val="22"/>
          <w:szCs w:val="22"/>
        </w:rPr>
        <w:t>филмирани</w:t>
      </w:r>
      <w:proofErr w:type="spellEnd"/>
      <w:r w:rsidRPr="0025728C">
        <w:rPr>
          <w:sz w:val="22"/>
          <w:szCs w:val="22"/>
        </w:rPr>
        <w:t xml:space="preserve"> </w:t>
      </w:r>
      <w:proofErr w:type="spellStart"/>
      <w:r w:rsidRPr="0025728C">
        <w:rPr>
          <w:sz w:val="22"/>
          <w:szCs w:val="22"/>
        </w:rPr>
        <w:t>таблетки</w:t>
      </w:r>
      <w:proofErr w:type="spellEnd"/>
    </w:p>
    <w:p w14:paraId="1C14A6BA" w14:textId="0888D0AF" w:rsidR="0025728C" w:rsidRPr="00396296" w:rsidRDefault="0025728C" w:rsidP="004B43FD">
      <w:pPr>
        <w:tabs>
          <w:tab w:val="left" w:pos="708"/>
        </w:tabs>
        <w:spacing w:line="240" w:lineRule="auto"/>
        <w:ind w:left="0"/>
        <w:rPr>
          <w:noProof/>
          <w:color w:val="auto"/>
          <w:sz w:val="22"/>
        </w:rPr>
      </w:pPr>
      <w:r>
        <w:rPr>
          <w:sz w:val="22"/>
        </w:rPr>
        <w:t xml:space="preserve">Slovensko: </w:t>
      </w:r>
      <w:proofErr w:type="spellStart"/>
      <w:r>
        <w:rPr>
          <w:sz w:val="22"/>
        </w:rPr>
        <w:t>P</w:t>
      </w:r>
      <w:r w:rsidR="00666A11">
        <w:rPr>
          <w:sz w:val="22"/>
        </w:rPr>
        <w:t>olapix</w:t>
      </w:r>
      <w:proofErr w:type="spellEnd"/>
      <w:r>
        <w:rPr>
          <w:sz w:val="22"/>
        </w:rPr>
        <w:t xml:space="preserve"> </w:t>
      </w:r>
      <w:r w:rsidR="00211638">
        <w:rPr>
          <w:sz w:val="22"/>
        </w:rPr>
        <w:t>2,</w:t>
      </w:r>
      <w:r>
        <w:rPr>
          <w:sz w:val="22"/>
        </w:rPr>
        <w:t>5 mg filmom obalené tablety</w:t>
      </w:r>
    </w:p>
    <w:p w14:paraId="7842BEE4" w14:textId="77777777" w:rsidR="001C01E5" w:rsidRPr="00A87EC7" w:rsidRDefault="001C01E5" w:rsidP="00A23B44">
      <w:pPr>
        <w:spacing w:after="0" w:line="259" w:lineRule="auto"/>
        <w:ind w:left="0" w:firstLine="0"/>
        <w:rPr>
          <w:sz w:val="22"/>
        </w:rPr>
      </w:pPr>
    </w:p>
    <w:p w14:paraId="02FECE4E" w14:textId="4F7F8E83" w:rsidR="00B07789" w:rsidRPr="00396296" w:rsidRDefault="00C87FE2" w:rsidP="004B43FD">
      <w:pPr>
        <w:spacing w:after="0" w:line="249" w:lineRule="auto"/>
        <w:ind w:left="0"/>
        <w:rPr>
          <w:sz w:val="22"/>
        </w:rPr>
      </w:pPr>
      <w:r>
        <w:rPr>
          <w:b/>
          <w:bCs/>
          <w:sz w:val="22"/>
        </w:rPr>
        <w:t xml:space="preserve">Táto písomná informácia </w:t>
      </w:r>
      <w:r w:rsidR="0025728C">
        <w:rPr>
          <w:b/>
          <w:bCs/>
          <w:sz w:val="22"/>
        </w:rPr>
        <w:t>bola naposledy aktualizovaná v</w:t>
      </w:r>
      <w:r w:rsidR="00F6157F">
        <w:rPr>
          <w:b/>
          <w:bCs/>
          <w:sz w:val="22"/>
        </w:rPr>
        <w:t> 10</w:t>
      </w:r>
      <w:r w:rsidR="00F14EC0">
        <w:rPr>
          <w:b/>
          <w:bCs/>
          <w:sz w:val="22"/>
        </w:rPr>
        <w:t>/2020.</w:t>
      </w:r>
    </w:p>
    <w:p w14:paraId="71F144E4" w14:textId="10AFC6FE" w:rsidR="00A32001" w:rsidRPr="00A87EC7" w:rsidRDefault="00A32001" w:rsidP="00484FAE">
      <w:pPr>
        <w:spacing w:after="0" w:line="259" w:lineRule="auto"/>
        <w:ind w:left="0" w:firstLine="0"/>
        <w:rPr>
          <w:sz w:val="22"/>
        </w:rPr>
      </w:pPr>
    </w:p>
    <w:p w14:paraId="4C51F1CB" w14:textId="3F553E02" w:rsidR="00A32001" w:rsidRPr="00A87EC7" w:rsidRDefault="00A32001" w:rsidP="00484FAE">
      <w:pPr>
        <w:spacing w:after="0" w:line="259" w:lineRule="auto"/>
        <w:ind w:left="0" w:firstLine="0"/>
        <w:rPr>
          <w:sz w:val="22"/>
        </w:rPr>
      </w:pPr>
    </w:p>
    <w:p w14:paraId="1A1F94CC" w14:textId="3DC504C6" w:rsidR="00396296" w:rsidRPr="00A87EC7" w:rsidRDefault="00396296" w:rsidP="00606088">
      <w:pPr>
        <w:pStyle w:val="Odsekzoznamu"/>
        <w:autoSpaceDE w:val="0"/>
        <w:autoSpaceDN w:val="0"/>
        <w:adjustRightInd w:val="0"/>
        <w:spacing w:after="0" w:line="240" w:lineRule="auto"/>
        <w:ind w:left="567" w:firstLine="0"/>
        <w:rPr>
          <w:rFonts w:eastAsiaTheme="minorEastAsia"/>
          <w:color w:val="auto"/>
          <w:sz w:val="22"/>
        </w:rPr>
      </w:pPr>
    </w:p>
    <w:sectPr w:rsidR="00396296" w:rsidRPr="00A87EC7" w:rsidSect="000E1969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92FEB" w14:textId="77777777" w:rsidR="004A2B18" w:rsidRDefault="004A2B18">
      <w:pPr>
        <w:spacing w:after="0" w:line="240" w:lineRule="auto"/>
      </w:pPr>
      <w:r>
        <w:separator/>
      </w:r>
    </w:p>
  </w:endnote>
  <w:endnote w:type="continuationSeparator" w:id="0">
    <w:p w14:paraId="75F1F0C2" w14:textId="77777777" w:rsidR="004A2B18" w:rsidRDefault="004A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166E2" w14:textId="77777777" w:rsidR="00A60A26" w:rsidRDefault="00A60A26">
    <w:pPr>
      <w:spacing w:after="0" w:line="259" w:lineRule="auto"/>
      <w:ind w:left="0" w:right="45" w:firstLine="0"/>
      <w:jc w:val="center"/>
    </w:pPr>
    <w:r>
      <w:rPr>
        <w:rFonts w:ascii="Arial" w:eastAsia="Arial" w:hAnsi="Arial" w:cs="Arial"/>
        <w:sz w:val="15"/>
      </w:rPr>
      <w:fldChar w:fldCharType="begin"/>
    </w:r>
    <w:r>
      <w:rPr>
        <w:rFonts w:ascii="Arial" w:eastAsia="Arial" w:hAnsi="Arial" w:cs="Arial"/>
        <w:sz w:val="15"/>
      </w:rPr>
      <w:instrText xml:space="preserve"> PAGE   \* MERGEFORMAT </w:instrText>
    </w:r>
    <w:r>
      <w:rPr>
        <w:rFonts w:ascii="Arial" w:eastAsia="Arial" w:hAnsi="Arial" w:cs="Arial"/>
        <w:sz w:val="15"/>
      </w:rPr>
      <w:fldChar w:fldCharType="separate"/>
    </w:r>
    <w:r>
      <w:rPr>
        <w:rFonts w:ascii="Arial" w:eastAsia="Arial" w:hAnsi="Arial" w:cs="Arial"/>
        <w:sz w:val="15"/>
      </w:rPr>
      <w:t>2</w:t>
    </w:r>
    <w:r>
      <w:rPr>
        <w:rFonts w:ascii="Arial" w:eastAsia="Arial" w:hAnsi="Arial" w:cs="Arial"/>
        <w:sz w:val="15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349" w14:textId="77777777" w:rsidR="00A60A26" w:rsidRDefault="00A60A26">
    <w:pPr>
      <w:spacing w:after="0" w:line="259" w:lineRule="auto"/>
      <w:ind w:left="0" w:right="45" w:firstLine="0"/>
      <w:jc w:val="center"/>
    </w:pPr>
    <w:r>
      <w:rPr>
        <w:rFonts w:ascii="Arial" w:eastAsia="Arial" w:hAnsi="Arial" w:cs="Arial"/>
        <w:sz w:val="15"/>
      </w:rPr>
      <w:fldChar w:fldCharType="begin"/>
    </w:r>
    <w:r>
      <w:rPr>
        <w:rFonts w:ascii="Arial" w:eastAsia="Arial" w:hAnsi="Arial" w:cs="Arial"/>
        <w:sz w:val="15"/>
      </w:rPr>
      <w:instrText xml:space="preserve"> PAGE   \* MERGEFORMAT </w:instrText>
    </w:r>
    <w:r>
      <w:rPr>
        <w:rFonts w:ascii="Arial" w:eastAsia="Arial" w:hAnsi="Arial" w:cs="Arial"/>
        <w:sz w:val="15"/>
      </w:rPr>
      <w:fldChar w:fldCharType="separate"/>
    </w:r>
    <w:r w:rsidR="005779B1">
      <w:rPr>
        <w:rFonts w:ascii="Arial" w:eastAsia="Arial" w:hAnsi="Arial" w:cs="Arial"/>
        <w:noProof/>
        <w:sz w:val="15"/>
      </w:rPr>
      <w:t>2</w:t>
    </w:r>
    <w:r>
      <w:rPr>
        <w:rFonts w:ascii="Arial" w:eastAsia="Arial" w:hAnsi="Arial" w:cs="Arial"/>
        <w:sz w:val="15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BB5AA" w14:textId="77777777" w:rsidR="00A60A26" w:rsidRDefault="00A60A26">
    <w:pPr>
      <w:spacing w:after="0" w:line="259" w:lineRule="auto"/>
      <w:ind w:left="0" w:right="42" w:firstLine="0"/>
      <w:jc w:val="center"/>
    </w:pPr>
    <w:r>
      <w:rPr>
        <w:rFonts w:ascii="Arial" w:eastAsia="Arial" w:hAnsi="Arial" w:cs="Arial"/>
        <w:sz w:val="19"/>
      </w:rPr>
      <w:fldChar w:fldCharType="begin"/>
    </w:r>
    <w:r>
      <w:rPr>
        <w:rFonts w:ascii="Arial" w:eastAsia="Arial" w:hAnsi="Arial" w:cs="Arial"/>
        <w:sz w:val="19"/>
      </w:rPr>
      <w:instrText xml:space="preserve"> PAGE   \* MERGEFORMAT </w:instrText>
    </w:r>
    <w:r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6831C" w14:textId="77777777" w:rsidR="004A2B18" w:rsidRDefault="004A2B18">
      <w:pPr>
        <w:spacing w:after="0" w:line="240" w:lineRule="auto"/>
      </w:pPr>
      <w:r>
        <w:separator/>
      </w:r>
    </w:p>
  </w:footnote>
  <w:footnote w:type="continuationSeparator" w:id="0">
    <w:p w14:paraId="303DECF8" w14:textId="77777777" w:rsidR="004A2B18" w:rsidRDefault="004A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7D23" w14:textId="77777777" w:rsidR="00A60A26" w:rsidRPr="0012283C" w:rsidRDefault="00A60A26" w:rsidP="00327F24">
    <w:pPr>
      <w:pStyle w:val="Hlavika"/>
      <w:rPr>
        <w:color w:val="auto"/>
        <w:sz w:val="18"/>
        <w:szCs w:val="18"/>
      </w:rPr>
    </w:pPr>
    <w:r w:rsidRPr="0012283C">
      <w:rPr>
        <w:color w:val="auto"/>
        <w:sz w:val="18"/>
        <w:szCs w:val="18"/>
      </w:rPr>
      <w:t>Schválený text k rozhodnutiu o registrácii, ev. č. 2019/03005-REG</w:t>
    </w:r>
  </w:p>
  <w:p w14:paraId="35A37171" w14:textId="77777777" w:rsidR="00A60A26" w:rsidRDefault="00A60A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751"/>
    <w:multiLevelType w:val="hybridMultilevel"/>
    <w:tmpl w:val="069CE7BC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6824AD6"/>
    <w:multiLevelType w:val="hybridMultilevel"/>
    <w:tmpl w:val="5A4C7F90"/>
    <w:lvl w:ilvl="0" w:tplc="4C4A42F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0412AC">
      <w:start w:val="1"/>
      <w:numFmt w:val="bullet"/>
      <w:lvlText w:val="-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B6D890">
      <w:start w:val="1"/>
      <w:numFmt w:val="bullet"/>
      <w:lvlText w:val="▪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90B46E">
      <w:start w:val="1"/>
      <w:numFmt w:val="bullet"/>
      <w:lvlText w:val="•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642488">
      <w:start w:val="1"/>
      <w:numFmt w:val="bullet"/>
      <w:lvlText w:val="o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D64BB0">
      <w:start w:val="1"/>
      <w:numFmt w:val="bullet"/>
      <w:lvlText w:val="▪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9A0BEC">
      <w:start w:val="1"/>
      <w:numFmt w:val="bullet"/>
      <w:lvlText w:val="•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AAF438">
      <w:start w:val="1"/>
      <w:numFmt w:val="bullet"/>
      <w:lvlText w:val="o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D8B85E">
      <w:start w:val="1"/>
      <w:numFmt w:val="bullet"/>
      <w:lvlText w:val="▪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129E5"/>
    <w:multiLevelType w:val="hybridMultilevel"/>
    <w:tmpl w:val="F6162BD2"/>
    <w:lvl w:ilvl="0" w:tplc="A4B0660A">
      <w:start w:val="1"/>
      <w:numFmt w:val="bullet"/>
      <w:lvlText w:val="-"/>
      <w:lvlJc w:val="left"/>
      <w:pPr>
        <w:ind w:left="8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972EA"/>
    <w:multiLevelType w:val="hybridMultilevel"/>
    <w:tmpl w:val="AAA40834"/>
    <w:lvl w:ilvl="0" w:tplc="F7C034C6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BE8948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38A8FC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3CEE08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7CBBF0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4417EA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663B22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3A7078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B49E5C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300232"/>
    <w:multiLevelType w:val="hybridMultilevel"/>
    <w:tmpl w:val="EFE6DCD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7377"/>
    <w:multiLevelType w:val="hybridMultilevel"/>
    <w:tmpl w:val="DC82F7EE"/>
    <w:lvl w:ilvl="0" w:tplc="0FFC9CB4">
      <w:start w:val="1"/>
      <w:numFmt w:val="bullet"/>
      <w:lvlText w:val="-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6049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8208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08DC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0E4A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629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50E5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860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3222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7A259A"/>
    <w:multiLevelType w:val="hybridMultilevel"/>
    <w:tmpl w:val="8F6A5AB4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57856"/>
    <w:multiLevelType w:val="hybridMultilevel"/>
    <w:tmpl w:val="7B866396"/>
    <w:lvl w:ilvl="0" w:tplc="ECC049C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FEAC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6E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E95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A080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8A84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563F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78D7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7480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9150C"/>
    <w:multiLevelType w:val="hybridMultilevel"/>
    <w:tmpl w:val="5FB4E5DC"/>
    <w:lvl w:ilvl="0" w:tplc="E2043608">
      <w:start w:val="1"/>
      <w:numFmt w:val="bullet"/>
      <w:lvlText w:val="-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AC7A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540A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943E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64BD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5AC8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3EF6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2A44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1426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D77E33"/>
    <w:multiLevelType w:val="hybridMultilevel"/>
    <w:tmpl w:val="875EBC50"/>
    <w:lvl w:ilvl="0" w:tplc="E7E847AA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D6C238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4C2906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EAE4E4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CE1E4C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9A520C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400DB2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B2FE02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DEB49A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5B129B"/>
    <w:multiLevelType w:val="hybridMultilevel"/>
    <w:tmpl w:val="F6F47AA4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32E53C19"/>
    <w:multiLevelType w:val="hybridMultilevel"/>
    <w:tmpl w:val="8A2AF7B8"/>
    <w:lvl w:ilvl="0" w:tplc="0C7080C2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CF678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04C0E6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AB22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267FF2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4C488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343A98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B22236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BA6DA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382C7E"/>
    <w:multiLevelType w:val="hybridMultilevel"/>
    <w:tmpl w:val="B992CEBA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38C2345C"/>
    <w:multiLevelType w:val="hybridMultilevel"/>
    <w:tmpl w:val="D2941B74"/>
    <w:lvl w:ilvl="0" w:tplc="AF0AB8D8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6497C4">
      <w:start w:val="1"/>
      <w:numFmt w:val="bullet"/>
      <w:lvlText w:val="o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42EC14">
      <w:start w:val="1"/>
      <w:numFmt w:val="bullet"/>
      <w:lvlText w:val="▪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76BDDC">
      <w:start w:val="1"/>
      <w:numFmt w:val="bullet"/>
      <w:lvlText w:val="•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12CD80">
      <w:start w:val="1"/>
      <w:numFmt w:val="bullet"/>
      <w:lvlText w:val="o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8A6222">
      <w:start w:val="1"/>
      <w:numFmt w:val="bullet"/>
      <w:lvlText w:val="▪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FE3CCC">
      <w:start w:val="1"/>
      <w:numFmt w:val="bullet"/>
      <w:lvlText w:val="•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ACF400">
      <w:start w:val="1"/>
      <w:numFmt w:val="bullet"/>
      <w:lvlText w:val="o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44AC0E">
      <w:start w:val="1"/>
      <w:numFmt w:val="bullet"/>
      <w:lvlText w:val="▪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6C07AA"/>
    <w:multiLevelType w:val="hybridMultilevel"/>
    <w:tmpl w:val="76840828"/>
    <w:lvl w:ilvl="0" w:tplc="46F45E56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34090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7E5DB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8AFC9A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12C7D6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084FC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104B0A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94EFF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4C2C58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403A6E"/>
    <w:multiLevelType w:val="hybridMultilevel"/>
    <w:tmpl w:val="9AF09348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44A3"/>
    <w:multiLevelType w:val="hybridMultilevel"/>
    <w:tmpl w:val="C9008210"/>
    <w:lvl w:ilvl="0" w:tplc="06FEB13A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0F6E6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6080DE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0CB6D2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162E10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94FD32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FC19AE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DC942A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34E168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E12275"/>
    <w:multiLevelType w:val="hybridMultilevel"/>
    <w:tmpl w:val="2208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963B3"/>
    <w:multiLevelType w:val="hybridMultilevel"/>
    <w:tmpl w:val="44141434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97B12"/>
    <w:multiLevelType w:val="hybridMultilevel"/>
    <w:tmpl w:val="7EDC56D4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35923"/>
    <w:multiLevelType w:val="hybridMultilevel"/>
    <w:tmpl w:val="DD3866AA"/>
    <w:lvl w:ilvl="0" w:tplc="26D8AA3A">
      <w:start w:val="1"/>
      <w:numFmt w:val="bullet"/>
      <w:lvlText w:val="-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288DA">
      <w:start w:val="1"/>
      <w:numFmt w:val="bullet"/>
      <w:lvlText w:val="o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8CAF8">
      <w:start w:val="1"/>
      <w:numFmt w:val="bullet"/>
      <w:lvlText w:val="▪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18264E">
      <w:start w:val="1"/>
      <w:numFmt w:val="bullet"/>
      <w:lvlText w:val="•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022960">
      <w:start w:val="1"/>
      <w:numFmt w:val="bullet"/>
      <w:lvlText w:val="o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4A7128">
      <w:start w:val="1"/>
      <w:numFmt w:val="bullet"/>
      <w:lvlText w:val="▪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0E013C">
      <w:start w:val="1"/>
      <w:numFmt w:val="bullet"/>
      <w:lvlText w:val="•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8CBE4C">
      <w:start w:val="1"/>
      <w:numFmt w:val="bullet"/>
      <w:lvlText w:val="o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82849E">
      <w:start w:val="1"/>
      <w:numFmt w:val="bullet"/>
      <w:lvlText w:val="▪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5D3FD3"/>
    <w:multiLevelType w:val="hybridMultilevel"/>
    <w:tmpl w:val="7088A85E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4D6A212D"/>
    <w:multiLevelType w:val="hybridMultilevel"/>
    <w:tmpl w:val="E8E6746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06564"/>
    <w:multiLevelType w:val="hybridMultilevel"/>
    <w:tmpl w:val="D5E2EF16"/>
    <w:lvl w:ilvl="0" w:tplc="AC804B88">
      <w:start w:val="1"/>
      <w:numFmt w:val="bullet"/>
      <w:lvlText w:val=""/>
      <w:lvlJc w:val="left"/>
      <w:pPr>
        <w:ind w:left="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CD330A"/>
    <w:multiLevelType w:val="hybridMultilevel"/>
    <w:tmpl w:val="6540C400"/>
    <w:lvl w:ilvl="0" w:tplc="04150001">
      <w:start w:val="1"/>
      <w:numFmt w:val="bullet"/>
      <w:lvlText w:val=""/>
      <w:lvlJc w:val="left"/>
      <w:pPr>
        <w:ind w:left="898"/>
      </w:pPr>
      <w:rPr>
        <w:rFonts w:ascii="Symbol" w:hAnsi="Symbol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5F7E16"/>
    <w:multiLevelType w:val="hybridMultilevel"/>
    <w:tmpl w:val="D4322082"/>
    <w:lvl w:ilvl="0" w:tplc="A4B0660A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81C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786E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F809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B62C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4628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62C3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2A15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26BF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542E24"/>
    <w:multiLevelType w:val="hybridMultilevel"/>
    <w:tmpl w:val="CF300AA6"/>
    <w:lvl w:ilvl="0" w:tplc="F6B417DC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2665C">
      <w:start w:val="1"/>
      <w:numFmt w:val="bullet"/>
      <w:lvlText w:val="o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CCFD40">
      <w:start w:val="1"/>
      <w:numFmt w:val="bullet"/>
      <w:lvlText w:val="▪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28AF5E">
      <w:start w:val="1"/>
      <w:numFmt w:val="bullet"/>
      <w:lvlText w:val="•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A64AF4">
      <w:start w:val="1"/>
      <w:numFmt w:val="bullet"/>
      <w:lvlText w:val="o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08AFF22">
      <w:start w:val="1"/>
      <w:numFmt w:val="bullet"/>
      <w:lvlText w:val="▪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2479E6">
      <w:start w:val="1"/>
      <w:numFmt w:val="bullet"/>
      <w:lvlText w:val="•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6A9C34">
      <w:start w:val="1"/>
      <w:numFmt w:val="bullet"/>
      <w:lvlText w:val="o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6E2AC">
      <w:start w:val="1"/>
      <w:numFmt w:val="bullet"/>
      <w:lvlText w:val="▪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795321"/>
    <w:multiLevelType w:val="hybridMultilevel"/>
    <w:tmpl w:val="DC624978"/>
    <w:lvl w:ilvl="0" w:tplc="DF12510E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CD618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30CA60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A6E4A0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48EA12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D29E2A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9ED2F8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D40070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96AF7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ED3256"/>
    <w:multiLevelType w:val="hybridMultilevel"/>
    <w:tmpl w:val="9E4E9A9C"/>
    <w:lvl w:ilvl="0" w:tplc="EACC5806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A0F89C">
      <w:start w:val="1"/>
      <w:numFmt w:val="bullet"/>
      <w:lvlText w:val="o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F6DC9E">
      <w:start w:val="1"/>
      <w:numFmt w:val="bullet"/>
      <w:lvlText w:val="▪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6A7582">
      <w:start w:val="1"/>
      <w:numFmt w:val="bullet"/>
      <w:lvlText w:val="•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6A6AE6">
      <w:start w:val="1"/>
      <w:numFmt w:val="bullet"/>
      <w:lvlText w:val="o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5C0A42">
      <w:start w:val="1"/>
      <w:numFmt w:val="bullet"/>
      <w:lvlText w:val="▪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CA0AC0">
      <w:start w:val="1"/>
      <w:numFmt w:val="bullet"/>
      <w:lvlText w:val="•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CA00BC">
      <w:start w:val="1"/>
      <w:numFmt w:val="bullet"/>
      <w:lvlText w:val="o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5A75CE">
      <w:start w:val="1"/>
      <w:numFmt w:val="bullet"/>
      <w:lvlText w:val="▪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3A3301"/>
    <w:multiLevelType w:val="hybridMultilevel"/>
    <w:tmpl w:val="8910C920"/>
    <w:lvl w:ilvl="0" w:tplc="5B564856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E8BC6E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CCF5AA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4A48BA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BC466A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640520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9E48CA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B616BC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B8EF16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664B7F"/>
    <w:multiLevelType w:val="hybridMultilevel"/>
    <w:tmpl w:val="11762558"/>
    <w:lvl w:ilvl="0" w:tplc="13003D6C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A8FECC">
      <w:start w:val="1"/>
      <w:numFmt w:val="bullet"/>
      <w:lvlText w:val="o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76C57C">
      <w:start w:val="1"/>
      <w:numFmt w:val="bullet"/>
      <w:lvlText w:val="▪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E62876">
      <w:start w:val="1"/>
      <w:numFmt w:val="bullet"/>
      <w:lvlText w:val="•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96CE64">
      <w:start w:val="1"/>
      <w:numFmt w:val="bullet"/>
      <w:lvlText w:val="o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4FA92">
      <w:start w:val="1"/>
      <w:numFmt w:val="bullet"/>
      <w:lvlText w:val="▪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A6A1E4">
      <w:start w:val="1"/>
      <w:numFmt w:val="bullet"/>
      <w:lvlText w:val="•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50C1E0">
      <w:start w:val="1"/>
      <w:numFmt w:val="bullet"/>
      <w:lvlText w:val="o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2C07DC">
      <w:start w:val="1"/>
      <w:numFmt w:val="bullet"/>
      <w:lvlText w:val="▪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8C08B1"/>
    <w:multiLevelType w:val="hybridMultilevel"/>
    <w:tmpl w:val="409E78CC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2" w15:restartNumberingAfterBreak="0">
    <w:nsid w:val="69942ADD"/>
    <w:multiLevelType w:val="hybridMultilevel"/>
    <w:tmpl w:val="55262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011EC"/>
    <w:multiLevelType w:val="hybridMultilevel"/>
    <w:tmpl w:val="77EE4428"/>
    <w:lvl w:ilvl="0" w:tplc="220809F8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165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2AE6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0C5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5AF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4CA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C47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503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9E7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146C8B"/>
    <w:multiLevelType w:val="hybridMultilevel"/>
    <w:tmpl w:val="BD284F08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5" w15:restartNumberingAfterBreak="0">
    <w:nsid w:val="741A4B7D"/>
    <w:multiLevelType w:val="hybridMultilevel"/>
    <w:tmpl w:val="817047B8"/>
    <w:lvl w:ilvl="0" w:tplc="E1A2A2A8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F6D74A">
      <w:start w:val="1"/>
      <w:numFmt w:val="bullet"/>
      <w:lvlText w:val="o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C1E4A">
      <w:start w:val="1"/>
      <w:numFmt w:val="bullet"/>
      <w:lvlText w:val="▪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6C3626">
      <w:start w:val="1"/>
      <w:numFmt w:val="bullet"/>
      <w:lvlText w:val="•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70FC60">
      <w:start w:val="1"/>
      <w:numFmt w:val="bullet"/>
      <w:lvlText w:val="o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C88A7A">
      <w:start w:val="1"/>
      <w:numFmt w:val="bullet"/>
      <w:lvlText w:val="▪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D65310">
      <w:start w:val="1"/>
      <w:numFmt w:val="bullet"/>
      <w:lvlText w:val="•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9A3BC2">
      <w:start w:val="1"/>
      <w:numFmt w:val="bullet"/>
      <w:lvlText w:val="o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D0297C">
      <w:start w:val="1"/>
      <w:numFmt w:val="bullet"/>
      <w:lvlText w:val="▪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D92018"/>
    <w:multiLevelType w:val="hybridMultilevel"/>
    <w:tmpl w:val="D978579E"/>
    <w:lvl w:ilvl="0" w:tplc="DB0ABB60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4C0018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666B86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96AF18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74EDCE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2EB574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36D8E6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D4C47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141494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5B7C6E"/>
    <w:multiLevelType w:val="hybridMultilevel"/>
    <w:tmpl w:val="BF887674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B0660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 w15:restartNumberingAfterBreak="0">
    <w:nsid w:val="79087007"/>
    <w:multiLevelType w:val="hybridMultilevel"/>
    <w:tmpl w:val="3300FF60"/>
    <w:lvl w:ilvl="0" w:tplc="A5C8886C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C8D39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EA88F8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A0602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1A81B8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64C52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ECDCF4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62FBB4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DE174E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C2550B"/>
    <w:multiLevelType w:val="hybridMultilevel"/>
    <w:tmpl w:val="C1300912"/>
    <w:lvl w:ilvl="0" w:tplc="A4B0660A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0" w15:restartNumberingAfterBreak="0">
    <w:nsid w:val="7E45025A"/>
    <w:multiLevelType w:val="hybridMultilevel"/>
    <w:tmpl w:val="C324C58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9564D"/>
    <w:multiLevelType w:val="hybridMultilevel"/>
    <w:tmpl w:val="FB34B042"/>
    <w:lvl w:ilvl="0" w:tplc="47DA08E6">
      <w:start w:val="1"/>
      <w:numFmt w:val="bullet"/>
      <w:lvlText w:val="•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829EE2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CACBA4">
      <w:start w:val="1"/>
      <w:numFmt w:val="bullet"/>
      <w:lvlText w:val="▪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B4B74C">
      <w:start w:val="1"/>
      <w:numFmt w:val="bullet"/>
      <w:lvlText w:val="•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6F268">
      <w:start w:val="1"/>
      <w:numFmt w:val="bullet"/>
      <w:lvlText w:val="o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8EF786">
      <w:start w:val="1"/>
      <w:numFmt w:val="bullet"/>
      <w:lvlText w:val="▪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7E5472">
      <w:start w:val="1"/>
      <w:numFmt w:val="bullet"/>
      <w:lvlText w:val="•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A20B4A">
      <w:start w:val="1"/>
      <w:numFmt w:val="bullet"/>
      <w:lvlText w:val="o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0C3E10">
      <w:start w:val="1"/>
      <w:numFmt w:val="bullet"/>
      <w:lvlText w:val="▪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29"/>
  </w:num>
  <w:num w:numId="5">
    <w:abstractNumId w:val="23"/>
  </w:num>
  <w:num w:numId="6">
    <w:abstractNumId w:val="11"/>
  </w:num>
  <w:num w:numId="7">
    <w:abstractNumId w:val="27"/>
  </w:num>
  <w:num w:numId="8">
    <w:abstractNumId w:val="14"/>
  </w:num>
  <w:num w:numId="9">
    <w:abstractNumId w:val="20"/>
  </w:num>
  <w:num w:numId="10">
    <w:abstractNumId w:val="7"/>
  </w:num>
  <w:num w:numId="11">
    <w:abstractNumId w:val="16"/>
  </w:num>
  <w:num w:numId="12">
    <w:abstractNumId w:val="36"/>
  </w:num>
  <w:num w:numId="13">
    <w:abstractNumId w:val="28"/>
  </w:num>
  <w:num w:numId="14">
    <w:abstractNumId w:val="35"/>
  </w:num>
  <w:num w:numId="15">
    <w:abstractNumId w:val="30"/>
  </w:num>
  <w:num w:numId="16">
    <w:abstractNumId w:val="38"/>
  </w:num>
  <w:num w:numId="17">
    <w:abstractNumId w:val="13"/>
  </w:num>
  <w:num w:numId="18">
    <w:abstractNumId w:val="3"/>
  </w:num>
  <w:num w:numId="19">
    <w:abstractNumId w:val="26"/>
  </w:num>
  <w:num w:numId="20">
    <w:abstractNumId w:val="9"/>
  </w:num>
  <w:num w:numId="21">
    <w:abstractNumId w:val="41"/>
  </w:num>
  <w:num w:numId="22">
    <w:abstractNumId w:val="5"/>
  </w:num>
  <w:num w:numId="23">
    <w:abstractNumId w:val="1"/>
  </w:num>
  <w:num w:numId="24">
    <w:abstractNumId w:val="0"/>
  </w:num>
  <w:num w:numId="25">
    <w:abstractNumId w:val="31"/>
  </w:num>
  <w:num w:numId="26">
    <w:abstractNumId w:val="24"/>
  </w:num>
  <w:num w:numId="27">
    <w:abstractNumId w:val="22"/>
  </w:num>
  <w:num w:numId="28">
    <w:abstractNumId w:val="4"/>
  </w:num>
  <w:num w:numId="29">
    <w:abstractNumId w:val="19"/>
  </w:num>
  <w:num w:numId="30">
    <w:abstractNumId w:val="40"/>
  </w:num>
  <w:num w:numId="31">
    <w:abstractNumId w:val="12"/>
  </w:num>
  <w:num w:numId="32">
    <w:abstractNumId w:val="34"/>
  </w:num>
  <w:num w:numId="33">
    <w:abstractNumId w:val="21"/>
  </w:num>
  <w:num w:numId="34">
    <w:abstractNumId w:val="37"/>
  </w:num>
  <w:num w:numId="35">
    <w:abstractNumId w:val="2"/>
  </w:num>
  <w:num w:numId="36">
    <w:abstractNumId w:val="17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0"/>
  </w:num>
  <w:num w:numId="40">
    <w:abstractNumId w:val="32"/>
  </w:num>
  <w:num w:numId="41">
    <w:abstractNumId w:val="15"/>
  </w:num>
  <w:num w:numId="42">
    <w:abstractNumId w:val="18"/>
  </w:num>
  <w:num w:numId="43">
    <w:abstractNumId w:val="39"/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89"/>
    <w:rsid w:val="000206CB"/>
    <w:rsid w:val="000248F8"/>
    <w:rsid w:val="00066860"/>
    <w:rsid w:val="000670BC"/>
    <w:rsid w:val="000715A4"/>
    <w:rsid w:val="0007263F"/>
    <w:rsid w:val="00085E0A"/>
    <w:rsid w:val="00090B00"/>
    <w:rsid w:val="000A68F3"/>
    <w:rsid w:val="000B3523"/>
    <w:rsid w:val="000B5CC4"/>
    <w:rsid w:val="000C78DA"/>
    <w:rsid w:val="000C7E79"/>
    <w:rsid w:val="000E1969"/>
    <w:rsid w:val="000F27B1"/>
    <w:rsid w:val="00120B74"/>
    <w:rsid w:val="00121908"/>
    <w:rsid w:val="001272A0"/>
    <w:rsid w:val="0013593D"/>
    <w:rsid w:val="0013743F"/>
    <w:rsid w:val="00147D6B"/>
    <w:rsid w:val="00155EAB"/>
    <w:rsid w:val="00170404"/>
    <w:rsid w:val="001749BB"/>
    <w:rsid w:val="00177D2F"/>
    <w:rsid w:val="00186164"/>
    <w:rsid w:val="001C00D6"/>
    <w:rsid w:val="001C01E5"/>
    <w:rsid w:val="00211638"/>
    <w:rsid w:val="00240AA9"/>
    <w:rsid w:val="0025381F"/>
    <w:rsid w:val="00254CFD"/>
    <w:rsid w:val="00254E1F"/>
    <w:rsid w:val="0025728C"/>
    <w:rsid w:val="002A1E53"/>
    <w:rsid w:val="002A1E96"/>
    <w:rsid w:val="002D63B7"/>
    <w:rsid w:val="002F4AAA"/>
    <w:rsid w:val="002F743C"/>
    <w:rsid w:val="00300BF5"/>
    <w:rsid w:val="00302AC2"/>
    <w:rsid w:val="0030371C"/>
    <w:rsid w:val="00310C8E"/>
    <w:rsid w:val="00327F24"/>
    <w:rsid w:val="00337236"/>
    <w:rsid w:val="00346918"/>
    <w:rsid w:val="00395AD2"/>
    <w:rsid w:val="00396296"/>
    <w:rsid w:val="003A13EE"/>
    <w:rsid w:val="003A7BE1"/>
    <w:rsid w:val="003B6FEF"/>
    <w:rsid w:val="003D0E13"/>
    <w:rsid w:val="003D5D62"/>
    <w:rsid w:val="003E2A1F"/>
    <w:rsid w:val="003F7A04"/>
    <w:rsid w:val="0040688D"/>
    <w:rsid w:val="00426E15"/>
    <w:rsid w:val="00473540"/>
    <w:rsid w:val="00484FAE"/>
    <w:rsid w:val="00491872"/>
    <w:rsid w:val="004A2ADE"/>
    <w:rsid w:val="004A2B18"/>
    <w:rsid w:val="004B43FD"/>
    <w:rsid w:val="004B4A5C"/>
    <w:rsid w:val="004B5B73"/>
    <w:rsid w:val="004C3929"/>
    <w:rsid w:val="004D1203"/>
    <w:rsid w:val="004D4C60"/>
    <w:rsid w:val="004E2CA2"/>
    <w:rsid w:val="004F48F5"/>
    <w:rsid w:val="00501A18"/>
    <w:rsid w:val="0054721D"/>
    <w:rsid w:val="00551BD2"/>
    <w:rsid w:val="005725A2"/>
    <w:rsid w:val="00573BC3"/>
    <w:rsid w:val="005779B1"/>
    <w:rsid w:val="005A2497"/>
    <w:rsid w:val="005B5CE0"/>
    <w:rsid w:val="005D4DC7"/>
    <w:rsid w:val="00606088"/>
    <w:rsid w:val="00635B73"/>
    <w:rsid w:val="00652C3F"/>
    <w:rsid w:val="00655EFC"/>
    <w:rsid w:val="006629C2"/>
    <w:rsid w:val="00666A11"/>
    <w:rsid w:val="00667790"/>
    <w:rsid w:val="00670281"/>
    <w:rsid w:val="00696D20"/>
    <w:rsid w:val="006A31FC"/>
    <w:rsid w:val="006B1E4D"/>
    <w:rsid w:val="006E451C"/>
    <w:rsid w:val="006F7A1D"/>
    <w:rsid w:val="00755EBE"/>
    <w:rsid w:val="00774E9E"/>
    <w:rsid w:val="007C13C5"/>
    <w:rsid w:val="007C2670"/>
    <w:rsid w:val="0080258E"/>
    <w:rsid w:val="00817F74"/>
    <w:rsid w:val="008263D5"/>
    <w:rsid w:val="00853880"/>
    <w:rsid w:val="008A6BE4"/>
    <w:rsid w:val="008C2E71"/>
    <w:rsid w:val="008E0040"/>
    <w:rsid w:val="009045B7"/>
    <w:rsid w:val="009138FE"/>
    <w:rsid w:val="009220AC"/>
    <w:rsid w:val="00924B96"/>
    <w:rsid w:val="0093684E"/>
    <w:rsid w:val="00947088"/>
    <w:rsid w:val="00953D2F"/>
    <w:rsid w:val="009732C8"/>
    <w:rsid w:val="00973F21"/>
    <w:rsid w:val="009A7177"/>
    <w:rsid w:val="009C14BC"/>
    <w:rsid w:val="009D3AB3"/>
    <w:rsid w:val="009D6B56"/>
    <w:rsid w:val="009E15E2"/>
    <w:rsid w:val="009E1EB7"/>
    <w:rsid w:val="009E27DE"/>
    <w:rsid w:val="009F2C77"/>
    <w:rsid w:val="00A23B44"/>
    <w:rsid w:val="00A32001"/>
    <w:rsid w:val="00A47622"/>
    <w:rsid w:val="00A5683D"/>
    <w:rsid w:val="00A60A26"/>
    <w:rsid w:val="00A67016"/>
    <w:rsid w:val="00A87EC7"/>
    <w:rsid w:val="00AD1731"/>
    <w:rsid w:val="00AD76AC"/>
    <w:rsid w:val="00AE0713"/>
    <w:rsid w:val="00AF4B00"/>
    <w:rsid w:val="00B07789"/>
    <w:rsid w:val="00B100EF"/>
    <w:rsid w:val="00B1460D"/>
    <w:rsid w:val="00B1531C"/>
    <w:rsid w:val="00B46A3E"/>
    <w:rsid w:val="00B53B83"/>
    <w:rsid w:val="00B564B7"/>
    <w:rsid w:val="00B666D9"/>
    <w:rsid w:val="00BA3134"/>
    <w:rsid w:val="00BB0F91"/>
    <w:rsid w:val="00BB537B"/>
    <w:rsid w:val="00BE2143"/>
    <w:rsid w:val="00C0083F"/>
    <w:rsid w:val="00C046FE"/>
    <w:rsid w:val="00C30F75"/>
    <w:rsid w:val="00C31A5A"/>
    <w:rsid w:val="00C42D20"/>
    <w:rsid w:val="00C44A0B"/>
    <w:rsid w:val="00C87FE2"/>
    <w:rsid w:val="00CB012E"/>
    <w:rsid w:val="00CE551C"/>
    <w:rsid w:val="00CE596D"/>
    <w:rsid w:val="00CF1132"/>
    <w:rsid w:val="00D21E52"/>
    <w:rsid w:val="00D351AD"/>
    <w:rsid w:val="00D43BBA"/>
    <w:rsid w:val="00D95AF8"/>
    <w:rsid w:val="00DB0222"/>
    <w:rsid w:val="00DB4DD9"/>
    <w:rsid w:val="00DE4096"/>
    <w:rsid w:val="00E01E73"/>
    <w:rsid w:val="00E0219E"/>
    <w:rsid w:val="00E1358E"/>
    <w:rsid w:val="00E37333"/>
    <w:rsid w:val="00E4542C"/>
    <w:rsid w:val="00E47763"/>
    <w:rsid w:val="00E8316A"/>
    <w:rsid w:val="00E9061D"/>
    <w:rsid w:val="00EA6F26"/>
    <w:rsid w:val="00EC010A"/>
    <w:rsid w:val="00EE40AB"/>
    <w:rsid w:val="00F14EC0"/>
    <w:rsid w:val="00F15FF3"/>
    <w:rsid w:val="00F318C9"/>
    <w:rsid w:val="00F3281B"/>
    <w:rsid w:val="00F6157F"/>
    <w:rsid w:val="00F77172"/>
    <w:rsid w:val="00FC35B9"/>
    <w:rsid w:val="00FD48D9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ADF7"/>
  <w15:docId w15:val="{DBC191DD-4ABC-42A7-BC11-B052F93D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8" w:lineRule="auto"/>
      <w:ind w:left="58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3" w:line="249" w:lineRule="auto"/>
      <w:ind w:left="57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48" w:lineRule="auto"/>
      <w:ind w:left="58" w:hanging="10"/>
      <w:outlineLvl w:val="1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3" w:line="249" w:lineRule="auto"/>
      <w:ind w:left="57" w:hanging="10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9138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42C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54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54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542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54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542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257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32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27F24"/>
    <w:rPr>
      <w:rFonts w:ascii="Times New Roman" w:eastAsia="Times New Roman" w:hAnsi="Times New Roman" w:cs="Times New Roman"/>
      <w:color w:val="000000"/>
      <w:sz w:val="21"/>
    </w:rPr>
  </w:style>
  <w:style w:type="character" w:styleId="Hypertextovprepojenie">
    <w:name w:val="Hyperlink"/>
    <w:basedOn w:val="Predvolenpsmoodseku"/>
    <w:uiPriority w:val="99"/>
    <w:unhideWhenUsed/>
    <w:rsid w:val="00F14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177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6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7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9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363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02C59-6D2D-44A9-A76C-EA9760596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4D8E9-EFF6-4758-979B-A09D2DFEC31A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034098D-5B00-43F3-BE8B-4A6E7DBCE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9CAE69-0EB6-488C-8BBD-0217F51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3154</Words>
  <Characters>17980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Eliquis, INN-apixaban</vt:lpstr>
      <vt:lpstr>Eliquis, INN-apixaban</vt:lpstr>
      <vt:lpstr>Eliquis, INN-apixaban</vt:lpstr>
    </vt:vector>
  </TitlesOfParts>
  <Company/>
  <LinksUpToDate>false</LinksUpToDate>
  <CharactersWithSpaces>21092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Eliquis, INN-apixaban</dc:title>
  <dc:subject>EPAR</dc:subject>
  <dc:creator>CHMP</dc:creator>
  <cp:keywords>Eliquis, INN-apixaban</cp:keywords>
  <cp:lastModifiedBy>PM</cp:lastModifiedBy>
  <cp:revision>8</cp:revision>
  <cp:lastPrinted>2020-10-12T11:57:00Z</cp:lastPrinted>
  <dcterms:created xsi:type="dcterms:W3CDTF">2020-10-04T18:42:00Z</dcterms:created>
  <dcterms:modified xsi:type="dcterms:W3CDTF">2020-10-12T12:00:00Z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