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C61BA" w14:textId="588FBC87" w:rsidR="001D29E6" w:rsidRDefault="0049530B" w:rsidP="009B418B">
      <w:pPr>
        <w:tabs>
          <w:tab w:val="clear" w:pos="567"/>
        </w:tabs>
        <w:spacing w:line="240" w:lineRule="auto"/>
        <w:jc w:val="center"/>
        <w:rPr>
          <w:b/>
          <w:color w:val="000000"/>
          <w:lang w:val="sk-SK"/>
        </w:rPr>
      </w:pPr>
      <w:r>
        <w:rPr>
          <w:b/>
          <w:color w:val="000000"/>
          <w:lang w:val="sk-SK"/>
        </w:rPr>
        <w:t xml:space="preserve">Písomná informácia pre </w:t>
      </w:r>
      <w:r w:rsidRPr="0049530B">
        <w:rPr>
          <w:b/>
          <w:color w:val="000000"/>
          <w:lang w:val="sk-SK"/>
        </w:rPr>
        <w:t>používateľa</w:t>
      </w:r>
    </w:p>
    <w:p w14:paraId="27B28646" w14:textId="77777777" w:rsidR="0049530B" w:rsidRPr="00B86F61" w:rsidRDefault="0049530B" w:rsidP="009B418B">
      <w:pPr>
        <w:tabs>
          <w:tab w:val="clear" w:pos="567"/>
        </w:tabs>
        <w:spacing w:line="240" w:lineRule="auto"/>
        <w:jc w:val="center"/>
        <w:rPr>
          <w:b/>
          <w:color w:val="000000"/>
        </w:rPr>
      </w:pPr>
    </w:p>
    <w:p w14:paraId="18BDE3FB" w14:textId="7CE0F9A3" w:rsidR="00C23ECE" w:rsidRPr="00CD66B8" w:rsidRDefault="00781955" w:rsidP="009B418B">
      <w:pPr>
        <w:tabs>
          <w:tab w:val="left" w:pos="6930"/>
        </w:tabs>
        <w:spacing w:line="240" w:lineRule="auto"/>
        <w:jc w:val="center"/>
        <w:rPr>
          <w:color w:val="000000"/>
          <w:lang w:val="fr-FR"/>
        </w:rPr>
      </w:pPr>
      <w:r w:rsidRPr="00781955">
        <w:rPr>
          <w:b/>
          <w:color w:val="000000"/>
          <w:lang w:val="fr-FR"/>
        </w:rPr>
        <w:t>Vinpocetine</w:t>
      </w:r>
      <w:r w:rsidR="00ED5C69">
        <w:rPr>
          <w:b/>
          <w:color w:val="000000"/>
          <w:lang w:val="fr-FR"/>
        </w:rPr>
        <w:t xml:space="preserve"> </w:t>
      </w:r>
      <w:r w:rsidRPr="00781955">
        <w:rPr>
          <w:b/>
          <w:color w:val="000000"/>
          <w:lang w:val="fr-FR"/>
        </w:rPr>
        <w:t>ATREIZA 5</w:t>
      </w:r>
      <w:r w:rsidR="00ED5C69">
        <w:rPr>
          <w:b/>
          <w:color w:val="000000"/>
          <w:lang w:val="fr-FR"/>
        </w:rPr>
        <w:t xml:space="preserve"> </w:t>
      </w:r>
      <w:r w:rsidRPr="00781955">
        <w:rPr>
          <w:b/>
          <w:color w:val="000000"/>
          <w:lang w:val="fr-FR"/>
        </w:rPr>
        <w:t>mg tablet</w:t>
      </w:r>
      <w:r w:rsidR="0049530B">
        <w:rPr>
          <w:b/>
          <w:color w:val="000000"/>
          <w:lang w:val="fr-FR"/>
        </w:rPr>
        <w:t>y</w:t>
      </w:r>
    </w:p>
    <w:p w14:paraId="6F93C936" w14:textId="262D6A22" w:rsidR="00E67CD4" w:rsidRPr="00CD66B8" w:rsidRDefault="00781955" w:rsidP="009B418B">
      <w:pPr>
        <w:tabs>
          <w:tab w:val="left" w:pos="6930"/>
        </w:tabs>
        <w:spacing w:line="240" w:lineRule="auto"/>
        <w:jc w:val="center"/>
        <w:rPr>
          <w:color w:val="000000"/>
          <w:lang w:val="fr-FR"/>
        </w:rPr>
      </w:pPr>
      <w:r w:rsidRPr="00781955">
        <w:rPr>
          <w:b/>
          <w:color w:val="000000"/>
          <w:lang w:val="fr-FR"/>
        </w:rPr>
        <w:t>Vinpocetine</w:t>
      </w:r>
      <w:r w:rsidR="00ED5C69">
        <w:rPr>
          <w:b/>
          <w:color w:val="000000"/>
          <w:lang w:val="fr-FR"/>
        </w:rPr>
        <w:t xml:space="preserve"> </w:t>
      </w:r>
      <w:r w:rsidRPr="00781955">
        <w:rPr>
          <w:b/>
          <w:color w:val="000000"/>
          <w:lang w:val="fr-FR"/>
        </w:rPr>
        <w:t>ATREIZA 10</w:t>
      </w:r>
      <w:r w:rsidR="00ED5C69">
        <w:rPr>
          <w:b/>
          <w:color w:val="000000"/>
          <w:lang w:val="fr-FR"/>
        </w:rPr>
        <w:t xml:space="preserve"> </w:t>
      </w:r>
      <w:r w:rsidRPr="00781955">
        <w:rPr>
          <w:b/>
          <w:color w:val="000000"/>
          <w:lang w:val="fr-FR"/>
        </w:rPr>
        <w:t>mg tablet</w:t>
      </w:r>
      <w:r w:rsidR="0049530B">
        <w:rPr>
          <w:b/>
          <w:color w:val="000000"/>
          <w:lang w:val="fr-FR"/>
        </w:rPr>
        <w:t>y</w:t>
      </w:r>
    </w:p>
    <w:p w14:paraId="139B01C6" w14:textId="60A74B87" w:rsidR="00C23ECE" w:rsidRPr="001667A3" w:rsidRDefault="002F7A55" w:rsidP="009B418B">
      <w:pPr>
        <w:spacing w:line="240" w:lineRule="auto"/>
        <w:jc w:val="center"/>
        <w:rPr>
          <w:b/>
          <w:color w:val="000000"/>
          <w:lang w:val="fr-FR"/>
        </w:rPr>
      </w:pPr>
      <w:r>
        <w:rPr>
          <w:color w:val="000000"/>
          <w:lang w:val="fr-FR"/>
        </w:rPr>
        <w:t>v</w:t>
      </w:r>
      <w:r w:rsidR="001716F6">
        <w:rPr>
          <w:color w:val="000000"/>
          <w:lang w:val="fr-FR"/>
        </w:rPr>
        <w:t>inpocetín</w:t>
      </w:r>
    </w:p>
    <w:p w14:paraId="3C9FC4CC" w14:textId="77777777" w:rsidR="00C23ECE" w:rsidRDefault="00C23ECE" w:rsidP="00AE7AEE">
      <w:pPr>
        <w:tabs>
          <w:tab w:val="clear" w:pos="567"/>
        </w:tabs>
        <w:spacing w:line="240" w:lineRule="auto"/>
        <w:rPr>
          <w:b/>
          <w:color w:val="000000"/>
          <w:lang w:val="fr-FR"/>
        </w:rPr>
      </w:pPr>
    </w:p>
    <w:p w14:paraId="374D6368" w14:textId="77777777" w:rsidR="00EE4A81" w:rsidRPr="001667A3" w:rsidRDefault="00EE4A81" w:rsidP="00AE7AEE">
      <w:pPr>
        <w:tabs>
          <w:tab w:val="clear" w:pos="567"/>
        </w:tabs>
        <w:spacing w:line="240" w:lineRule="auto"/>
        <w:rPr>
          <w:b/>
          <w:color w:val="000000"/>
          <w:lang w:val="fr-FR"/>
        </w:rPr>
      </w:pPr>
    </w:p>
    <w:p w14:paraId="584DA4F8" w14:textId="1C1004E2" w:rsidR="001D29E6" w:rsidRPr="0049530B" w:rsidRDefault="0049530B" w:rsidP="00AE7AEE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49530B">
        <w:rPr>
          <w:b/>
          <w:color w:val="000000"/>
          <w:lang w:val="sk-SK"/>
        </w:rPr>
        <w:t>Pozorne si prečítajte celú písomnú informáciu predtým, ako začnete užívať tento liek, pretože obsahuje pre vás dôležité informácie.</w:t>
      </w:r>
    </w:p>
    <w:p w14:paraId="38179349" w14:textId="02DB2774" w:rsidR="0049530B" w:rsidRPr="0049530B" w:rsidRDefault="0049530B" w:rsidP="00AE7AEE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49530B">
        <w:rPr>
          <w:color w:val="000000"/>
          <w:lang w:val="sk-SK"/>
        </w:rPr>
        <w:t>Túto písomnú informáciu si uschovajte. Možno bude potrebné, aby ste si ju znovu prečítali.</w:t>
      </w:r>
    </w:p>
    <w:p w14:paraId="19292F14" w14:textId="65F2277E" w:rsidR="0049530B" w:rsidRDefault="0049530B" w:rsidP="00AE7AEE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49530B">
        <w:rPr>
          <w:color w:val="000000"/>
          <w:lang w:val="sk-SK"/>
        </w:rPr>
        <w:t>Ak máte akékoľvek ďalšie otázky, obráťte s</w:t>
      </w:r>
      <w:r>
        <w:rPr>
          <w:color w:val="000000"/>
          <w:lang w:val="sk-SK"/>
        </w:rPr>
        <w:t>a na svojho lekára alebo lekárnika</w:t>
      </w:r>
    </w:p>
    <w:p w14:paraId="46D99222" w14:textId="5ECC501D" w:rsidR="0049530B" w:rsidRPr="0049530B" w:rsidRDefault="0049530B" w:rsidP="00AE7AEE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49530B">
        <w:rPr>
          <w:color w:val="000000"/>
          <w:lang w:val="sk-SK"/>
        </w:rPr>
        <w:t>Tento liek bol predpísaný iba vám. Nedávajte ho nikomu inému. Môže mu uškodiť, dokonca aj vtedy, ak má ro</w:t>
      </w:r>
      <w:r>
        <w:rPr>
          <w:color w:val="000000"/>
          <w:lang w:val="sk-SK"/>
        </w:rPr>
        <w:t>vnaké prejavy ochorenia ako vy.</w:t>
      </w:r>
    </w:p>
    <w:p w14:paraId="6F0706E1" w14:textId="15E20CC1" w:rsidR="001D29E6" w:rsidRPr="0049530B" w:rsidRDefault="0049530B" w:rsidP="00AE7AEE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49530B">
        <w:rPr>
          <w:color w:val="000000"/>
          <w:lang w:val="sk-SK"/>
        </w:rPr>
        <w:t>Ak sa u vás vyskytne akýkoľvek vedľajší účinok</w:t>
      </w:r>
      <w:r>
        <w:rPr>
          <w:color w:val="000000"/>
          <w:lang w:val="sk-SK"/>
        </w:rPr>
        <w:t xml:space="preserve">, obráťte sa na svojho lekára alebo </w:t>
      </w:r>
      <w:r w:rsidRPr="0049530B">
        <w:rPr>
          <w:color w:val="000000"/>
          <w:lang w:val="sk-SK"/>
        </w:rPr>
        <w:t>lekárnika</w:t>
      </w:r>
      <w:r>
        <w:rPr>
          <w:color w:val="000000"/>
          <w:lang w:val="sk-SK"/>
        </w:rPr>
        <w:t>.</w:t>
      </w:r>
      <w:r w:rsidRPr="0049530B">
        <w:rPr>
          <w:color w:val="000000"/>
          <w:lang w:val="sk-SK"/>
        </w:rPr>
        <w:t xml:space="preserve"> To sa týka aj akýchkoľvek vedľajších účinkov, ktoré nie sú uvedené v tejto písomnej informácii. Pozri časť 4</w:t>
      </w:r>
      <w:r>
        <w:rPr>
          <w:color w:val="000000"/>
          <w:lang w:val="sk-SK"/>
        </w:rPr>
        <w:t>.</w:t>
      </w:r>
    </w:p>
    <w:p w14:paraId="7B9FDF92" w14:textId="77777777" w:rsidR="001D29E6" w:rsidRPr="0049530B" w:rsidRDefault="001D29E6" w:rsidP="00AE7AEE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3F50CB5E" w14:textId="4D25DFEF" w:rsidR="001D29E6" w:rsidRPr="0049530B" w:rsidRDefault="0049530B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49530B">
        <w:rPr>
          <w:b/>
          <w:noProof/>
          <w:szCs w:val="22"/>
          <w:lang w:val="sk-SK"/>
        </w:rPr>
        <w:t>V tejto písomnej informácii sa dozviete</w:t>
      </w:r>
    </w:p>
    <w:p w14:paraId="19969B36" w14:textId="24C5ED8C" w:rsidR="001D29E6" w:rsidRPr="0049530B" w:rsidRDefault="0049530B" w:rsidP="00AE7AEE">
      <w:pPr>
        <w:numPr>
          <w:ilvl w:val="0"/>
          <w:numId w:val="9"/>
        </w:numPr>
        <w:spacing w:line="240" w:lineRule="auto"/>
        <w:ind w:left="567" w:hanging="567"/>
        <w:rPr>
          <w:color w:val="000000"/>
          <w:lang w:val="sk-SK"/>
        </w:rPr>
      </w:pPr>
      <w:r>
        <w:rPr>
          <w:color w:val="000000"/>
          <w:lang w:val="sk-SK"/>
        </w:rPr>
        <w:t>Čo je</w:t>
      </w:r>
      <w:r w:rsidR="00781955" w:rsidRPr="0049530B">
        <w:rPr>
          <w:color w:val="000000"/>
          <w:lang w:val="sk-SK"/>
        </w:rPr>
        <w:t xml:space="preserve"> Vinpocetine</w:t>
      </w:r>
      <w:r w:rsidR="00ED5C69" w:rsidRPr="0049530B">
        <w:rPr>
          <w:color w:val="000000"/>
          <w:lang w:val="sk-SK"/>
        </w:rPr>
        <w:t xml:space="preserve"> </w:t>
      </w:r>
      <w:r w:rsidR="00781955" w:rsidRPr="0049530B">
        <w:rPr>
          <w:color w:val="000000"/>
          <w:lang w:val="sk-SK"/>
        </w:rPr>
        <w:t xml:space="preserve">ATREIZA </w:t>
      </w:r>
      <w:r w:rsidRPr="003021DE">
        <w:rPr>
          <w:noProof/>
          <w:szCs w:val="22"/>
        </w:rPr>
        <w:t>a na čo sa používa</w:t>
      </w:r>
    </w:p>
    <w:p w14:paraId="41CD13B9" w14:textId="6976F6B1" w:rsidR="001D29E6" w:rsidRPr="0049530B" w:rsidRDefault="0049530B" w:rsidP="00AE7AEE">
      <w:pPr>
        <w:numPr>
          <w:ilvl w:val="0"/>
          <w:numId w:val="9"/>
        </w:numPr>
        <w:spacing w:line="240" w:lineRule="auto"/>
        <w:ind w:left="567" w:hanging="567"/>
        <w:rPr>
          <w:color w:val="000000"/>
          <w:lang w:val="sk-SK"/>
        </w:rPr>
      </w:pPr>
      <w:r w:rsidRPr="0049530B">
        <w:rPr>
          <w:noProof/>
          <w:lang w:val="sk-SK"/>
        </w:rPr>
        <w:t>Čo potrebujete vedieť predtým,</w:t>
      </w:r>
      <w:r w:rsidRPr="0049530B">
        <w:rPr>
          <w:noProof/>
          <w:szCs w:val="22"/>
          <w:lang w:val="sk-SK"/>
        </w:rPr>
        <w:t xml:space="preserve"> ako</w:t>
      </w:r>
      <w:r w:rsidR="00E60A82">
        <w:rPr>
          <w:noProof/>
          <w:szCs w:val="22"/>
          <w:lang w:val="sk-SK"/>
        </w:rPr>
        <w:t xml:space="preserve"> </w:t>
      </w:r>
      <w:r w:rsidRPr="0049530B">
        <w:rPr>
          <w:noProof/>
          <w:szCs w:val="22"/>
          <w:lang w:val="sk-SK"/>
        </w:rPr>
        <w:t>užijete</w:t>
      </w:r>
      <w:r w:rsidRPr="0049530B">
        <w:rPr>
          <w:color w:val="000000"/>
          <w:lang w:val="sk-SK"/>
        </w:rPr>
        <w:t xml:space="preserve"> </w:t>
      </w:r>
      <w:r w:rsidR="00781955" w:rsidRPr="0049530B">
        <w:rPr>
          <w:color w:val="000000"/>
          <w:lang w:val="sk-SK"/>
        </w:rPr>
        <w:t>Vinpocetine</w:t>
      </w:r>
      <w:r w:rsidR="00ED5C69" w:rsidRPr="0049530B">
        <w:rPr>
          <w:color w:val="000000"/>
          <w:lang w:val="sk-SK"/>
        </w:rPr>
        <w:t xml:space="preserve"> </w:t>
      </w:r>
      <w:r w:rsidR="00781955" w:rsidRPr="0049530B">
        <w:rPr>
          <w:color w:val="000000"/>
          <w:lang w:val="sk-SK"/>
        </w:rPr>
        <w:t>ATREIZA</w:t>
      </w:r>
    </w:p>
    <w:p w14:paraId="737A8761" w14:textId="33570B05" w:rsidR="001D29E6" w:rsidRPr="0049530B" w:rsidRDefault="0049530B" w:rsidP="00AE7AEE">
      <w:pPr>
        <w:numPr>
          <w:ilvl w:val="0"/>
          <w:numId w:val="9"/>
        </w:numPr>
        <w:spacing w:line="240" w:lineRule="auto"/>
        <w:ind w:left="567" w:hanging="567"/>
        <w:rPr>
          <w:color w:val="000000"/>
          <w:lang w:val="sk-SK"/>
        </w:rPr>
      </w:pPr>
      <w:r>
        <w:rPr>
          <w:color w:val="000000"/>
          <w:lang w:val="sk-SK"/>
        </w:rPr>
        <w:t>Ako užívať</w:t>
      </w:r>
      <w:r w:rsidR="00781955" w:rsidRPr="0049530B">
        <w:rPr>
          <w:color w:val="000000"/>
          <w:lang w:val="sk-SK"/>
        </w:rPr>
        <w:t xml:space="preserve"> Vinpocetine</w:t>
      </w:r>
      <w:r w:rsidR="00ED5C69" w:rsidRPr="0049530B">
        <w:rPr>
          <w:color w:val="000000"/>
          <w:lang w:val="sk-SK"/>
        </w:rPr>
        <w:t xml:space="preserve"> </w:t>
      </w:r>
      <w:r w:rsidR="00781955" w:rsidRPr="0049530B">
        <w:rPr>
          <w:color w:val="000000"/>
          <w:lang w:val="sk-SK"/>
        </w:rPr>
        <w:t>ATREIZA</w:t>
      </w:r>
    </w:p>
    <w:p w14:paraId="45132964" w14:textId="77777777" w:rsidR="0049530B" w:rsidRDefault="0049530B" w:rsidP="00AE7AEE">
      <w:pPr>
        <w:numPr>
          <w:ilvl w:val="0"/>
          <w:numId w:val="9"/>
        </w:numPr>
        <w:spacing w:line="240" w:lineRule="auto"/>
        <w:ind w:left="567" w:hanging="567"/>
        <w:rPr>
          <w:color w:val="000000"/>
          <w:lang w:val="sk-SK"/>
        </w:rPr>
      </w:pPr>
      <w:r w:rsidRPr="003021DE">
        <w:rPr>
          <w:noProof/>
          <w:szCs w:val="22"/>
        </w:rPr>
        <w:t>Možné vedľajšie účinky</w:t>
      </w:r>
      <w:r w:rsidRPr="0049530B">
        <w:rPr>
          <w:color w:val="000000"/>
          <w:lang w:val="sk-SK"/>
        </w:rPr>
        <w:t xml:space="preserve"> </w:t>
      </w:r>
    </w:p>
    <w:p w14:paraId="221CA6A1" w14:textId="77777777" w:rsidR="0049530B" w:rsidRDefault="0049530B" w:rsidP="00AE7AEE">
      <w:pPr>
        <w:numPr>
          <w:ilvl w:val="0"/>
          <w:numId w:val="9"/>
        </w:numPr>
        <w:spacing w:line="240" w:lineRule="auto"/>
        <w:ind w:left="567" w:hanging="567"/>
        <w:rPr>
          <w:color w:val="000000"/>
          <w:lang w:val="sk-SK"/>
        </w:rPr>
      </w:pPr>
      <w:r>
        <w:rPr>
          <w:color w:val="000000"/>
          <w:lang w:val="sk-SK"/>
        </w:rPr>
        <w:t>Ako uchovávať</w:t>
      </w:r>
      <w:r w:rsidR="00781955" w:rsidRPr="0049530B">
        <w:rPr>
          <w:color w:val="000000"/>
          <w:lang w:val="sk-SK"/>
        </w:rPr>
        <w:t xml:space="preserve"> Vinpocetine</w:t>
      </w:r>
      <w:r w:rsidR="00ED5C69" w:rsidRPr="0049530B">
        <w:rPr>
          <w:color w:val="000000"/>
          <w:lang w:val="sk-SK"/>
        </w:rPr>
        <w:t xml:space="preserve"> </w:t>
      </w:r>
      <w:r w:rsidR="00781955" w:rsidRPr="0049530B">
        <w:rPr>
          <w:color w:val="000000"/>
          <w:lang w:val="sk-SK"/>
        </w:rPr>
        <w:t>ATREIZA</w:t>
      </w:r>
    </w:p>
    <w:p w14:paraId="31C2862D" w14:textId="403122DD" w:rsidR="001D29E6" w:rsidRPr="0049530B" w:rsidRDefault="0049530B" w:rsidP="00AE7AEE">
      <w:pPr>
        <w:numPr>
          <w:ilvl w:val="0"/>
          <w:numId w:val="9"/>
        </w:numPr>
        <w:spacing w:line="240" w:lineRule="auto"/>
        <w:ind w:left="567" w:hanging="567"/>
        <w:rPr>
          <w:color w:val="000000"/>
          <w:lang w:val="sk-SK"/>
        </w:rPr>
      </w:pPr>
      <w:r w:rsidRPr="0049530B">
        <w:rPr>
          <w:color w:val="000000"/>
          <w:lang w:val="sk-SK"/>
        </w:rPr>
        <w:t>Obsah balenia a ďalšie informácie</w:t>
      </w:r>
    </w:p>
    <w:p w14:paraId="0EA24777" w14:textId="77777777" w:rsidR="00A263FC" w:rsidRDefault="00A263FC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04EB5722" w14:textId="77777777" w:rsidR="002F7A55" w:rsidRPr="0049530B" w:rsidRDefault="002F7A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029C4EEA" w14:textId="1A840B5F" w:rsidR="001D29E6" w:rsidRPr="0049530B" w:rsidRDefault="0049530B" w:rsidP="00AE7AEE">
      <w:pPr>
        <w:numPr>
          <w:ilvl w:val="0"/>
          <w:numId w:val="2"/>
        </w:numPr>
        <w:tabs>
          <w:tab w:val="clear" w:pos="570"/>
        </w:tabs>
        <w:spacing w:line="240" w:lineRule="auto"/>
        <w:ind w:left="0" w:firstLine="0"/>
        <w:rPr>
          <w:b/>
          <w:color w:val="000000"/>
          <w:lang w:val="sk-SK"/>
        </w:rPr>
      </w:pPr>
      <w:r>
        <w:rPr>
          <w:b/>
          <w:color w:val="000000"/>
          <w:lang w:val="sk-SK"/>
        </w:rPr>
        <w:t xml:space="preserve">Čo je </w:t>
      </w:r>
      <w:r w:rsidR="00781955" w:rsidRPr="0049530B">
        <w:rPr>
          <w:b/>
          <w:color w:val="000000"/>
          <w:lang w:val="sk-SK"/>
        </w:rPr>
        <w:t>Vinpocetine</w:t>
      </w:r>
      <w:r w:rsidR="00ED5C69" w:rsidRPr="0049530B">
        <w:rPr>
          <w:b/>
          <w:color w:val="000000"/>
          <w:lang w:val="sk-SK"/>
        </w:rPr>
        <w:t xml:space="preserve"> </w:t>
      </w:r>
      <w:r w:rsidR="00781955" w:rsidRPr="0049530B">
        <w:rPr>
          <w:b/>
          <w:color w:val="000000"/>
          <w:lang w:val="sk-SK"/>
        </w:rPr>
        <w:t>ATREIZA</w:t>
      </w:r>
      <w:r>
        <w:rPr>
          <w:b/>
          <w:color w:val="000000"/>
          <w:lang w:val="sk-SK"/>
        </w:rPr>
        <w:t xml:space="preserve"> </w:t>
      </w:r>
      <w:r w:rsidRPr="00B13F68">
        <w:rPr>
          <w:b/>
          <w:noProof/>
        </w:rPr>
        <w:t>a </w:t>
      </w:r>
      <w:r w:rsidRPr="00B13F68">
        <w:rPr>
          <w:b/>
        </w:rPr>
        <w:t xml:space="preserve">na </w:t>
      </w:r>
      <w:r w:rsidRPr="00B13F68">
        <w:rPr>
          <w:b/>
          <w:noProof/>
        </w:rPr>
        <w:t>čo sa používa</w:t>
      </w:r>
    </w:p>
    <w:p w14:paraId="418C20B4" w14:textId="77777777" w:rsidR="001D29E6" w:rsidRPr="0049530B" w:rsidRDefault="001D29E6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2BA6CD99" w14:textId="2EEB6A71" w:rsidR="004E5D62" w:rsidRPr="003414D8" w:rsidRDefault="00781955" w:rsidP="00AE7AEE">
      <w:pPr>
        <w:numPr>
          <w:ilvl w:val="12"/>
          <w:numId w:val="0"/>
        </w:numPr>
        <w:spacing w:line="240" w:lineRule="auto"/>
        <w:rPr>
          <w:color w:val="000000"/>
          <w:lang w:val="sk-SK"/>
        </w:rPr>
      </w:pPr>
      <w:r w:rsidRPr="0049530B">
        <w:rPr>
          <w:color w:val="000000"/>
          <w:lang w:val="sk-SK"/>
        </w:rPr>
        <w:t>Vinpocetine</w:t>
      </w:r>
      <w:r w:rsidR="00ED5C69" w:rsidRPr="0049530B">
        <w:rPr>
          <w:color w:val="000000"/>
          <w:lang w:val="sk-SK"/>
        </w:rPr>
        <w:t xml:space="preserve"> </w:t>
      </w:r>
      <w:r w:rsidRPr="0049530B">
        <w:rPr>
          <w:color w:val="000000"/>
          <w:lang w:val="sk-SK"/>
        </w:rPr>
        <w:t xml:space="preserve">ATREIZA </w:t>
      </w:r>
      <w:r w:rsidR="00DD713D">
        <w:rPr>
          <w:color w:val="000000"/>
          <w:lang w:val="sk-SK"/>
        </w:rPr>
        <w:t>je</w:t>
      </w:r>
      <w:r w:rsidR="003414D8">
        <w:rPr>
          <w:color w:val="000000"/>
          <w:lang w:val="sk-SK"/>
        </w:rPr>
        <w:t xml:space="preserve"> indikovaný dospelý</w:t>
      </w:r>
      <w:r w:rsidR="002F7A55">
        <w:rPr>
          <w:color w:val="000000"/>
          <w:lang w:val="sk-SK"/>
        </w:rPr>
        <w:t>m</w:t>
      </w:r>
      <w:r w:rsidR="003414D8">
        <w:rPr>
          <w:color w:val="000000"/>
          <w:lang w:val="sk-SK"/>
        </w:rPr>
        <w:t xml:space="preserve"> na liečbu príznakov spôsobených poruchami </w:t>
      </w:r>
      <w:r w:rsidR="00186021">
        <w:rPr>
          <w:color w:val="000000"/>
          <w:lang w:val="sk-SK"/>
        </w:rPr>
        <w:t xml:space="preserve">krvného </w:t>
      </w:r>
      <w:r w:rsidR="003414D8">
        <w:rPr>
          <w:color w:val="000000"/>
          <w:lang w:val="sk-SK"/>
        </w:rPr>
        <w:t>obehu</w:t>
      </w:r>
      <w:r w:rsidR="00B82878">
        <w:rPr>
          <w:color w:val="000000"/>
          <w:lang w:val="sk-SK"/>
        </w:rPr>
        <w:t xml:space="preserve"> v mozgu (ischemická hypoperfúzia, rôzne formy ischemických hypoperfúznych stavov</w:t>
      </w:r>
      <w:r w:rsidR="00186021">
        <w:rPr>
          <w:color w:val="000000"/>
          <w:lang w:val="sk-SK"/>
        </w:rPr>
        <w:t>)</w:t>
      </w:r>
      <w:r w:rsidR="00B82878">
        <w:rPr>
          <w:color w:val="000000"/>
          <w:lang w:val="sk-SK"/>
        </w:rPr>
        <w:t xml:space="preserve">. </w:t>
      </w:r>
    </w:p>
    <w:p w14:paraId="20FCAEB1" w14:textId="77777777" w:rsidR="004E5D62" w:rsidRDefault="004E5D62" w:rsidP="00AE7AEE">
      <w:pPr>
        <w:numPr>
          <w:ilvl w:val="12"/>
          <w:numId w:val="0"/>
        </w:numPr>
        <w:spacing w:line="240" w:lineRule="auto"/>
        <w:rPr>
          <w:color w:val="000000"/>
          <w:lang w:val="sk-SK"/>
        </w:rPr>
      </w:pPr>
    </w:p>
    <w:p w14:paraId="3B8AD4D6" w14:textId="77777777" w:rsidR="00186021" w:rsidRPr="0049530B" w:rsidRDefault="00186021" w:rsidP="00AE7AEE">
      <w:pPr>
        <w:numPr>
          <w:ilvl w:val="12"/>
          <w:numId w:val="0"/>
        </w:numPr>
        <w:spacing w:line="240" w:lineRule="auto"/>
        <w:rPr>
          <w:color w:val="000000"/>
          <w:lang w:val="sk-SK"/>
        </w:rPr>
      </w:pPr>
    </w:p>
    <w:p w14:paraId="1474A1FF" w14:textId="5CA96F7B" w:rsidR="001D29E6" w:rsidRPr="0049530B" w:rsidRDefault="0070608F" w:rsidP="00AE7AEE">
      <w:pPr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color w:val="000000"/>
          <w:lang w:val="sk-SK"/>
        </w:rPr>
      </w:pPr>
      <w:r w:rsidRPr="0070608F">
        <w:rPr>
          <w:b/>
          <w:color w:val="000000"/>
          <w:lang w:val="sk-SK"/>
        </w:rPr>
        <w:t>Čo potrebujete vedieť predtým</w:t>
      </w:r>
      <w:r>
        <w:rPr>
          <w:b/>
          <w:color w:val="000000"/>
          <w:lang w:val="sk-SK"/>
        </w:rPr>
        <w:t xml:space="preserve">, ako užijete </w:t>
      </w:r>
      <w:r w:rsidR="00781955" w:rsidRPr="0049530B">
        <w:rPr>
          <w:b/>
          <w:color w:val="000000"/>
          <w:lang w:val="sk-SK"/>
        </w:rPr>
        <w:t>Vinpocetine</w:t>
      </w:r>
      <w:r w:rsidR="00ED5C69" w:rsidRPr="0049530B">
        <w:rPr>
          <w:b/>
          <w:color w:val="000000"/>
          <w:lang w:val="sk-SK"/>
        </w:rPr>
        <w:t xml:space="preserve"> </w:t>
      </w:r>
      <w:r w:rsidR="00781955" w:rsidRPr="0049530B">
        <w:rPr>
          <w:b/>
          <w:color w:val="000000"/>
          <w:lang w:val="sk-SK"/>
        </w:rPr>
        <w:t>ATREIZA</w:t>
      </w:r>
    </w:p>
    <w:p w14:paraId="59776949" w14:textId="77777777" w:rsidR="00A263FC" w:rsidRPr="0049530B" w:rsidRDefault="00A263FC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</w:p>
    <w:p w14:paraId="550EF175" w14:textId="5836C3D4" w:rsidR="001D29E6" w:rsidRPr="0049530B" w:rsidRDefault="0070608F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>
        <w:rPr>
          <w:b/>
          <w:color w:val="000000"/>
          <w:lang w:val="sk-SK"/>
        </w:rPr>
        <w:t>Neužívajte</w:t>
      </w:r>
      <w:r w:rsidR="00781955" w:rsidRPr="0049530B">
        <w:rPr>
          <w:b/>
          <w:color w:val="000000"/>
          <w:lang w:val="sk-SK"/>
        </w:rPr>
        <w:t xml:space="preserve"> Vinpocetine</w:t>
      </w:r>
      <w:r w:rsidR="00ED5C69" w:rsidRPr="0049530B">
        <w:rPr>
          <w:b/>
          <w:color w:val="000000"/>
          <w:lang w:val="sk-SK"/>
        </w:rPr>
        <w:t xml:space="preserve"> </w:t>
      </w:r>
      <w:r w:rsidR="00781955" w:rsidRPr="0049530B">
        <w:rPr>
          <w:b/>
          <w:color w:val="000000"/>
          <w:lang w:val="sk-SK"/>
        </w:rPr>
        <w:t>ATREIZA:</w:t>
      </w:r>
    </w:p>
    <w:p w14:paraId="45A96573" w14:textId="2B1DA040" w:rsidR="0070608F" w:rsidRPr="0070608F" w:rsidRDefault="0070608F" w:rsidP="00AE7AEE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70608F">
        <w:rPr>
          <w:noProof/>
          <w:szCs w:val="22"/>
          <w:lang w:val="sk-SK"/>
        </w:rPr>
        <w:t xml:space="preserve">ak ste alergický na </w:t>
      </w:r>
      <w:r>
        <w:rPr>
          <w:color w:val="000000"/>
          <w:lang w:val="sk-SK"/>
        </w:rPr>
        <w:t>vinpocetín</w:t>
      </w:r>
      <w:r w:rsidR="00781955" w:rsidRPr="0049530B">
        <w:rPr>
          <w:color w:val="000000"/>
          <w:lang w:val="sk-SK"/>
        </w:rPr>
        <w:t xml:space="preserve"> </w:t>
      </w:r>
      <w:r w:rsidRPr="0070608F">
        <w:rPr>
          <w:color w:val="000000"/>
          <w:lang w:val="sk-SK"/>
        </w:rPr>
        <w:t>alebo ktorúkoľvek z ďalších zložiek to</w:t>
      </w:r>
      <w:r w:rsidR="002A2B37">
        <w:rPr>
          <w:color w:val="000000"/>
          <w:lang w:val="sk-SK"/>
        </w:rPr>
        <w:t>hto lieku (uvedených v časti 6)</w:t>
      </w:r>
      <w:r w:rsidR="00FC7E68">
        <w:rPr>
          <w:color w:val="000000"/>
          <w:lang w:val="sk-SK"/>
        </w:rPr>
        <w:t>;</w:t>
      </w:r>
    </w:p>
    <w:p w14:paraId="0EA5C2A6" w14:textId="2A996FD3" w:rsidR="0070608F" w:rsidRPr="0070608F" w:rsidRDefault="002A2B37" w:rsidP="00AE7AEE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>
        <w:rPr>
          <w:color w:val="000000"/>
          <w:lang w:val="sk-SK"/>
        </w:rPr>
        <w:t>ak ste tehotná alebo dojčíte</w:t>
      </w:r>
      <w:r w:rsidR="00FC7E68">
        <w:rPr>
          <w:color w:val="000000"/>
          <w:lang w:val="sk-SK"/>
        </w:rPr>
        <w:t>;</w:t>
      </w:r>
    </w:p>
    <w:p w14:paraId="2AEE38BA" w14:textId="5B63AA72" w:rsidR="0070608F" w:rsidRDefault="0070608F" w:rsidP="00AE7AEE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70608F">
        <w:rPr>
          <w:color w:val="000000"/>
          <w:lang w:val="sk-SK"/>
        </w:rPr>
        <w:t>ak ste v p</w:t>
      </w:r>
      <w:r w:rsidR="002A2B37">
        <w:rPr>
          <w:color w:val="000000"/>
          <w:lang w:val="sk-SK"/>
        </w:rPr>
        <w:t>oslednom čase krvácali do mozgu</w:t>
      </w:r>
      <w:r w:rsidR="00FC7E68">
        <w:rPr>
          <w:color w:val="000000"/>
          <w:lang w:val="sk-SK"/>
        </w:rPr>
        <w:t>;</w:t>
      </w:r>
    </w:p>
    <w:p w14:paraId="51E70879" w14:textId="6B26BB37" w:rsidR="0070608F" w:rsidRPr="0070608F" w:rsidRDefault="0070608F" w:rsidP="00AE7AEE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70608F">
        <w:rPr>
          <w:color w:val="000000"/>
          <w:lang w:val="sk-SK"/>
        </w:rPr>
        <w:t>a</w:t>
      </w:r>
      <w:r w:rsidR="002A2B37">
        <w:rPr>
          <w:color w:val="000000"/>
          <w:lang w:val="sk-SK"/>
        </w:rPr>
        <w:t xml:space="preserve">k máte akútnu fázu </w:t>
      </w:r>
      <w:r w:rsidR="00C47CED">
        <w:rPr>
          <w:color w:val="000000"/>
          <w:lang w:val="sk-SK"/>
        </w:rPr>
        <w:t xml:space="preserve">cievnej </w:t>
      </w:r>
      <w:r w:rsidR="002A2B37">
        <w:rPr>
          <w:color w:val="000000"/>
          <w:lang w:val="sk-SK"/>
        </w:rPr>
        <w:t>mozgovej príhody</w:t>
      </w:r>
      <w:r w:rsidR="00FC7E68">
        <w:rPr>
          <w:color w:val="000000"/>
          <w:lang w:val="sk-SK"/>
        </w:rPr>
        <w:t>;</w:t>
      </w:r>
    </w:p>
    <w:p w14:paraId="273CE96B" w14:textId="55498EE9" w:rsidR="0070608F" w:rsidRPr="0070608F" w:rsidRDefault="002A2B37" w:rsidP="00AE7AEE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>
        <w:rPr>
          <w:color w:val="000000"/>
          <w:lang w:val="sk-SK"/>
        </w:rPr>
        <w:t>ak máte závažn</w:t>
      </w:r>
      <w:r w:rsidR="002A3EA4">
        <w:rPr>
          <w:color w:val="000000"/>
          <w:lang w:val="sk-SK"/>
        </w:rPr>
        <w:t>ú ischemickú chorobu srdca</w:t>
      </w:r>
      <w:r>
        <w:rPr>
          <w:color w:val="000000"/>
          <w:lang w:val="sk-SK"/>
        </w:rPr>
        <w:t xml:space="preserve"> </w:t>
      </w:r>
      <w:r w:rsidR="002A3EA4">
        <w:rPr>
          <w:color w:val="000000"/>
          <w:lang w:val="sk-SK"/>
        </w:rPr>
        <w:t>(</w:t>
      </w:r>
      <w:r>
        <w:rPr>
          <w:color w:val="000000"/>
          <w:lang w:val="sk-SK"/>
        </w:rPr>
        <w:t>srdcové</w:t>
      </w:r>
      <w:r w:rsidR="00A7266C">
        <w:rPr>
          <w:color w:val="000000"/>
          <w:lang w:val="sk-SK"/>
        </w:rPr>
        <w:t xml:space="preserve"> ochorenie</w:t>
      </w:r>
      <w:r w:rsidR="002A3EA4">
        <w:rPr>
          <w:color w:val="000000"/>
          <w:lang w:val="sk-SK"/>
        </w:rPr>
        <w:t>)</w:t>
      </w:r>
      <w:r w:rsidR="00FC7E68">
        <w:rPr>
          <w:color w:val="000000"/>
          <w:lang w:val="sk-SK"/>
        </w:rPr>
        <w:t>;</w:t>
      </w:r>
    </w:p>
    <w:p w14:paraId="66D37114" w14:textId="19D8BF14" w:rsidR="0070608F" w:rsidRPr="0070608F" w:rsidRDefault="0070608F" w:rsidP="00AE7AEE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70608F">
        <w:rPr>
          <w:color w:val="000000"/>
          <w:lang w:val="sk-SK"/>
        </w:rPr>
        <w:t xml:space="preserve">ak máte </w:t>
      </w:r>
      <w:r w:rsidR="002A2B37">
        <w:rPr>
          <w:color w:val="000000"/>
          <w:lang w:val="sk-SK"/>
        </w:rPr>
        <w:t>závažn</w:t>
      </w:r>
      <w:r w:rsidR="002A3EA4">
        <w:rPr>
          <w:color w:val="000000"/>
          <w:lang w:val="sk-SK"/>
        </w:rPr>
        <w:t>ú arytmiu</w:t>
      </w:r>
      <w:r w:rsidR="002A2B37">
        <w:rPr>
          <w:color w:val="000000"/>
          <w:lang w:val="sk-SK"/>
        </w:rPr>
        <w:t xml:space="preserve"> </w:t>
      </w:r>
      <w:r w:rsidR="002A3EA4">
        <w:rPr>
          <w:color w:val="000000"/>
          <w:lang w:val="sk-SK"/>
        </w:rPr>
        <w:t>(</w:t>
      </w:r>
      <w:r w:rsidR="00FC4F04">
        <w:rPr>
          <w:color w:val="000000"/>
          <w:lang w:val="sk-SK"/>
        </w:rPr>
        <w:t>závažnú</w:t>
      </w:r>
      <w:r w:rsidR="002A3EA4">
        <w:rPr>
          <w:color w:val="000000"/>
          <w:lang w:val="sk-SK"/>
        </w:rPr>
        <w:t xml:space="preserve"> </w:t>
      </w:r>
      <w:r w:rsidR="002A2B37">
        <w:rPr>
          <w:color w:val="000000"/>
          <w:lang w:val="sk-SK"/>
        </w:rPr>
        <w:t>poruch</w:t>
      </w:r>
      <w:r w:rsidR="00FC4F04">
        <w:rPr>
          <w:color w:val="000000"/>
          <w:lang w:val="sk-SK"/>
        </w:rPr>
        <w:t>u</w:t>
      </w:r>
      <w:r w:rsidR="002A2B37">
        <w:rPr>
          <w:color w:val="000000"/>
          <w:lang w:val="sk-SK"/>
        </w:rPr>
        <w:t xml:space="preserve"> srdcového rytmu)</w:t>
      </w:r>
      <w:r w:rsidR="00FC7E68">
        <w:rPr>
          <w:color w:val="000000"/>
          <w:lang w:val="sk-SK"/>
        </w:rPr>
        <w:t>;</w:t>
      </w:r>
      <w:r w:rsidR="002A2B37">
        <w:rPr>
          <w:color w:val="000000"/>
          <w:lang w:val="sk-SK"/>
        </w:rPr>
        <w:t xml:space="preserve"> </w:t>
      </w:r>
    </w:p>
    <w:p w14:paraId="0FBE1DCE" w14:textId="15576D40" w:rsidR="00DE0C6B" w:rsidRPr="0049530B" w:rsidRDefault="0070608F" w:rsidP="00AE7AEE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  <w:r w:rsidRPr="0070608F">
        <w:rPr>
          <w:color w:val="000000"/>
          <w:lang w:val="sk-SK"/>
        </w:rPr>
        <w:t>ak máte intrakraniálnu hypertenziu</w:t>
      </w:r>
      <w:r w:rsidR="00FC4F04">
        <w:rPr>
          <w:color w:val="000000"/>
          <w:lang w:val="sk-SK"/>
        </w:rPr>
        <w:t xml:space="preserve"> (zvýšený tlak vo vnútri lebky)</w:t>
      </w:r>
      <w:r w:rsidR="00FC7E68">
        <w:rPr>
          <w:color w:val="000000"/>
          <w:lang w:val="sk-SK"/>
        </w:rPr>
        <w:t>.</w:t>
      </w:r>
    </w:p>
    <w:p w14:paraId="0B8A0FA0" w14:textId="77777777" w:rsidR="001D29E6" w:rsidRPr="0049530B" w:rsidRDefault="001D29E6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193587BF" w14:textId="65350A0C" w:rsidR="006778A2" w:rsidRDefault="00781955" w:rsidP="00AE7AEE">
      <w:pPr>
        <w:numPr>
          <w:ilvl w:val="12"/>
          <w:numId w:val="0"/>
        </w:numPr>
        <w:spacing w:line="240" w:lineRule="auto"/>
        <w:rPr>
          <w:color w:val="000000"/>
          <w:lang w:val="sk-SK"/>
        </w:rPr>
      </w:pPr>
      <w:r w:rsidRPr="0049530B">
        <w:rPr>
          <w:color w:val="000000"/>
          <w:lang w:val="sk-SK"/>
        </w:rPr>
        <w:t>Vinpocetine</w:t>
      </w:r>
      <w:r w:rsidR="003D2639" w:rsidRPr="0049530B">
        <w:rPr>
          <w:color w:val="000000"/>
          <w:lang w:val="sk-SK"/>
        </w:rPr>
        <w:t xml:space="preserve"> </w:t>
      </w:r>
      <w:r w:rsidRPr="0049530B">
        <w:rPr>
          <w:color w:val="000000"/>
          <w:lang w:val="sk-SK"/>
        </w:rPr>
        <w:t xml:space="preserve">ATREIZA </w:t>
      </w:r>
      <w:r w:rsidR="003C74FD">
        <w:rPr>
          <w:color w:val="000000"/>
          <w:lang w:val="sk-SK"/>
        </w:rPr>
        <w:t>nesmú užívať</w:t>
      </w:r>
      <w:r w:rsidR="0070608F" w:rsidRPr="0070608F">
        <w:rPr>
          <w:color w:val="000000"/>
          <w:lang w:val="sk-SK"/>
        </w:rPr>
        <w:t xml:space="preserve"> d</w:t>
      </w:r>
      <w:r w:rsidR="003C74FD">
        <w:rPr>
          <w:color w:val="000000"/>
          <w:lang w:val="sk-SK"/>
        </w:rPr>
        <w:t>eti a dospievajúci mladší</w:t>
      </w:r>
      <w:r w:rsidR="0070608F" w:rsidRPr="0070608F">
        <w:rPr>
          <w:color w:val="000000"/>
          <w:lang w:val="sk-SK"/>
        </w:rPr>
        <w:t xml:space="preserve"> ako 18 rokov, pretože nie sú k</w:t>
      </w:r>
      <w:r w:rsidR="00B82878">
        <w:rPr>
          <w:color w:val="000000"/>
          <w:lang w:val="sk-SK"/>
        </w:rPr>
        <w:t> </w:t>
      </w:r>
      <w:r w:rsidR="0070608F" w:rsidRPr="0070608F">
        <w:rPr>
          <w:color w:val="000000"/>
          <w:lang w:val="sk-SK"/>
        </w:rPr>
        <w:t>dispoz</w:t>
      </w:r>
      <w:r w:rsidR="00B82878">
        <w:rPr>
          <w:color w:val="000000"/>
          <w:lang w:val="sk-SK"/>
        </w:rPr>
        <w:t xml:space="preserve">ícii </w:t>
      </w:r>
      <w:r w:rsidR="002A2B37">
        <w:rPr>
          <w:color w:val="000000"/>
          <w:lang w:val="sk-SK"/>
        </w:rPr>
        <w:t>údaje o používaní</w:t>
      </w:r>
      <w:r w:rsidR="0070608F" w:rsidRPr="0070608F">
        <w:rPr>
          <w:color w:val="000000"/>
          <w:lang w:val="sk-SK"/>
        </w:rPr>
        <w:t xml:space="preserve"> v tejto vekovej skupine.</w:t>
      </w:r>
    </w:p>
    <w:p w14:paraId="0AA9E76D" w14:textId="77777777" w:rsidR="0070608F" w:rsidRPr="0049530B" w:rsidRDefault="0070608F" w:rsidP="00AE7AEE">
      <w:pPr>
        <w:numPr>
          <w:ilvl w:val="12"/>
          <w:numId w:val="0"/>
        </w:numPr>
        <w:spacing w:line="240" w:lineRule="auto"/>
        <w:rPr>
          <w:color w:val="000000"/>
          <w:lang w:val="sk-SK"/>
        </w:rPr>
      </w:pPr>
    </w:p>
    <w:p w14:paraId="267E4370" w14:textId="77777777" w:rsidR="0070608F" w:rsidRPr="00B13F68" w:rsidRDefault="0070608F" w:rsidP="00AE7AE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250E8D73" w14:textId="62F355E0" w:rsidR="003B3D77" w:rsidRPr="0049530B" w:rsidRDefault="0070608F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>
        <w:rPr>
          <w:noProof/>
          <w:szCs w:val="22"/>
        </w:rPr>
        <w:t xml:space="preserve">Predtým, ako začnete </w:t>
      </w:r>
      <w:r w:rsidRPr="003021DE">
        <w:rPr>
          <w:noProof/>
          <w:szCs w:val="22"/>
        </w:rPr>
        <w:t>užívať</w:t>
      </w:r>
      <w:r w:rsidRPr="0070608F">
        <w:rPr>
          <w:color w:val="000000"/>
          <w:lang w:val="sk-SK"/>
        </w:rPr>
        <w:t xml:space="preserve"> </w:t>
      </w:r>
      <w:r w:rsidRPr="0049530B">
        <w:rPr>
          <w:color w:val="000000"/>
          <w:lang w:val="sk-SK"/>
        </w:rPr>
        <w:t>Vinpocetine ATREIZA</w:t>
      </w:r>
      <w:r w:rsidRPr="003021DE">
        <w:rPr>
          <w:noProof/>
          <w:szCs w:val="22"/>
        </w:rPr>
        <w:t>, obráťte</w:t>
      </w:r>
      <w:r>
        <w:rPr>
          <w:noProof/>
          <w:szCs w:val="22"/>
        </w:rPr>
        <w:t xml:space="preserve"> sa na svojho lekára alebo </w:t>
      </w:r>
      <w:r w:rsidRPr="00B13F68">
        <w:rPr>
          <w:noProof/>
          <w:szCs w:val="22"/>
        </w:rPr>
        <w:t>lekárnika</w:t>
      </w:r>
      <w:r>
        <w:rPr>
          <w:color w:val="000000"/>
          <w:lang w:val="sk-SK"/>
        </w:rPr>
        <w:t>:</w:t>
      </w:r>
    </w:p>
    <w:p w14:paraId="62264C73" w14:textId="0DB663D9" w:rsidR="0070608F" w:rsidRPr="0070608F" w:rsidRDefault="0070608F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color w:val="000000"/>
          <w:lang w:val="sk-SK"/>
        </w:rPr>
      </w:pPr>
      <w:r w:rsidRPr="0070608F">
        <w:rPr>
          <w:color w:val="000000"/>
          <w:lang w:val="sk-SK"/>
        </w:rPr>
        <w:t xml:space="preserve">ak </w:t>
      </w:r>
      <w:r w:rsidR="003E4E7D">
        <w:rPr>
          <w:color w:val="000000"/>
          <w:lang w:val="sk-SK"/>
        </w:rPr>
        <w:t>máte</w:t>
      </w:r>
      <w:r w:rsidRPr="0070608F">
        <w:rPr>
          <w:color w:val="000000"/>
          <w:lang w:val="sk-SK"/>
        </w:rPr>
        <w:t xml:space="preserve"> srdcov</w:t>
      </w:r>
      <w:r w:rsidR="003E4E7D">
        <w:rPr>
          <w:color w:val="000000"/>
          <w:lang w:val="sk-SK"/>
        </w:rPr>
        <w:t>é</w:t>
      </w:r>
      <w:r w:rsidRPr="0070608F">
        <w:rPr>
          <w:color w:val="000000"/>
          <w:lang w:val="sk-SK"/>
        </w:rPr>
        <w:t xml:space="preserve"> aryt</w:t>
      </w:r>
      <w:r w:rsidR="002A2B37">
        <w:rPr>
          <w:color w:val="000000"/>
          <w:lang w:val="sk-SK"/>
        </w:rPr>
        <w:t>mi</w:t>
      </w:r>
      <w:r w:rsidR="008637C7">
        <w:rPr>
          <w:color w:val="000000"/>
          <w:lang w:val="sk-SK"/>
        </w:rPr>
        <w:t>e</w:t>
      </w:r>
      <w:r w:rsidR="003E4E7D">
        <w:rPr>
          <w:color w:val="000000"/>
          <w:lang w:val="sk-SK"/>
        </w:rPr>
        <w:t xml:space="preserve"> (poruchy srdcového rytmu);</w:t>
      </w:r>
    </w:p>
    <w:p w14:paraId="724FB583" w14:textId="292121BF" w:rsidR="0070608F" w:rsidRPr="0070608F" w:rsidRDefault="0070608F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color w:val="000000"/>
          <w:lang w:val="sk-SK"/>
        </w:rPr>
      </w:pPr>
      <w:r w:rsidRPr="0070608F">
        <w:rPr>
          <w:color w:val="000000"/>
          <w:lang w:val="sk-SK"/>
        </w:rPr>
        <w:t xml:space="preserve">ak </w:t>
      </w:r>
      <w:r>
        <w:rPr>
          <w:color w:val="000000"/>
          <w:lang w:val="sk-SK"/>
        </w:rPr>
        <w:t xml:space="preserve">máte </w:t>
      </w:r>
      <w:r w:rsidR="003E4E7D">
        <w:rPr>
          <w:color w:val="000000"/>
          <w:lang w:val="sk-SK"/>
        </w:rPr>
        <w:t>nízky</w:t>
      </w:r>
      <w:r w:rsidRPr="0070608F">
        <w:rPr>
          <w:color w:val="000000"/>
          <w:lang w:val="sk-SK"/>
        </w:rPr>
        <w:t xml:space="preserve"> krvný t</w:t>
      </w:r>
      <w:r>
        <w:rPr>
          <w:color w:val="000000"/>
          <w:lang w:val="sk-SK"/>
        </w:rPr>
        <w:t xml:space="preserve">lak, nezabudnite, že dlhodobé </w:t>
      </w:r>
      <w:r w:rsidRPr="0070608F">
        <w:rPr>
          <w:color w:val="000000"/>
          <w:lang w:val="sk-SK"/>
        </w:rPr>
        <w:t xml:space="preserve">užívanie </w:t>
      </w:r>
      <w:r w:rsidR="003E4E7D">
        <w:rPr>
          <w:color w:val="000000"/>
          <w:lang w:val="sk-SK"/>
        </w:rPr>
        <w:t xml:space="preserve">lieku </w:t>
      </w:r>
      <w:r w:rsidRPr="0070608F">
        <w:rPr>
          <w:color w:val="000000"/>
          <w:lang w:val="sk-SK"/>
        </w:rPr>
        <w:t>Vinpocetine ATREIZA môže spôsobiť mierne zníženie systolickéh</w:t>
      </w:r>
      <w:r w:rsidR="002A2B37">
        <w:rPr>
          <w:color w:val="000000"/>
          <w:lang w:val="sk-SK"/>
        </w:rPr>
        <w:t>o a diastolického krvného tlaku</w:t>
      </w:r>
      <w:r w:rsidR="003E4E7D">
        <w:rPr>
          <w:color w:val="000000"/>
          <w:lang w:val="sk-SK"/>
        </w:rPr>
        <w:t>;</w:t>
      </w:r>
    </w:p>
    <w:p w14:paraId="76F34558" w14:textId="1F64D0A0" w:rsidR="0070608F" w:rsidRPr="0070608F" w:rsidRDefault="0070608F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color w:val="000000"/>
          <w:lang w:val="sk-SK"/>
        </w:rPr>
      </w:pPr>
      <w:r>
        <w:rPr>
          <w:color w:val="000000"/>
          <w:lang w:val="sk-SK"/>
        </w:rPr>
        <w:t xml:space="preserve">ak </w:t>
      </w:r>
      <w:r w:rsidRPr="0070608F">
        <w:rPr>
          <w:color w:val="000000"/>
          <w:lang w:val="sk-SK"/>
        </w:rPr>
        <w:t>užívate lie</w:t>
      </w:r>
      <w:r w:rsidR="002A2B37">
        <w:rPr>
          <w:color w:val="000000"/>
          <w:lang w:val="sk-SK"/>
        </w:rPr>
        <w:t>ky na reguláciu srdcového rytmu</w:t>
      </w:r>
      <w:r w:rsidR="003E4E7D">
        <w:rPr>
          <w:color w:val="000000"/>
          <w:lang w:val="sk-SK"/>
        </w:rPr>
        <w:t>;</w:t>
      </w:r>
    </w:p>
    <w:p w14:paraId="67526654" w14:textId="79A44684" w:rsidR="0070608F" w:rsidRDefault="0070608F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color w:val="000000"/>
          <w:lang w:val="sk-SK"/>
        </w:rPr>
      </w:pPr>
      <w:r>
        <w:rPr>
          <w:color w:val="000000"/>
          <w:lang w:val="sk-SK"/>
        </w:rPr>
        <w:t xml:space="preserve">ak </w:t>
      </w:r>
      <w:r w:rsidRPr="0070608F">
        <w:rPr>
          <w:color w:val="000000"/>
          <w:lang w:val="sk-SK"/>
        </w:rPr>
        <w:t xml:space="preserve">užívate </w:t>
      </w:r>
      <w:r w:rsidR="002A2B37">
        <w:rPr>
          <w:color w:val="000000"/>
          <w:lang w:val="sk-SK"/>
        </w:rPr>
        <w:t>lieky na zníženie krvného tlaku</w:t>
      </w:r>
      <w:r w:rsidR="003E4E7D">
        <w:rPr>
          <w:color w:val="000000"/>
          <w:lang w:val="sk-SK"/>
        </w:rPr>
        <w:t>;</w:t>
      </w:r>
    </w:p>
    <w:p w14:paraId="78CFF327" w14:textId="5A336F0C" w:rsidR="0070608F" w:rsidRPr="0070608F" w:rsidRDefault="0070608F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709"/>
        <w:rPr>
          <w:color w:val="000000"/>
          <w:lang w:val="sk-SK"/>
        </w:rPr>
      </w:pPr>
      <w:r w:rsidRPr="0070608F">
        <w:rPr>
          <w:color w:val="000000"/>
          <w:lang w:val="sk-SK"/>
        </w:rPr>
        <w:t>ak máte problémy so srdcom nazývané „predĺžený interval</w:t>
      </w:r>
      <w:r w:rsidR="003E4E7D">
        <w:rPr>
          <w:color w:val="000000"/>
          <w:lang w:val="sk-SK"/>
        </w:rPr>
        <w:t xml:space="preserve"> QT</w:t>
      </w:r>
      <w:r w:rsidRPr="0070608F">
        <w:rPr>
          <w:color w:val="000000"/>
          <w:lang w:val="sk-SK"/>
        </w:rPr>
        <w:t>“ (stanovené na elekt</w:t>
      </w:r>
      <w:r w:rsidR="00A7266C">
        <w:rPr>
          <w:color w:val="000000"/>
          <w:lang w:val="sk-SK"/>
        </w:rPr>
        <w:t>rokardiograme (</w:t>
      </w:r>
      <w:r w:rsidR="008B662E">
        <w:rPr>
          <w:color w:val="000000"/>
          <w:lang w:val="sk-SK"/>
        </w:rPr>
        <w:t xml:space="preserve">EKG)) alebo ak </w:t>
      </w:r>
      <w:r w:rsidRPr="0070608F">
        <w:rPr>
          <w:color w:val="000000"/>
          <w:lang w:val="sk-SK"/>
        </w:rPr>
        <w:t>užívate lieky, o ktorých je zn</w:t>
      </w:r>
      <w:r w:rsidR="00EE4A81">
        <w:rPr>
          <w:color w:val="000000"/>
          <w:lang w:val="sk-SK"/>
        </w:rPr>
        <w:t>áme, že spôsobujú predĺženie</w:t>
      </w:r>
      <w:r w:rsidR="002A2B37">
        <w:rPr>
          <w:color w:val="000000"/>
          <w:lang w:val="sk-SK"/>
        </w:rPr>
        <w:t xml:space="preserve"> intervalu</w:t>
      </w:r>
      <w:r w:rsidR="003E4E7D">
        <w:rPr>
          <w:color w:val="000000"/>
          <w:lang w:val="sk-SK"/>
        </w:rPr>
        <w:t xml:space="preserve"> QT;</w:t>
      </w:r>
    </w:p>
    <w:p w14:paraId="5CB00E36" w14:textId="0DEE85A8" w:rsidR="0070608F" w:rsidRPr="0070608F" w:rsidRDefault="0070608F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70608F">
        <w:rPr>
          <w:color w:val="000000"/>
          <w:lang w:val="sk-SK"/>
        </w:rPr>
        <w:lastRenderedPageBreak/>
        <w:t xml:space="preserve">ak </w:t>
      </w:r>
      <w:r w:rsidR="00F93B86" w:rsidRPr="0070608F">
        <w:rPr>
          <w:color w:val="000000"/>
          <w:lang w:val="sk-SK"/>
        </w:rPr>
        <w:t>ne</w:t>
      </w:r>
      <w:r w:rsidR="00F93B86">
        <w:rPr>
          <w:color w:val="000000"/>
          <w:lang w:val="sk-SK"/>
        </w:rPr>
        <w:t xml:space="preserve">tolerujete </w:t>
      </w:r>
      <w:r w:rsidRPr="0070608F">
        <w:rPr>
          <w:color w:val="000000"/>
          <w:lang w:val="sk-SK"/>
        </w:rPr>
        <w:t xml:space="preserve">iné </w:t>
      </w:r>
      <w:r w:rsidR="00F93B86" w:rsidRPr="00EE4A81">
        <w:rPr>
          <w:iCs/>
          <w:color w:val="000000"/>
          <w:lang w:val="sk-SK"/>
        </w:rPr>
        <w:t>v</w:t>
      </w:r>
      <w:r w:rsidR="00EE4A81">
        <w:rPr>
          <w:iCs/>
          <w:color w:val="000000"/>
          <w:lang w:val="sk-SK"/>
        </w:rPr>
        <w:t>ink</w:t>
      </w:r>
      <w:r w:rsidR="008B662E" w:rsidRPr="00EE4A81">
        <w:rPr>
          <w:iCs/>
          <w:color w:val="000000"/>
          <w:lang w:val="sk-SK"/>
        </w:rPr>
        <w:t>a</w:t>
      </w:r>
      <w:r w:rsidR="008B662E" w:rsidRPr="00F93B86">
        <w:rPr>
          <w:color w:val="000000"/>
          <w:lang w:val="sk-SK"/>
        </w:rPr>
        <w:t xml:space="preserve"> </w:t>
      </w:r>
      <w:r w:rsidR="00953CF1">
        <w:rPr>
          <w:color w:val="000000"/>
          <w:lang w:val="sk-SK"/>
        </w:rPr>
        <w:t>alkaloidy</w:t>
      </w:r>
      <w:r w:rsidR="00F93B86">
        <w:rPr>
          <w:color w:val="000000"/>
          <w:lang w:val="sk-SK"/>
        </w:rPr>
        <w:t xml:space="preserve"> (účinné látky rastlinného pôvodu);</w:t>
      </w:r>
    </w:p>
    <w:p w14:paraId="691E0EF2" w14:textId="50D4239A" w:rsidR="0070608F" w:rsidRPr="0070608F" w:rsidRDefault="0070608F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70608F">
        <w:rPr>
          <w:color w:val="000000"/>
          <w:lang w:val="sk-SK"/>
        </w:rPr>
        <w:t xml:space="preserve">ak máte obličkovú alebo pečeňovú </w:t>
      </w:r>
      <w:r w:rsidR="00953CF1">
        <w:rPr>
          <w:color w:val="000000"/>
          <w:lang w:val="sk-SK"/>
        </w:rPr>
        <w:t>nedostatočnosť</w:t>
      </w:r>
      <w:r w:rsidR="00F93B86">
        <w:rPr>
          <w:color w:val="000000"/>
          <w:lang w:val="sk-SK"/>
        </w:rPr>
        <w:t>;</w:t>
      </w:r>
    </w:p>
    <w:p w14:paraId="4130583E" w14:textId="7566AE13" w:rsidR="0070608F" w:rsidRPr="0070608F" w:rsidRDefault="00953CF1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ak máte</w:t>
      </w:r>
      <w:r w:rsidR="007D3F36">
        <w:rPr>
          <w:color w:val="000000"/>
          <w:lang w:val="sk-SK"/>
        </w:rPr>
        <w:t xml:space="preserve"> v súčasnosti zápal očí</w:t>
      </w:r>
      <w:r w:rsidR="00F93B86">
        <w:rPr>
          <w:color w:val="000000"/>
          <w:lang w:val="sk-SK"/>
        </w:rPr>
        <w:t>;</w:t>
      </w:r>
    </w:p>
    <w:p w14:paraId="56455874" w14:textId="7F30F4A7" w:rsidR="008B662E" w:rsidRDefault="00953CF1" w:rsidP="00AE7AE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ak užívate lieky, ktoré zabraňujú</w:t>
      </w:r>
      <w:r w:rsidR="0070608F" w:rsidRPr="0070608F">
        <w:rPr>
          <w:color w:val="000000"/>
          <w:lang w:val="sk-SK"/>
        </w:rPr>
        <w:t xml:space="preserve"> zrážaniu krvi alebo nesteroidn</w:t>
      </w:r>
      <w:r w:rsidR="008B662E">
        <w:rPr>
          <w:color w:val="000000"/>
          <w:lang w:val="sk-SK"/>
        </w:rPr>
        <w:t xml:space="preserve">é </w:t>
      </w:r>
      <w:r w:rsidR="0070608F" w:rsidRPr="0070608F">
        <w:rPr>
          <w:color w:val="000000"/>
          <w:lang w:val="sk-SK"/>
        </w:rPr>
        <w:t>protizápalov</w:t>
      </w:r>
      <w:r>
        <w:rPr>
          <w:color w:val="000000"/>
          <w:lang w:val="sk-SK"/>
        </w:rPr>
        <w:t>é lieky</w:t>
      </w:r>
      <w:r w:rsidR="00F93B86">
        <w:rPr>
          <w:color w:val="000000"/>
          <w:lang w:val="sk-SK"/>
        </w:rPr>
        <w:t>;</w:t>
      </w:r>
    </w:p>
    <w:p w14:paraId="2A4457C5" w14:textId="3D5F47FC" w:rsidR="001D29E6" w:rsidRPr="0049530B" w:rsidRDefault="008B662E" w:rsidP="00AE7AE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color w:val="000000"/>
          <w:lang w:val="sk-SK"/>
        </w:rPr>
      </w:pPr>
      <w:r w:rsidRPr="0049530B">
        <w:rPr>
          <w:color w:val="000000"/>
          <w:lang w:val="sk-SK"/>
        </w:rPr>
        <w:t xml:space="preserve"> </w:t>
      </w:r>
    </w:p>
    <w:p w14:paraId="3A5C2750" w14:textId="7FDC2B85" w:rsidR="006C2F72" w:rsidRPr="0049530B" w:rsidRDefault="003C74F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>
        <w:rPr>
          <w:b/>
          <w:color w:val="000000"/>
          <w:lang w:val="sk-SK"/>
        </w:rPr>
        <w:t>Deti a dospievajúci</w:t>
      </w:r>
    </w:p>
    <w:p w14:paraId="1832C02D" w14:textId="223D8943" w:rsidR="006C2F72" w:rsidRPr="0049530B" w:rsidRDefault="00A9661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lang w:val="sk-SK"/>
        </w:rPr>
      </w:pPr>
      <w:r w:rsidRPr="0049530B">
        <w:rPr>
          <w:bCs/>
          <w:color w:val="000000"/>
          <w:lang w:val="sk-SK"/>
        </w:rPr>
        <w:t xml:space="preserve">Vinpocetine </w:t>
      </w:r>
      <w:r w:rsidR="00C14511" w:rsidRPr="0049530B">
        <w:rPr>
          <w:bCs/>
          <w:color w:val="000000"/>
          <w:lang w:val="sk-SK"/>
        </w:rPr>
        <w:t>ATREIZA</w:t>
      </w:r>
      <w:r w:rsidRPr="0049530B">
        <w:rPr>
          <w:bCs/>
          <w:color w:val="000000"/>
          <w:lang w:val="sk-SK"/>
        </w:rPr>
        <w:t xml:space="preserve"> </w:t>
      </w:r>
      <w:r w:rsidR="003C74FD">
        <w:rPr>
          <w:color w:val="000000"/>
          <w:lang w:val="sk-SK"/>
        </w:rPr>
        <w:t>nesmú užívať</w:t>
      </w:r>
      <w:r w:rsidR="003C74FD" w:rsidRPr="0070608F">
        <w:rPr>
          <w:color w:val="000000"/>
          <w:lang w:val="sk-SK"/>
        </w:rPr>
        <w:t xml:space="preserve"> d</w:t>
      </w:r>
      <w:r w:rsidR="003C74FD">
        <w:rPr>
          <w:color w:val="000000"/>
          <w:lang w:val="sk-SK"/>
        </w:rPr>
        <w:t>eti a dospievajúci mladší</w:t>
      </w:r>
      <w:r w:rsidR="003C74FD" w:rsidRPr="0070608F">
        <w:rPr>
          <w:color w:val="000000"/>
          <w:lang w:val="sk-SK"/>
        </w:rPr>
        <w:t xml:space="preserve"> ako 18 rokov</w:t>
      </w:r>
      <w:r w:rsidR="003C74FD" w:rsidRPr="0049530B">
        <w:rPr>
          <w:color w:val="000000"/>
          <w:lang w:val="sk-SK"/>
        </w:rPr>
        <w:t xml:space="preserve"> </w:t>
      </w:r>
      <w:r w:rsidR="00D04084" w:rsidRPr="0049530B">
        <w:rPr>
          <w:color w:val="000000"/>
          <w:lang w:val="sk-SK"/>
        </w:rPr>
        <w:t>(</w:t>
      </w:r>
      <w:r w:rsidR="003C74FD">
        <w:rPr>
          <w:color w:val="000000"/>
          <w:lang w:val="sk-SK"/>
        </w:rPr>
        <w:t xml:space="preserve">pozri </w:t>
      </w:r>
      <w:r w:rsidR="007F2284">
        <w:rPr>
          <w:color w:val="000000"/>
          <w:lang w:val="sk-SK"/>
        </w:rPr>
        <w:t>časť</w:t>
      </w:r>
      <w:r w:rsidR="00D04084" w:rsidRPr="0049530B">
        <w:rPr>
          <w:color w:val="000000"/>
          <w:lang w:val="sk-SK"/>
        </w:rPr>
        <w:t xml:space="preserve"> 2 – </w:t>
      </w:r>
      <w:r w:rsidR="003C74FD">
        <w:rPr>
          <w:color w:val="000000"/>
          <w:lang w:val="sk-SK"/>
        </w:rPr>
        <w:t>„</w:t>
      </w:r>
      <w:r w:rsidR="003C74FD" w:rsidRPr="003C74FD">
        <w:rPr>
          <w:i/>
          <w:color w:val="000000"/>
          <w:lang w:val="sk-SK"/>
        </w:rPr>
        <w:t>N</w:t>
      </w:r>
      <w:r w:rsidR="003C74FD">
        <w:rPr>
          <w:i/>
          <w:color w:val="000000"/>
          <w:lang w:val="sk-SK"/>
        </w:rPr>
        <w:t>eužívajte</w:t>
      </w:r>
      <w:r w:rsidR="00D04084" w:rsidRPr="0049530B">
        <w:rPr>
          <w:i/>
          <w:color w:val="000000"/>
          <w:lang w:val="sk-SK"/>
        </w:rPr>
        <w:t xml:space="preserve"> Vinpocetine ATREIZA</w:t>
      </w:r>
      <w:r w:rsidR="00D04084" w:rsidRPr="0049530B">
        <w:rPr>
          <w:color w:val="000000"/>
          <w:lang w:val="sk-SK"/>
        </w:rPr>
        <w:t>”</w:t>
      </w:r>
      <w:r w:rsidR="00AB388E" w:rsidRPr="0049530B">
        <w:rPr>
          <w:color w:val="000000"/>
          <w:lang w:val="sk-SK"/>
        </w:rPr>
        <w:t>)</w:t>
      </w:r>
      <w:r w:rsidRPr="0049530B">
        <w:rPr>
          <w:szCs w:val="22"/>
          <w:lang w:val="sk-SK"/>
        </w:rPr>
        <w:t>.</w:t>
      </w:r>
    </w:p>
    <w:p w14:paraId="42A586A6" w14:textId="632B5662" w:rsidR="00A96615" w:rsidRPr="0049530B" w:rsidRDefault="00A9661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lang w:val="sk-SK"/>
        </w:rPr>
      </w:pPr>
    </w:p>
    <w:p w14:paraId="1AE7ECEC" w14:textId="31914561" w:rsidR="001D29E6" w:rsidRPr="0049530B" w:rsidRDefault="003C74F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 w:rsidRPr="0015086C">
        <w:rPr>
          <w:b/>
          <w:noProof/>
          <w:szCs w:val="22"/>
          <w:lang w:val="sk-SK"/>
        </w:rPr>
        <w:t xml:space="preserve">Iné lieky a </w:t>
      </w:r>
      <w:r w:rsidR="00781955" w:rsidRPr="0049530B">
        <w:rPr>
          <w:b/>
          <w:color w:val="000000"/>
          <w:lang w:val="sk-SK"/>
        </w:rPr>
        <w:t>Vinpocetine</w:t>
      </w:r>
      <w:r w:rsidR="00ED5C69" w:rsidRPr="0049530B">
        <w:rPr>
          <w:b/>
          <w:color w:val="000000"/>
          <w:lang w:val="sk-SK"/>
        </w:rPr>
        <w:t xml:space="preserve"> </w:t>
      </w:r>
      <w:r w:rsidR="00781955" w:rsidRPr="0049530B">
        <w:rPr>
          <w:b/>
          <w:color w:val="000000"/>
          <w:lang w:val="sk-SK"/>
        </w:rPr>
        <w:t>ATREIZA</w:t>
      </w:r>
    </w:p>
    <w:p w14:paraId="4E78D0BB" w14:textId="14269E49" w:rsidR="001D29E6" w:rsidRPr="0049530B" w:rsidRDefault="0015086C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15086C">
        <w:rPr>
          <w:color w:val="000000"/>
          <w:lang w:val="sk-SK"/>
        </w:rPr>
        <w:t>Ak teraz užívate</w:t>
      </w:r>
      <w:r>
        <w:rPr>
          <w:color w:val="000000"/>
          <w:lang w:val="sk-SK"/>
        </w:rPr>
        <w:t xml:space="preserve"> </w:t>
      </w:r>
      <w:r w:rsidRPr="0015086C">
        <w:rPr>
          <w:color w:val="000000"/>
          <w:lang w:val="sk-SK"/>
        </w:rPr>
        <w:t>alebo ste v poslednom čase užívali</w:t>
      </w:r>
      <w:r>
        <w:rPr>
          <w:color w:val="000000"/>
          <w:lang w:val="sk-SK"/>
        </w:rPr>
        <w:t xml:space="preserve">, </w:t>
      </w:r>
      <w:r w:rsidRPr="0015086C">
        <w:rPr>
          <w:color w:val="000000"/>
          <w:lang w:val="sk-SK"/>
        </w:rPr>
        <w:t>či práve</w:t>
      </w:r>
      <w:r>
        <w:rPr>
          <w:color w:val="000000"/>
          <w:lang w:val="sk-SK"/>
        </w:rPr>
        <w:t xml:space="preserve"> budete </w:t>
      </w:r>
      <w:r w:rsidRPr="0015086C">
        <w:rPr>
          <w:color w:val="000000"/>
          <w:lang w:val="sk-SK"/>
        </w:rPr>
        <w:t>užívať</w:t>
      </w:r>
      <w:r>
        <w:rPr>
          <w:color w:val="000000"/>
          <w:lang w:val="sk-SK"/>
        </w:rPr>
        <w:t xml:space="preserve"> </w:t>
      </w:r>
      <w:r w:rsidRPr="0015086C">
        <w:rPr>
          <w:color w:val="000000"/>
          <w:lang w:val="sk-SK"/>
        </w:rPr>
        <w:t>ďalšie lieky, povedzte</w:t>
      </w:r>
      <w:r w:rsidR="00953CF1">
        <w:rPr>
          <w:color w:val="000000"/>
          <w:lang w:val="sk-SK"/>
        </w:rPr>
        <w:t xml:space="preserve"> to svojmu lekárovi</w:t>
      </w:r>
      <w:r w:rsidR="00F93B86">
        <w:rPr>
          <w:color w:val="000000"/>
          <w:lang w:val="sk-SK"/>
        </w:rPr>
        <w:t xml:space="preserve"> alebo lekárnikovi</w:t>
      </w:r>
      <w:r w:rsidR="00953CF1">
        <w:rPr>
          <w:color w:val="000000"/>
          <w:lang w:val="sk-SK"/>
        </w:rPr>
        <w:t xml:space="preserve">. </w:t>
      </w:r>
    </w:p>
    <w:p w14:paraId="0BEC7C37" w14:textId="0AEF4D4C" w:rsidR="001D29E6" w:rsidRPr="0049530B" w:rsidRDefault="001D29E6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2152D138" w14:textId="0C95E2BD" w:rsidR="00180DED" w:rsidRPr="0049530B" w:rsidRDefault="00953CF1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</w:t>
      </w:r>
      <w:r w:rsidR="00E20C9A" w:rsidRPr="00E20C9A">
        <w:rPr>
          <w:szCs w:val="22"/>
          <w:lang w:val="sk-SK"/>
        </w:rPr>
        <w:t>nformujte svojho lekára, ak užívate niektorý z nasledujúcich liekov:</w:t>
      </w:r>
    </w:p>
    <w:p w14:paraId="700A4D38" w14:textId="48170C4C" w:rsidR="00E20C9A" w:rsidRPr="00E20C9A" w:rsidRDefault="00E20C9A" w:rsidP="00AE7AEE">
      <w:pPr>
        <w:pStyle w:val="Odsekzoznamu"/>
        <w:numPr>
          <w:ilvl w:val="0"/>
          <w:numId w:val="11"/>
        </w:numPr>
        <w:rPr>
          <w:color w:val="000000"/>
          <w:sz w:val="22"/>
          <w:szCs w:val="22"/>
          <w:lang w:val="sk-SK"/>
        </w:rPr>
      </w:pPr>
      <w:r w:rsidRPr="00E20C9A">
        <w:rPr>
          <w:color w:val="000000"/>
          <w:sz w:val="22"/>
          <w:szCs w:val="22"/>
          <w:lang w:val="sk-SK"/>
        </w:rPr>
        <w:t>lieky</w:t>
      </w:r>
      <w:r w:rsidR="00953CF1">
        <w:rPr>
          <w:color w:val="000000"/>
          <w:sz w:val="22"/>
          <w:szCs w:val="22"/>
          <w:lang w:val="sk-SK"/>
        </w:rPr>
        <w:t xml:space="preserve"> na riedenie krvi, ako</w:t>
      </w:r>
      <w:r w:rsidRPr="00E20C9A">
        <w:rPr>
          <w:color w:val="000000"/>
          <w:sz w:val="22"/>
          <w:szCs w:val="22"/>
          <w:lang w:val="sk-SK"/>
        </w:rPr>
        <w:t xml:space="preserve"> </w:t>
      </w:r>
      <w:r w:rsidR="00953CF1">
        <w:rPr>
          <w:color w:val="000000"/>
          <w:sz w:val="22"/>
          <w:szCs w:val="22"/>
          <w:lang w:val="sk-SK"/>
        </w:rPr>
        <w:t xml:space="preserve">sú </w:t>
      </w:r>
      <w:r w:rsidRPr="00E20C9A">
        <w:rPr>
          <w:color w:val="000000"/>
          <w:sz w:val="22"/>
          <w:szCs w:val="22"/>
          <w:lang w:val="sk-SK"/>
        </w:rPr>
        <w:t>aspirín</w:t>
      </w:r>
      <w:r w:rsidR="00F93B86">
        <w:rPr>
          <w:color w:val="000000"/>
          <w:sz w:val="22"/>
          <w:szCs w:val="22"/>
          <w:lang w:val="sk-SK"/>
        </w:rPr>
        <w:t xml:space="preserve"> (kyselina acetylsalicylová)</w:t>
      </w:r>
      <w:r w:rsidRPr="00E20C9A">
        <w:rPr>
          <w:color w:val="000000"/>
          <w:sz w:val="22"/>
          <w:szCs w:val="22"/>
          <w:lang w:val="sk-SK"/>
        </w:rPr>
        <w:t>, klopidogrel, diklofenak, ibuprofén, naproxén, dalteparín, enoxaparín, he</w:t>
      </w:r>
      <w:r w:rsidR="00953CF1">
        <w:rPr>
          <w:color w:val="000000"/>
          <w:sz w:val="22"/>
          <w:szCs w:val="22"/>
          <w:lang w:val="sk-SK"/>
        </w:rPr>
        <w:t>parín, warfarín a podobné lieky</w:t>
      </w:r>
      <w:r w:rsidR="0040261C">
        <w:rPr>
          <w:color w:val="000000"/>
          <w:sz w:val="22"/>
          <w:szCs w:val="22"/>
          <w:lang w:val="sk-SK"/>
        </w:rPr>
        <w:t>;</w:t>
      </w:r>
    </w:p>
    <w:p w14:paraId="7B7AEAE2" w14:textId="373F9F72" w:rsidR="00E21BF5" w:rsidRPr="0049530B" w:rsidRDefault="00E20C9A" w:rsidP="00AE7AEE">
      <w:pPr>
        <w:pStyle w:val="Odsekzoznamu"/>
        <w:numPr>
          <w:ilvl w:val="0"/>
          <w:numId w:val="11"/>
        </w:num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antiarytmiká (</w:t>
      </w:r>
      <w:r w:rsidRPr="00E20C9A">
        <w:rPr>
          <w:color w:val="000000"/>
          <w:sz w:val="22"/>
          <w:szCs w:val="22"/>
          <w:lang w:val="sk-SK"/>
        </w:rPr>
        <w:t>užívajú sa na liečbu porúch srdcového</w:t>
      </w:r>
      <w:r>
        <w:rPr>
          <w:color w:val="000000"/>
          <w:sz w:val="22"/>
          <w:szCs w:val="22"/>
          <w:lang w:val="sk-SK"/>
        </w:rPr>
        <w:t xml:space="preserve"> rytmu), antihypertenzíva (</w:t>
      </w:r>
      <w:r w:rsidRPr="00E20C9A">
        <w:rPr>
          <w:color w:val="000000"/>
          <w:sz w:val="22"/>
          <w:szCs w:val="22"/>
          <w:lang w:val="sk-SK"/>
        </w:rPr>
        <w:t>užívajú sa na liečbu vysokého krvného tlaku) alebo lieky pôsobi</w:t>
      </w:r>
      <w:r w:rsidR="00953CF1">
        <w:rPr>
          <w:color w:val="000000"/>
          <w:sz w:val="22"/>
          <w:szCs w:val="22"/>
          <w:lang w:val="sk-SK"/>
        </w:rPr>
        <w:t>ace na centrálny nervový systém</w:t>
      </w:r>
      <w:r w:rsidR="0040261C">
        <w:rPr>
          <w:color w:val="000000"/>
          <w:sz w:val="22"/>
          <w:szCs w:val="22"/>
          <w:lang w:val="sk-SK"/>
        </w:rPr>
        <w:t>;</w:t>
      </w:r>
    </w:p>
    <w:p w14:paraId="5E97D8FA" w14:textId="43A3FC46" w:rsidR="00E21BF5" w:rsidRPr="0049530B" w:rsidRDefault="00E20C9A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20C9A">
        <w:rPr>
          <w:szCs w:val="22"/>
          <w:lang w:val="sk-SK"/>
        </w:rPr>
        <w:t>Váš lekár vás možno bude chcieť pozorne sledovať, ak užívate niektorý z vyššie uvedených liekov.</w:t>
      </w:r>
    </w:p>
    <w:p w14:paraId="435670FF" w14:textId="6639CA84" w:rsidR="00501C42" w:rsidRPr="0049530B" w:rsidRDefault="00501C42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8D5238" w14:textId="3DBB91A8" w:rsidR="00E21BF5" w:rsidRPr="0049530B" w:rsidRDefault="00501C42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  <w:r w:rsidRPr="0049530B">
        <w:rPr>
          <w:color w:val="000000"/>
          <w:lang w:val="sk-SK"/>
        </w:rPr>
        <w:t>V</w:t>
      </w:r>
      <w:r w:rsidRPr="0049530B">
        <w:rPr>
          <w:lang w:val="sk-SK"/>
        </w:rPr>
        <w:t>inpocet</w:t>
      </w:r>
      <w:r w:rsidR="00E672F8">
        <w:rPr>
          <w:lang w:val="sk-SK"/>
        </w:rPr>
        <w:t>ín</w:t>
      </w:r>
      <w:r w:rsidR="00953CF1">
        <w:rPr>
          <w:szCs w:val="24"/>
          <w:lang w:val="sk-SK"/>
        </w:rPr>
        <w:t xml:space="preserve"> sa nemá</w:t>
      </w:r>
      <w:r w:rsidR="00E20C9A" w:rsidRPr="00E20C9A">
        <w:rPr>
          <w:szCs w:val="24"/>
          <w:lang w:val="sk-SK"/>
        </w:rPr>
        <w:t xml:space="preserve"> užívať s </w:t>
      </w:r>
      <w:r w:rsidR="0040261C">
        <w:rPr>
          <w:szCs w:val="24"/>
          <w:lang w:val="sk-SK"/>
        </w:rPr>
        <w:t>rastlinami</w:t>
      </w:r>
      <w:r w:rsidR="00E20C9A" w:rsidRPr="00E20C9A">
        <w:rPr>
          <w:szCs w:val="24"/>
          <w:lang w:val="sk-SK"/>
        </w:rPr>
        <w:t xml:space="preserve"> riediacimi krv ako</w:t>
      </w:r>
      <w:r w:rsidR="00953CF1">
        <w:rPr>
          <w:szCs w:val="24"/>
          <w:lang w:val="sk-SK"/>
        </w:rPr>
        <w:t xml:space="preserve"> sú</w:t>
      </w:r>
      <w:r w:rsidR="00E20C9A" w:rsidRPr="00E20C9A">
        <w:rPr>
          <w:szCs w:val="24"/>
          <w:lang w:val="sk-SK"/>
        </w:rPr>
        <w:t xml:space="preserve"> kajenské korenie, cesnak, </w:t>
      </w:r>
      <w:r w:rsidR="00CF56F3">
        <w:rPr>
          <w:szCs w:val="24"/>
          <w:lang w:val="sk-SK"/>
        </w:rPr>
        <w:t>kasia</w:t>
      </w:r>
      <w:r w:rsidR="003D5025">
        <w:rPr>
          <w:szCs w:val="24"/>
          <w:lang w:val="sk-SK"/>
        </w:rPr>
        <w:t xml:space="preserve"> </w:t>
      </w:r>
      <w:r w:rsidR="00E20C9A" w:rsidRPr="00E20C9A">
        <w:rPr>
          <w:szCs w:val="24"/>
          <w:lang w:val="sk-SK"/>
        </w:rPr>
        <w:t>škoric</w:t>
      </w:r>
      <w:r w:rsidR="003D5025">
        <w:rPr>
          <w:szCs w:val="24"/>
          <w:lang w:val="sk-SK"/>
        </w:rPr>
        <w:t>ov</w:t>
      </w:r>
      <w:r w:rsidR="00CF56F3">
        <w:rPr>
          <w:szCs w:val="24"/>
          <w:lang w:val="sk-SK"/>
        </w:rPr>
        <w:t>á</w:t>
      </w:r>
      <w:r w:rsidR="00E20C9A" w:rsidRPr="00E20C9A">
        <w:rPr>
          <w:szCs w:val="24"/>
          <w:lang w:val="sk-SK"/>
        </w:rPr>
        <w:t xml:space="preserve">, ginko biloba, </w:t>
      </w:r>
      <w:r w:rsidR="0040261C">
        <w:rPr>
          <w:szCs w:val="24"/>
          <w:lang w:val="sk-SK"/>
        </w:rPr>
        <w:t>extrakt</w:t>
      </w:r>
      <w:r w:rsidR="00E20C9A" w:rsidRPr="00E20C9A">
        <w:rPr>
          <w:szCs w:val="24"/>
          <w:lang w:val="sk-SK"/>
        </w:rPr>
        <w:t xml:space="preserve"> hroznových jadierok, </w:t>
      </w:r>
      <w:r w:rsidR="007060AB">
        <w:rPr>
          <w:szCs w:val="24"/>
          <w:lang w:val="sk-SK"/>
        </w:rPr>
        <w:t>angelika čínska</w:t>
      </w:r>
      <w:r w:rsidR="003D5025">
        <w:rPr>
          <w:szCs w:val="24"/>
          <w:lang w:val="sk-SK"/>
        </w:rPr>
        <w:t xml:space="preserve"> (</w:t>
      </w:r>
      <w:r w:rsidR="00E20C9A" w:rsidRPr="00E20C9A">
        <w:rPr>
          <w:szCs w:val="24"/>
          <w:lang w:val="sk-SK"/>
        </w:rPr>
        <w:t>dong quai</w:t>
      </w:r>
      <w:r w:rsidR="003D5025">
        <w:rPr>
          <w:szCs w:val="24"/>
          <w:lang w:val="sk-SK"/>
        </w:rPr>
        <w:t>)</w:t>
      </w:r>
      <w:r w:rsidR="00E20C9A" w:rsidRPr="00E20C9A">
        <w:rPr>
          <w:szCs w:val="24"/>
          <w:lang w:val="sk-SK"/>
        </w:rPr>
        <w:t xml:space="preserve"> a</w:t>
      </w:r>
      <w:r w:rsidR="0040261C">
        <w:rPr>
          <w:szCs w:val="24"/>
          <w:lang w:val="sk-SK"/>
        </w:rPr>
        <w:t> rimbaba obyčajná</w:t>
      </w:r>
      <w:r w:rsidR="00E20C9A">
        <w:rPr>
          <w:szCs w:val="24"/>
          <w:lang w:val="sk-SK"/>
        </w:rPr>
        <w:t>.</w:t>
      </w:r>
    </w:p>
    <w:p w14:paraId="05602730" w14:textId="77777777" w:rsidR="00DE0C6B" w:rsidRPr="0049530B" w:rsidRDefault="00DE0C6B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54CC1C20" w14:textId="5FCFA09D" w:rsidR="001D29E6" w:rsidRPr="0049530B" w:rsidRDefault="007819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 w:rsidRPr="0049530B">
        <w:rPr>
          <w:b/>
          <w:color w:val="000000"/>
          <w:lang w:val="sk-SK"/>
        </w:rPr>
        <w:t>Vinpocetine</w:t>
      </w:r>
      <w:r w:rsidR="00ED5C69" w:rsidRPr="0049530B">
        <w:rPr>
          <w:b/>
          <w:color w:val="000000"/>
          <w:lang w:val="sk-SK"/>
        </w:rPr>
        <w:t xml:space="preserve"> </w:t>
      </w:r>
      <w:r w:rsidRPr="0049530B">
        <w:rPr>
          <w:b/>
          <w:color w:val="000000"/>
          <w:lang w:val="sk-SK"/>
        </w:rPr>
        <w:t>ATREIZA</w:t>
      </w:r>
      <w:r w:rsidR="00953CF1">
        <w:rPr>
          <w:b/>
          <w:color w:val="000000"/>
          <w:lang w:val="sk-SK"/>
        </w:rPr>
        <w:t xml:space="preserve"> a </w:t>
      </w:r>
      <w:r w:rsidR="002A11CD" w:rsidRPr="00B13F68">
        <w:rPr>
          <w:b/>
          <w:noProof/>
          <w:szCs w:val="22"/>
        </w:rPr>
        <w:t>jedlo</w:t>
      </w:r>
      <w:r w:rsidR="00765D04">
        <w:rPr>
          <w:b/>
          <w:noProof/>
          <w:szCs w:val="22"/>
        </w:rPr>
        <w:t>,</w:t>
      </w:r>
      <w:r w:rsidR="009B0992">
        <w:rPr>
          <w:b/>
          <w:noProof/>
          <w:szCs w:val="22"/>
        </w:rPr>
        <w:t xml:space="preserve"> </w:t>
      </w:r>
      <w:r w:rsidR="00953CF1">
        <w:rPr>
          <w:b/>
          <w:noProof/>
          <w:szCs w:val="22"/>
        </w:rPr>
        <w:t>nápoje</w:t>
      </w:r>
      <w:r w:rsidR="00765D04">
        <w:rPr>
          <w:b/>
          <w:noProof/>
          <w:szCs w:val="22"/>
        </w:rPr>
        <w:t xml:space="preserve"> a alkohol</w:t>
      </w:r>
    </w:p>
    <w:p w14:paraId="3A3839C7" w14:textId="3B6AD3EE" w:rsidR="00C23ECE" w:rsidRPr="0049530B" w:rsidRDefault="002A11CD" w:rsidP="00AE7AEE">
      <w:pPr>
        <w:pStyle w:val="Default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Tablety sa majú užívať po jedle.</w:t>
      </w:r>
    </w:p>
    <w:p w14:paraId="1A0D6C39" w14:textId="77777777" w:rsidR="001D29E6" w:rsidRPr="0049530B" w:rsidRDefault="001D29E6" w:rsidP="00AE7AE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color w:val="000000"/>
          <w:lang w:val="sk-SK"/>
        </w:rPr>
      </w:pPr>
    </w:p>
    <w:p w14:paraId="2C66524D" w14:textId="3B5184EC" w:rsidR="002A11CD" w:rsidRDefault="002A11C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1667A3">
        <w:rPr>
          <w:b/>
          <w:noProof/>
          <w:szCs w:val="22"/>
          <w:lang w:val="sk-SK"/>
        </w:rPr>
        <w:t>Tehotenstvo</w:t>
      </w:r>
      <w:r w:rsidR="00765D04">
        <w:rPr>
          <w:b/>
          <w:noProof/>
          <w:szCs w:val="22"/>
          <w:lang w:val="sk-SK"/>
        </w:rPr>
        <w:t>, </w:t>
      </w:r>
      <w:r w:rsidR="00953CF1">
        <w:rPr>
          <w:b/>
          <w:noProof/>
          <w:szCs w:val="22"/>
          <w:lang w:val="sk-SK"/>
        </w:rPr>
        <w:t>dojčenie</w:t>
      </w:r>
      <w:r w:rsidR="00765D04">
        <w:rPr>
          <w:b/>
          <w:noProof/>
          <w:szCs w:val="22"/>
          <w:lang w:val="sk-SK"/>
        </w:rPr>
        <w:t xml:space="preserve"> a plodnosť</w:t>
      </w:r>
    </w:p>
    <w:p w14:paraId="33D3E22C" w14:textId="176983A4" w:rsidR="002A11CD" w:rsidRPr="002A11CD" w:rsidRDefault="002A11C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2A11CD">
        <w:rPr>
          <w:color w:val="000000"/>
          <w:lang w:val="sk-SK"/>
        </w:rPr>
        <w:t xml:space="preserve">Ak ste tehotná alebo dojčíte, ak si myslíte, že ste tehotná alebo </w:t>
      </w:r>
      <w:r w:rsidR="00953CF1">
        <w:rPr>
          <w:color w:val="000000"/>
          <w:lang w:val="sk-SK"/>
        </w:rPr>
        <w:t xml:space="preserve">ak </w:t>
      </w:r>
      <w:r w:rsidRPr="002A11CD">
        <w:rPr>
          <w:color w:val="000000"/>
          <w:lang w:val="sk-SK"/>
        </w:rPr>
        <w:t>plánujete otehotnieť, poraďte sa so svojím</w:t>
      </w:r>
      <w:r w:rsidR="00953CF1">
        <w:rPr>
          <w:color w:val="000000"/>
          <w:lang w:val="sk-SK"/>
        </w:rPr>
        <w:t xml:space="preserve"> lekárom predtým, </w:t>
      </w:r>
      <w:r w:rsidRPr="002A11CD">
        <w:rPr>
          <w:color w:val="000000"/>
          <w:lang w:val="sk-SK"/>
        </w:rPr>
        <w:t>ako začnete užívať tento liek.</w:t>
      </w:r>
    </w:p>
    <w:p w14:paraId="62988E5F" w14:textId="77777777" w:rsidR="002A11CD" w:rsidRPr="002A11CD" w:rsidRDefault="002A11C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0191CC12" w14:textId="0370759F" w:rsidR="000B570D" w:rsidRPr="0049530B" w:rsidRDefault="002A11C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A11CD">
        <w:rPr>
          <w:color w:val="000000"/>
          <w:lang w:val="sk-SK"/>
        </w:rPr>
        <w:t>Vinpocetín</w:t>
      </w:r>
      <w:r>
        <w:rPr>
          <w:color w:val="000000"/>
          <w:lang w:val="sk-SK"/>
        </w:rPr>
        <w:t>e</w:t>
      </w:r>
      <w:r w:rsidRPr="002A11CD">
        <w:rPr>
          <w:color w:val="000000"/>
          <w:lang w:val="sk-SK"/>
        </w:rPr>
        <w:t xml:space="preserve"> ATREIZA sa nesmie podávať tehotným ženám alebo dojčiacim matkám (pozri časť 2 - „Neužívajte</w:t>
      </w:r>
      <w:r w:rsidRPr="002A11CD">
        <w:rPr>
          <w:i/>
          <w:color w:val="000000"/>
          <w:lang w:val="sk-SK"/>
        </w:rPr>
        <w:t xml:space="preserve"> </w:t>
      </w:r>
      <w:r w:rsidR="00781955" w:rsidRPr="0049530B">
        <w:rPr>
          <w:i/>
          <w:color w:val="000000"/>
          <w:lang w:val="sk-SK"/>
        </w:rPr>
        <w:t>Vinpocetine</w:t>
      </w:r>
      <w:r w:rsidR="00ED5C69" w:rsidRPr="0049530B">
        <w:rPr>
          <w:i/>
          <w:color w:val="000000"/>
          <w:lang w:val="sk-SK"/>
        </w:rPr>
        <w:t xml:space="preserve"> </w:t>
      </w:r>
      <w:r w:rsidR="00781955" w:rsidRPr="0049530B">
        <w:rPr>
          <w:i/>
          <w:color w:val="000000"/>
          <w:lang w:val="sk-SK"/>
        </w:rPr>
        <w:t>ATREIZA</w:t>
      </w:r>
      <w:r w:rsidR="000B570D" w:rsidRPr="0049530B">
        <w:rPr>
          <w:szCs w:val="22"/>
          <w:lang w:val="sk-SK"/>
        </w:rPr>
        <w:t>”).</w:t>
      </w:r>
    </w:p>
    <w:p w14:paraId="514E87A2" w14:textId="77777777" w:rsidR="000B570D" w:rsidRPr="0049530B" w:rsidRDefault="000B570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</w:p>
    <w:p w14:paraId="3C4178E2" w14:textId="77777777" w:rsidR="002A11CD" w:rsidRPr="001667A3" w:rsidRDefault="002A11CD" w:rsidP="00AE7AEE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1667A3">
        <w:rPr>
          <w:b/>
          <w:noProof/>
          <w:szCs w:val="22"/>
          <w:lang w:val="sk-SK"/>
        </w:rPr>
        <w:t>Vedenie vozidiel a obsluha strojov</w:t>
      </w:r>
    </w:p>
    <w:p w14:paraId="14A8311A" w14:textId="14EE90AF" w:rsidR="001D29E6" w:rsidRDefault="002A11C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2A11CD">
        <w:rPr>
          <w:color w:val="000000"/>
          <w:lang w:val="sk-SK"/>
        </w:rPr>
        <w:t>Neexistuje dôkaz o tom, že Vinpocetine ATREIZA má akýkoľvek vplyv na schopnosť viesť vozidlá alebo obsluhovať stroje.</w:t>
      </w:r>
    </w:p>
    <w:p w14:paraId="1F313FE6" w14:textId="77777777" w:rsidR="002A11CD" w:rsidRPr="0049530B" w:rsidRDefault="002A11C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137071EA" w14:textId="5054D079" w:rsidR="001D29E6" w:rsidRPr="0049530B" w:rsidRDefault="007819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color w:val="000000"/>
          <w:lang w:val="sk-SK"/>
        </w:rPr>
      </w:pPr>
      <w:r w:rsidRPr="0049530B">
        <w:rPr>
          <w:b/>
          <w:color w:val="000000"/>
          <w:lang w:val="sk-SK"/>
        </w:rPr>
        <w:t>Vinpocetine</w:t>
      </w:r>
      <w:r w:rsidR="00ED5C69" w:rsidRPr="0049530B">
        <w:rPr>
          <w:b/>
          <w:color w:val="000000"/>
          <w:lang w:val="sk-SK"/>
        </w:rPr>
        <w:t xml:space="preserve"> </w:t>
      </w:r>
      <w:r w:rsidRPr="0049530B">
        <w:rPr>
          <w:b/>
          <w:color w:val="000000"/>
          <w:lang w:val="sk-SK"/>
        </w:rPr>
        <w:t xml:space="preserve">ATREIZA </w:t>
      </w:r>
      <w:r w:rsidR="002A11CD">
        <w:rPr>
          <w:b/>
          <w:color w:val="000000"/>
          <w:lang w:val="sk-SK"/>
        </w:rPr>
        <w:t>obsahuje</w:t>
      </w:r>
      <w:r w:rsidRPr="0049530B">
        <w:rPr>
          <w:b/>
          <w:color w:val="000000"/>
          <w:lang w:val="sk-SK"/>
        </w:rPr>
        <w:t xml:space="preserve"> </w:t>
      </w:r>
      <w:r w:rsidR="002A11CD" w:rsidRPr="0049530B">
        <w:rPr>
          <w:b/>
          <w:color w:val="000000"/>
          <w:lang w:val="sk-SK"/>
        </w:rPr>
        <w:t>monohydr</w:t>
      </w:r>
      <w:r w:rsidR="002A11CD">
        <w:rPr>
          <w:b/>
          <w:color w:val="000000"/>
          <w:lang w:val="sk-SK"/>
        </w:rPr>
        <w:t>át</w:t>
      </w:r>
      <w:r w:rsidR="002A11CD" w:rsidRPr="0049530B">
        <w:rPr>
          <w:b/>
          <w:color w:val="000000"/>
          <w:lang w:val="sk-SK"/>
        </w:rPr>
        <w:t xml:space="preserve"> </w:t>
      </w:r>
      <w:r w:rsidRPr="0049530B">
        <w:rPr>
          <w:b/>
          <w:color w:val="000000"/>
          <w:lang w:val="sk-SK"/>
        </w:rPr>
        <w:t>la</w:t>
      </w:r>
      <w:r w:rsidR="002A11CD">
        <w:rPr>
          <w:b/>
          <w:color w:val="000000"/>
          <w:lang w:val="sk-SK"/>
        </w:rPr>
        <w:t>któzy</w:t>
      </w:r>
    </w:p>
    <w:p w14:paraId="2835B9A7" w14:textId="12824A63" w:rsidR="00EE02D2" w:rsidRDefault="00765D04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Ak vám váš lekár povedal, že neznášate niektoré cukry, kontaktujte svojho lekára pred užitím tohto lieku.</w:t>
      </w:r>
    </w:p>
    <w:p w14:paraId="573E084A" w14:textId="77777777" w:rsidR="00765D04" w:rsidRDefault="00765D04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18AB8D88" w14:textId="77777777" w:rsidR="00AE3FE9" w:rsidRPr="0049530B" w:rsidRDefault="00AE3FE9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30201369" w14:textId="7298D774" w:rsidR="001D29E6" w:rsidRPr="0049530B" w:rsidRDefault="002A11CD" w:rsidP="00AE7AEE">
      <w:pPr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color w:val="000000"/>
          <w:lang w:val="sk-SK"/>
        </w:rPr>
      </w:pPr>
      <w:r>
        <w:rPr>
          <w:b/>
          <w:color w:val="000000"/>
          <w:lang w:val="sk-SK"/>
        </w:rPr>
        <w:t>Ako užívať</w:t>
      </w:r>
      <w:r w:rsidR="00781955" w:rsidRPr="0049530B">
        <w:rPr>
          <w:b/>
          <w:color w:val="000000"/>
          <w:lang w:val="sk-SK"/>
        </w:rPr>
        <w:t xml:space="preserve"> Vinpocetine</w:t>
      </w:r>
      <w:r w:rsidR="00794894" w:rsidRPr="0049530B">
        <w:rPr>
          <w:b/>
          <w:color w:val="000000"/>
          <w:lang w:val="sk-SK"/>
        </w:rPr>
        <w:t xml:space="preserve"> </w:t>
      </w:r>
      <w:r w:rsidR="00781955" w:rsidRPr="0049530B">
        <w:rPr>
          <w:b/>
          <w:color w:val="000000"/>
          <w:lang w:val="sk-SK"/>
        </w:rPr>
        <w:t>ATREIZA</w:t>
      </w:r>
    </w:p>
    <w:p w14:paraId="59957185" w14:textId="77777777" w:rsidR="00C23ECE" w:rsidRPr="0049530B" w:rsidRDefault="00C23ECE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312F23D9" w14:textId="2FC287A6" w:rsidR="002A11CD" w:rsidRPr="002A11CD" w:rsidRDefault="002A11CD" w:rsidP="00AE7AEE">
      <w:pPr>
        <w:pStyle w:val="Default"/>
        <w:rPr>
          <w:color w:val="000000"/>
          <w:sz w:val="22"/>
          <w:lang w:val="sk-SK"/>
        </w:rPr>
      </w:pPr>
      <w:r w:rsidRPr="002A11CD">
        <w:rPr>
          <w:color w:val="000000"/>
          <w:sz w:val="22"/>
          <w:lang w:val="sk-SK"/>
        </w:rPr>
        <w:t>Vždy užíva</w:t>
      </w:r>
      <w:r w:rsidR="00953CF1">
        <w:rPr>
          <w:color w:val="000000"/>
          <w:sz w:val="22"/>
          <w:lang w:val="sk-SK"/>
        </w:rPr>
        <w:t>jte tento liek presne tak, ako v</w:t>
      </w:r>
      <w:r w:rsidRPr="002A11CD">
        <w:rPr>
          <w:color w:val="000000"/>
          <w:sz w:val="22"/>
          <w:lang w:val="sk-SK"/>
        </w:rPr>
        <w:t xml:space="preserve">ám povedal </w:t>
      </w:r>
      <w:r w:rsidR="00953CF1">
        <w:rPr>
          <w:color w:val="000000"/>
          <w:sz w:val="22"/>
          <w:lang w:val="sk-SK"/>
        </w:rPr>
        <w:t xml:space="preserve">váš </w:t>
      </w:r>
      <w:r w:rsidRPr="002A11CD">
        <w:rPr>
          <w:color w:val="000000"/>
          <w:sz w:val="22"/>
          <w:lang w:val="sk-SK"/>
        </w:rPr>
        <w:t>lekár alebo lekárnik. Ak si nie ste niečím istý, overte si to u svojho lekára alebo lekárnika.</w:t>
      </w:r>
    </w:p>
    <w:p w14:paraId="787F0B41" w14:textId="77777777" w:rsidR="002A11CD" w:rsidRPr="002A11CD" w:rsidRDefault="002A11CD" w:rsidP="00AE7AEE">
      <w:pPr>
        <w:pStyle w:val="Default"/>
        <w:rPr>
          <w:color w:val="000000"/>
          <w:sz w:val="22"/>
          <w:lang w:val="sk-SK"/>
        </w:rPr>
      </w:pPr>
    </w:p>
    <w:p w14:paraId="3CDFAB22" w14:textId="2B6C63B9" w:rsidR="002A11CD" w:rsidRPr="002A11CD" w:rsidRDefault="002A11CD" w:rsidP="00AE7AEE">
      <w:pPr>
        <w:pStyle w:val="Default"/>
        <w:rPr>
          <w:color w:val="000000"/>
          <w:sz w:val="22"/>
          <w:lang w:val="sk-SK"/>
        </w:rPr>
      </w:pPr>
      <w:r w:rsidRPr="002A11CD">
        <w:rPr>
          <w:color w:val="000000"/>
          <w:sz w:val="22"/>
          <w:lang w:val="sk-SK"/>
        </w:rPr>
        <w:t>Odporúčaná dávka je 5 mg alebo 10 mg trikrát denne</w:t>
      </w:r>
      <w:r w:rsidR="00C36673">
        <w:rPr>
          <w:color w:val="000000"/>
          <w:sz w:val="22"/>
          <w:lang w:val="sk-SK"/>
        </w:rPr>
        <w:t>,</w:t>
      </w:r>
      <w:r w:rsidRPr="002A11CD">
        <w:rPr>
          <w:color w:val="000000"/>
          <w:sz w:val="22"/>
          <w:lang w:val="sk-SK"/>
        </w:rPr>
        <w:t xml:space="preserve"> </w:t>
      </w:r>
      <w:r w:rsidR="00263BD7">
        <w:rPr>
          <w:color w:val="000000"/>
          <w:sz w:val="22"/>
          <w:lang w:val="sk-SK"/>
        </w:rPr>
        <w:t xml:space="preserve">nie dlhšie </w:t>
      </w:r>
      <w:r w:rsidRPr="002A11CD">
        <w:rPr>
          <w:color w:val="000000"/>
          <w:sz w:val="22"/>
          <w:lang w:val="sk-SK"/>
        </w:rPr>
        <w:t>ako jeden mesiac</w:t>
      </w:r>
      <w:r w:rsidR="009C76AE">
        <w:rPr>
          <w:color w:val="000000"/>
          <w:sz w:val="22"/>
          <w:lang w:val="sk-SK"/>
        </w:rPr>
        <w:t>,</w:t>
      </w:r>
      <w:r w:rsidRPr="002A11CD">
        <w:rPr>
          <w:color w:val="000000"/>
          <w:sz w:val="22"/>
          <w:lang w:val="sk-SK"/>
        </w:rPr>
        <w:t xml:space="preserve"> a potom 5 mg trikrát denne počas dvoch mesiacov u dospelých (vrátane starších</w:t>
      </w:r>
      <w:r w:rsidR="009C76AE">
        <w:rPr>
          <w:color w:val="000000"/>
          <w:sz w:val="22"/>
          <w:lang w:val="sk-SK"/>
        </w:rPr>
        <w:t xml:space="preserve"> pacientov</w:t>
      </w:r>
      <w:r w:rsidRPr="002A11CD">
        <w:rPr>
          <w:color w:val="000000"/>
          <w:sz w:val="22"/>
          <w:lang w:val="sk-SK"/>
        </w:rPr>
        <w:t>).</w:t>
      </w:r>
    </w:p>
    <w:p w14:paraId="7A09AD16" w14:textId="086155D4" w:rsidR="00BD5FE4" w:rsidRPr="00AE3FE9" w:rsidRDefault="002A11CD" w:rsidP="00AE7AEE">
      <w:pPr>
        <w:pStyle w:val="Default"/>
        <w:rPr>
          <w:color w:val="000000"/>
          <w:sz w:val="22"/>
          <w:lang w:val="sk-SK"/>
        </w:rPr>
      </w:pPr>
      <w:r w:rsidRPr="002A11CD">
        <w:rPr>
          <w:color w:val="000000"/>
          <w:sz w:val="22"/>
          <w:lang w:val="sk-SK"/>
        </w:rPr>
        <w:t>Potenciálny prínos dlhšej liečby nie je známy.</w:t>
      </w:r>
    </w:p>
    <w:p w14:paraId="6042111D" w14:textId="77777777" w:rsidR="00BD5FE4" w:rsidRDefault="00BD5FE4" w:rsidP="00AE7AEE">
      <w:pPr>
        <w:pStyle w:val="Default"/>
        <w:rPr>
          <w:i/>
          <w:color w:val="000000"/>
          <w:sz w:val="22"/>
          <w:lang w:val="sk-SK"/>
        </w:rPr>
      </w:pPr>
    </w:p>
    <w:p w14:paraId="59A11130" w14:textId="69AA5812" w:rsidR="002A11CD" w:rsidRPr="002A11CD" w:rsidRDefault="002A11CD" w:rsidP="00AE7AEE">
      <w:pPr>
        <w:pStyle w:val="Default"/>
        <w:rPr>
          <w:i/>
          <w:color w:val="000000"/>
          <w:sz w:val="22"/>
          <w:lang w:val="sk-SK"/>
        </w:rPr>
      </w:pPr>
      <w:r w:rsidRPr="002A11CD">
        <w:rPr>
          <w:i/>
          <w:color w:val="000000"/>
          <w:sz w:val="22"/>
          <w:lang w:val="sk-SK"/>
        </w:rPr>
        <w:t xml:space="preserve">Pacienti s </w:t>
      </w:r>
      <w:r w:rsidR="009C76AE" w:rsidRPr="002A11CD">
        <w:rPr>
          <w:i/>
          <w:color w:val="000000"/>
          <w:sz w:val="22"/>
          <w:lang w:val="sk-SK"/>
        </w:rPr>
        <w:t>po</w:t>
      </w:r>
      <w:r w:rsidR="009C76AE">
        <w:rPr>
          <w:i/>
          <w:color w:val="000000"/>
          <w:sz w:val="22"/>
          <w:lang w:val="sk-SK"/>
        </w:rPr>
        <w:t>ruchou funkcie</w:t>
      </w:r>
      <w:r w:rsidR="009C76AE" w:rsidRPr="002A11CD">
        <w:rPr>
          <w:i/>
          <w:color w:val="000000"/>
          <w:sz w:val="22"/>
          <w:lang w:val="sk-SK"/>
        </w:rPr>
        <w:t xml:space="preserve"> </w:t>
      </w:r>
      <w:r w:rsidRPr="002A11CD">
        <w:rPr>
          <w:i/>
          <w:color w:val="000000"/>
          <w:sz w:val="22"/>
          <w:lang w:val="sk-SK"/>
        </w:rPr>
        <w:t>obličiek a/alebo pečene</w:t>
      </w:r>
    </w:p>
    <w:p w14:paraId="63761930" w14:textId="6F8065BA" w:rsidR="001667A3" w:rsidRPr="001667A3" w:rsidRDefault="00BD5FE4" w:rsidP="00AE7AEE">
      <w:pPr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 xml:space="preserve">U pacientov s </w:t>
      </w:r>
      <w:r w:rsidR="009C76AE">
        <w:rPr>
          <w:color w:val="000000"/>
          <w:lang w:val="sk-SK"/>
        </w:rPr>
        <w:t xml:space="preserve">poruchou </w:t>
      </w:r>
      <w:r>
        <w:rPr>
          <w:color w:val="000000"/>
          <w:lang w:val="sk-SK"/>
        </w:rPr>
        <w:t>funkci</w:t>
      </w:r>
      <w:r w:rsidR="009C76AE">
        <w:rPr>
          <w:color w:val="000000"/>
          <w:lang w:val="sk-SK"/>
        </w:rPr>
        <w:t>e</w:t>
      </w:r>
      <w:r w:rsidR="001667A3" w:rsidRPr="001667A3">
        <w:rPr>
          <w:color w:val="000000"/>
          <w:lang w:val="sk-SK"/>
        </w:rPr>
        <w:t xml:space="preserve"> obličiek a/alebo pečen</w:t>
      </w:r>
      <w:r w:rsidR="007A16A2">
        <w:rPr>
          <w:color w:val="000000"/>
          <w:lang w:val="sk-SK"/>
        </w:rPr>
        <w:t xml:space="preserve">e nie je potrebná úprava dávky. U </w:t>
      </w:r>
      <w:r>
        <w:rPr>
          <w:color w:val="000000"/>
          <w:lang w:val="sk-SK"/>
        </w:rPr>
        <w:t>pacientov s obličkovou alebo pečeňovou nedostatočnosťou</w:t>
      </w:r>
      <w:r w:rsidR="001667A3" w:rsidRPr="001667A3">
        <w:rPr>
          <w:color w:val="000000"/>
          <w:lang w:val="sk-SK"/>
        </w:rPr>
        <w:t xml:space="preserve"> sa však odporúča opatrnosť (pozri časť 2 - „</w:t>
      </w:r>
      <w:r w:rsidR="001667A3" w:rsidRPr="00EE4A81">
        <w:rPr>
          <w:i/>
          <w:color w:val="000000"/>
          <w:lang w:val="sk-SK"/>
        </w:rPr>
        <w:t>Upozornenia a opatrenia“).</w:t>
      </w:r>
    </w:p>
    <w:p w14:paraId="44B12D9D" w14:textId="79F5C405" w:rsidR="001667A3" w:rsidRPr="001667A3" w:rsidRDefault="001667A3" w:rsidP="00AE7AEE">
      <w:pPr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lastRenderedPageBreak/>
        <w:t>Tablety Vinpocetine ATREIZA sú určené na perorálne použitie</w:t>
      </w:r>
      <w:r w:rsidR="00385821">
        <w:rPr>
          <w:color w:val="000000"/>
          <w:lang w:val="sk-SK"/>
        </w:rPr>
        <w:t xml:space="preserve"> (cez ústa)</w:t>
      </w:r>
      <w:r w:rsidRPr="001667A3">
        <w:rPr>
          <w:color w:val="000000"/>
          <w:lang w:val="sk-SK"/>
        </w:rPr>
        <w:t>. Tablety sa majú u</w:t>
      </w:r>
      <w:r>
        <w:rPr>
          <w:color w:val="000000"/>
          <w:lang w:val="sk-SK"/>
        </w:rPr>
        <w:t xml:space="preserve">žívať s vodou po jedle, bez </w:t>
      </w:r>
      <w:r w:rsidRPr="001667A3">
        <w:rPr>
          <w:color w:val="000000"/>
          <w:lang w:val="sk-SK"/>
        </w:rPr>
        <w:t>žuvania.</w:t>
      </w:r>
    </w:p>
    <w:p w14:paraId="7F8DC08F" w14:textId="649EAE99" w:rsidR="00F6369F" w:rsidRDefault="001667A3" w:rsidP="00AE7AEE">
      <w:pPr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 xml:space="preserve">Deliaca ryha </w:t>
      </w:r>
      <w:r w:rsidR="00385821">
        <w:rPr>
          <w:color w:val="000000"/>
          <w:lang w:val="sk-SK"/>
        </w:rPr>
        <w:t>iba pomáha rozlomiť tabletu, aby sa dala ľahšie prehltnúť</w:t>
      </w:r>
      <w:r w:rsidR="00335165">
        <w:rPr>
          <w:color w:val="000000"/>
          <w:lang w:val="sk-SK"/>
        </w:rPr>
        <w:t>,</w:t>
      </w:r>
      <w:r w:rsidR="00385821">
        <w:rPr>
          <w:color w:val="000000"/>
          <w:lang w:val="sk-SK"/>
        </w:rPr>
        <w:t xml:space="preserve"> a neslúži na rozdelenie na rovnaké dávky.</w:t>
      </w:r>
    </w:p>
    <w:p w14:paraId="2EA9F029" w14:textId="77777777" w:rsidR="001667A3" w:rsidRPr="001667A3" w:rsidRDefault="001667A3" w:rsidP="00AE7AEE">
      <w:pPr>
        <w:autoSpaceDE w:val="0"/>
        <w:autoSpaceDN w:val="0"/>
        <w:adjustRightInd w:val="0"/>
        <w:spacing w:line="240" w:lineRule="auto"/>
        <w:rPr>
          <w:b/>
          <w:color w:val="000000"/>
          <w:lang w:val="sk-SK"/>
        </w:rPr>
      </w:pPr>
    </w:p>
    <w:p w14:paraId="6EAF8995" w14:textId="19EAAD98" w:rsidR="001D29E6" w:rsidRPr="001667A3" w:rsidRDefault="001667A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>
        <w:rPr>
          <w:b/>
          <w:noProof/>
          <w:szCs w:val="22"/>
          <w:lang w:val="sk-SK"/>
        </w:rPr>
        <w:t xml:space="preserve">Ak </w:t>
      </w:r>
      <w:r w:rsidRPr="001667A3">
        <w:rPr>
          <w:b/>
          <w:noProof/>
          <w:szCs w:val="22"/>
          <w:lang w:val="sk-SK"/>
        </w:rPr>
        <w:t>užijete</w:t>
      </w:r>
      <w:r>
        <w:rPr>
          <w:b/>
          <w:noProof/>
          <w:szCs w:val="22"/>
          <w:lang w:val="sk-SK"/>
        </w:rPr>
        <w:t xml:space="preserve"> </w:t>
      </w:r>
      <w:r w:rsidRPr="001667A3">
        <w:rPr>
          <w:b/>
          <w:noProof/>
          <w:szCs w:val="22"/>
          <w:lang w:val="sk-SK"/>
        </w:rPr>
        <w:t xml:space="preserve">viac </w:t>
      </w:r>
      <w:r w:rsidR="00941050">
        <w:rPr>
          <w:b/>
          <w:noProof/>
          <w:szCs w:val="22"/>
          <w:lang w:val="sk-SK"/>
        </w:rPr>
        <w:t xml:space="preserve">lieku </w:t>
      </w:r>
      <w:r w:rsidR="00781955" w:rsidRPr="001667A3">
        <w:rPr>
          <w:b/>
          <w:color w:val="000000"/>
          <w:lang w:val="sk-SK"/>
        </w:rPr>
        <w:t>Vinpocetine</w:t>
      </w:r>
      <w:r w:rsidR="001425BF" w:rsidRPr="001667A3">
        <w:rPr>
          <w:b/>
          <w:color w:val="000000"/>
          <w:lang w:val="sk-SK"/>
        </w:rPr>
        <w:t xml:space="preserve"> </w:t>
      </w:r>
      <w:r w:rsidR="00781955" w:rsidRPr="001667A3">
        <w:rPr>
          <w:b/>
          <w:color w:val="000000"/>
          <w:lang w:val="sk-SK"/>
        </w:rPr>
        <w:t>ATREIZA</w:t>
      </w:r>
      <w:r w:rsidR="00941050">
        <w:rPr>
          <w:b/>
          <w:color w:val="000000"/>
          <w:lang w:val="sk-SK"/>
        </w:rPr>
        <w:t>,</w:t>
      </w:r>
      <w:r w:rsidR="00781955" w:rsidRPr="001667A3">
        <w:rPr>
          <w:b/>
          <w:color w:val="000000"/>
          <w:lang w:val="sk-SK"/>
        </w:rPr>
        <w:t xml:space="preserve"> </w:t>
      </w:r>
      <w:r>
        <w:rPr>
          <w:b/>
          <w:color w:val="000000"/>
          <w:lang w:val="sk-SK"/>
        </w:rPr>
        <w:t>ako máte</w:t>
      </w:r>
    </w:p>
    <w:p w14:paraId="5F3E13DC" w14:textId="3FDB2819" w:rsidR="001D29E6" w:rsidRPr="001667A3" w:rsidRDefault="001667A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>Ak ste vy alebo niekto iný užili príliš veľa vinpocetí</w:t>
      </w:r>
      <w:r>
        <w:rPr>
          <w:color w:val="000000"/>
          <w:lang w:val="sk-SK"/>
        </w:rPr>
        <w:t>nu (predávkovanie), informujte</w:t>
      </w:r>
      <w:r w:rsidR="00941050">
        <w:rPr>
          <w:color w:val="000000"/>
          <w:lang w:val="sk-SK"/>
        </w:rPr>
        <w:t>,</w:t>
      </w:r>
      <w:r>
        <w:rPr>
          <w:color w:val="000000"/>
          <w:lang w:val="sk-SK"/>
        </w:rPr>
        <w:t xml:space="preserve"> prosím</w:t>
      </w:r>
      <w:r w:rsidR="00941050">
        <w:rPr>
          <w:color w:val="000000"/>
          <w:lang w:val="sk-SK"/>
        </w:rPr>
        <w:t>,</w:t>
      </w:r>
      <w:r w:rsidRPr="001667A3">
        <w:rPr>
          <w:color w:val="000000"/>
          <w:lang w:val="sk-SK"/>
        </w:rPr>
        <w:t xml:space="preserve"> svojho lekára, ktorý </w:t>
      </w:r>
      <w:r>
        <w:rPr>
          <w:color w:val="000000"/>
          <w:lang w:val="sk-SK"/>
        </w:rPr>
        <w:t>vám oznámi</w:t>
      </w:r>
      <w:r w:rsidRPr="001667A3">
        <w:rPr>
          <w:color w:val="000000"/>
          <w:lang w:val="sk-SK"/>
        </w:rPr>
        <w:t xml:space="preserve">, aké opatrenia by </w:t>
      </w:r>
      <w:r w:rsidR="007A16A2">
        <w:rPr>
          <w:color w:val="000000"/>
          <w:lang w:val="sk-SK"/>
        </w:rPr>
        <w:t>ste mali prijať</w:t>
      </w:r>
      <w:r>
        <w:rPr>
          <w:color w:val="000000"/>
          <w:lang w:val="sk-SK"/>
        </w:rPr>
        <w:t xml:space="preserve"> alebo choďte na </w:t>
      </w:r>
      <w:r w:rsidR="00B507BB" w:rsidRPr="00950E5D">
        <w:rPr>
          <w:color w:val="000000"/>
          <w:lang w:val="sk-SK"/>
        </w:rPr>
        <w:t>centrálny príjem</w:t>
      </w:r>
      <w:r>
        <w:rPr>
          <w:color w:val="000000"/>
          <w:lang w:val="sk-SK"/>
        </w:rPr>
        <w:t xml:space="preserve"> najbližšej nemocnice.</w:t>
      </w:r>
    </w:p>
    <w:p w14:paraId="6B8CCD24" w14:textId="77777777" w:rsidR="00C23ECE" w:rsidRPr="001667A3" w:rsidRDefault="00C23ECE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13A6BF57" w14:textId="74FD4E07" w:rsidR="001D29E6" w:rsidRPr="001667A3" w:rsidRDefault="001667A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 w:rsidRPr="001667A3">
        <w:rPr>
          <w:b/>
          <w:noProof/>
          <w:szCs w:val="22"/>
          <w:lang w:val="sk-SK"/>
        </w:rPr>
        <w:t>Ak zabudnete užiť</w:t>
      </w:r>
      <w:r w:rsidRPr="001667A3">
        <w:rPr>
          <w:b/>
          <w:color w:val="000000"/>
          <w:lang w:val="sk-SK"/>
        </w:rPr>
        <w:t xml:space="preserve"> </w:t>
      </w:r>
      <w:r w:rsidR="00781955" w:rsidRPr="001667A3">
        <w:rPr>
          <w:b/>
          <w:color w:val="000000"/>
          <w:lang w:val="sk-SK"/>
        </w:rPr>
        <w:t>Vinpocetine</w:t>
      </w:r>
      <w:r w:rsidR="001425BF" w:rsidRPr="001667A3">
        <w:rPr>
          <w:b/>
          <w:color w:val="000000"/>
          <w:lang w:val="sk-SK"/>
        </w:rPr>
        <w:t xml:space="preserve"> </w:t>
      </w:r>
      <w:r w:rsidR="00781955" w:rsidRPr="001667A3">
        <w:rPr>
          <w:b/>
          <w:color w:val="000000"/>
          <w:lang w:val="sk-SK"/>
        </w:rPr>
        <w:t>ATREIZA</w:t>
      </w:r>
    </w:p>
    <w:p w14:paraId="4E19264D" w14:textId="29F95183" w:rsidR="001D29E6" w:rsidRDefault="001667A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 xml:space="preserve">Neužívajte dvojnásobnú dávku, aby ste nahradili vynechanú dávku. Jednoducho </w:t>
      </w:r>
      <w:r>
        <w:rPr>
          <w:color w:val="000000"/>
          <w:lang w:val="sk-SK"/>
        </w:rPr>
        <w:t>túto</w:t>
      </w:r>
      <w:r w:rsidRPr="001667A3">
        <w:rPr>
          <w:color w:val="000000"/>
          <w:lang w:val="sk-SK"/>
        </w:rPr>
        <w:t xml:space="preserve"> dávku vynechajte a ďalšiu užite v normálnom čase.</w:t>
      </w:r>
    </w:p>
    <w:p w14:paraId="18CB1C6B" w14:textId="77777777" w:rsidR="001667A3" w:rsidRPr="001667A3" w:rsidRDefault="001667A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35DF4332" w14:textId="3ACE850F" w:rsidR="001D29E6" w:rsidRPr="001667A3" w:rsidRDefault="001667A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 w:rsidRPr="001667A3">
        <w:rPr>
          <w:b/>
          <w:noProof/>
          <w:szCs w:val="22"/>
          <w:lang w:val="sk-SK"/>
        </w:rPr>
        <w:t>Ak prestanete užívať</w:t>
      </w:r>
      <w:r w:rsidRPr="001667A3">
        <w:rPr>
          <w:b/>
          <w:color w:val="000000"/>
          <w:lang w:val="sk-SK"/>
        </w:rPr>
        <w:t xml:space="preserve"> </w:t>
      </w:r>
      <w:r w:rsidR="00781955" w:rsidRPr="001667A3">
        <w:rPr>
          <w:b/>
          <w:color w:val="000000"/>
          <w:lang w:val="sk-SK"/>
        </w:rPr>
        <w:t>Vinpocetine</w:t>
      </w:r>
      <w:r w:rsidR="001425BF" w:rsidRPr="001667A3">
        <w:rPr>
          <w:b/>
          <w:color w:val="000000"/>
          <w:lang w:val="sk-SK"/>
        </w:rPr>
        <w:t xml:space="preserve"> </w:t>
      </w:r>
      <w:r w:rsidR="00781955" w:rsidRPr="001667A3">
        <w:rPr>
          <w:b/>
          <w:color w:val="000000"/>
          <w:lang w:val="sk-SK"/>
        </w:rPr>
        <w:t>ATREIZA</w:t>
      </w:r>
    </w:p>
    <w:p w14:paraId="42FF5F2A" w14:textId="778D5974" w:rsidR="001667A3" w:rsidRPr="001667A3" w:rsidRDefault="007F429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Liečbu neprerušujte, pokiaľ v</w:t>
      </w:r>
      <w:r w:rsidR="001667A3" w:rsidRPr="001667A3">
        <w:rPr>
          <w:color w:val="000000"/>
          <w:lang w:val="sk-SK"/>
        </w:rPr>
        <w:t>ám to ne</w:t>
      </w:r>
      <w:r w:rsidR="00826823">
        <w:rPr>
          <w:color w:val="000000"/>
          <w:lang w:val="sk-SK"/>
        </w:rPr>
        <w:t>nariadi</w:t>
      </w:r>
      <w:r w:rsidR="001667A3" w:rsidRPr="001667A3">
        <w:rPr>
          <w:color w:val="000000"/>
          <w:lang w:val="sk-SK"/>
        </w:rPr>
        <w:t xml:space="preserve"> lekár. Pred ukončením liečby </w:t>
      </w:r>
      <w:r w:rsidR="00826823">
        <w:rPr>
          <w:color w:val="000000"/>
          <w:lang w:val="sk-SK"/>
        </w:rPr>
        <w:t xml:space="preserve">liekom </w:t>
      </w:r>
      <w:r w:rsidR="00826823" w:rsidRPr="001667A3">
        <w:rPr>
          <w:color w:val="000000"/>
          <w:lang w:val="sk-SK"/>
        </w:rPr>
        <w:t xml:space="preserve">Vinpocetine ATREIZA </w:t>
      </w:r>
      <w:r w:rsidR="001667A3" w:rsidRPr="001667A3">
        <w:rPr>
          <w:color w:val="000000"/>
          <w:lang w:val="sk-SK"/>
        </w:rPr>
        <w:t>kontaktujte svojho lekára alebo lekárnika.</w:t>
      </w:r>
    </w:p>
    <w:p w14:paraId="59F29776" w14:textId="77777777" w:rsidR="001667A3" w:rsidRPr="001667A3" w:rsidRDefault="001667A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0C59D71F" w14:textId="4A5DFB8F" w:rsidR="001D29E6" w:rsidRDefault="007A16A2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Ak máte</w:t>
      </w:r>
      <w:r w:rsidR="00826823">
        <w:rPr>
          <w:color w:val="000000"/>
          <w:lang w:val="sk-SK"/>
        </w:rPr>
        <w:t xml:space="preserve"> </w:t>
      </w:r>
      <w:r w:rsidR="001667A3" w:rsidRPr="001667A3">
        <w:rPr>
          <w:color w:val="000000"/>
          <w:lang w:val="sk-SK"/>
        </w:rPr>
        <w:t>ďalšie otázky týkajúce sa použitia tohto lieku, opýtajte sa svojho lekára alebo lekárnika.</w:t>
      </w:r>
    </w:p>
    <w:p w14:paraId="620C29C6" w14:textId="77777777" w:rsidR="001667A3" w:rsidRPr="001667A3" w:rsidRDefault="001667A3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6D9E74DC" w14:textId="77777777" w:rsidR="00EE02D2" w:rsidRPr="001667A3" w:rsidRDefault="00EE02D2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72F60964" w14:textId="4E8704CC" w:rsidR="001D29E6" w:rsidRPr="001667A3" w:rsidRDefault="007819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1667A3">
        <w:rPr>
          <w:b/>
          <w:color w:val="000000"/>
          <w:lang w:val="sk-SK"/>
        </w:rPr>
        <w:t>4.</w:t>
      </w:r>
      <w:r w:rsidRPr="001667A3">
        <w:rPr>
          <w:b/>
          <w:color w:val="000000"/>
          <w:lang w:val="sk-SK"/>
        </w:rPr>
        <w:tab/>
      </w:r>
      <w:r w:rsidR="00826823" w:rsidRPr="007F2284">
        <w:rPr>
          <w:b/>
          <w:noProof/>
          <w:szCs w:val="22"/>
          <w:lang w:val="sk-SK"/>
        </w:rPr>
        <w:t>Možné vedľajšie účinky</w:t>
      </w:r>
    </w:p>
    <w:p w14:paraId="63D329B4" w14:textId="77777777" w:rsidR="00C23ECE" w:rsidRPr="001667A3" w:rsidRDefault="00C23ECE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0001C188" w14:textId="77777777" w:rsidR="00826823" w:rsidRPr="00826823" w:rsidRDefault="00826823" w:rsidP="00AE7AEE">
      <w:pPr>
        <w:numPr>
          <w:ilvl w:val="12"/>
          <w:numId w:val="0"/>
        </w:numPr>
        <w:ind w:right="-29"/>
        <w:outlineLvl w:val="0"/>
        <w:rPr>
          <w:noProof/>
          <w:szCs w:val="22"/>
          <w:lang w:val="sk-SK"/>
        </w:rPr>
      </w:pPr>
      <w:r w:rsidRPr="00826823">
        <w:rPr>
          <w:noProof/>
          <w:szCs w:val="22"/>
          <w:lang w:val="sk-SK"/>
        </w:rPr>
        <w:t>Tak ako všetky lieky, aj tento liek môže spôsobovať vedľajšie účinky, hoci sa neprejavia u každého.</w:t>
      </w:r>
    </w:p>
    <w:p w14:paraId="3F17BF4C" w14:textId="77777777" w:rsidR="001D29E6" w:rsidRPr="001667A3" w:rsidRDefault="001D29E6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1BAB4F98" w14:textId="559E0D24" w:rsidR="00C23ECE" w:rsidRDefault="00826823" w:rsidP="00AE7AEE">
      <w:pPr>
        <w:numPr>
          <w:ilvl w:val="12"/>
          <w:numId w:val="0"/>
        </w:numPr>
        <w:spacing w:line="240" w:lineRule="auto"/>
        <w:rPr>
          <w:color w:val="000000"/>
          <w:lang w:val="sk-SK"/>
        </w:rPr>
      </w:pPr>
      <w:r w:rsidRPr="00826823">
        <w:rPr>
          <w:color w:val="000000"/>
          <w:lang w:val="sk-SK"/>
        </w:rPr>
        <w:t xml:space="preserve">Vedľajšie účinky hlásené počas liečby vinpocetínom sú usporiadané do skupín podľa </w:t>
      </w:r>
      <w:r w:rsidR="00D51C87">
        <w:rPr>
          <w:color w:val="000000"/>
          <w:lang w:val="sk-SK"/>
        </w:rPr>
        <w:t>častosti</w:t>
      </w:r>
      <w:r w:rsidR="00D51C87" w:rsidRPr="00826823">
        <w:rPr>
          <w:color w:val="000000"/>
          <w:lang w:val="sk-SK"/>
        </w:rPr>
        <w:t xml:space="preserve"> </w:t>
      </w:r>
      <w:r w:rsidRPr="00826823">
        <w:rPr>
          <w:color w:val="000000"/>
          <w:lang w:val="sk-SK"/>
        </w:rPr>
        <w:t>výskytu:</w:t>
      </w:r>
    </w:p>
    <w:p w14:paraId="45075C6D" w14:textId="77777777" w:rsidR="00826823" w:rsidRPr="001667A3" w:rsidRDefault="00826823" w:rsidP="00AE7AEE">
      <w:pPr>
        <w:numPr>
          <w:ilvl w:val="12"/>
          <w:numId w:val="0"/>
        </w:numPr>
        <w:spacing w:line="240" w:lineRule="auto"/>
        <w:rPr>
          <w:color w:val="000000"/>
          <w:lang w:val="sk-SK"/>
        </w:rPr>
      </w:pPr>
    </w:p>
    <w:p w14:paraId="16193B09" w14:textId="2B6AF18D" w:rsidR="00C23ECE" w:rsidRPr="001667A3" w:rsidRDefault="00826823" w:rsidP="00AE7AEE">
      <w:pPr>
        <w:pStyle w:val="Default"/>
        <w:rPr>
          <w:color w:val="000000"/>
          <w:sz w:val="22"/>
          <w:lang w:val="sk-SK"/>
        </w:rPr>
      </w:pPr>
      <w:r>
        <w:rPr>
          <w:b/>
          <w:i/>
          <w:color w:val="000000"/>
          <w:sz w:val="22"/>
          <w:lang w:val="sk-SK"/>
        </w:rPr>
        <w:t>Menej časté</w:t>
      </w:r>
      <w:r w:rsidR="00263BD7">
        <w:rPr>
          <w:b/>
          <w:i/>
          <w:color w:val="000000"/>
          <w:sz w:val="22"/>
          <w:lang w:val="sk-SK"/>
        </w:rPr>
        <w:t xml:space="preserve"> </w:t>
      </w:r>
      <w:r w:rsidR="00781955" w:rsidRPr="001667A3">
        <w:rPr>
          <w:i/>
          <w:color w:val="000000"/>
          <w:sz w:val="22"/>
          <w:lang w:val="sk-SK"/>
        </w:rPr>
        <w:t>(</w:t>
      </w:r>
      <w:r w:rsidR="007A16A2">
        <w:rPr>
          <w:i/>
          <w:color w:val="000000"/>
          <w:sz w:val="22"/>
          <w:lang w:val="sk-SK"/>
        </w:rPr>
        <w:t>môžu</w:t>
      </w:r>
      <w:r>
        <w:rPr>
          <w:i/>
          <w:color w:val="000000"/>
          <w:sz w:val="22"/>
          <w:lang w:val="sk-SK"/>
        </w:rPr>
        <w:t xml:space="preserve"> posti</w:t>
      </w:r>
      <w:r w:rsidR="00D51C87">
        <w:rPr>
          <w:i/>
          <w:color w:val="000000"/>
          <w:sz w:val="22"/>
          <w:lang w:val="sk-SK"/>
        </w:rPr>
        <w:t>hovať menej ako</w:t>
      </w:r>
      <w:r>
        <w:rPr>
          <w:i/>
          <w:color w:val="000000"/>
          <w:sz w:val="22"/>
          <w:lang w:val="sk-SK"/>
        </w:rPr>
        <w:t xml:space="preserve"> 1 zo</w:t>
      </w:r>
      <w:r w:rsidR="00781955" w:rsidRPr="001667A3">
        <w:rPr>
          <w:i/>
          <w:color w:val="000000"/>
          <w:sz w:val="22"/>
          <w:lang w:val="sk-SK"/>
        </w:rPr>
        <w:t xml:space="preserve"> 100 </w:t>
      </w:r>
      <w:r>
        <w:rPr>
          <w:i/>
          <w:color w:val="000000"/>
          <w:sz w:val="22"/>
          <w:lang w:val="sk-SK"/>
        </w:rPr>
        <w:t>ľudí</w:t>
      </w:r>
      <w:r w:rsidR="00781955" w:rsidRPr="001667A3">
        <w:rPr>
          <w:i/>
          <w:color w:val="000000"/>
          <w:sz w:val="22"/>
          <w:lang w:val="sk-SK"/>
        </w:rPr>
        <w:t>):</w:t>
      </w:r>
    </w:p>
    <w:p w14:paraId="071BA097" w14:textId="15BBCF9A" w:rsidR="00826823" w:rsidRPr="00826823" w:rsidRDefault="00826823" w:rsidP="00AE7AEE">
      <w:pPr>
        <w:pStyle w:val="Default"/>
        <w:numPr>
          <w:ilvl w:val="0"/>
          <w:numId w:val="5"/>
        </w:numPr>
        <w:tabs>
          <w:tab w:val="left" w:pos="993"/>
        </w:tabs>
        <w:ind w:left="567" w:hanging="567"/>
        <w:rPr>
          <w:color w:val="000000"/>
          <w:sz w:val="22"/>
          <w:lang w:val="sk-SK"/>
        </w:rPr>
      </w:pPr>
      <w:r w:rsidRPr="00826823">
        <w:rPr>
          <w:color w:val="000000"/>
          <w:sz w:val="22"/>
          <w:lang w:val="sk-SK"/>
        </w:rPr>
        <w:t>vysoká hladina cholesterol</w:t>
      </w:r>
      <w:r w:rsidR="007A16A2">
        <w:rPr>
          <w:color w:val="000000"/>
          <w:sz w:val="22"/>
          <w:lang w:val="sk-SK"/>
        </w:rPr>
        <w:t>u v krvi (hypercholesterolémia)</w:t>
      </w:r>
    </w:p>
    <w:p w14:paraId="49EC633F" w14:textId="40C16F09" w:rsidR="00826823" w:rsidRPr="00826823" w:rsidRDefault="007A16A2" w:rsidP="00AE7AEE">
      <w:pPr>
        <w:pStyle w:val="Default"/>
        <w:numPr>
          <w:ilvl w:val="0"/>
          <w:numId w:val="5"/>
        </w:numPr>
        <w:tabs>
          <w:tab w:val="left" w:pos="993"/>
        </w:tabs>
        <w:ind w:left="567" w:hanging="567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boles</w:t>
      </w:r>
      <w:r w:rsidR="00D51C87">
        <w:rPr>
          <w:color w:val="000000"/>
          <w:sz w:val="22"/>
          <w:lang w:val="sk-SK"/>
        </w:rPr>
        <w:t>ť</w:t>
      </w:r>
      <w:r>
        <w:rPr>
          <w:color w:val="000000"/>
          <w:sz w:val="22"/>
          <w:lang w:val="sk-SK"/>
        </w:rPr>
        <w:t xml:space="preserve"> hlavy</w:t>
      </w:r>
    </w:p>
    <w:p w14:paraId="0CA8500A" w14:textId="034E09F5" w:rsidR="00826823" w:rsidRPr="00826823" w:rsidRDefault="007A16A2" w:rsidP="00AE7AEE">
      <w:pPr>
        <w:pStyle w:val="Default"/>
        <w:numPr>
          <w:ilvl w:val="0"/>
          <w:numId w:val="5"/>
        </w:numPr>
        <w:tabs>
          <w:tab w:val="left" w:pos="993"/>
        </w:tabs>
        <w:ind w:left="567" w:hanging="567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vertigo</w:t>
      </w:r>
      <w:r w:rsidR="00D51C87">
        <w:rPr>
          <w:color w:val="000000"/>
          <w:sz w:val="22"/>
          <w:lang w:val="sk-SK"/>
        </w:rPr>
        <w:t xml:space="preserve"> (točenie hlavy)</w:t>
      </w:r>
    </w:p>
    <w:p w14:paraId="3013558B" w14:textId="39FC3AF6" w:rsidR="00826823" w:rsidRPr="00826823" w:rsidRDefault="007A16A2" w:rsidP="00AE7AEE">
      <w:pPr>
        <w:pStyle w:val="Default"/>
        <w:numPr>
          <w:ilvl w:val="0"/>
          <w:numId w:val="5"/>
        </w:numPr>
        <w:tabs>
          <w:tab w:val="left" w:pos="993"/>
        </w:tabs>
        <w:ind w:left="567" w:hanging="567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nízky krvný tlak (hypotenzia)</w:t>
      </w:r>
    </w:p>
    <w:p w14:paraId="7350BA1E" w14:textId="4039D685" w:rsidR="008A5F6C" w:rsidRPr="001667A3" w:rsidRDefault="00826823" w:rsidP="00AE7AEE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567" w:hanging="567"/>
        <w:rPr>
          <w:color w:val="000000"/>
          <w:sz w:val="22"/>
          <w:lang w:val="sk-SK"/>
        </w:rPr>
      </w:pPr>
      <w:r w:rsidRPr="00826823">
        <w:rPr>
          <w:color w:val="000000"/>
          <w:sz w:val="22"/>
          <w:lang w:val="sk-SK"/>
        </w:rPr>
        <w:t>bolesť bru</w:t>
      </w:r>
      <w:r w:rsidR="007A16A2">
        <w:rPr>
          <w:color w:val="000000"/>
          <w:sz w:val="22"/>
          <w:lang w:val="sk-SK"/>
        </w:rPr>
        <w:t>cha, zápcha, hnačka, dyspepsia</w:t>
      </w:r>
      <w:r w:rsidR="00D51C87">
        <w:rPr>
          <w:color w:val="000000"/>
          <w:sz w:val="22"/>
          <w:lang w:val="sk-SK"/>
        </w:rPr>
        <w:t xml:space="preserve"> (porucha trávenia)</w:t>
      </w:r>
      <w:r w:rsidR="007A16A2">
        <w:rPr>
          <w:color w:val="000000"/>
          <w:sz w:val="22"/>
          <w:lang w:val="sk-SK"/>
        </w:rPr>
        <w:t>, vracanie</w:t>
      </w:r>
    </w:p>
    <w:p w14:paraId="73E87988" w14:textId="77777777" w:rsidR="00C23ECE" w:rsidRPr="001667A3" w:rsidRDefault="00C23ECE" w:rsidP="00AE7AEE">
      <w:pPr>
        <w:pStyle w:val="Default"/>
        <w:numPr>
          <w:ilvl w:val="12"/>
          <w:numId w:val="0"/>
        </w:numPr>
        <w:tabs>
          <w:tab w:val="left" w:pos="567"/>
        </w:tabs>
        <w:rPr>
          <w:color w:val="000000"/>
          <w:lang w:val="sk-SK"/>
        </w:rPr>
      </w:pPr>
    </w:p>
    <w:p w14:paraId="388B4108" w14:textId="1BF61685" w:rsidR="00C23ECE" w:rsidRPr="001667A3" w:rsidRDefault="00826823" w:rsidP="00AE7AEE">
      <w:pPr>
        <w:pStyle w:val="Default"/>
        <w:rPr>
          <w:color w:val="000000"/>
          <w:sz w:val="22"/>
          <w:lang w:val="sk-SK"/>
        </w:rPr>
      </w:pPr>
      <w:r>
        <w:rPr>
          <w:b/>
          <w:i/>
          <w:color w:val="000000"/>
          <w:sz w:val="22"/>
          <w:lang w:val="sk-SK"/>
        </w:rPr>
        <w:t>Zriedkavé</w:t>
      </w:r>
      <w:r w:rsidR="00263BD7">
        <w:rPr>
          <w:b/>
          <w:i/>
          <w:color w:val="000000"/>
          <w:sz w:val="22"/>
          <w:lang w:val="sk-SK"/>
        </w:rPr>
        <w:t xml:space="preserve"> </w:t>
      </w:r>
      <w:r w:rsidR="00781955" w:rsidRPr="001667A3">
        <w:rPr>
          <w:i/>
          <w:color w:val="000000"/>
          <w:sz w:val="22"/>
          <w:lang w:val="sk-SK"/>
        </w:rPr>
        <w:t>(</w:t>
      </w:r>
      <w:r w:rsidR="007A16A2">
        <w:rPr>
          <w:i/>
          <w:color w:val="000000"/>
          <w:sz w:val="22"/>
          <w:lang w:val="sk-SK"/>
        </w:rPr>
        <w:t>môžu</w:t>
      </w:r>
      <w:r>
        <w:rPr>
          <w:i/>
          <w:color w:val="000000"/>
          <w:sz w:val="22"/>
          <w:lang w:val="sk-SK"/>
        </w:rPr>
        <w:t xml:space="preserve"> postih</w:t>
      </w:r>
      <w:r w:rsidR="00D51C87">
        <w:rPr>
          <w:i/>
          <w:color w:val="000000"/>
          <w:sz w:val="22"/>
          <w:lang w:val="sk-SK"/>
        </w:rPr>
        <w:t>ovať menej ako</w:t>
      </w:r>
      <w:r>
        <w:rPr>
          <w:i/>
          <w:color w:val="000000"/>
          <w:sz w:val="22"/>
          <w:lang w:val="sk-SK"/>
        </w:rPr>
        <w:t xml:space="preserve"> 1 z</w:t>
      </w:r>
      <w:r w:rsidR="00D51C87">
        <w:rPr>
          <w:i/>
          <w:color w:val="000000"/>
          <w:sz w:val="22"/>
          <w:lang w:val="sk-SK"/>
        </w:rPr>
        <w:t> </w:t>
      </w:r>
      <w:r w:rsidRPr="001667A3">
        <w:rPr>
          <w:i/>
          <w:color w:val="000000"/>
          <w:sz w:val="22"/>
          <w:lang w:val="sk-SK"/>
        </w:rPr>
        <w:t>1</w:t>
      </w:r>
      <w:r w:rsidR="00D51C87">
        <w:rPr>
          <w:i/>
          <w:color w:val="000000"/>
          <w:sz w:val="22"/>
          <w:lang w:val="sk-SK"/>
        </w:rPr>
        <w:t xml:space="preserve"> </w:t>
      </w:r>
      <w:r w:rsidRPr="001667A3">
        <w:rPr>
          <w:i/>
          <w:color w:val="000000"/>
          <w:sz w:val="22"/>
          <w:lang w:val="sk-SK"/>
        </w:rPr>
        <w:t>00</w:t>
      </w:r>
      <w:r>
        <w:rPr>
          <w:i/>
          <w:color w:val="000000"/>
          <w:sz w:val="22"/>
          <w:lang w:val="sk-SK"/>
        </w:rPr>
        <w:t>0</w:t>
      </w:r>
      <w:r w:rsidRPr="001667A3">
        <w:rPr>
          <w:i/>
          <w:color w:val="000000"/>
          <w:sz w:val="22"/>
          <w:lang w:val="sk-SK"/>
        </w:rPr>
        <w:t xml:space="preserve"> </w:t>
      </w:r>
      <w:r>
        <w:rPr>
          <w:i/>
          <w:color w:val="000000"/>
          <w:sz w:val="22"/>
          <w:lang w:val="sk-SK"/>
        </w:rPr>
        <w:t>ľudí</w:t>
      </w:r>
      <w:r w:rsidR="00781955" w:rsidRPr="001667A3">
        <w:rPr>
          <w:i/>
          <w:color w:val="000000"/>
          <w:sz w:val="22"/>
          <w:lang w:val="sk-SK"/>
        </w:rPr>
        <w:t>):</w:t>
      </w:r>
    </w:p>
    <w:p w14:paraId="7849524C" w14:textId="4C4E5A96" w:rsidR="00056AF8" w:rsidRPr="00056AF8" w:rsidRDefault="00056AF8" w:rsidP="00AE7AEE">
      <w:pPr>
        <w:pStyle w:val="Default"/>
        <w:numPr>
          <w:ilvl w:val="0"/>
          <w:numId w:val="6"/>
        </w:numPr>
        <w:ind w:left="567" w:hanging="567"/>
        <w:rPr>
          <w:color w:val="000000"/>
          <w:sz w:val="22"/>
          <w:lang w:val="sk-SK"/>
        </w:rPr>
      </w:pPr>
      <w:r w:rsidRPr="00056AF8">
        <w:rPr>
          <w:color w:val="000000"/>
          <w:sz w:val="22"/>
          <w:lang w:val="sk-SK"/>
        </w:rPr>
        <w:t xml:space="preserve">zníženie počtu </w:t>
      </w:r>
      <w:r w:rsidR="007A16A2">
        <w:rPr>
          <w:color w:val="000000"/>
          <w:sz w:val="22"/>
          <w:lang w:val="sk-SK"/>
        </w:rPr>
        <w:t>bielych krviniek v krvi (leukop</w:t>
      </w:r>
      <w:r w:rsidRPr="00056AF8">
        <w:rPr>
          <w:color w:val="000000"/>
          <w:sz w:val="22"/>
          <w:lang w:val="sk-SK"/>
        </w:rPr>
        <w:t>énia), zníženie počtu krvn</w:t>
      </w:r>
      <w:r w:rsidR="00057287">
        <w:rPr>
          <w:color w:val="000000"/>
          <w:sz w:val="22"/>
          <w:lang w:val="sk-SK"/>
        </w:rPr>
        <w:t>ých doštičiek (trombocytopénia)</w:t>
      </w:r>
    </w:p>
    <w:p w14:paraId="2FE71A7B" w14:textId="5B6F3443" w:rsidR="00056AF8" w:rsidRPr="00056AF8" w:rsidRDefault="00057287" w:rsidP="00AE7AEE">
      <w:pPr>
        <w:pStyle w:val="Default"/>
        <w:numPr>
          <w:ilvl w:val="0"/>
          <w:numId w:val="6"/>
        </w:numPr>
        <w:ind w:left="567" w:hanging="567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znížená chuť do jed</w:t>
      </w:r>
      <w:r w:rsidR="00D51C87">
        <w:rPr>
          <w:color w:val="000000"/>
          <w:sz w:val="22"/>
          <w:lang w:val="sk-SK"/>
        </w:rPr>
        <w:t>la</w:t>
      </w:r>
      <w:r>
        <w:rPr>
          <w:color w:val="000000"/>
          <w:sz w:val="22"/>
          <w:lang w:val="sk-SK"/>
        </w:rPr>
        <w:t>, strata chuti do jed</w:t>
      </w:r>
      <w:r w:rsidR="00D51C87">
        <w:rPr>
          <w:color w:val="000000"/>
          <w:sz w:val="22"/>
          <w:lang w:val="sk-SK"/>
        </w:rPr>
        <w:t>la</w:t>
      </w:r>
      <w:r>
        <w:rPr>
          <w:color w:val="000000"/>
          <w:sz w:val="22"/>
          <w:lang w:val="sk-SK"/>
        </w:rPr>
        <w:t xml:space="preserve"> (anorexia), </w:t>
      </w:r>
      <w:r w:rsidRPr="00EE4A81">
        <w:rPr>
          <w:i/>
          <w:color w:val="000000"/>
          <w:sz w:val="22"/>
          <w:lang w:val="sk-SK"/>
        </w:rPr>
        <w:t>diabetes mellitus</w:t>
      </w:r>
      <w:r w:rsidR="00D51C87">
        <w:rPr>
          <w:color w:val="000000"/>
          <w:sz w:val="22"/>
          <w:lang w:val="sk-SK"/>
        </w:rPr>
        <w:t xml:space="preserve"> (cukrovka)</w:t>
      </w:r>
    </w:p>
    <w:p w14:paraId="4FEFB7AD" w14:textId="5F5EE54F" w:rsidR="00056AF8" w:rsidRPr="00056AF8" w:rsidRDefault="00056AF8" w:rsidP="00AE7AEE">
      <w:pPr>
        <w:pStyle w:val="Default"/>
        <w:numPr>
          <w:ilvl w:val="0"/>
          <w:numId w:val="6"/>
        </w:numPr>
        <w:ind w:left="567" w:hanging="567"/>
        <w:rPr>
          <w:color w:val="000000"/>
          <w:sz w:val="22"/>
          <w:lang w:val="sk-SK"/>
        </w:rPr>
      </w:pPr>
      <w:r w:rsidRPr="00056AF8">
        <w:rPr>
          <w:color w:val="000000"/>
          <w:sz w:val="22"/>
          <w:lang w:val="sk-SK"/>
        </w:rPr>
        <w:t>ne</w:t>
      </w:r>
      <w:r w:rsidR="00057287">
        <w:rPr>
          <w:color w:val="000000"/>
          <w:sz w:val="22"/>
          <w:lang w:val="sk-SK"/>
        </w:rPr>
        <w:t>spavosť, poruchy spánku, úzkosť</w:t>
      </w:r>
    </w:p>
    <w:p w14:paraId="3A663D44" w14:textId="11E464E0" w:rsidR="00056AF8" w:rsidRPr="00056AF8" w:rsidRDefault="00056AF8" w:rsidP="00AE7AEE">
      <w:pPr>
        <w:pStyle w:val="Default"/>
        <w:numPr>
          <w:ilvl w:val="0"/>
          <w:numId w:val="6"/>
        </w:numPr>
        <w:ind w:left="567" w:hanging="567"/>
        <w:rPr>
          <w:color w:val="000000"/>
          <w:sz w:val="22"/>
          <w:lang w:val="sk-SK"/>
        </w:rPr>
      </w:pPr>
      <w:r w:rsidRPr="00056AF8">
        <w:rPr>
          <w:color w:val="000000"/>
          <w:sz w:val="22"/>
          <w:lang w:val="sk-SK"/>
        </w:rPr>
        <w:t xml:space="preserve">závraty, poruchy chuti, stuhnutosť, slabosť celej ľavej alebo pravej strany tela (hemiparéza), </w:t>
      </w:r>
      <w:r w:rsidR="007F4293">
        <w:rPr>
          <w:color w:val="000000"/>
          <w:sz w:val="22"/>
          <w:lang w:val="sk-SK"/>
        </w:rPr>
        <w:t xml:space="preserve">zvýšená </w:t>
      </w:r>
      <w:r w:rsidR="00057287">
        <w:rPr>
          <w:color w:val="000000"/>
          <w:sz w:val="22"/>
          <w:lang w:val="sk-SK"/>
        </w:rPr>
        <w:t>spavosť (</w:t>
      </w:r>
      <w:r w:rsidRPr="00056AF8">
        <w:rPr>
          <w:color w:val="000000"/>
          <w:sz w:val="22"/>
          <w:lang w:val="sk-SK"/>
        </w:rPr>
        <w:t>somnolencia</w:t>
      </w:r>
      <w:r w:rsidR="00057287">
        <w:rPr>
          <w:color w:val="000000"/>
          <w:sz w:val="22"/>
          <w:lang w:val="sk-SK"/>
        </w:rPr>
        <w:t>), poruchy pamäti</w:t>
      </w:r>
      <w:r w:rsidR="007F0D5F">
        <w:rPr>
          <w:color w:val="000000"/>
          <w:sz w:val="22"/>
          <w:lang w:val="sk-SK"/>
        </w:rPr>
        <w:t xml:space="preserve"> (amnézia)</w:t>
      </w:r>
    </w:p>
    <w:p w14:paraId="5D5F26D2" w14:textId="5434C3FB" w:rsidR="00020147" w:rsidRPr="00970C19" w:rsidRDefault="00057287" w:rsidP="00AE7AEE">
      <w:pPr>
        <w:pStyle w:val="Default"/>
        <w:numPr>
          <w:ilvl w:val="0"/>
          <w:numId w:val="6"/>
        </w:numPr>
        <w:tabs>
          <w:tab w:val="left" w:pos="567"/>
        </w:tabs>
        <w:ind w:left="567" w:hanging="567"/>
        <w:rPr>
          <w:color w:val="000000"/>
          <w:sz w:val="22"/>
          <w:lang w:val="sk-SK"/>
        </w:rPr>
      </w:pPr>
      <w:r w:rsidRPr="00970C19">
        <w:rPr>
          <w:color w:val="000000"/>
          <w:sz w:val="22"/>
          <w:lang w:val="sk-SK"/>
        </w:rPr>
        <w:t xml:space="preserve">opuch </w:t>
      </w:r>
      <w:r w:rsidR="00970C19" w:rsidRPr="00970C19">
        <w:rPr>
          <w:color w:val="000000"/>
          <w:sz w:val="22"/>
          <w:lang w:val="sk-SK"/>
        </w:rPr>
        <w:t>očného nervu</w:t>
      </w:r>
    </w:p>
    <w:p w14:paraId="3BF1ECD8" w14:textId="24D18925" w:rsidR="00020147" w:rsidRPr="00020147" w:rsidRDefault="007F0D5F" w:rsidP="00AE7AEE">
      <w:pPr>
        <w:pStyle w:val="Default"/>
        <w:numPr>
          <w:ilvl w:val="0"/>
          <w:numId w:val="6"/>
        </w:numPr>
        <w:tabs>
          <w:tab w:val="left" w:pos="567"/>
        </w:tabs>
        <w:ind w:left="567" w:hanging="567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zvýš</w:t>
      </w:r>
      <w:r w:rsidR="00EA4C72">
        <w:rPr>
          <w:color w:val="000000"/>
          <w:sz w:val="22"/>
          <w:lang w:val="sk-SK"/>
        </w:rPr>
        <w:t>enie alebo zníženie sluchových vnem</w:t>
      </w:r>
      <w:r>
        <w:rPr>
          <w:color w:val="000000"/>
          <w:sz w:val="22"/>
          <w:lang w:val="sk-SK"/>
        </w:rPr>
        <w:t>ov</w:t>
      </w:r>
      <w:r w:rsidR="00057287">
        <w:rPr>
          <w:color w:val="000000"/>
          <w:sz w:val="22"/>
          <w:lang w:val="sk-SK"/>
        </w:rPr>
        <w:t>,</w:t>
      </w:r>
      <w:r>
        <w:rPr>
          <w:color w:val="000000"/>
          <w:sz w:val="22"/>
          <w:lang w:val="sk-SK"/>
        </w:rPr>
        <w:t xml:space="preserve"> strata sluchu,</w:t>
      </w:r>
      <w:r w:rsidR="00057287">
        <w:rPr>
          <w:color w:val="000000"/>
          <w:sz w:val="22"/>
          <w:lang w:val="sk-SK"/>
        </w:rPr>
        <w:t xml:space="preserve"> hučanie v ušiach (tinitus)</w:t>
      </w:r>
    </w:p>
    <w:p w14:paraId="4B17F6B5" w14:textId="1EB27977" w:rsidR="00020147" w:rsidRPr="00020147" w:rsidRDefault="00020147" w:rsidP="00AE7AEE">
      <w:pPr>
        <w:pStyle w:val="Default"/>
        <w:numPr>
          <w:ilvl w:val="0"/>
          <w:numId w:val="6"/>
        </w:numPr>
        <w:ind w:left="567" w:hanging="567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srdcový</w:t>
      </w:r>
      <w:r w:rsidR="00EA4C72">
        <w:rPr>
          <w:color w:val="000000"/>
          <w:sz w:val="22"/>
          <w:lang w:val="sk-SK"/>
        </w:rPr>
        <w:t xml:space="preserve"> záchvat</w:t>
      </w:r>
      <w:r>
        <w:rPr>
          <w:color w:val="000000"/>
          <w:sz w:val="22"/>
          <w:lang w:val="sk-SK"/>
        </w:rPr>
        <w:t xml:space="preserve"> </w:t>
      </w:r>
      <w:r w:rsidR="00EA4C72">
        <w:rPr>
          <w:color w:val="000000"/>
          <w:sz w:val="22"/>
          <w:lang w:val="sk-SK"/>
        </w:rPr>
        <w:t>(</w:t>
      </w:r>
      <w:r>
        <w:rPr>
          <w:color w:val="000000"/>
          <w:sz w:val="22"/>
          <w:lang w:val="sk-SK"/>
        </w:rPr>
        <w:t>infarkt</w:t>
      </w:r>
      <w:r w:rsidR="00EA4C72">
        <w:rPr>
          <w:color w:val="000000"/>
          <w:sz w:val="22"/>
          <w:lang w:val="sk-SK"/>
        </w:rPr>
        <w:t>)</w:t>
      </w:r>
      <w:r w:rsidR="00057287">
        <w:rPr>
          <w:color w:val="000000"/>
          <w:sz w:val="22"/>
          <w:lang w:val="sk-SK"/>
        </w:rPr>
        <w:t xml:space="preserve">, bolesti na hrudníku </w:t>
      </w:r>
      <w:r w:rsidRPr="00020147">
        <w:rPr>
          <w:color w:val="000000"/>
          <w:sz w:val="22"/>
          <w:lang w:val="sk-SK"/>
        </w:rPr>
        <w:t>(</w:t>
      </w:r>
      <w:r w:rsidRPr="00EE4A81">
        <w:rPr>
          <w:i/>
          <w:color w:val="000000"/>
          <w:sz w:val="22"/>
          <w:lang w:val="sk-SK"/>
        </w:rPr>
        <w:t>angina pectoris</w:t>
      </w:r>
      <w:r w:rsidRPr="00020147">
        <w:rPr>
          <w:color w:val="000000"/>
          <w:sz w:val="22"/>
          <w:lang w:val="sk-SK"/>
        </w:rPr>
        <w:t>), pomalý srdco</w:t>
      </w:r>
      <w:r w:rsidR="00603C10">
        <w:rPr>
          <w:color w:val="000000"/>
          <w:sz w:val="22"/>
          <w:lang w:val="sk-SK"/>
        </w:rPr>
        <w:t>vý rytmus (bradykardia), zrýchlený</w:t>
      </w:r>
      <w:r w:rsidRPr="00020147">
        <w:rPr>
          <w:color w:val="000000"/>
          <w:sz w:val="22"/>
          <w:lang w:val="sk-SK"/>
        </w:rPr>
        <w:t xml:space="preserve"> srdcový rytmus (tachyka</w:t>
      </w:r>
      <w:r w:rsidR="00603C10">
        <w:rPr>
          <w:color w:val="000000"/>
          <w:sz w:val="22"/>
          <w:lang w:val="sk-SK"/>
        </w:rPr>
        <w:t>rdia), predčasné sťahy srdca (extrasystoly), pocity búšenia srdca (palpitácie)</w:t>
      </w:r>
    </w:p>
    <w:p w14:paraId="7160483B" w14:textId="15872197" w:rsidR="00020147" w:rsidRPr="00020147" w:rsidRDefault="00020147" w:rsidP="00AE7AEE">
      <w:pPr>
        <w:pStyle w:val="Default"/>
        <w:numPr>
          <w:ilvl w:val="0"/>
          <w:numId w:val="6"/>
        </w:numPr>
        <w:ind w:left="567" w:hanging="567"/>
        <w:rPr>
          <w:color w:val="000000"/>
          <w:sz w:val="22"/>
          <w:lang w:val="sk-SK"/>
        </w:rPr>
      </w:pPr>
      <w:r w:rsidRPr="00020147">
        <w:rPr>
          <w:color w:val="000000"/>
          <w:sz w:val="22"/>
          <w:lang w:val="sk-SK"/>
        </w:rPr>
        <w:t>zvýšený krvný tlak (hypertenzia),</w:t>
      </w:r>
      <w:r w:rsidR="00603C10">
        <w:rPr>
          <w:color w:val="000000"/>
          <w:sz w:val="22"/>
          <w:lang w:val="sk-SK"/>
        </w:rPr>
        <w:t xml:space="preserve"> návaly </w:t>
      </w:r>
      <w:r w:rsidR="005E1558">
        <w:rPr>
          <w:color w:val="000000"/>
          <w:sz w:val="22"/>
          <w:lang w:val="sk-SK"/>
        </w:rPr>
        <w:t>tepla</w:t>
      </w:r>
      <w:r w:rsidR="00603C10">
        <w:rPr>
          <w:color w:val="000000"/>
          <w:sz w:val="22"/>
          <w:lang w:val="sk-SK"/>
        </w:rPr>
        <w:t>, zápal žíl sprevádzaný zrážaním krvi (tromboflebitída)</w:t>
      </w:r>
    </w:p>
    <w:p w14:paraId="7731629F" w14:textId="7C206CD4" w:rsidR="00020147" w:rsidRDefault="00020147" w:rsidP="00AE7AEE">
      <w:pPr>
        <w:pStyle w:val="Default"/>
        <w:numPr>
          <w:ilvl w:val="0"/>
          <w:numId w:val="6"/>
        </w:numPr>
        <w:tabs>
          <w:tab w:val="left" w:pos="567"/>
        </w:tabs>
        <w:ind w:left="567" w:hanging="567"/>
        <w:rPr>
          <w:color w:val="000000"/>
          <w:sz w:val="22"/>
          <w:lang w:val="sk-SK"/>
        </w:rPr>
      </w:pPr>
      <w:r w:rsidRPr="00020147">
        <w:rPr>
          <w:color w:val="000000"/>
          <w:sz w:val="22"/>
          <w:lang w:val="sk-SK"/>
        </w:rPr>
        <w:t>sucho v ústach, nevoľn</w:t>
      </w:r>
      <w:r w:rsidR="00603C10">
        <w:rPr>
          <w:color w:val="000000"/>
          <w:sz w:val="22"/>
          <w:lang w:val="sk-SK"/>
        </w:rPr>
        <w:t>osť, nepríjemné pocity v bruchu</w:t>
      </w:r>
    </w:p>
    <w:p w14:paraId="4EAC3962" w14:textId="3420DEAD" w:rsidR="00020147" w:rsidRPr="00020147" w:rsidRDefault="00020147" w:rsidP="00AE7AEE">
      <w:pPr>
        <w:pStyle w:val="Default"/>
        <w:numPr>
          <w:ilvl w:val="0"/>
          <w:numId w:val="6"/>
        </w:numPr>
        <w:ind w:left="567" w:hanging="567"/>
        <w:rPr>
          <w:color w:val="000000"/>
          <w:sz w:val="22"/>
          <w:lang w:val="sk-SK"/>
        </w:rPr>
      </w:pPr>
      <w:r w:rsidRPr="00020147">
        <w:rPr>
          <w:color w:val="000000"/>
          <w:sz w:val="22"/>
          <w:lang w:val="sk-SK"/>
        </w:rPr>
        <w:t>sčervenanie kože alebo slizn</w:t>
      </w:r>
      <w:r w:rsidR="00603C10">
        <w:rPr>
          <w:color w:val="000000"/>
          <w:sz w:val="22"/>
          <w:lang w:val="sk-SK"/>
        </w:rPr>
        <w:t>íc so svrbením (erytém), silné</w:t>
      </w:r>
      <w:r w:rsidRPr="00020147">
        <w:rPr>
          <w:color w:val="000000"/>
          <w:sz w:val="22"/>
          <w:lang w:val="sk-SK"/>
        </w:rPr>
        <w:t xml:space="preserve"> potenie (hyperhidróza), žihľavka, svrbenie</w:t>
      </w:r>
    </w:p>
    <w:p w14:paraId="40223B12" w14:textId="02FBEC18" w:rsidR="00020147" w:rsidRPr="00020147" w:rsidRDefault="00603C10" w:rsidP="00AE7AEE">
      <w:pPr>
        <w:pStyle w:val="Default"/>
        <w:numPr>
          <w:ilvl w:val="0"/>
          <w:numId w:val="6"/>
        </w:numPr>
        <w:ind w:left="567" w:hanging="567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 xml:space="preserve">telesná slabosť, </w:t>
      </w:r>
      <w:r w:rsidR="005E1558">
        <w:rPr>
          <w:color w:val="000000"/>
          <w:sz w:val="22"/>
          <w:lang w:val="sk-SK"/>
        </w:rPr>
        <w:t>celkový pocit choroby</w:t>
      </w:r>
      <w:r>
        <w:rPr>
          <w:color w:val="000000"/>
          <w:sz w:val="22"/>
          <w:lang w:val="sk-SK"/>
        </w:rPr>
        <w:t>, únava, pocit tepla</w:t>
      </w:r>
    </w:p>
    <w:p w14:paraId="4BB78F9A" w14:textId="41D2148C" w:rsidR="00C23ECE" w:rsidRPr="001667A3" w:rsidRDefault="00020147" w:rsidP="00AE7AEE">
      <w:pPr>
        <w:pStyle w:val="Default"/>
        <w:numPr>
          <w:ilvl w:val="0"/>
          <w:numId w:val="6"/>
        </w:numPr>
        <w:tabs>
          <w:tab w:val="left" w:pos="567"/>
        </w:tabs>
        <w:ind w:left="567" w:hanging="567"/>
        <w:rPr>
          <w:color w:val="000000"/>
          <w:sz w:val="22"/>
          <w:lang w:val="sk-SK"/>
        </w:rPr>
      </w:pPr>
      <w:r w:rsidRPr="00020147">
        <w:rPr>
          <w:color w:val="000000"/>
          <w:sz w:val="22"/>
          <w:lang w:val="sk-SK"/>
        </w:rPr>
        <w:t>zvýšená hladina tr</w:t>
      </w:r>
      <w:r w:rsidR="005E1558">
        <w:rPr>
          <w:color w:val="000000"/>
          <w:sz w:val="22"/>
          <w:lang w:val="sk-SK"/>
        </w:rPr>
        <w:t>iacylglycerolov (tukov)</w:t>
      </w:r>
      <w:r w:rsidRPr="00020147">
        <w:rPr>
          <w:color w:val="000000"/>
          <w:sz w:val="22"/>
          <w:lang w:val="sk-SK"/>
        </w:rPr>
        <w:t xml:space="preserve"> v krvi (pozorovan</w:t>
      </w:r>
      <w:r w:rsidR="00603C10">
        <w:rPr>
          <w:color w:val="000000"/>
          <w:sz w:val="22"/>
          <w:lang w:val="sk-SK"/>
        </w:rPr>
        <w:t>á pri krvných testoch), zníženie</w:t>
      </w:r>
      <w:r w:rsidRPr="00020147">
        <w:rPr>
          <w:color w:val="000000"/>
          <w:sz w:val="22"/>
          <w:lang w:val="sk-SK"/>
        </w:rPr>
        <w:t xml:space="preserve"> ST</w:t>
      </w:r>
      <w:r w:rsidR="00603C10">
        <w:rPr>
          <w:color w:val="000000"/>
          <w:sz w:val="22"/>
          <w:lang w:val="sk-SK"/>
        </w:rPr>
        <w:t xml:space="preserve"> segmentu</w:t>
      </w:r>
      <w:r w:rsidRPr="00020147">
        <w:rPr>
          <w:color w:val="000000"/>
          <w:sz w:val="22"/>
          <w:lang w:val="sk-SK"/>
        </w:rPr>
        <w:t xml:space="preserve"> </w:t>
      </w:r>
      <w:r w:rsidR="005E1558">
        <w:rPr>
          <w:color w:val="000000"/>
          <w:sz w:val="22"/>
          <w:lang w:val="sk-SK"/>
        </w:rPr>
        <w:t xml:space="preserve">na </w:t>
      </w:r>
      <w:r w:rsidRPr="00020147">
        <w:rPr>
          <w:color w:val="000000"/>
          <w:sz w:val="22"/>
          <w:lang w:val="sk-SK"/>
        </w:rPr>
        <w:t>elektrokardiogram</w:t>
      </w:r>
      <w:r w:rsidR="005E1558">
        <w:rPr>
          <w:color w:val="000000"/>
          <w:sz w:val="22"/>
          <w:lang w:val="sk-SK"/>
        </w:rPr>
        <w:t>e</w:t>
      </w:r>
      <w:r w:rsidRPr="00020147">
        <w:rPr>
          <w:color w:val="000000"/>
          <w:sz w:val="22"/>
          <w:lang w:val="sk-SK"/>
        </w:rPr>
        <w:t>, znížený alebo zvýšený počet eozinofilov (druh bielych krviniek), zmeny hodnôt pečeňových enzýmov (</w:t>
      </w:r>
      <w:r w:rsidR="00603C10">
        <w:rPr>
          <w:color w:val="000000"/>
          <w:sz w:val="22"/>
          <w:lang w:val="sk-SK"/>
        </w:rPr>
        <w:t>pozorované pri krvných testoch)</w:t>
      </w:r>
    </w:p>
    <w:p w14:paraId="1E145571" w14:textId="0D1E80D5" w:rsidR="00F6369F" w:rsidRPr="001667A3" w:rsidRDefault="00F6369F" w:rsidP="00AE7AEE">
      <w:pPr>
        <w:pStyle w:val="Default"/>
        <w:tabs>
          <w:tab w:val="left" w:pos="567"/>
        </w:tabs>
        <w:rPr>
          <w:color w:val="000000"/>
          <w:sz w:val="22"/>
          <w:lang w:val="sk-SK"/>
        </w:rPr>
      </w:pPr>
    </w:p>
    <w:p w14:paraId="7662E1D1" w14:textId="336B2969" w:rsidR="00C23ECE" w:rsidRPr="001667A3" w:rsidRDefault="00826823" w:rsidP="00AE7AEE">
      <w:pPr>
        <w:pStyle w:val="Default"/>
        <w:rPr>
          <w:color w:val="000000"/>
          <w:sz w:val="22"/>
          <w:lang w:val="sk-SK"/>
        </w:rPr>
      </w:pPr>
      <w:r>
        <w:rPr>
          <w:b/>
          <w:i/>
          <w:color w:val="000000"/>
          <w:sz w:val="22"/>
          <w:lang w:val="sk-SK"/>
        </w:rPr>
        <w:t>Veľmi zriedkavé</w:t>
      </w:r>
      <w:r w:rsidR="00781955" w:rsidRPr="001667A3">
        <w:rPr>
          <w:i/>
          <w:color w:val="000000"/>
          <w:sz w:val="22"/>
          <w:lang w:val="sk-SK"/>
        </w:rPr>
        <w:t xml:space="preserve"> (</w:t>
      </w:r>
      <w:r w:rsidR="00603C10">
        <w:rPr>
          <w:i/>
          <w:color w:val="000000"/>
          <w:sz w:val="22"/>
          <w:lang w:val="sk-SK"/>
        </w:rPr>
        <w:t>môžu</w:t>
      </w:r>
      <w:r>
        <w:rPr>
          <w:i/>
          <w:color w:val="000000"/>
          <w:sz w:val="22"/>
          <w:lang w:val="sk-SK"/>
        </w:rPr>
        <w:t xml:space="preserve"> postih</w:t>
      </w:r>
      <w:r w:rsidR="005E1558">
        <w:rPr>
          <w:i/>
          <w:color w:val="000000"/>
          <w:sz w:val="22"/>
          <w:lang w:val="sk-SK"/>
        </w:rPr>
        <w:t>ovať menej ako</w:t>
      </w:r>
      <w:r>
        <w:rPr>
          <w:i/>
          <w:color w:val="000000"/>
          <w:sz w:val="22"/>
          <w:lang w:val="sk-SK"/>
        </w:rPr>
        <w:t xml:space="preserve"> 1 z </w:t>
      </w:r>
      <w:r w:rsidRPr="001667A3">
        <w:rPr>
          <w:i/>
          <w:color w:val="000000"/>
          <w:sz w:val="22"/>
          <w:lang w:val="sk-SK"/>
        </w:rPr>
        <w:t>1</w:t>
      </w:r>
      <w:r>
        <w:rPr>
          <w:i/>
          <w:color w:val="000000"/>
          <w:sz w:val="22"/>
          <w:lang w:val="sk-SK"/>
        </w:rPr>
        <w:t>0 0</w:t>
      </w:r>
      <w:r w:rsidRPr="001667A3">
        <w:rPr>
          <w:i/>
          <w:color w:val="000000"/>
          <w:sz w:val="22"/>
          <w:lang w:val="sk-SK"/>
        </w:rPr>
        <w:t xml:space="preserve">00 </w:t>
      </w:r>
      <w:r>
        <w:rPr>
          <w:i/>
          <w:color w:val="000000"/>
          <w:sz w:val="22"/>
          <w:lang w:val="sk-SK"/>
        </w:rPr>
        <w:t>ľudí</w:t>
      </w:r>
      <w:r w:rsidR="00781955" w:rsidRPr="001667A3">
        <w:rPr>
          <w:i/>
          <w:color w:val="000000"/>
          <w:sz w:val="22"/>
          <w:lang w:val="sk-SK"/>
        </w:rPr>
        <w:t>):</w:t>
      </w:r>
    </w:p>
    <w:p w14:paraId="3B5C5D69" w14:textId="3B6EA796" w:rsidR="00272392" w:rsidRPr="00272392" w:rsidRDefault="00272392" w:rsidP="00AE7AEE">
      <w:pPr>
        <w:pStyle w:val="Default"/>
        <w:numPr>
          <w:ilvl w:val="0"/>
          <w:numId w:val="7"/>
        </w:numPr>
        <w:ind w:left="426"/>
        <w:rPr>
          <w:color w:val="000000"/>
          <w:sz w:val="22"/>
          <w:lang w:val="sk-SK"/>
        </w:rPr>
      </w:pPr>
      <w:r w:rsidRPr="00272392">
        <w:rPr>
          <w:color w:val="000000"/>
          <w:sz w:val="22"/>
          <w:lang w:val="sk-SK"/>
        </w:rPr>
        <w:lastRenderedPageBreak/>
        <w:t>zníženie množstva červených krviniek alebo hemoglobínu v krvi (anémia), zhlukovanie červených krv</w:t>
      </w:r>
      <w:r w:rsidR="00603C10">
        <w:rPr>
          <w:color w:val="000000"/>
          <w:sz w:val="22"/>
          <w:lang w:val="sk-SK"/>
        </w:rPr>
        <w:t>iniek (aglutinácia erytrocytov)</w:t>
      </w:r>
    </w:p>
    <w:p w14:paraId="61785458" w14:textId="1F1FE914" w:rsidR="00272392" w:rsidRPr="00272392" w:rsidRDefault="00272392" w:rsidP="00AE7AEE">
      <w:pPr>
        <w:pStyle w:val="Default"/>
        <w:numPr>
          <w:ilvl w:val="0"/>
          <w:numId w:val="7"/>
        </w:numPr>
        <w:ind w:left="426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precitlivenosť</w:t>
      </w:r>
    </w:p>
    <w:p w14:paraId="6048990C" w14:textId="1F2FEE16" w:rsidR="00272392" w:rsidRPr="00272392" w:rsidRDefault="00603C10" w:rsidP="00AE7AEE">
      <w:pPr>
        <w:pStyle w:val="Default"/>
        <w:numPr>
          <w:ilvl w:val="0"/>
          <w:numId w:val="7"/>
        </w:numPr>
        <w:ind w:left="426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euforická nálada, depresia</w:t>
      </w:r>
    </w:p>
    <w:p w14:paraId="5C243C79" w14:textId="21936C51" w:rsidR="00272392" w:rsidRPr="00272392" w:rsidRDefault="00603C10" w:rsidP="00AE7AEE">
      <w:pPr>
        <w:pStyle w:val="Default"/>
        <w:numPr>
          <w:ilvl w:val="0"/>
          <w:numId w:val="7"/>
        </w:numPr>
        <w:ind w:left="426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tras</w:t>
      </w:r>
      <w:r w:rsidR="00AD2FE9">
        <w:rPr>
          <w:color w:val="000000"/>
          <w:sz w:val="22"/>
          <w:lang w:val="sk-SK"/>
        </w:rPr>
        <w:t xml:space="preserve">, </w:t>
      </w:r>
      <w:r w:rsidR="005E1558">
        <w:rPr>
          <w:color w:val="000000"/>
          <w:sz w:val="22"/>
          <w:lang w:val="sk-SK"/>
        </w:rPr>
        <w:t>záchvaty</w:t>
      </w:r>
      <w:r w:rsidR="00AD2FE9">
        <w:rPr>
          <w:color w:val="000000"/>
          <w:sz w:val="22"/>
          <w:lang w:val="sk-SK"/>
        </w:rPr>
        <w:t xml:space="preserve">, </w:t>
      </w:r>
      <w:r w:rsidR="005E1558">
        <w:rPr>
          <w:color w:val="000000"/>
          <w:sz w:val="22"/>
          <w:lang w:val="sk-SK"/>
        </w:rPr>
        <w:t>kŕče (spazmy)</w:t>
      </w:r>
    </w:p>
    <w:p w14:paraId="7530C2FF" w14:textId="630C309E" w:rsidR="00272392" w:rsidRPr="00272392" w:rsidRDefault="00603C10" w:rsidP="00AE7AEE">
      <w:pPr>
        <w:pStyle w:val="Default"/>
        <w:numPr>
          <w:ilvl w:val="0"/>
          <w:numId w:val="7"/>
        </w:numPr>
        <w:ind w:left="426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sčervenanie sliznice oka (hyperémia spojovky)</w:t>
      </w:r>
    </w:p>
    <w:p w14:paraId="6EC3FC8D" w14:textId="058012F2" w:rsidR="00B45F83" w:rsidRDefault="00272392" w:rsidP="00AE7AEE">
      <w:pPr>
        <w:pStyle w:val="Default"/>
        <w:numPr>
          <w:ilvl w:val="0"/>
          <w:numId w:val="7"/>
        </w:numPr>
        <w:tabs>
          <w:tab w:val="left" w:pos="567"/>
        </w:tabs>
        <w:ind w:left="426"/>
        <w:rPr>
          <w:color w:val="000000"/>
          <w:sz w:val="22"/>
          <w:lang w:val="sk-SK"/>
        </w:rPr>
      </w:pPr>
      <w:r w:rsidRPr="00272392">
        <w:rPr>
          <w:color w:val="000000"/>
          <w:sz w:val="22"/>
          <w:lang w:val="sk-SK"/>
        </w:rPr>
        <w:t xml:space="preserve">nepravidelný srdcový rytmus (arytmia), </w:t>
      </w:r>
      <w:r w:rsidR="005E1558">
        <w:rPr>
          <w:color w:val="000000"/>
          <w:sz w:val="22"/>
          <w:lang w:val="sk-SK"/>
        </w:rPr>
        <w:t>nezvyčajný</w:t>
      </w:r>
      <w:r w:rsidR="005E1558" w:rsidRPr="00272392">
        <w:rPr>
          <w:color w:val="000000"/>
          <w:sz w:val="22"/>
          <w:lang w:val="sk-SK"/>
        </w:rPr>
        <w:t xml:space="preserve"> </w:t>
      </w:r>
      <w:r w:rsidRPr="00272392">
        <w:rPr>
          <w:color w:val="000000"/>
          <w:sz w:val="22"/>
          <w:lang w:val="sk-SK"/>
        </w:rPr>
        <w:t>srdcový rytmus charakterizovaný rýchl</w:t>
      </w:r>
      <w:r w:rsidR="005E1558">
        <w:rPr>
          <w:color w:val="000000"/>
          <w:sz w:val="22"/>
          <w:lang w:val="sk-SK"/>
        </w:rPr>
        <w:t xml:space="preserve">ym </w:t>
      </w:r>
      <w:r w:rsidRPr="00272392">
        <w:rPr>
          <w:color w:val="000000"/>
          <w:sz w:val="22"/>
          <w:lang w:val="sk-SK"/>
        </w:rPr>
        <w:t>a nepravideln</w:t>
      </w:r>
      <w:r w:rsidR="005E1558">
        <w:rPr>
          <w:color w:val="000000"/>
          <w:sz w:val="22"/>
          <w:lang w:val="sk-SK"/>
        </w:rPr>
        <w:t>ým</w:t>
      </w:r>
      <w:r w:rsidRPr="00272392">
        <w:rPr>
          <w:color w:val="000000"/>
          <w:sz w:val="22"/>
          <w:lang w:val="sk-SK"/>
        </w:rPr>
        <w:t xml:space="preserve"> </w:t>
      </w:r>
      <w:r w:rsidR="005E1558">
        <w:rPr>
          <w:color w:val="000000"/>
          <w:sz w:val="22"/>
          <w:lang w:val="sk-SK"/>
        </w:rPr>
        <w:t>sťahovaním</w:t>
      </w:r>
      <w:r w:rsidR="005E1558" w:rsidRPr="00272392">
        <w:rPr>
          <w:color w:val="000000"/>
          <w:sz w:val="22"/>
          <w:lang w:val="sk-SK"/>
        </w:rPr>
        <w:t xml:space="preserve"> </w:t>
      </w:r>
      <w:r w:rsidRPr="00272392">
        <w:rPr>
          <w:color w:val="000000"/>
          <w:sz w:val="22"/>
          <w:lang w:val="sk-SK"/>
        </w:rPr>
        <w:t>p</w:t>
      </w:r>
      <w:r w:rsidR="00603C10">
        <w:rPr>
          <w:color w:val="000000"/>
          <w:sz w:val="22"/>
          <w:lang w:val="sk-SK"/>
        </w:rPr>
        <w:t>redsiení (fibrilácia predsiení)</w:t>
      </w:r>
    </w:p>
    <w:p w14:paraId="68EA3651" w14:textId="646DF2F8" w:rsidR="00272392" w:rsidRPr="00272392" w:rsidRDefault="00603C10" w:rsidP="00AE7AEE">
      <w:pPr>
        <w:pStyle w:val="Default"/>
        <w:numPr>
          <w:ilvl w:val="0"/>
          <w:numId w:val="7"/>
        </w:numPr>
        <w:tabs>
          <w:tab w:val="left" w:pos="567"/>
        </w:tabs>
        <w:ind w:left="426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kolísanie krvného tlaku</w:t>
      </w:r>
    </w:p>
    <w:p w14:paraId="7C32BEA1" w14:textId="0E22D43D" w:rsidR="00272392" w:rsidRPr="00272392" w:rsidRDefault="00603C10" w:rsidP="00AE7AEE">
      <w:pPr>
        <w:pStyle w:val="Default"/>
        <w:numPr>
          <w:ilvl w:val="0"/>
          <w:numId w:val="7"/>
        </w:numPr>
        <w:ind w:left="426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zápal sliznice ústnej dutiny</w:t>
      </w:r>
      <w:r w:rsidR="00272392" w:rsidRPr="00272392">
        <w:rPr>
          <w:color w:val="000000"/>
          <w:sz w:val="22"/>
          <w:lang w:val="sk-SK"/>
        </w:rPr>
        <w:t xml:space="preserve"> (stomatitída), ť</w:t>
      </w:r>
      <w:r>
        <w:rPr>
          <w:color w:val="000000"/>
          <w:sz w:val="22"/>
          <w:lang w:val="sk-SK"/>
        </w:rPr>
        <w:t>ažkosti s prehĺtaním (dysfágia)</w:t>
      </w:r>
    </w:p>
    <w:p w14:paraId="41C81455" w14:textId="0D7BCA19" w:rsidR="00272392" w:rsidRPr="00272392" w:rsidRDefault="00603C10" w:rsidP="00AE7AEE">
      <w:pPr>
        <w:pStyle w:val="Default"/>
        <w:numPr>
          <w:ilvl w:val="0"/>
          <w:numId w:val="7"/>
        </w:numPr>
        <w:ind w:left="426"/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dermatitída</w:t>
      </w:r>
      <w:r w:rsidR="00B60319">
        <w:rPr>
          <w:color w:val="000000"/>
          <w:sz w:val="22"/>
          <w:lang w:val="sk-SK"/>
        </w:rPr>
        <w:t xml:space="preserve"> (zápal kože)</w:t>
      </w:r>
    </w:p>
    <w:p w14:paraId="33C0E5CF" w14:textId="6E0FC61B" w:rsidR="00272392" w:rsidRPr="00272392" w:rsidRDefault="00272392" w:rsidP="00AE7AEE">
      <w:pPr>
        <w:pStyle w:val="Default"/>
        <w:numPr>
          <w:ilvl w:val="0"/>
          <w:numId w:val="7"/>
        </w:numPr>
        <w:ind w:left="426"/>
        <w:rPr>
          <w:color w:val="000000"/>
          <w:sz w:val="22"/>
          <w:lang w:val="sk-SK"/>
        </w:rPr>
      </w:pPr>
      <w:r w:rsidRPr="00272392">
        <w:rPr>
          <w:color w:val="000000"/>
          <w:sz w:val="22"/>
          <w:lang w:val="sk-SK"/>
        </w:rPr>
        <w:t>n</w:t>
      </w:r>
      <w:r w:rsidR="00603C10">
        <w:rPr>
          <w:color w:val="000000"/>
          <w:sz w:val="22"/>
          <w:lang w:val="sk-SK"/>
        </w:rPr>
        <w:t>epríjemné pocity</w:t>
      </w:r>
      <w:r w:rsidRPr="00272392">
        <w:rPr>
          <w:color w:val="000000"/>
          <w:sz w:val="22"/>
          <w:lang w:val="sk-SK"/>
        </w:rPr>
        <w:t xml:space="preserve"> na hrudi, nízka</w:t>
      </w:r>
      <w:r w:rsidR="00603C10">
        <w:rPr>
          <w:color w:val="000000"/>
          <w:sz w:val="22"/>
          <w:lang w:val="sk-SK"/>
        </w:rPr>
        <w:t xml:space="preserve"> telesná teplota (hypotermia)</w:t>
      </w:r>
    </w:p>
    <w:p w14:paraId="12F93FCB" w14:textId="49478E4E" w:rsidR="00C23ECE" w:rsidRPr="00272392" w:rsidRDefault="00272392" w:rsidP="00AE7AEE">
      <w:pPr>
        <w:pStyle w:val="Default"/>
        <w:numPr>
          <w:ilvl w:val="0"/>
          <w:numId w:val="7"/>
        </w:numPr>
        <w:tabs>
          <w:tab w:val="left" w:pos="567"/>
        </w:tabs>
        <w:ind w:left="426"/>
        <w:rPr>
          <w:color w:val="000000"/>
          <w:lang w:val="sk-SK"/>
        </w:rPr>
      </w:pPr>
      <w:r w:rsidRPr="00272392">
        <w:rPr>
          <w:color w:val="000000"/>
          <w:sz w:val="22"/>
          <w:lang w:val="sk-SK"/>
        </w:rPr>
        <w:t>zvýšený alebo zn</w:t>
      </w:r>
      <w:r w:rsidR="00603C10">
        <w:rPr>
          <w:color w:val="000000"/>
          <w:sz w:val="22"/>
          <w:lang w:val="sk-SK"/>
        </w:rPr>
        <w:t xml:space="preserve">ížený počet bielych krviniek, </w:t>
      </w:r>
      <w:r w:rsidR="00B60319">
        <w:rPr>
          <w:color w:val="000000"/>
          <w:sz w:val="22"/>
          <w:lang w:val="sk-SK"/>
        </w:rPr>
        <w:t xml:space="preserve">znížený počet červených krviniek, </w:t>
      </w:r>
      <w:r w:rsidRPr="00272392">
        <w:rPr>
          <w:color w:val="000000"/>
          <w:sz w:val="22"/>
          <w:lang w:val="sk-SK"/>
        </w:rPr>
        <w:t>znížený protrombínový čas (parameter zrážania krvi), zvýšenie telesnej hmotnosti.</w:t>
      </w:r>
    </w:p>
    <w:p w14:paraId="61B75729" w14:textId="77777777" w:rsidR="00272392" w:rsidRPr="001667A3" w:rsidRDefault="00272392" w:rsidP="00AE7AEE">
      <w:pPr>
        <w:pStyle w:val="Default"/>
        <w:tabs>
          <w:tab w:val="left" w:pos="567"/>
        </w:tabs>
        <w:ind w:left="720"/>
        <w:rPr>
          <w:color w:val="000000"/>
          <w:lang w:val="sk-SK"/>
        </w:rPr>
      </w:pPr>
    </w:p>
    <w:p w14:paraId="5AD61C6E" w14:textId="77777777" w:rsidR="00826823" w:rsidRPr="00826823" w:rsidRDefault="00826823" w:rsidP="00AE7AEE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826823">
        <w:rPr>
          <w:b/>
          <w:noProof/>
          <w:szCs w:val="22"/>
          <w:lang w:val="sk-SK"/>
        </w:rPr>
        <w:t>Hlásenie vedľajších účinkov</w:t>
      </w:r>
    </w:p>
    <w:p w14:paraId="76B27900" w14:textId="77777777" w:rsidR="000E17CB" w:rsidRDefault="00826823" w:rsidP="00AE7AEE">
      <w:pPr>
        <w:numPr>
          <w:ilvl w:val="12"/>
          <w:numId w:val="0"/>
        </w:numPr>
        <w:ind w:right="-2"/>
        <w:rPr>
          <w:noProof/>
          <w:szCs w:val="22"/>
          <w:lang w:eastAsia="sk-SK"/>
        </w:rPr>
      </w:pPr>
      <w:r w:rsidRPr="00826823">
        <w:rPr>
          <w:color w:val="000000"/>
          <w:lang w:val="sk-SK"/>
        </w:rPr>
        <w:t xml:space="preserve">Ak sa u vás vyskytne akýkoľvek vedľajší účinok, </w:t>
      </w:r>
      <w:r>
        <w:rPr>
          <w:color w:val="000000"/>
          <w:lang w:val="sk-SK"/>
        </w:rPr>
        <w:t xml:space="preserve">obráťte sa na svojho lekára </w:t>
      </w:r>
      <w:r w:rsidRPr="00826823">
        <w:rPr>
          <w:color w:val="000000"/>
          <w:lang w:val="sk-SK"/>
        </w:rPr>
        <w:t>alebo</w:t>
      </w:r>
      <w:r>
        <w:rPr>
          <w:color w:val="000000"/>
          <w:lang w:val="sk-SK"/>
        </w:rPr>
        <w:t xml:space="preserve"> </w:t>
      </w:r>
      <w:r w:rsidRPr="00826823">
        <w:rPr>
          <w:color w:val="000000"/>
          <w:lang w:val="sk-SK"/>
        </w:rPr>
        <w:t>lekárnika</w:t>
      </w:r>
      <w:r>
        <w:rPr>
          <w:color w:val="000000"/>
          <w:lang w:val="sk-SK"/>
        </w:rPr>
        <w:t>.</w:t>
      </w:r>
      <w:r w:rsidRPr="00826823">
        <w:rPr>
          <w:color w:val="000000"/>
          <w:lang w:val="sk-SK"/>
        </w:rPr>
        <w:t xml:space="preserve"> To sa týka aj akýchkoľvek vedľajších účinkov, ktoré nie sú uvedené v tejto písomnej informácii. Vedľajšie úč</w:t>
      </w:r>
      <w:r w:rsidR="00563CF9">
        <w:rPr>
          <w:color w:val="000000"/>
          <w:lang w:val="sk-SK"/>
        </w:rPr>
        <w:t xml:space="preserve">inky môžete hlásiť aj priamo na </w:t>
      </w:r>
      <w:r w:rsidR="000E17CB">
        <w:rPr>
          <w:noProof/>
          <w:szCs w:val="22"/>
          <w:highlight w:val="lightGray"/>
        </w:rPr>
        <w:t>národné centrum hlásenia uvedené v </w:t>
      </w:r>
      <w:hyperlink r:id="rId10" w:history="1">
        <w:r w:rsidR="000E17CB">
          <w:rPr>
            <w:rStyle w:val="Hypertextovprepojenie"/>
            <w:noProof/>
            <w:szCs w:val="22"/>
            <w:highlight w:val="lightGray"/>
          </w:rPr>
          <w:t>Prílo</w:t>
        </w:r>
        <w:r w:rsidR="000E17CB">
          <w:rPr>
            <w:rStyle w:val="Hypertextovprepojenie"/>
            <w:noProof/>
            <w:szCs w:val="22"/>
            <w:highlight w:val="lightGray"/>
          </w:rPr>
          <w:t>h</w:t>
        </w:r>
        <w:r w:rsidR="000E17CB">
          <w:rPr>
            <w:rStyle w:val="Hypertextovprepojenie"/>
            <w:noProof/>
            <w:szCs w:val="22"/>
            <w:highlight w:val="lightGray"/>
          </w:rPr>
          <w:t>e V</w:t>
        </w:r>
      </w:hyperlink>
      <w:r w:rsidR="000E17CB">
        <w:rPr>
          <w:noProof/>
          <w:szCs w:val="22"/>
          <w:highlight w:val="lightGray"/>
        </w:rPr>
        <w:t>.</w:t>
      </w:r>
      <w:r w:rsidR="000E17CB">
        <w:rPr>
          <w:szCs w:val="22"/>
        </w:rPr>
        <w:t xml:space="preserve"> </w:t>
      </w:r>
      <w:r w:rsidR="000E17CB">
        <w:rPr>
          <w:noProof/>
          <w:szCs w:val="22"/>
        </w:rPr>
        <w:t>Hlásením vedľajších účinkov môžete prispieť k získaniu ďalších informácií o bezpečnosti tohto lieku</w:t>
      </w:r>
      <w:r w:rsidR="000E17CB">
        <w:rPr>
          <w:szCs w:val="22"/>
        </w:rPr>
        <w:t>.</w:t>
      </w:r>
    </w:p>
    <w:p w14:paraId="267D26FA" w14:textId="77777777" w:rsidR="00F00876" w:rsidRPr="001667A3" w:rsidRDefault="00F00876" w:rsidP="00AE7AEE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lang w:val="sk-SK"/>
        </w:rPr>
      </w:pPr>
    </w:p>
    <w:p w14:paraId="2A4D0F00" w14:textId="77777777" w:rsidR="00EE02D2" w:rsidRPr="001667A3" w:rsidRDefault="00EE02D2" w:rsidP="00AE7AEE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lang w:val="sk-SK"/>
        </w:rPr>
      </w:pPr>
    </w:p>
    <w:p w14:paraId="69454618" w14:textId="398FCD91" w:rsidR="001D29E6" w:rsidRPr="001667A3" w:rsidRDefault="007819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 w:rsidRPr="001667A3">
        <w:rPr>
          <w:b/>
          <w:color w:val="000000"/>
          <w:lang w:val="sk-SK"/>
        </w:rPr>
        <w:t>5.</w:t>
      </w:r>
      <w:r w:rsidRPr="001667A3">
        <w:rPr>
          <w:b/>
          <w:color w:val="000000"/>
          <w:lang w:val="sk-SK"/>
        </w:rPr>
        <w:tab/>
      </w:r>
      <w:r w:rsidR="00C96A49" w:rsidRPr="007F2284">
        <w:rPr>
          <w:b/>
          <w:noProof/>
          <w:szCs w:val="22"/>
          <w:lang w:val="sk-SK"/>
        </w:rPr>
        <w:t xml:space="preserve">Ako uchovávať </w:t>
      </w:r>
      <w:r w:rsidRPr="001667A3">
        <w:rPr>
          <w:b/>
          <w:color w:val="000000"/>
          <w:lang w:val="sk-SK"/>
        </w:rPr>
        <w:t>Vinpocetine ATREIZA</w:t>
      </w:r>
    </w:p>
    <w:p w14:paraId="219EF16B" w14:textId="77777777" w:rsidR="00655C9B" w:rsidRPr="001667A3" w:rsidRDefault="00655C9B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1BD1F709" w14:textId="77777777" w:rsidR="00C96A49" w:rsidRPr="007F2284" w:rsidRDefault="00C96A49" w:rsidP="00AE7AE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7F2284">
        <w:rPr>
          <w:noProof/>
          <w:szCs w:val="22"/>
          <w:lang w:val="sk-SK"/>
        </w:rPr>
        <w:t>Tento liek uchovávajte mimo dohľadu a dosahu detí.</w:t>
      </w:r>
    </w:p>
    <w:p w14:paraId="60FEC9EB" w14:textId="77777777" w:rsidR="00C96A49" w:rsidRPr="007F2284" w:rsidRDefault="00C96A49" w:rsidP="00AE7AE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4DA6D404" w14:textId="43EF48AB" w:rsidR="001D29E6" w:rsidRPr="001667A3" w:rsidRDefault="00C96A49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B13E9D">
        <w:rPr>
          <w:szCs w:val="22"/>
          <w:lang w:val="sk-SK"/>
        </w:rPr>
        <w:t xml:space="preserve">Neužívajte </w:t>
      </w:r>
      <w:r w:rsidRPr="00B13E9D">
        <w:rPr>
          <w:noProof/>
          <w:szCs w:val="22"/>
          <w:lang w:val="sk-SK"/>
        </w:rPr>
        <w:t>tento liek po dátume exspirá</w:t>
      </w:r>
      <w:r w:rsidR="00C33586">
        <w:rPr>
          <w:noProof/>
          <w:szCs w:val="22"/>
          <w:lang w:val="sk-SK"/>
        </w:rPr>
        <w:t>cie, ktorý je uvedený na škatuľke</w:t>
      </w:r>
      <w:r w:rsidR="00244AA3">
        <w:rPr>
          <w:noProof/>
          <w:szCs w:val="22"/>
          <w:lang w:val="sk-SK"/>
        </w:rPr>
        <w:t xml:space="preserve"> a blistri</w:t>
      </w:r>
      <w:r w:rsidR="00781955" w:rsidRPr="001667A3">
        <w:rPr>
          <w:color w:val="000000"/>
          <w:lang w:val="sk-SK"/>
        </w:rPr>
        <w:t xml:space="preserve"> </w:t>
      </w:r>
      <w:r w:rsidR="00C33586">
        <w:rPr>
          <w:color w:val="000000"/>
          <w:lang w:val="sk-SK"/>
        </w:rPr>
        <w:t xml:space="preserve">po EXP. </w:t>
      </w:r>
      <w:r w:rsidRPr="00C96A49">
        <w:rPr>
          <w:noProof/>
          <w:szCs w:val="22"/>
          <w:lang w:val="sk-SK"/>
        </w:rPr>
        <w:t>Dátum exspirácie sa vzťahuje na posledný deň v danom mesiaci</w:t>
      </w:r>
      <w:r w:rsidR="00781955" w:rsidRPr="001667A3">
        <w:rPr>
          <w:color w:val="000000"/>
          <w:lang w:val="sk-SK"/>
        </w:rPr>
        <w:t>.</w:t>
      </w:r>
    </w:p>
    <w:p w14:paraId="14207679" w14:textId="77777777" w:rsidR="00E67CD4" w:rsidRPr="001667A3" w:rsidRDefault="00E67CD4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3C6DAB57" w14:textId="10A70C9E" w:rsidR="00655C9B" w:rsidRPr="001667A3" w:rsidRDefault="001716F6" w:rsidP="00AE7AEE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B</w:t>
      </w:r>
      <w:r w:rsidRPr="001716F6">
        <w:rPr>
          <w:color w:val="000000"/>
          <w:lang w:val="sk-SK"/>
        </w:rPr>
        <w:t xml:space="preserve">lister </w:t>
      </w:r>
      <w:r>
        <w:rPr>
          <w:color w:val="000000"/>
          <w:lang w:val="sk-SK"/>
        </w:rPr>
        <w:t>u</w:t>
      </w:r>
      <w:r w:rsidRPr="001716F6">
        <w:rPr>
          <w:color w:val="000000"/>
          <w:lang w:val="sk-SK"/>
        </w:rPr>
        <w:t>chovávajte vo vonkajšom</w:t>
      </w:r>
      <w:r>
        <w:rPr>
          <w:color w:val="000000"/>
          <w:lang w:val="sk-SK"/>
        </w:rPr>
        <w:t xml:space="preserve"> </w:t>
      </w:r>
      <w:r w:rsidRPr="001716F6">
        <w:rPr>
          <w:color w:val="000000"/>
          <w:lang w:val="sk-SK"/>
        </w:rPr>
        <w:t>obale</w:t>
      </w:r>
      <w:r w:rsidR="000E17CB">
        <w:rPr>
          <w:color w:val="000000"/>
          <w:lang w:val="sk-SK"/>
        </w:rPr>
        <w:t xml:space="preserve"> </w:t>
      </w:r>
      <w:r w:rsidRPr="001716F6">
        <w:rPr>
          <w:color w:val="000000"/>
          <w:lang w:val="sk-SK"/>
        </w:rPr>
        <w:t>na ochranu pred svetlom</w:t>
      </w:r>
      <w:r w:rsidR="00263BD7">
        <w:rPr>
          <w:color w:val="000000"/>
          <w:lang w:val="sk-SK"/>
        </w:rPr>
        <w:t>.</w:t>
      </w:r>
    </w:p>
    <w:p w14:paraId="565308F6" w14:textId="77777777" w:rsidR="001D29E6" w:rsidRPr="001667A3" w:rsidRDefault="001D29E6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4A8BB5D6" w14:textId="5538286F" w:rsidR="001D29E6" w:rsidRPr="001667A3" w:rsidRDefault="00C96A49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C96A49">
        <w:rPr>
          <w:noProof/>
          <w:szCs w:val="22"/>
          <w:lang w:val="sk-SK"/>
        </w:rPr>
        <w:t>Nelikvidujte lieky odpadovou vodou alebo domovým odpadom</w:t>
      </w:r>
      <w:r w:rsidR="00C33586">
        <w:rPr>
          <w:color w:val="000000"/>
          <w:lang w:val="sk-SK"/>
        </w:rPr>
        <w:t xml:space="preserve">. Nepoužitý liek vráťte do lekárne. </w:t>
      </w:r>
      <w:r w:rsidRPr="00C96A49">
        <w:rPr>
          <w:noProof/>
          <w:szCs w:val="22"/>
          <w:lang w:val="sk-SK"/>
        </w:rPr>
        <w:t>Tieto opatrenia pomôžu chrániť životné prostredie</w:t>
      </w:r>
      <w:r w:rsidR="00811C6A">
        <w:rPr>
          <w:noProof/>
          <w:szCs w:val="22"/>
          <w:lang w:val="sk-SK"/>
        </w:rPr>
        <w:t>.</w:t>
      </w:r>
    </w:p>
    <w:p w14:paraId="6CCB9EDE" w14:textId="77777777" w:rsidR="001D29E6" w:rsidRPr="001667A3" w:rsidRDefault="001D29E6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5A9A9977" w14:textId="77777777" w:rsidR="00C23ECE" w:rsidRPr="001667A3" w:rsidRDefault="00C23ECE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77FE5CF1" w14:textId="21FC15FD" w:rsidR="001D29E6" w:rsidRPr="001667A3" w:rsidRDefault="007819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 w:rsidRPr="001667A3">
        <w:rPr>
          <w:b/>
          <w:color w:val="000000"/>
          <w:lang w:val="sk-SK"/>
        </w:rPr>
        <w:t>6.</w:t>
      </w:r>
      <w:r w:rsidRPr="001667A3">
        <w:rPr>
          <w:b/>
          <w:color w:val="000000"/>
          <w:lang w:val="sk-SK"/>
        </w:rPr>
        <w:tab/>
      </w:r>
      <w:r w:rsidR="00C96A49" w:rsidRPr="007F2284">
        <w:rPr>
          <w:b/>
          <w:noProof/>
          <w:szCs w:val="22"/>
          <w:lang w:val="sk-SK"/>
        </w:rPr>
        <w:t>Obsah balenia a ďalšie informácie</w:t>
      </w:r>
    </w:p>
    <w:p w14:paraId="74408D46" w14:textId="77777777" w:rsidR="00C23ECE" w:rsidRPr="001667A3" w:rsidRDefault="00C23ECE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</w:p>
    <w:p w14:paraId="6B789CDB" w14:textId="52E89934" w:rsidR="001D29E6" w:rsidRPr="001667A3" w:rsidRDefault="00C96A49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>
        <w:rPr>
          <w:b/>
          <w:color w:val="000000"/>
          <w:lang w:val="sk-SK"/>
        </w:rPr>
        <w:t>Č</w:t>
      </w:r>
      <w:r w:rsidR="00C36673">
        <w:rPr>
          <w:b/>
          <w:color w:val="000000"/>
          <w:lang w:val="sk-SK"/>
        </w:rPr>
        <w:t>o</w:t>
      </w:r>
      <w:r>
        <w:rPr>
          <w:b/>
          <w:color w:val="000000"/>
          <w:lang w:val="sk-SK"/>
        </w:rPr>
        <w:t xml:space="preserve"> </w:t>
      </w:r>
      <w:r w:rsidR="00781955" w:rsidRPr="001667A3">
        <w:rPr>
          <w:b/>
          <w:color w:val="000000"/>
          <w:lang w:val="sk-SK"/>
        </w:rPr>
        <w:t>Vinpocetine</w:t>
      </w:r>
      <w:r w:rsidR="001425BF" w:rsidRPr="001667A3">
        <w:rPr>
          <w:b/>
          <w:color w:val="000000"/>
          <w:lang w:val="sk-SK"/>
        </w:rPr>
        <w:t xml:space="preserve"> </w:t>
      </w:r>
      <w:r w:rsidR="00781955" w:rsidRPr="001667A3">
        <w:rPr>
          <w:b/>
          <w:color w:val="000000"/>
          <w:lang w:val="sk-SK"/>
        </w:rPr>
        <w:t xml:space="preserve">ATREIZA </w:t>
      </w:r>
      <w:r>
        <w:rPr>
          <w:b/>
          <w:color w:val="000000"/>
          <w:lang w:val="sk-SK"/>
        </w:rPr>
        <w:t>obsahuje</w:t>
      </w:r>
    </w:p>
    <w:p w14:paraId="0D266317" w14:textId="401CBEFC" w:rsidR="001D29E6" w:rsidRPr="001667A3" w:rsidRDefault="00C96A49" w:rsidP="00AE7AEE">
      <w:pPr>
        <w:numPr>
          <w:ilvl w:val="0"/>
          <w:numId w:val="4"/>
        </w:numPr>
        <w:spacing w:line="240" w:lineRule="auto"/>
        <w:ind w:left="567" w:hanging="567"/>
        <w:rPr>
          <w:i/>
          <w:color w:val="000000"/>
          <w:lang w:val="sk-SK"/>
        </w:rPr>
      </w:pPr>
      <w:r>
        <w:rPr>
          <w:color w:val="000000"/>
          <w:lang w:val="sk-SK"/>
        </w:rPr>
        <w:t>Liečivo je</w:t>
      </w:r>
      <w:r w:rsidR="00781955" w:rsidRPr="001667A3">
        <w:rPr>
          <w:color w:val="000000"/>
          <w:lang w:val="sk-SK"/>
        </w:rPr>
        <w:t xml:space="preserve"> vinpocet</w:t>
      </w:r>
      <w:r w:rsidR="00263BD7">
        <w:rPr>
          <w:color w:val="000000"/>
          <w:lang w:val="sk-SK"/>
        </w:rPr>
        <w:t>ín</w:t>
      </w:r>
      <w:r w:rsidR="00781955" w:rsidRPr="001667A3">
        <w:rPr>
          <w:color w:val="000000"/>
          <w:lang w:val="sk-SK"/>
        </w:rPr>
        <w:t>.</w:t>
      </w:r>
    </w:p>
    <w:p w14:paraId="14B421A1" w14:textId="4D52FF81" w:rsidR="00655C9B" w:rsidRPr="001667A3" w:rsidRDefault="00C96A49" w:rsidP="00AE7AEE">
      <w:pPr>
        <w:spacing w:line="240" w:lineRule="auto"/>
        <w:ind w:left="567"/>
        <w:rPr>
          <w:i/>
          <w:color w:val="000000"/>
          <w:lang w:val="sk-SK"/>
        </w:rPr>
      </w:pPr>
      <w:r>
        <w:rPr>
          <w:color w:val="000000"/>
          <w:lang w:val="sk-SK"/>
        </w:rPr>
        <w:t>Každá tableta obsahuje</w:t>
      </w:r>
      <w:r w:rsidR="00781955" w:rsidRPr="001667A3">
        <w:rPr>
          <w:color w:val="000000"/>
          <w:lang w:val="sk-SK"/>
        </w:rPr>
        <w:t xml:space="preserve"> 5</w:t>
      </w:r>
      <w:r w:rsidR="001425BF" w:rsidRPr="001667A3">
        <w:rPr>
          <w:color w:val="000000"/>
          <w:lang w:val="sk-SK"/>
        </w:rPr>
        <w:t xml:space="preserve"> </w:t>
      </w:r>
      <w:r w:rsidR="00781955" w:rsidRPr="001667A3">
        <w:rPr>
          <w:color w:val="000000"/>
          <w:lang w:val="sk-SK"/>
        </w:rPr>
        <w:t xml:space="preserve">mg </w:t>
      </w:r>
      <w:r>
        <w:rPr>
          <w:color w:val="000000"/>
          <w:lang w:val="sk-SK"/>
        </w:rPr>
        <w:t>alebo</w:t>
      </w:r>
      <w:r w:rsidR="00781955" w:rsidRPr="001667A3">
        <w:rPr>
          <w:color w:val="000000"/>
          <w:lang w:val="sk-SK"/>
        </w:rPr>
        <w:t xml:space="preserve"> 10</w:t>
      </w:r>
      <w:r w:rsidR="001425BF" w:rsidRPr="001667A3">
        <w:rPr>
          <w:color w:val="000000"/>
          <w:lang w:val="sk-SK"/>
        </w:rPr>
        <w:t xml:space="preserve"> </w:t>
      </w:r>
      <w:r>
        <w:rPr>
          <w:color w:val="000000"/>
          <w:lang w:val="sk-SK"/>
        </w:rPr>
        <w:t>mg vinpocetínu</w:t>
      </w:r>
      <w:r w:rsidR="00781955" w:rsidRPr="001667A3">
        <w:rPr>
          <w:color w:val="000000"/>
          <w:lang w:val="sk-SK"/>
        </w:rPr>
        <w:t>.</w:t>
      </w:r>
    </w:p>
    <w:p w14:paraId="5D7AE0C6" w14:textId="3B0553E4" w:rsidR="001D29E6" w:rsidRPr="001667A3" w:rsidRDefault="00C96A49" w:rsidP="00AE7AEE">
      <w:pPr>
        <w:numPr>
          <w:ilvl w:val="0"/>
          <w:numId w:val="4"/>
        </w:numPr>
        <w:spacing w:line="240" w:lineRule="auto"/>
        <w:ind w:left="567" w:hanging="567"/>
        <w:rPr>
          <w:color w:val="000000"/>
          <w:lang w:val="sk-SK"/>
        </w:rPr>
      </w:pPr>
      <w:r>
        <w:rPr>
          <w:color w:val="000000"/>
          <w:lang w:val="sk-SK"/>
        </w:rPr>
        <w:t>Ďalšie zložky sú</w:t>
      </w:r>
      <w:r w:rsidR="00781955" w:rsidRPr="001667A3">
        <w:rPr>
          <w:color w:val="000000"/>
          <w:lang w:val="sk-SK"/>
        </w:rPr>
        <w:t xml:space="preserve"> </w:t>
      </w:r>
      <w:r w:rsidR="00563CF9">
        <w:rPr>
          <w:color w:val="000000"/>
          <w:lang w:val="sk-SK"/>
        </w:rPr>
        <w:t>stear</w:t>
      </w:r>
      <w:r w:rsidR="00113BDF">
        <w:rPr>
          <w:color w:val="000000"/>
          <w:lang w:val="sk-SK"/>
        </w:rPr>
        <w:t>át</w:t>
      </w:r>
      <w:r w:rsidR="00563CF9">
        <w:rPr>
          <w:color w:val="000000"/>
          <w:lang w:val="sk-SK"/>
        </w:rPr>
        <w:t xml:space="preserve"> horečnatý</w:t>
      </w:r>
      <w:r w:rsidRPr="00C96A49">
        <w:rPr>
          <w:color w:val="000000"/>
          <w:lang w:val="sk-SK"/>
        </w:rPr>
        <w:t xml:space="preserve">, </w:t>
      </w:r>
      <w:r w:rsidR="00113BDF">
        <w:rPr>
          <w:color w:val="000000"/>
          <w:lang w:val="sk-SK"/>
        </w:rPr>
        <w:t>čiastočne</w:t>
      </w:r>
      <w:r w:rsidRPr="00C96A49">
        <w:rPr>
          <w:color w:val="000000"/>
          <w:lang w:val="sk-SK"/>
        </w:rPr>
        <w:t xml:space="preserve"> substituovaná hydroxypropylcelulóza, mastenec a monohydrát laktózy.</w:t>
      </w:r>
    </w:p>
    <w:p w14:paraId="4E0DEA1D" w14:textId="77777777" w:rsidR="001D29E6" w:rsidRPr="001667A3" w:rsidRDefault="001D29E6" w:rsidP="00AE7AEE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3B56F3D8" w14:textId="567015C9" w:rsidR="003F152E" w:rsidRPr="00B13F68" w:rsidRDefault="003F152E" w:rsidP="00AE7AE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</w:t>
      </w:r>
      <w:r w:rsidRPr="001667A3">
        <w:rPr>
          <w:b/>
          <w:color w:val="000000"/>
          <w:lang w:val="sk-SK"/>
        </w:rPr>
        <w:t xml:space="preserve">Vinpocetine ATREIZA </w:t>
      </w:r>
      <w:r>
        <w:rPr>
          <w:b/>
          <w:noProof/>
          <w:szCs w:val="22"/>
        </w:rPr>
        <w:t xml:space="preserve">vyzerá a obsah </w:t>
      </w:r>
      <w:r w:rsidRPr="00B13F68">
        <w:rPr>
          <w:b/>
          <w:noProof/>
          <w:szCs w:val="22"/>
        </w:rPr>
        <w:t>balenia</w:t>
      </w:r>
    </w:p>
    <w:p w14:paraId="244F6336" w14:textId="779994D8" w:rsidR="00C23ECE" w:rsidRPr="001667A3" w:rsidRDefault="003F152E" w:rsidP="00AE7AEE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Vinpocetine ATREIZA 5 mg tablety</w:t>
      </w:r>
      <w:r w:rsidR="00781955" w:rsidRPr="001667A3">
        <w:rPr>
          <w:color w:val="000000"/>
          <w:lang w:val="sk-SK"/>
        </w:rPr>
        <w:t xml:space="preserve"> </w:t>
      </w:r>
      <w:r w:rsidRPr="003F152E">
        <w:rPr>
          <w:color w:val="000000"/>
          <w:lang w:val="sk-SK"/>
        </w:rPr>
        <w:t xml:space="preserve">sú biele, hladké a okrúhle tablety (priemer 0,6 cm). Na líci je </w:t>
      </w:r>
      <w:r>
        <w:rPr>
          <w:color w:val="000000"/>
          <w:lang w:val="sk-SK"/>
        </w:rPr>
        <w:t>deliaca ryha a na rube</w:t>
      </w:r>
      <w:r w:rsidRPr="003F152E">
        <w:rPr>
          <w:color w:val="000000"/>
          <w:lang w:val="sk-SK"/>
        </w:rPr>
        <w:t xml:space="preserve"> je vyrazené logo </w:t>
      </w:r>
      <w:r w:rsidR="00B13E9D" w:rsidRPr="00562EF0">
        <w:rPr>
          <w:noProof/>
          <w:color w:val="000000"/>
          <w:szCs w:val="22"/>
          <w:vertAlign w:val="subscript"/>
          <w:lang w:val="sk-SK" w:eastAsia="sk-SK"/>
        </w:rPr>
        <w:drawing>
          <wp:inline distT="0" distB="0" distL="0" distR="0" wp14:anchorId="140D7796" wp14:editId="63B18092">
            <wp:extent cx="182880" cy="182880"/>
            <wp:effectExtent l="0" t="0" r="762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FE9">
        <w:rPr>
          <w:color w:val="000000"/>
          <w:lang w:val="sk-SK"/>
        </w:rPr>
        <w:t xml:space="preserve">. </w:t>
      </w:r>
      <w:r w:rsidR="0084522F">
        <w:rPr>
          <w:color w:val="000000"/>
          <w:lang w:val="sk-SK"/>
        </w:rPr>
        <w:t>Deliaca ryha iba pomáha rozlomiť tabletu, aby sa dala ľahšie prehltnúť, a neslúži na rozdelenie na rovnaké dávky.</w:t>
      </w:r>
    </w:p>
    <w:p w14:paraId="14742783" w14:textId="77777777" w:rsidR="0084522F" w:rsidRDefault="0084522F" w:rsidP="00AE7AEE">
      <w:pPr>
        <w:spacing w:line="240" w:lineRule="auto"/>
        <w:rPr>
          <w:color w:val="000000"/>
          <w:lang w:val="sk-SK"/>
        </w:rPr>
      </w:pPr>
    </w:p>
    <w:p w14:paraId="149DCC36" w14:textId="19D84B54" w:rsidR="00C23ECE" w:rsidRPr="001667A3" w:rsidRDefault="00781955" w:rsidP="00AE7AEE">
      <w:pPr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>Vinpocetine ATREIZA 10 mg tablet</w:t>
      </w:r>
      <w:r w:rsidR="00704773">
        <w:rPr>
          <w:color w:val="000000"/>
          <w:lang w:val="sk-SK"/>
        </w:rPr>
        <w:t>y</w:t>
      </w:r>
      <w:r w:rsidRPr="001667A3">
        <w:rPr>
          <w:color w:val="000000"/>
          <w:lang w:val="sk-SK"/>
        </w:rPr>
        <w:t xml:space="preserve"> </w:t>
      </w:r>
      <w:r w:rsidR="00704773" w:rsidRPr="003F152E">
        <w:rPr>
          <w:color w:val="000000"/>
          <w:lang w:val="sk-SK"/>
        </w:rPr>
        <w:t>sú biele, hladké a okrúhle tablety (p</w:t>
      </w:r>
      <w:r w:rsidR="00704773">
        <w:rPr>
          <w:color w:val="000000"/>
          <w:lang w:val="sk-SK"/>
        </w:rPr>
        <w:t>riemer 0,8</w:t>
      </w:r>
      <w:r w:rsidR="00704773" w:rsidRPr="003F152E">
        <w:rPr>
          <w:color w:val="000000"/>
          <w:lang w:val="sk-SK"/>
        </w:rPr>
        <w:t xml:space="preserve"> cm). Na líci je </w:t>
      </w:r>
      <w:r w:rsidR="00704773">
        <w:rPr>
          <w:color w:val="000000"/>
          <w:lang w:val="sk-SK"/>
        </w:rPr>
        <w:t>deliaca ryha a na rube</w:t>
      </w:r>
      <w:r w:rsidR="00704773" w:rsidRPr="003F152E">
        <w:rPr>
          <w:color w:val="000000"/>
          <w:lang w:val="sk-SK"/>
        </w:rPr>
        <w:t xml:space="preserve"> je vyrazené logo</w:t>
      </w:r>
      <w:r w:rsidR="00B13E9D">
        <w:rPr>
          <w:color w:val="000000"/>
          <w:lang w:val="sk-SK"/>
        </w:rPr>
        <w:t xml:space="preserve"> </w:t>
      </w:r>
      <w:r w:rsidR="00B13E9D" w:rsidRPr="00562EF0">
        <w:rPr>
          <w:noProof/>
          <w:color w:val="000000"/>
          <w:szCs w:val="22"/>
          <w:vertAlign w:val="subscript"/>
          <w:lang w:val="sk-SK" w:eastAsia="sk-SK"/>
        </w:rPr>
        <w:drawing>
          <wp:inline distT="0" distB="0" distL="0" distR="0" wp14:anchorId="57C91223" wp14:editId="449BE696">
            <wp:extent cx="180975" cy="1809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773" w:rsidRPr="003F152E">
        <w:rPr>
          <w:color w:val="000000"/>
          <w:lang w:val="sk-SK"/>
        </w:rPr>
        <w:t xml:space="preserve">. </w:t>
      </w:r>
      <w:r w:rsidR="0084522F">
        <w:rPr>
          <w:color w:val="000000"/>
          <w:lang w:val="sk-SK"/>
        </w:rPr>
        <w:t>Deliaca ryha iba pomáha rozlomiť tabletu, aby sa dala ľahšie prehltnúť, a neslúži na rozdelenie na rovnaké dávky.</w:t>
      </w:r>
    </w:p>
    <w:p w14:paraId="04AFF2EF" w14:textId="77777777" w:rsidR="00C23ECE" w:rsidRPr="001667A3" w:rsidRDefault="00C23ECE" w:rsidP="00AE7AEE">
      <w:pPr>
        <w:spacing w:line="240" w:lineRule="auto"/>
        <w:rPr>
          <w:color w:val="000000"/>
          <w:lang w:val="sk-SK"/>
        </w:rPr>
      </w:pPr>
    </w:p>
    <w:p w14:paraId="72733B92" w14:textId="6FEBED21" w:rsidR="00A04466" w:rsidRPr="00E12426" w:rsidRDefault="00802AE7" w:rsidP="00E12426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Tablety sa dodávajú v</w:t>
      </w:r>
      <w:r w:rsidR="00781955" w:rsidRPr="001667A3">
        <w:rPr>
          <w:color w:val="000000"/>
          <w:lang w:val="sk-SK"/>
        </w:rPr>
        <w:t xml:space="preserve"> PVC/</w:t>
      </w:r>
      <w:r w:rsidR="00563CF9">
        <w:rPr>
          <w:color w:val="000000"/>
          <w:lang w:val="sk-SK"/>
        </w:rPr>
        <w:t>hliníkových</w:t>
      </w:r>
      <w:r w:rsidR="00AD2FE9">
        <w:rPr>
          <w:color w:val="000000"/>
          <w:lang w:val="sk-SK"/>
        </w:rPr>
        <w:t xml:space="preserve"> blistroch. </w:t>
      </w:r>
      <w:bookmarkStart w:id="0" w:name="_GoBack"/>
      <w:bookmarkEnd w:id="0"/>
    </w:p>
    <w:p w14:paraId="53EB1171" w14:textId="49C13A10" w:rsidR="00655C9B" w:rsidRPr="001667A3" w:rsidRDefault="00781955" w:rsidP="00AE7AEE">
      <w:pPr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1667A3">
        <w:rPr>
          <w:color w:val="000000"/>
          <w:u w:val="single"/>
          <w:lang w:val="sk-SK"/>
        </w:rPr>
        <w:lastRenderedPageBreak/>
        <w:t>Vinpocetine</w:t>
      </w:r>
      <w:r w:rsidR="001425BF" w:rsidRPr="001667A3">
        <w:rPr>
          <w:color w:val="000000"/>
          <w:u w:val="single"/>
          <w:lang w:val="sk-SK"/>
        </w:rPr>
        <w:t xml:space="preserve"> </w:t>
      </w:r>
      <w:r w:rsidRPr="001667A3">
        <w:rPr>
          <w:color w:val="000000"/>
          <w:u w:val="single"/>
          <w:lang w:val="sk-SK"/>
        </w:rPr>
        <w:t>ATREIZA 5</w:t>
      </w:r>
      <w:r w:rsidR="001425BF" w:rsidRPr="001667A3">
        <w:rPr>
          <w:color w:val="000000"/>
          <w:u w:val="single"/>
          <w:lang w:val="sk-SK"/>
        </w:rPr>
        <w:t xml:space="preserve"> </w:t>
      </w:r>
      <w:r w:rsidRPr="001667A3">
        <w:rPr>
          <w:color w:val="000000"/>
          <w:u w:val="single"/>
          <w:lang w:val="sk-SK"/>
        </w:rPr>
        <w:t>mg</w:t>
      </w:r>
      <w:r w:rsidRPr="001667A3">
        <w:rPr>
          <w:color w:val="000000"/>
          <w:lang w:val="sk-SK"/>
        </w:rPr>
        <w:t xml:space="preserve">: </w:t>
      </w:r>
      <w:r w:rsidR="00802AE7">
        <w:rPr>
          <w:color w:val="000000"/>
          <w:lang w:val="sk-SK"/>
        </w:rPr>
        <w:t>každá papierová škatuľ</w:t>
      </w:r>
      <w:r w:rsidR="00A04466">
        <w:rPr>
          <w:color w:val="000000"/>
          <w:lang w:val="sk-SK"/>
        </w:rPr>
        <w:t>k</w:t>
      </w:r>
      <w:r w:rsidR="00802AE7">
        <w:rPr>
          <w:color w:val="000000"/>
          <w:lang w:val="sk-SK"/>
        </w:rPr>
        <w:t>a obsahuje</w:t>
      </w:r>
      <w:r w:rsidRPr="001667A3">
        <w:rPr>
          <w:color w:val="000000"/>
          <w:lang w:val="sk-SK"/>
        </w:rPr>
        <w:t xml:space="preserve"> 50</w:t>
      </w:r>
      <w:r w:rsidR="001425BF" w:rsidRPr="001667A3">
        <w:rPr>
          <w:color w:val="000000"/>
          <w:lang w:val="sk-SK"/>
        </w:rPr>
        <w:t xml:space="preserve"> </w:t>
      </w:r>
      <w:r w:rsidR="00802AE7">
        <w:rPr>
          <w:color w:val="000000"/>
          <w:lang w:val="sk-SK"/>
        </w:rPr>
        <w:t>tabliet</w:t>
      </w:r>
      <w:r w:rsidRPr="001667A3">
        <w:rPr>
          <w:color w:val="000000"/>
          <w:lang w:val="sk-SK"/>
        </w:rPr>
        <w:t xml:space="preserve"> (2</w:t>
      </w:r>
      <w:r w:rsidR="001425BF" w:rsidRPr="001667A3">
        <w:rPr>
          <w:color w:val="000000"/>
          <w:lang w:val="sk-SK"/>
        </w:rPr>
        <w:t xml:space="preserve"> </w:t>
      </w:r>
      <w:r w:rsidRPr="001667A3">
        <w:rPr>
          <w:color w:val="000000"/>
          <w:lang w:val="sk-SK"/>
        </w:rPr>
        <w:t>blist</w:t>
      </w:r>
      <w:r w:rsidR="00802AE7">
        <w:rPr>
          <w:color w:val="000000"/>
          <w:lang w:val="sk-SK"/>
        </w:rPr>
        <w:t>re po</w:t>
      </w:r>
      <w:r w:rsidRPr="001667A3">
        <w:rPr>
          <w:color w:val="000000"/>
          <w:lang w:val="sk-SK"/>
        </w:rPr>
        <w:t xml:space="preserve"> 25</w:t>
      </w:r>
      <w:r w:rsidR="001425BF" w:rsidRPr="001667A3">
        <w:rPr>
          <w:color w:val="000000"/>
          <w:lang w:val="sk-SK"/>
        </w:rPr>
        <w:t xml:space="preserve"> </w:t>
      </w:r>
      <w:r w:rsidR="00802AE7">
        <w:rPr>
          <w:color w:val="000000"/>
          <w:lang w:val="sk-SK"/>
        </w:rPr>
        <w:t>tabliet</w:t>
      </w:r>
      <w:r w:rsidRPr="001667A3">
        <w:rPr>
          <w:color w:val="000000"/>
          <w:lang w:val="sk-SK"/>
        </w:rPr>
        <w:t>).</w:t>
      </w:r>
    </w:p>
    <w:p w14:paraId="31F3D65B" w14:textId="77777777" w:rsidR="00A04466" w:rsidRDefault="00A04466" w:rsidP="00AE7AEE">
      <w:pPr>
        <w:autoSpaceDE w:val="0"/>
        <w:autoSpaceDN w:val="0"/>
        <w:adjustRightInd w:val="0"/>
        <w:spacing w:line="240" w:lineRule="auto"/>
        <w:rPr>
          <w:color w:val="000000"/>
          <w:u w:val="single"/>
          <w:lang w:val="sk-SK"/>
        </w:rPr>
      </w:pPr>
    </w:p>
    <w:p w14:paraId="7C08FF2D" w14:textId="14DD528E" w:rsidR="00655C9B" w:rsidRDefault="00781955" w:rsidP="00AE7AEE">
      <w:pPr>
        <w:autoSpaceDE w:val="0"/>
        <w:autoSpaceDN w:val="0"/>
        <w:adjustRightInd w:val="0"/>
        <w:spacing w:line="240" w:lineRule="auto"/>
        <w:rPr>
          <w:rStyle w:val="shorttext"/>
          <w:color w:val="000000"/>
          <w:lang w:val="sk-SK"/>
        </w:rPr>
      </w:pPr>
      <w:r w:rsidRPr="001667A3">
        <w:rPr>
          <w:color w:val="000000"/>
          <w:u w:val="single"/>
          <w:lang w:val="sk-SK"/>
        </w:rPr>
        <w:t>Vinpocetine</w:t>
      </w:r>
      <w:r w:rsidR="001425BF" w:rsidRPr="001667A3">
        <w:rPr>
          <w:color w:val="000000"/>
          <w:u w:val="single"/>
          <w:lang w:val="sk-SK"/>
        </w:rPr>
        <w:t xml:space="preserve"> </w:t>
      </w:r>
      <w:r w:rsidRPr="001667A3">
        <w:rPr>
          <w:color w:val="000000"/>
          <w:u w:val="single"/>
          <w:lang w:val="sk-SK"/>
        </w:rPr>
        <w:t>ATREIZA 10</w:t>
      </w:r>
      <w:r w:rsidR="001425BF" w:rsidRPr="001667A3">
        <w:rPr>
          <w:color w:val="000000"/>
          <w:u w:val="single"/>
          <w:lang w:val="sk-SK"/>
        </w:rPr>
        <w:t xml:space="preserve"> </w:t>
      </w:r>
      <w:r w:rsidRPr="001667A3">
        <w:rPr>
          <w:color w:val="000000"/>
          <w:u w:val="single"/>
          <w:lang w:val="sk-SK"/>
        </w:rPr>
        <w:t>mg</w:t>
      </w:r>
      <w:r w:rsidRPr="001667A3">
        <w:rPr>
          <w:color w:val="000000"/>
          <w:lang w:val="sk-SK"/>
        </w:rPr>
        <w:t xml:space="preserve">: </w:t>
      </w:r>
      <w:r w:rsidR="00802AE7">
        <w:rPr>
          <w:color w:val="000000"/>
          <w:lang w:val="sk-SK"/>
        </w:rPr>
        <w:t>každá papierová škatuľ</w:t>
      </w:r>
      <w:r w:rsidR="00A04466">
        <w:rPr>
          <w:color w:val="000000"/>
          <w:lang w:val="sk-SK"/>
        </w:rPr>
        <w:t>k</w:t>
      </w:r>
      <w:r w:rsidR="00802AE7">
        <w:rPr>
          <w:color w:val="000000"/>
          <w:lang w:val="sk-SK"/>
        </w:rPr>
        <w:t>a obsahuje</w:t>
      </w:r>
      <w:r w:rsidR="00802AE7" w:rsidRPr="001667A3">
        <w:rPr>
          <w:color w:val="000000"/>
          <w:lang w:val="sk-SK"/>
        </w:rPr>
        <w:t xml:space="preserve"> </w:t>
      </w:r>
      <w:r w:rsidRPr="001667A3">
        <w:rPr>
          <w:color w:val="000000"/>
          <w:lang w:val="sk-SK"/>
        </w:rPr>
        <w:t>30, 45, 60</w:t>
      </w:r>
      <w:r w:rsidR="001425BF" w:rsidRPr="001667A3">
        <w:rPr>
          <w:color w:val="000000"/>
          <w:lang w:val="sk-SK"/>
        </w:rPr>
        <w:t xml:space="preserve"> </w:t>
      </w:r>
      <w:r w:rsidR="00802AE7">
        <w:rPr>
          <w:color w:val="000000"/>
          <w:lang w:val="sk-SK"/>
        </w:rPr>
        <w:t xml:space="preserve">alebo </w:t>
      </w:r>
      <w:r w:rsidRPr="001667A3">
        <w:rPr>
          <w:color w:val="000000"/>
          <w:lang w:val="sk-SK"/>
        </w:rPr>
        <w:t>90</w:t>
      </w:r>
      <w:r w:rsidR="001425BF" w:rsidRPr="001667A3">
        <w:rPr>
          <w:color w:val="000000"/>
          <w:lang w:val="sk-SK"/>
        </w:rPr>
        <w:t xml:space="preserve"> </w:t>
      </w:r>
      <w:r w:rsidR="00802AE7">
        <w:rPr>
          <w:color w:val="000000"/>
          <w:lang w:val="sk-SK"/>
        </w:rPr>
        <w:t>tabliet</w:t>
      </w:r>
      <w:r w:rsidRPr="001667A3">
        <w:rPr>
          <w:color w:val="000000"/>
          <w:lang w:val="sk-SK"/>
        </w:rPr>
        <w:t xml:space="preserve"> </w:t>
      </w:r>
      <w:r w:rsidRPr="001667A3">
        <w:rPr>
          <w:rStyle w:val="shorttext"/>
          <w:color w:val="000000"/>
          <w:lang w:val="sk-SK"/>
        </w:rPr>
        <w:t>(</w:t>
      </w:r>
      <w:r w:rsidRPr="001667A3">
        <w:rPr>
          <w:color w:val="000000"/>
          <w:lang w:val="sk-SK"/>
        </w:rPr>
        <w:t>2, 3, 4</w:t>
      </w:r>
      <w:r w:rsidR="00802AE7">
        <w:rPr>
          <w:color w:val="000000"/>
          <w:lang w:val="sk-SK"/>
        </w:rPr>
        <w:t xml:space="preserve"> alebo</w:t>
      </w:r>
      <w:r w:rsidRPr="001667A3">
        <w:rPr>
          <w:color w:val="000000"/>
          <w:lang w:val="sk-SK"/>
        </w:rPr>
        <w:t xml:space="preserve"> 6</w:t>
      </w:r>
      <w:r w:rsidR="001425BF" w:rsidRPr="001667A3">
        <w:rPr>
          <w:color w:val="000000"/>
          <w:lang w:val="sk-SK"/>
        </w:rPr>
        <w:t xml:space="preserve"> </w:t>
      </w:r>
      <w:r w:rsidRPr="001667A3">
        <w:rPr>
          <w:color w:val="000000"/>
          <w:lang w:val="sk-SK"/>
        </w:rPr>
        <w:t>blist</w:t>
      </w:r>
      <w:r w:rsidR="00802AE7">
        <w:rPr>
          <w:color w:val="000000"/>
          <w:lang w:val="sk-SK"/>
        </w:rPr>
        <w:t>rov po</w:t>
      </w:r>
      <w:r w:rsidRPr="001667A3">
        <w:rPr>
          <w:color w:val="000000"/>
          <w:lang w:val="sk-SK"/>
        </w:rPr>
        <w:t xml:space="preserve"> 15 </w:t>
      </w:r>
      <w:r w:rsidR="00802AE7">
        <w:rPr>
          <w:color w:val="000000"/>
          <w:lang w:val="sk-SK"/>
        </w:rPr>
        <w:t>tabliet</w:t>
      </w:r>
      <w:r w:rsidRPr="001667A3">
        <w:rPr>
          <w:color w:val="000000"/>
          <w:lang w:val="sk-SK"/>
        </w:rPr>
        <w:t>)</w:t>
      </w:r>
      <w:r w:rsidRPr="001667A3">
        <w:rPr>
          <w:rStyle w:val="shorttext"/>
          <w:color w:val="000000"/>
          <w:lang w:val="sk-SK"/>
        </w:rPr>
        <w:t>.</w:t>
      </w:r>
    </w:p>
    <w:p w14:paraId="09B4C3CB" w14:textId="77777777" w:rsidR="00A04466" w:rsidRPr="001667A3" w:rsidRDefault="00A04466" w:rsidP="00AE7AEE">
      <w:pPr>
        <w:autoSpaceDE w:val="0"/>
        <w:autoSpaceDN w:val="0"/>
        <w:adjustRightInd w:val="0"/>
        <w:spacing w:line="240" w:lineRule="auto"/>
        <w:rPr>
          <w:rStyle w:val="shorttext"/>
          <w:color w:val="000000"/>
          <w:lang w:val="sk-SK"/>
        </w:rPr>
      </w:pPr>
    </w:p>
    <w:p w14:paraId="299E3B7C" w14:textId="4679F857" w:rsidR="00C23ECE" w:rsidRPr="001667A3" w:rsidRDefault="006B046C" w:rsidP="00AE7AEE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 xml:space="preserve">Na trh nemusia byť uvedené všetky veľkosti balenia. </w:t>
      </w:r>
    </w:p>
    <w:p w14:paraId="365CC1F1" w14:textId="77777777" w:rsidR="00C23ECE" w:rsidRPr="001667A3" w:rsidRDefault="00C23ECE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u w:val="single"/>
          <w:lang w:val="sk-SK"/>
        </w:rPr>
      </w:pPr>
    </w:p>
    <w:p w14:paraId="66AB5CE0" w14:textId="77777777" w:rsidR="00802AE7" w:rsidRPr="003021DE" w:rsidRDefault="00802AE7" w:rsidP="00AE7AE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14:paraId="657BF90E" w14:textId="77777777" w:rsidR="001D29E6" w:rsidRPr="00802AE7" w:rsidRDefault="001D29E6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17F850EF" w14:textId="069BC586" w:rsidR="00802AE7" w:rsidRPr="00802AE7" w:rsidRDefault="00802AE7" w:rsidP="00AE7AEE">
      <w:pPr>
        <w:tabs>
          <w:tab w:val="left" w:pos="720"/>
        </w:tabs>
        <w:spacing w:line="240" w:lineRule="auto"/>
        <w:rPr>
          <w:i/>
          <w:color w:val="000000"/>
          <w:lang w:val="sk-SK"/>
        </w:rPr>
      </w:pPr>
      <w:r w:rsidRPr="00802AE7">
        <w:rPr>
          <w:i/>
          <w:color w:val="000000"/>
          <w:lang w:val="sk-SK"/>
        </w:rPr>
        <w:t xml:space="preserve">Držiteľ rozhodnutia o registrácii </w:t>
      </w:r>
    </w:p>
    <w:p w14:paraId="262E2452" w14:textId="77777777" w:rsidR="00151EBD" w:rsidRPr="001667A3" w:rsidRDefault="00781955" w:rsidP="00AE7AEE">
      <w:pPr>
        <w:tabs>
          <w:tab w:val="left" w:pos="720"/>
        </w:tabs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>ATREIZA LABORATORIOS, S.L.</w:t>
      </w:r>
    </w:p>
    <w:p w14:paraId="53341EE7" w14:textId="2277CA82" w:rsidR="00151EBD" w:rsidRPr="001667A3" w:rsidRDefault="00781955" w:rsidP="00AE7AEE">
      <w:pPr>
        <w:tabs>
          <w:tab w:val="left" w:pos="6930"/>
        </w:tabs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>Vía de las Dos Castillas</w:t>
      </w:r>
      <w:r w:rsidR="001425BF" w:rsidRPr="001667A3">
        <w:rPr>
          <w:color w:val="000000"/>
          <w:lang w:val="sk-SK"/>
        </w:rPr>
        <w:t xml:space="preserve"> </w:t>
      </w:r>
      <w:r w:rsidRPr="001667A3">
        <w:rPr>
          <w:color w:val="000000"/>
          <w:lang w:val="sk-SK"/>
        </w:rPr>
        <w:t>33, Edificio</w:t>
      </w:r>
      <w:r w:rsidR="001425BF" w:rsidRPr="001667A3">
        <w:rPr>
          <w:color w:val="000000"/>
          <w:lang w:val="sk-SK"/>
        </w:rPr>
        <w:t xml:space="preserve"> </w:t>
      </w:r>
      <w:r w:rsidRPr="001667A3">
        <w:rPr>
          <w:color w:val="000000"/>
          <w:lang w:val="sk-SK"/>
        </w:rPr>
        <w:t>7</w:t>
      </w:r>
    </w:p>
    <w:p w14:paraId="119257D7" w14:textId="30428CC1" w:rsidR="00151EBD" w:rsidRPr="001667A3" w:rsidRDefault="00781955" w:rsidP="00AE7AEE">
      <w:pPr>
        <w:tabs>
          <w:tab w:val="left" w:pos="6930"/>
        </w:tabs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>28224</w:t>
      </w:r>
      <w:r w:rsidR="001425BF" w:rsidRPr="001667A3">
        <w:rPr>
          <w:color w:val="000000"/>
          <w:lang w:val="sk-SK"/>
        </w:rPr>
        <w:t xml:space="preserve"> </w:t>
      </w:r>
      <w:r w:rsidRPr="001667A3">
        <w:rPr>
          <w:color w:val="000000"/>
          <w:lang w:val="sk-SK"/>
        </w:rPr>
        <w:t>Pozuelo de Alarcón (Madrid)</w:t>
      </w:r>
    </w:p>
    <w:p w14:paraId="3640975E" w14:textId="6CB59764" w:rsidR="00151EBD" w:rsidRPr="001667A3" w:rsidRDefault="00802AE7" w:rsidP="00AE7AEE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Španielsko</w:t>
      </w:r>
    </w:p>
    <w:p w14:paraId="66FBB6D4" w14:textId="77777777" w:rsidR="00151EBD" w:rsidRPr="001667A3" w:rsidRDefault="00151EB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61A1E05E" w14:textId="01139211" w:rsidR="00151EBD" w:rsidRPr="001667A3" w:rsidRDefault="00802AE7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color w:val="000000"/>
          <w:lang w:val="sk-SK"/>
        </w:rPr>
      </w:pPr>
      <w:r>
        <w:rPr>
          <w:i/>
          <w:color w:val="000000"/>
          <w:lang w:val="sk-SK"/>
        </w:rPr>
        <w:t>Výrobca</w:t>
      </w:r>
    </w:p>
    <w:p w14:paraId="1A2971EF" w14:textId="77777777" w:rsidR="00151EBD" w:rsidRPr="001667A3" w:rsidRDefault="007819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>Covex S.A.</w:t>
      </w:r>
    </w:p>
    <w:p w14:paraId="430493FF" w14:textId="0B09680D" w:rsidR="00151EBD" w:rsidRPr="001667A3" w:rsidRDefault="007819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>Calle Acero</w:t>
      </w:r>
      <w:r w:rsidR="001425BF" w:rsidRPr="001667A3">
        <w:rPr>
          <w:color w:val="000000"/>
          <w:lang w:val="sk-SK"/>
        </w:rPr>
        <w:t xml:space="preserve"> </w:t>
      </w:r>
      <w:r w:rsidRPr="001667A3">
        <w:rPr>
          <w:color w:val="000000"/>
          <w:lang w:val="sk-SK"/>
        </w:rPr>
        <w:t>25 Poligono Industrial Sur</w:t>
      </w:r>
    </w:p>
    <w:p w14:paraId="21AE83FE" w14:textId="50D38516" w:rsidR="00151EBD" w:rsidRPr="001667A3" w:rsidRDefault="00781955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1667A3">
        <w:rPr>
          <w:color w:val="000000"/>
          <w:lang w:val="sk-SK"/>
        </w:rPr>
        <w:t>28770</w:t>
      </w:r>
      <w:r w:rsidR="001425BF" w:rsidRPr="001667A3">
        <w:rPr>
          <w:color w:val="000000"/>
          <w:lang w:val="sk-SK"/>
        </w:rPr>
        <w:t xml:space="preserve"> </w:t>
      </w:r>
      <w:r w:rsidRPr="001667A3">
        <w:rPr>
          <w:color w:val="000000"/>
          <w:lang w:val="sk-SK"/>
        </w:rPr>
        <w:t>Colmenar Viejo (Madrid)</w:t>
      </w:r>
    </w:p>
    <w:p w14:paraId="2BFF5967" w14:textId="77777777" w:rsidR="00802AE7" w:rsidRPr="001667A3" w:rsidRDefault="00802AE7" w:rsidP="00AE7AEE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Španielsko</w:t>
      </w:r>
    </w:p>
    <w:p w14:paraId="0BFA8168" w14:textId="77777777" w:rsidR="00151EBD" w:rsidRPr="001667A3" w:rsidRDefault="00151EBD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244332D9" w14:textId="0E4F2832" w:rsidR="001D29E6" w:rsidRPr="001667A3" w:rsidRDefault="00802AE7" w:rsidP="00AE7AEE">
      <w:pPr>
        <w:tabs>
          <w:tab w:val="clear" w:pos="567"/>
        </w:tabs>
        <w:spacing w:line="240" w:lineRule="auto"/>
        <w:rPr>
          <w:b/>
          <w:color w:val="000000"/>
          <w:lang w:val="sk-SK"/>
        </w:rPr>
      </w:pPr>
      <w:r w:rsidRPr="00802AE7">
        <w:rPr>
          <w:b/>
          <w:bCs/>
          <w:szCs w:val="22"/>
          <w:lang w:val="sk-SK"/>
        </w:rPr>
        <w:t>Liek je schválený v členských štátoch Európskeho hospodárskeho priestoru (EHP) pod nasledovnými názvami</w:t>
      </w:r>
      <w:r w:rsidR="00781955" w:rsidRPr="001667A3">
        <w:rPr>
          <w:b/>
          <w:color w:val="000000"/>
          <w:lang w:val="sk-SK"/>
        </w:rPr>
        <w:t>:</w:t>
      </w:r>
    </w:p>
    <w:p w14:paraId="41026DEC" w14:textId="77777777" w:rsidR="001D29E6" w:rsidRPr="001667A3" w:rsidRDefault="001D29E6" w:rsidP="00AE7AEE">
      <w:pPr>
        <w:tabs>
          <w:tab w:val="clear" w:pos="567"/>
        </w:tabs>
        <w:spacing w:line="240" w:lineRule="auto"/>
        <w:rPr>
          <w:i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66"/>
      </w:tblGrid>
      <w:tr w:rsidR="00A263FC" w:rsidRPr="001667A3" w14:paraId="0596C064" w14:textId="77777777" w:rsidTr="00B533FF">
        <w:tc>
          <w:tcPr>
            <w:tcW w:w="2263" w:type="dxa"/>
            <w:vAlign w:val="center"/>
          </w:tcPr>
          <w:p w14:paraId="53F9EFAE" w14:textId="77777777" w:rsidR="00802AE7" w:rsidRPr="00802AE7" w:rsidRDefault="00802AE7" w:rsidP="00AE7AE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/>
                <w:color w:val="000000"/>
                <w:lang w:val="sk-SK"/>
              </w:rPr>
            </w:pPr>
            <w:r w:rsidRPr="00802AE7">
              <w:rPr>
                <w:b/>
                <w:color w:val="000000"/>
                <w:lang w:val="sk-SK"/>
              </w:rPr>
              <w:t>Lotyšsko</w:t>
            </w:r>
          </w:p>
          <w:p w14:paraId="153FCE54" w14:textId="644FE987" w:rsidR="00EF022F" w:rsidRPr="001667A3" w:rsidRDefault="00EF022F" w:rsidP="00AE7AEE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</w:p>
        </w:tc>
        <w:tc>
          <w:tcPr>
            <w:tcW w:w="4366" w:type="dxa"/>
            <w:vAlign w:val="center"/>
          </w:tcPr>
          <w:p w14:paraId="4BDB2CF4" w14:textId="77D861A4" w:rsidR="00A263FC" w:rsidRPr="001667A3" w:rsidRDefault="00781955" w:rsidP="00AE7AEE">
            <w:pPr>
              <w:tabs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Vinpocetine ATREIZA 5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tabletes</w:t>
            </w:r>
          </w:p>
          <w:p w14:paraId="32586E93" w14:textId="3F13C938" w:rsidR="00A263FC" w:rsidRPr="001667A3" w:rsidRDefault="00781955" w:rsidP="00AE7AEE">
            <w:pPr>
              <w:tabs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Vinpocetine ATREIZA 10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tabletes</w:t>
            </w:r>
          </w:p>
        </w:tc>
      </w:tr>
      <w:tr w:rsidR="00A263FC" w:rsidRPr="00B533FF" w14:paraId="523362C6" w14:textId="77777777" w:rsidTr="00B533FF">
        <w:tc>
          <w:tcPr>
            <w:tcW w:w="2263" w:type="dxa"/>
            <w:vAlign w:val="center"/>
          </w:tcPr>
          <w:p w14:paraId="7DFB86DB" w14:textId="77777777" w:rsidR="00802AE7" w:rsidRPr="00802AE7" w:rsidRDefault="00802AE7" w:rsidP="00AE7AE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/>
                <w:color w:val="000000"/>
                <w:lang w:val="sk-SK"/>
              </w:rPr>
            </w:pPr>
            <w:r w:rsidRPr="00802AE7">
              <w:rPr>
                <w:b/>
                <w:color w:val="000000"/>
                <w:lang w:val="sk-SK"/>
              </w:rPr>
              <w:t>Litva</w:t>
            </w:r>
          </w:p>
          <w:p w14:paraId="035F7EA5" w14:textId="68BECCE9" w:rsidR="00EF022F" w:rsidRPr="001667A3" w:rsidRDefault="00EF022F" w:rsidP="00AE7AEE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</w:p>
        </w:tc>
        <w:tc>
          <w:tcPr>
            <w:tcW w:w="4366" w:type="dxa"/>
            <w:vAlign w:val="center"/>
          </w:tcPr>
          <w:p w14:paraId="018A29E8" w14:textId="32408FFF" w:rsidR="00A263FC" w:rsidRPr="001667A3" w:rsidRDefault="00781955" w:rsidP="00AE7AEE">
            <w:pPr>
              <w:tabs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Vinpocetine ATREIZA 5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tabletės</w:t>
            </w:r>
          </w:p>
          <w:p w14:paraId="2C7651F8" w14:textId="5F973944" w:rsidR="00A263FC" w:rsidRPr="001667A3" w:rsidRDefault="00781955" w:rsidP="00AE7AEE">
            <w:pPr>
              <w:tabs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Vinpocetine ATREIZA 10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tabletės</w:t>
            </w:r>
          </w:p>
        </w:tc>
      </w:tr>
      <w:tr w:rsidR="00A263FC" w:rsidRPr="001667A3" w14:paraId="2CE9A47B" w14:textId="77777777" w:rsidTr="00B533FF">
        <w:tc>
          <w:tcPr>
            <w:tcW w:w="2263" w:type="dxa"/>
            <w:vAlign w:val="center"/>
          </w:tcPr>
          <w:p w14:paraId="40E983A7" w14:textId="77777777" w:rsidR="00802AE7" w:rsidRPr="00802AE7" w:rsidRDefault="00802AE7" w:rsidP="00AE7AE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/>
                <w:color w:val="000000"/>
                <w:lang w:val="sk-SK"/>
              </w:rPr>
            </w:pPr>
            <w:r w:rsidRPr="00802AE7">
              <w:rPr>
                <w:b/>
                <w:color w:val="000000"/>
                <w:lang w:val="sk-SK"/>
              </w:rPr>
              <w:t>Rumunsko</w:t>
            </w:r>
          </w:p>
          <w:p w14:paraId="76F4EC30" w14:textId="7AC803EC" w:rsidR="00EF022F" w:rsidRPr="001667A3" w:rsidRDefault="00EF022F" w:rsidP="00AE7AEE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</w:p>
        </w:tc>
        <w:tc>
          <w:tcPr>
            <w:tcW w:w="4366" w:type="dxa"/>
            <w:vAlign w:val="center"/>
          </w:tcPr>
          <w:p w14:paraId="2D15EC4B" w14:textId="1CC94FC0" w:rsidR="00A263FC" w:rsidRPr="001667A3" w:rsidRDefault="00781955" w:rsidP="00AE7AEE">
            <w:pPr>
              <w:tabs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Vinpocetina ATREIZA 5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comprimate</w:t>
            </w:r>
          </w:p>
          <w:p w14:paraId="3D16C0A7" w14:textId="4D2DAB58" w:rsidR="00A263FC" w:rsidRPr="001667A3" w:rsidRDefault="00781955" w:rsidP="00AE7AEE">
            <w:pPr>
              <w:tabs>
                <w:tab w:val="center" w:pos="4153"/>
                <w:tab w:val="right" w:pos="8306"/>
              </w:tabs>
              <w:spacing w:line="240" w:lineRule="auto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Vinpocetina ATREIZA 10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comprimate</w:t>
            </w:r>
          </w:p>
        </w:tc>
      </w:tr>
      <w:tr w:rsidR="00A263FC" w:rsidRPr="001667A3" w14:paraId="2B313D64" w14:textId="77777777" w:rsidTr="00B533FF">
        <w:tc>
          <w:tcPr>
            <w:tcW w:w="2263" w:type="dxa"/>
            <w:vAlign w:val="center"/>
          </w:tcPr>
          <w:p w14:paraId="286F4488" w14:textId="77777777" w:rsidR="00802AE7" w:rsidRPr="00802AE7" w:rsidRDefault="00802AE7" w:rsidP="00AE7AE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/>
                <w:color w:val="000000"/>
                <w:lang w:val="sk-SK"/>
              </w:rPr>
            </w:pPr>
            <w:r w:rsidRPr="00802AE7">
              <w:rPr>
                <w:b/>
                <w:color w:val="000000"/>
                <w:lang w:val="sk-SK"/>
              </w:rPr>
              <w:t>Portugalsko</w:t>
            </w:r>
          </w:p>
          <w:p w14:paraId="1A57C60C" w14:textId="664B698C" w:rsidR="00EF022F" w:rsidRPr="001667A3" w:rsidRDefault="00EF022F" w:rsidP="00AE7AEE">
            <w:pPr>
              <w:tabs>
                <w:tab w:val="clear" w:pos="567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sk-SK"/>
              </w:rPr>
            </w:pPr>
          </w:p>
        </w:tc>
        <w:tc>
          <w:tcPr>
            <w:tcW w:w="4366" w:type="dxa"/>
            <w:vAlign w:val="center"/>
          </w:tcPr>
          <w:p w14:paraId="34557926" w14:textId="35596726" w:rsidR="00EF022F" w:rsidRPr="001667A3" w:rsidRDefault="00781955" w:rsidP="00AE7AEE">
            <w:pPr>
              <w:tabs>
                <w:tab w:val="clear" w:pos="567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Vinpocetina ATREIZA 5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comprimidos</w:t>
            </w:r>
          </w:p>
          <w:p w14:paraId="4E1588E3" w14:textId="6DFD7268" w:rsidR="00EF022F" w:rsidRPr="001667A3" w:rsidRDefault="00781955" w:rsidP="00AE7AEE">
            <w:pPr>
              <w:tabs>
                <w:tab w:val="clear" w:pos="567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Vinpocetina ATREIZA 10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comprimidos</w:t>
            </w:r>
          </w:p>
        </w:tc>
      </w:tr>
      <w:tr w:rsidR="00A263FC" w:rsidRPr="001667A3" w14:paraId="62D3F977" w14:textId="77777777" w:rsidTr="00B533FF">
        <w:tc>
          <w:tcPr>
            <w:tcW w:w="2263" w:type="dxa"/>
            <w:vAlign w:val="center"/>
          </w:tcPr>
          <w:p w14:paraId="2E5AAA4C" w14:textId="4AB0F6E2" w:rsidR="00802AE7" w:rsidRPr="00802AE7" w:rsidRDefault="00802AE7" w:rsidP="00AE7AE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/>
                <w:color w:val="000000"/>
                <w:lang w:val="sk-SK"/>
              </w:rPr>
            </w:pPr>
            <w:r w:rsidRPr="00802AE7">
              <w:rPr>
                <w:b/>
                <w:color w:val="000000"/>
                <w:lang w:val="sk-SK"/>
              </w:rPr>
              <w:t xml:space="preserve">Slovenská </w:t>
            </w:r>
            <w:r>
              <w:rPr>
                <w:b/>
                <w:color w:val="000000"/>
                <w:lang w:val="sk-SK"/>
              </w:rPr>
              <w:t>r</w:t>
            </w:r>
            <w:r w:rsidRPr="00802AE7">
              <w:rPr>
                <w:b/>
                <w:color w:val="000000"/>
                <w:lang w:val="sk-SK"/>
              </w:rPr>
              <w:t>epublika</w:t>
            </w:r>
          </w:p>
          <w:p w14:paraId="1B0CDF66" w14:textId="761D0097" w:rsidR="00EF022F" w:rsidRPr="001667A3" w:rsidRDefault="00EF022F" w:rsidP="00AE7AEE">
            <w:pPr>
              <w:tabs>
                <w:tab w:val="clear" w:pos="567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sk-SK"/>
              </w:rPr>
            </w:pPr>
          </w:p>
        </w:tc>
        <w:tc>
          <w:tcPr>
            <w:tcW w:w="4366" w:type="dxa"/>
            <w:vAlign w:val="center"/>
          </w:tcPr>
          <w:p w14:paraId="57E31D20" w14:textId="35CAA71C" w:rsidR="00EF022F" w:rsidRPr="001667A3" w:rsidRDefault="00781955" w:rsidP="00AE7AEE">
            <w:pPr>
              <w:tabs>
                <w:tab w:val="clear" w:pos="567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Vinpocetine ATREIZA 5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tablety</w:t>
            </w:r>
          </w:p>
          <w:p w14:paraId="3EE142FF" w14:textId="6AC21C02" w:rsidR="00EF022F" w:rsidRPr="001667A3" w:rsidRDefault="00781955" w:rsidP="00AE7AEE">
            <w:pPr>
              <w:tabs>
                <w:tab w:val="clear" w:pos="567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Vinpocetine ATREIZA 10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tablety</w:t>
            </w:r>
          </w:p>
        </w:tc>
      </w:tr>
      <w:tr w:rsidR="00A263FC" w:rsidRPr="001667A3" w14:paraId="3B4EB948" w14:textId="77777777" w:rsidTr="00B533FF">
        <w:tc>
          <w:tcPr>
            <w:tcW w:w="2263" w:type="dxa"/>
            <w:vAlign w:val="center"/>
          </w:tcPr>
          <w:p w14:paraId="436377F7" w14:textId="77777777" w:rsidR="00802AE7" w:rsidRPr="00802AE7" w:rsidRDefault="00802AE7" w:rsidP="00AE7AE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/>
                <w:color w:val="000000"/>
                <w:lang w:val="sk-SK"/>
              </w:rPr>
            </w:pPr>
            <w:r w:rsidRPr="00802AE7">
              <w:rPr>
                <w:b/>
                <w:color w:val="000000"/>
                <w:lang w:val="sk-SK"/>
              </w:rPr>
              <w:t>Slovinsko</w:t>
            </w:r>
          </w:p>
          <w:p w14:paraId="79163959" w14:textId="51AC8DCD" w:rsidR="00EF022F" w:rsidRPr="001667A3" w:rsidRDefault="00EF022F" w:rsidP="00AE7AEE">
            <w:pPr>
              <w:tabs>
                <w:tab w:val="clear" w:pos="567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sk-SK"/>
              </w:rPr>
            </w:pPr>
          </w:p>
        </w:tc>
        <w:tc>
          <w:tcPr>
            <w:tcW w:w="4366" w:type="dxa"/>
            <w:vAlign w:val="center"/>
          </w:tcPr>
          <w:p w14:paraId="64A2F37B" w14:textId="46F545CD" w:rsidR="00EF022F" w:rsidRPr="001667A3" w:rsidRDefault="00781955" w:rsidP="00AE7AEE">
            <w:pPr>
              <w:tabs>
                <w:tab w:val="clear" w:pos="567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 ATREIZA 5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tablete</w:t>
            </w:r>
          </w:p>
          <w:p w14:paraId="5A63A21B" w14:textId="4A83B598" w:rsidR="00EF022F" w:rsidRPr="001667A3" w:rsidRDefault="00781955" w:rsidP="00AE7AEE">
            <w:pPr>
              <w:tabs>
                <w:tab w:val="clear" w:pos="567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>Vinpocetin ATREIZA 10</w:t>
            </w:r>
            <w:r w:rsidR="001425BF" w:rsidRPr="001667A3">
              <w:rPr>
                <w:color w:val="000000"/>
                <w:lang w:val="sk-SK"/>
              </w:rPr>
              <w:t xml:space="preserve"> </w:t>
            </w:r>
            <w:r w:rsidRPr="001667A3">
              <w:rPr>
                <w:color w:val="000000"/>
                <w:lang w:val="sk-SK"/>
              </w:rPr>
              <w:t>mg tablete</w:t>
            </w:r>
          </w:p>
        </w:tc>
      </w:tr>
      <w:tr w:rsidR="00A263FC" w:rsidRPr="001667A3" w14:paraId="5F130CDB" w14:textId="77777777" w:rsidTr="00B533FF">
        <w:tc>
          <w:tcPr>
            <w:tcW w:w="2263" w:type="dxa"/>
            <w:vAlign w:val="center"/>
          </w:tcPr>
          <w:p w14:paraId="6D2A8747" w14:textId="77777777" w:rsidR="00802AE7" w:rsidRPr="00802AE7" w:rsidRDefault="00802AE7" w:rsidP="00AE7AE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b/>
                <w:color w:val="000000"/>
                <w:lang w:val="sk-SK"/>
              </w:rPr>
            </w:pPr>
            <w:r w:rsidRPr="00802AE7">
              <w:rPr>
                <w:b/>
                <w:color w:val="000000"/>
                <w:lang w:val="sk-SK"/>
              </w:rPr>
              <w:t>Česká republika</w:t>
            </w:r>
          </w:p>
          <w:p w14:paraId="5626BFF8" w14:textId="63C8CF81" w:rsidR="00EF022F" w:rsidRPr="001667A3" w:rsidRDefault="00EF022F" w:rsidP="00AE7AEE">
            <w:pPr>
              <w:tabs>
                <w:tab w:val="clear" w:pos="567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sk-SK"/>
              </w:rPr>
            </w:pPr>
          </w:p>
        </w:tc>
        <w:tc>
          <w:tcPr>
            <w:tcW w:w="4366" w:type="dxa"/>
            <w:vAlign w:val="center"/>
          </w:tcPr>
          <w:p w14:paraId="279F6B81" w14:textId="22025DA4" w:rsidR="00EF022F" w:rsidRPr="001667A3" w:rsidRDefault="00781955" w:rsidP="00AE7AEE">
            <w:pPr>
              <w:tabs>
                <w:tab w:val="clear" w:pos="567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 xml:space="preserve">Vinpocetine ATREIZA </w:t>
            </w:r>
          </w:p>
          <w:p w14:paraId="29EC089C" w14:textId="4FB620BF" w:rsidR="00EF022F" w:rsidRPr="001667A3" w:rsidRDefault="00781955" w:rsidP="00AE7AEE">
            <w:pPr>
              <w:tabs>
                <w:tab w:val="clear" w:pos="567"/>
                <w:tab w:val="right" w:pos="8306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lang w:val="sk-SK"/>
              </w:rPr>
            </w:pPr>
            <w:r w:rsidRPr="001667A3">
              <w:rPr>
                <w:color w:val="000000"/>
                <w:lang w:val="sk-SK"/>
              </w:rPr>
              <w:t xml:space="preserve">Vinpocetine ATREIZA </w:t>
            </w:r>
          </w:p>
        </w:tc>
      </w:tr>
    </w:tbl>
    <w:p w14:paraId="6C067431" w14:textId="77777777" w:rsidR="00A263FC" w:rsidRPr="001667A3" w:rsidRDefault="00A263FC" w:rsidP="00AE7AEE">
      <w:pPr>
        <w:tabs>
          <w:tab w:val="clear" w:pos="567"/>
        </w:tabs>
        <w:spacing w:line="240" w:lineRule="auto"/>
        <w:rPr>
          <w:i/>
          <w:color w:val="000000"/>
          <w:lang w:val="sk-SK"/>
        </w:rPr>
      </w:pPr>
    </w:p>
    <w:p w14:paraId="4EA45FC1" w14:textId="57367EB2" w:rsidR="001D29E6" w:rsidRPr="001667A3" w:rsidRDefault="00802AE7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  <w:r w:rsidRPr="00802AE7">
        <w:rPr>
          <w:b/>
          <w:noProof/>
          <w:szCs w:val="22"/>
          <w:lang w:val="sk-SK"/>
        </w:rPr>
        <w:t xml:space="preserve">Táto písomná informácia bola naposledy aktualizovaná v </w:t>
      </w:r>
      <w:r w:rsidR="007D3F36" w:rsidRPr="00EE4A81">
        <w:rPr>
          <w:b/>
          <w:color w:val="000000"/>
          <w:lang w:val="sk-SK"/>
        </w:rPr>
        <w:t>1</w:t>
      </w:r>
      <w:r w:rsidR="00EE4A81">
        <w:rPr>
          <w:b/>
          <w:color w:val="000000"/>
          <w:lang w:val="sk-SK"/>
        </w:rPr>
        <w:t>1</w:t>
      </w:r>
      <w:r w:rsidR="00781955" w:rsidRPr="00EE4A81">
        <w:rPr>
          <w:b/>
          <w:color w:val="000000"/>
          <w:lang w:val="sk-SK"/>
        </w:rPr>
        <w:t>/20</w:t>
      </w:r>
      <w:r w:rsidR="00E006E6" w:rsidRPr="00EE4A81">
        <w:rPr>
          <w:b/>
          <w:color w:val="000000"/>
          <w:lang w:val="sk-SK"/>
        </w:rPr>
        <w:t>20</w:t>
      </w:r>
      <w:r w:rsidR="00781955" w:rsidRPr="00EE4A81">
        <w:rPr>
          <w:b/>
          <w:color w:val="000000"/>
          <w:lang w:val="sk-SK"/>
        </w:rPr>
        <w:t>.</w:t>
      </w:r>
    </w:p>
    <w:p w14:paraId="12FA54F2" w14:textId="77777777" w:rsidR="001D29E6" w:rsidRPr="00802AE7" w:rsidRDefault="001D29E6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59FE295A" w14:textId="77777777" w:rsidR="00802AE7" w:rsidRPr="00802AE7" w:rsidRDefault="00802AE7" w:rsidP="00AE7AE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lang w:val="sk-SK"/>
        </w:rPr>
      </w:pPr>
    </w:p>
    <w:sectPr w:rsidR="00802AE7" w:rsidRPr="00802AE7" w:rsidSect="00875935">
      <w:headerReference w:type="default" r:id="rId12"/>
      <w:footerReference w:type="default" r:id="rId13"/>
      <w:footerReference w:type="first" r:id="rId14"/>
      <w:endnotePr>
        <w:numFmt w:val="decimal"/>
      </w:endnotePr>
      <w:type w:val="continuous"/>
      <w:pgSz w:w="11907" w:h="16840"/>
      <w:pgMar w:top="1440" w:right="1080" w:bottom="1440" w:left="108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5AD50" w14:textId="77777777" w:rsidR="004A6DAF" w:rsidRDefault="004A6DAF">
      <w:r>
        <w:separator/>
      </w:r>
    </w:p>
  </w:endnote>
  <w:endnote w:type="continuationSeparator" w:id="0">
    <w:p w14:paraId="43D157A7" w14:textId="77777777" w:rsidR="004A6DAF" w:rsidRDefault="004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75E20" w14:textId="353B4F2D" w:rsidR="00852932" w:rsidRPr="000C1913" w:rsidRDefault="0078195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/>
      </w:rPr>
    </w:pPr>
    <w:r w:rsidRPr="000C1913">
      <w:rPr>
        <w:rFonts w:ascii="Arial" w:hAnsi="Arial" w:cs="Arial"/>
      </w:rPr>
      <w:fldChar w:fldCharType="begin"/>
    </w:r>
    <w:r w:rsidR="00852932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="00852932"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E12426">
      <w:rPr>
        <w:rStyle w:val="slostrany"/>
        <w:rFonts w:ascii="Arial" w:hAnsi="Arial" w:cs="Arial"/>
        <w:noProof/>
      </w:rPr>
      <w:t>5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90611" w14:textId="77777777" w:rsidR="00852932" w:rsidRPr="000C1913" w:rsidRDefault="0078195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/>
      </w:rPr>
    </w:pPr>
    <w:r w:rsidRPr="000C1913">
      <w:rPr>
        <w:rFonts w:ascii="Arial" w:hAnsi="Arial" w:cs="Arial"/>
      </w:rPr>
      <w:fldChar w:fldCharType="begin"/>
    </w:r>
    <w:r w:rsidR="00852932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="00852932"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852932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FA289" w14:textId="77777777" w:rsidR="004A6DAF" w:rsidRDefault="004A6DAF">
      <w:r>
        <w:separator/>
      </w:r>
    </w:p>
  </w:footnote>
  <w:footnote w:type="continuationSeparator" w:id="0">
    <w:p w14:paraId="2DD1B0DD" w14:textId="77777777" w:rsidR="004A6DAF" w:rsidRDefault="004A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6398" w14:textId="19CE9B6D" w:rsidR="00852932" w:rsidRDefault="002F7A55">
    <w:pPr>
      <w:pStyle w:val="Hlavika"/>
    </w:pPr>
    <w:r w:rsidRPr="00EE4A81">
      <w:rPr>
        <w:rFonts w:ascii="Times New Roman" w:hAnsi="Times New Roman"/>
        <w:sz w:val="18"/>
        <w:szCs w:val="18"/>
      </w:rPr>
      <w:t xml:space="preserve">Schválený text k rozhodnutiu o registrácii, ev. </w:t>
    </w:r>
    <w:r w:rsidRPr="00EE4A81">
      <w:rPr>
        <w:rFonts w:ascii="Times New Roman" w:hAnsi="Times New Roman" w:hint="eastAsia"/>
        <w:sz w:val="18"/>
        <w:szCs w:val="18"/>
      </w:rPr>
      <w:t>č</w:t>
    </w:r>
    <w:r w:rsidRPr="00EE4A81">
      <w:rPr>
        <w:rFonts w:ascii="Times New Roman" w:hAnsi="Times New Roman"/>
        <w:sz w:val="18"/>
        <w:szCs w:val="18"/>
      </w:rPr>
      <w:t>.: 2019/00049-REG, 2019/00050-REG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74147"/>
    <w:multiLevelType w:val="hybridMultilevel"/>
    <w:tmpl w:val="F328C6AC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3ED9"/>
    <w:multiLevelType w:val="hybridMultilevel"/>
    <w:tmpl w:val="1BE8EC26"/>
    <w:lvl w:ilvl="0" w:tplc="1CFAF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8B14980"/>
    <w:multiLevelType w:val="hybridMultilevel"/>
    <w:tmpl w:val="0204A856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324D78"/>
    <w:multiLevelType w:val="hybridMultilevel"/>
    <w:tmpl w:val="7844546A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17744"/>
    <w:multiLevelType w:val="hybridMultilevel"/>
    <w:tmpl w:val="98FC9EAA"/>
    <w:lvl w:ilvl="0" w:tplc="39222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37096"/>
    <w:multiLevelType w:val="hybridMultilevel"/>
    <w:tmpl w:val="05D2C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826ECD"/>
    <w:multiLevelType w:val="hybridMultilevel"/>
    <w:tmpl w:val="E034E7BC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62B"/>
    <w:multiLevelType w:val="hybridMultilevel"/>
    <w:tmpl w:val="9F9CBC3C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839FC"/>
    <w:multiLevelType w:val="hybridMultilevel"/>
    <w:tmpl w:val="8EB2E140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lv-LV" w:vendorID="7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1A7B"/>
    <w:rsid w:val="000064E6"/>
    <w:rsid w:val="00006F7C"/>
    <w:rsid w:val="000102D8"/>
    <w:rsid w:val="000131C2"/>
    <w:rsid w:val="00017069"/>
    <w:rsid w:val="00020147"/>
    <w:rsid w:val="000201BD"/>
    <w:rsid w:val="0004051F"/>
    <w:rsid w:val="000425D4"/>
    <w:rsid w:val="00043B8F"/>
    <w:rsid w:val="00045536"/>
    <w:rsid w:val="00046A44"/>
    <w:rsid w:val="000477B5"/>
    <w:rsid w:val="00054FCA"/>
    <w:rsid w:val="000566EE"/>
    <w:rsid w:val="00056AF8"/>
    <w:rsid w:val="00057287"/>
    <w:rsid w:val="00061E2F"/>
    <w:rsid w:val="00063E3A"/>
    <w:rsid w:val="00067D17"/>
    <w:rsid w:val="00073DD3"/>
    <w:rsid w:val="000805AF"/>
    <w:rsid w:val="00080FC1"/>
    <w:rsid w:val="00081AF0"/>
    <w:rsid w:val="00083518"/>
    <w:rsid w:val="00083CA3"/>
    <w:rsid w:val="00084C4B"/>
    <w:rsid w:val="00085627"/>
    <w:rsid w:val="0008660E"/>
    <w:rsid w:val="00087BC4"/>
    <w:rsid w:val="00090A81"/>
    <w:rsid w:val="000914A5"/>
    <w:rsid w:val="00093625"/>
    <w:rsid w:val="00095C9F"/>
    <w:rsid w:val="000A20D2"/>
    <w:rsid w:val="000A2C54"/>
    <w:rsid w:val="000A47D3"/>
    <w:rsid w:val="000A53ED"/>
    <w:rsid w:val="000A61F5"/>
    <w:rsid w:val="000A624E"/>
    <w:rsid w:val="000A7123"/>
    <w:rsid w:val="000B570D"/>
    <w:rsid w:val="000B7019"/>
    <w:rsid w:val="000B75AD"/>
    <w:rsid w:val="000C1913"/>
    <w:rsid w:val="000C1BC0"/>
    <w:rsid w:val="000C1DCD"/>
    <w:rsid w:val="000C36E6"/>
    <w:rsid w:val="000C433F"/>
    <w:rsid w:val="000C59DB"/>
    <w:rsid w:val="000C5A42"/>
    <w:rsid w:val="000C6617"/>
    <w:rsid w:val="000D0B43"/>
    <w:rsid w:val="000D70FA"/>
    <w:rsid w:val="000D7AA6"/>
    <w:rsid w:val="000E17CB"/>
    <w:rsid w:val="000E3A5B"/>
    <w:rsid w:val="000E7309"/>
    <w:rsid w:val="000F0382"/>
    <w:rsid w:val="000F0D91"/>
    <w:rsid w:val="0010552C"/>
    <w:rsid w:val="00113BDF"/>
    <w:rsid w:val="00116EE0"/>
    <w:rsid w:val="00121CBF"/>
    <w:rsid w:val="00122451"/>
    <w:rsid w:val="001243EB"/>
    <w:rsid w:val="0012682D"/>
    <w:rsid w:val="0013082B"/>
    <w:rsid w:val="00134679"/>
    <w:rsid w:val="00134F9E"/>
    <w:rsid w:val="001425BF"/>
    <w:rsid w:val="00145FC5"/>
    <w:rsid w:val="0015086C"/>
    <w:rsid w:val="00150B6B"/>
    <w:rsid w:val="00151EBD"/>
    <w:rsid w:val="00152CC5"/>
    <w:rsid w:val="00152E50"/>
    <w:rsid w:val="00153779"/>
    <w:rsid w:val="00163857"/>
    <w:rsid w:val="00164A1B"/>
    <w:rsid w:val="00165F15"/>
    <w:rsid w:val="001667A3"/>
    <w:rsid w:val="00167629"/>
    <w:rsid w:val="001716F6"/>
    <w:rsid w:val="00180DED"/>
    <w:rsid w:val="00185256"/>
    <w:rsid w:val="00186021"/>
    <w:rsid w:val="001876CA"/>
    <w:rsid w:val="0019550D"/>
    <w:rsid w:val="00195E86"/>
    <w:rsid w:val="00196A5D"/>
    <w:rsid w:val="00197D0B"/>
    <w:rsid w:val="001A3F61"/>
    <w:rsid w:val="001A4DA4"/>
    <w:rsid w:val="001B2E24"/>
    <w:rsid w:val="001B4112"/>
    <w:rsid w:val="001C70D4"/>
    <w:rsid w:val="001D29E6"/>
    <w:rsid w:val="001E3123"/>
    <w:rsid w:val="001F21B7"/>
    <w:rsid w:val="001F3539"/>
    <w:rsid w:val="001F7FDA"/>
    <w:rsid w:val="002000E0"/>
    <w:rsid w:val="002013EC"/>
    <w:rsid w:val="00211F4D"/>
    <w:rsid w:val="0021536E"/>
    <w:rsid w:val="002201FA"/>
    <w:rsid w:val="00232029"/>
    <w:rsid w:val="00241821"/>
    <w:rsid w:val="002425E6"/>
    <w:rsid w:val="002442EF"/>
    <w:rsid w:val="00244AA3"/>
    <w:rsid w:val="00244AE5"/>
    <w:rsid w:val="00246C7F"/>
    <w:rsid w:val="00251790"/>
    <w:rsid w:val="002541E4"/>
    <w:rsid w:val="00256059"/>
    <w:rsid w:val="00256E9D"/>
    <w:rsid w:val="00261D47"/>
    <w:rsid w:val="00263BD7"/>
    <w:rsid w:val="00265179"/>
    <w:rsid w:val="0027171C"/>
    <w:rsid w:val="00272392"/>
    <w:rsid w:val="002826DD"/>
    <w:rsid w:val="002839CF"/>
    <w:rsid w:val="002865B9"/>
    <w:rsid w:val="002918E5"/>
    <w:rsid w:val="00292776"/>
    <w:rsid w:val="00296997"/>
    <w:rsid w:val="0029721A"/>
    <w:rsid w:val="002A11CD"/>
    <w:rsid w:val="002A2B37"/>
    <w:rsid w:val="002A3EA4"/>
    <w:rsid w:val="002A69FE"/>
    <w:rsid w:val="002A7FCD"/>
    <w:rsid w:val="002B57B9"/>
    <w:rsid w:val="002C1898"/>
    <w:rsid w:val="002D5015"/>
    <w:rsid w:val="002D527D"/>
    <w:rsid w:val="002E7E4C"/>
    <w:rsid w:val="002F20FB"/>
    <w:rsid w:val="002F7A55"/>
    <w:rsid w:val="002F7AE8"/>
    <w:rsid w:val="00303190"/>
    <w:rsid w:val="00303286"/>
    <w:rsid w:val="003107F7"/>
    <w:rsid w:val="0031220F"/>
    <w:rsid w:val="003125CA"/>
    <w:rsid w:val="00323ED0"/>
    <w:rsid w:val="00324A74"/>
    <w:rsid w:val="00324D03"/>
    <w:rsid w:val="0033032E"/>
    <w:rsid w:val="003337EF"/>
    <w:rsid w:val="00333BAF"/>
    <w:rsid w:val="00335165"/>
    <w:rsid w:val="0033732F"/>
    <w:rsid w:val="0034005B"/>
    <w:rsid w:val="003414D8"/>
    <w:rsid w:val="00341AEB"/>
    <w:rsid w:val="00343358"/>
    <w:rsid w:val="003453D6"/>
    <w:rsid w:val="003545DA"/>
    <w:rsid w:val="003627CB"/>
    <w:rsid w:val="00364FDC"/>
    <w:rsid w:val="00367E08"/>
    <w:rsid w:val="003729B6"/>
    <w:rsid w:val="00374C71"/>
    <w:rsid w:val="0037627D"/>
    <w:rsid w:val="0037643F"/>
    <w:rsid w:val="003836A0"/>
    <w:rsid w:val="00385821"/>
    <w:rsid w:val="00394B73"/>
    <w:rsid w:val="00394C48"/>
    <w:rsid w:val="00394E4C"/>
    <w:rsid w:val="00395844"/>
    <w:rsid w:val="00395B99"/>
    <w:rsid w:val="00395D6B"/>
    <w:rsid w:val="003A03F2"/>
    <w:rsid w:val="003A2BAB"/>
    <w:rsid w:val="003A45F6"/>
    <w:rsid w:val="003A58E0"/>
    <w:rsid w:val="003A6B00"/>
    <w:rsid w:val="003B3D77"/>
    <w:rsid w:val="003B55C0"/>
    <w:rsid w:val="003C25F5"/>
    <w:rsid w:val="003C33FE"/>
    <w:rsid w:val="003C74FD"/>
    <w:rsid w:val="003D1DF3"/>
    <w:rsid w:val="003D212C"/>
    <w:rsid w:val="003D2639"/>
    <w:rsid w:val="003D2685"/>
    <w:rsid w:val="003D3E57"/>
    <w:rsid w:val="003D5025"/>
    <w:rsid w:val="003D540A"/>
    <w:rsid w:val="003D76DF"/>
    <w:rsid w:val="003D7D15"/>
    <w:rsid w:val="003E355A"/>
    <w:rsid w:val="003E4E7D"/>
    <w:rsid w:val="003E5AFC"/>
    <w:rsid w:val="003E6AFE"/>
    <w:rsid w:val="003E793C"/>
    <w:rsid w:val="003F152E"/>
    <w:rsid w:val="003F2F7B"/>
    <w:rsid w:val="003F54FD"/>
    <w:rsid w:val="003F587E"/>
    <w:rsid w:val="003F791D"/>
    <w:rsid w:val="003F7B4F"/>
    <w:rsid w:val="0040261C"/>
    <w:rsid w:val="0040434A"/>
    <w:rsid w:val="00405336"/>
    <w:rsid w:val="00415992"/>
    <w:rsid w:val="00415B77"/>
    <w:rsid w:val="00417851"/>
    <w:rsid w:val="0042068F"/>
    <w:rsid w:val="00421C2D"/>
    <w:rsid w:val="00436273"/>
    <w:rsid w:val="004362AD"/>
    <w:rsid w:val="0043793C"/>
    <w:rsid w:val="00442CA2"/>
    <w:rsid w:val="004444BC"/>
    <w:rsid w:val="00446C2B"/>
    <w:rsid w:val="004511D9"/>
    <w:rsid w:val="00454722"/>
    <w:rsid w:val="004578BC"/>
    <w:rsid w:val="00463042"/>
    <w:rsid w:val="004634C4"/>
    <w:rsid w:val="00481820"/>
    <w:rsid w:val="0049313D"/>
    <w:rsid w:val="0049530B"/>
    <w:rsid w:val="004955B4"/>
    <w:rsid w:val="004A12B9"/>
    <w:rsid w:val="004A5069"/>
    <w:rsid w:val="004A6DAF"/>
    <w:rsid w:val="004B55CA"/>
    <w:rsid w:val="004B6D2F"/>
    <w:rsid w:val="004C0B46"/>
    <w:rsid w:val="004C5022"/>
    <w:rsid w:val="004C582F"/>
    <w:rsid w:val="004C658B"/>
    <w:rsid w:val="004C6CF5"/>
    <w:rsid w:val="004C76EC"/>
    <w:rsid w:val="004D1961"/>
    <w:rsid w:val="004D73A1"/>
    <w:rsid w:val="004E5D62"/>
    <w:rsid w:val="004E675C"/>
    <w:rsid w:val="004F01C5"/>
    <w:rsid w:val="004F048E"/>
    <w:rsid w:val="00501C42"/>
    <w:rsid w:val="005022DB"/>
    <w:rsid w:val="00506A7B"/>
    <w:rsid w:val="005105AA"/>
    <w:rsid w:val="00511003"/>
    <w:rsid w:val="00521F11"/>
    <w:rsid w:val="00523652"/>
    <w:rsid w:val="005236DD"/>
    <w:rsid w:val="005242C2"/>
    <w:rsid w:val="00526A7A"/>
    <w:rsid w:val="0053013E"/>
    <w:rsid w:val="005331B6"/>
    <w:rsid w:val="00533C5D"/>
    <w:rsid w:val="00536BBF"/>
    <w:rsid w:val="00536FE5"/>
    <w:rsid w:val="005404E7"/>
    <w:rsid w:val="00541076"/>
    <w:rsid w:val="00542A46"/>
    <w:rsid w:val="00547042"/>
    <w:rsid w:val="00547410"/>
    <w:rsid w:val="00557DEF"/>
    <w:rsid w:val="00563CF9"/>
    <w:rsid w:val="00565E5F"/>
    <w:rsid w:val="005662E3"/>
    <w:rsid w:val="0056769B"/>
    <w:rsid w:val="00575460"/>
    <w:rsid w:val="00581917"/>
    <w:rsid w:val="00581AF1"/>
    <w:rsid w:val="00582C78"/>
    <w:rsid w:val="00585344"/>
    <w:rsid w:val="00585EF7"/>
    <w:rsid w:val="005928D2"/>
    <w:rsid w:val="00594B9E"/>
    <w:rsid w:val="0059608B"/>
    <w:rsid w:val="00596568"/>
    <w:rsid w:val="00597419"/>
    <w:rsid w:val="005A099B"/>
    <w:rsid w:val="005A157B"/>
    <w:rsid w:val="005A2018"/>
    <w:rsid w:val="005A25D0"/>
    <w:rsid w:val="005A5FB9"/>
    <w:rsid w:val="005B4C1C"/>
    <w:rsid w:val="005B6518"/>
    <w:rsid w:val="005B6D9D"/>
    <w:rsid w:val="005C298D"/>
    <w:rsid w:val="005C4A39"/>
    <w:rsid w:val="005D457A"/>
    <w:rsid w:val="005D5398"/>
    <w:rsid w:val="005D54BA"/>
    <w:rsid w:val="005E0F6F"/>
    <w:rsid w:val="005E1558"/>
    <w:rsid w:val="005E3851"/>
    <w:rsid w:val="005E70B3"/>
    <w:rsid w:val="005F0564"/>
    <w:rsid w:val="005F2778"/>
    <w:rsid w:val="005F304F"/>
    <w:rsid w:val="005F7B5B"/>
    <w:rsid w:val="00600556"/>
    <w:rsid w:val="00603C10"/>
    <w:rsid w:val="00604EF9"/>
    <w:rsid w:val="00607091"/>
    <w:rsid w:val="0060787C"/>
    <w:rsid w:val="00610B88"/>
    <w:rsid w:val="00616BCA"/>
    <w:rsid w:val="00617766"/>
    <w:rsid w:val="00622552"/>
    <w:rsid w:val="00630E64"/>
    <w:rsid w:val="00640BB0"/>
    <w:rsid w:val="00642E0C"/>
    <w:rsid w:val="0064703D"/>
    <w:rsid w:val="00647133"/>
    <w:rsid w:val="00651C19"/>
    <w:rsid w:val="00655C9B"/>
    <w:rsid w:val="00667EA4"/>
    <w:rsid w:val="00671B8B"/>
    <w:rsid w:val="0067595E"/>
    <w:rsid w:val="00676FA7"/>
    <w:rsid w:val="006778A2"/>
    <w:rsid w:val="00680CD9"/>
    <w:rsid w:val="00681E16"/>
    <w:rsid w:val="0068625C"/>
    <w:rsid w:val="00687592"/>
    <w:rsid w:val="00690504"/>
    <w:rsid w:val="006A3721"/>
    <w:rsid w:val="006A4598"/>
    <w:rsid w:val="006A6AA9"/>
    <w:rsid w:val="006A6F20"/>
    <w:rsid w:val="006B046C"/>
    <w:rsid w:val="006B7513"/>
    <w:rsid w:val="006C26C4"/>
    <w:rsid w:val="006C2F72"/>
    <w:rsid w:val="006C5957"/>
    <w:rsid w:val="006D1007"/>
    <w:rsid w:val="006E5A1A"/>
    <w:rsid w:val="006F610E"/>
    <w:rsid w:val="007013EB"/>
    <w:rsid w:val="00701F9E"/>
    <w:rsid w:val="00704773"/>
    <w:rsid w:val="00704F61"/>
    <w:rsid w:val="0070608F"/>
    <w:rsid w:val="007060AB"/>
    <w:rsid w:val="00720059"/>
    <w:rsid w:val="007256BC"/>
    <w:rsid w:val="00727D25"/>
    <w:rsid w:val="0073773F"/>
    <w:rsid w:val="00765D04"/>
    <w:rsid w:val="0076730A"/>
    <w:rsid w:val="007710EC"/>
    <w:rsid w:val="0077731C"/>
    <w:rsid w:val="00777769"/>
    <w:rsid w:val="00781955"/>
    <w:rsid w:val="00781A22"/>
    <w:rsid w:val="00794894"/>
    <w:rsid w:val="00797C12"/>
    <w:rsid w:val="007A16A2"/>
    <w:rsid w:val="007A3B31"/>
    <w:rsid w:val="007A5960"/>
    <w:rsid w:val="007B0A68"/>
    <w:rsid w:val="007B24B7"/>
    <w:rsid w:val="007B2547"/>
    <w:rsid w:val="007B5CCF"/>
    <w:rsid w:val="007C1C1C"/>
    <w:rsid w:val="007C6015"/>
    <w:rsid w:val="007D1B07"/>
    <w:rsid w:val="007D3315"/>
    <w:rsid w:val="007D3F36"/>
    <w:rsid w:val="007D62BB"/>
    <w:rsid w:val="007E4B63"/>
    <w:rsid w:val="007F0D5F"/>
    <w:rsid w:val="007F1BEF"/>
    <w:rsid w:val="007F2284"/>
    <w:rsid w:val="007F4293"/>
    <w:rsid w:val="00801607"/>
    <w:rsid w:val="00802AE7"/>
    <w:rsid w:val="00811C6A"/>
    <w:rsid w:val="00813E19"/>
    <w:rsid w:val="00823553"/>
    <w:rsid w:val="00825CF6"/>
    <w:rsid w:val="00826823"/>
    <w:rsid w:val="008379F5"/>
    <w:rsid w:val="0084522F"/>
    <w:rsid w:val="0084643A"/>
    <w:rsid w:val="00852932"/>
    <w:rsid w:val="00854093"/>
    <w:rsid w:val="008633DC"/>
    <w:rsid w:val="008637C7"/>
    <w:rsid w:val="00864E55"/>
    <w:rsid w:val="00870CBE"/>
    <w:rsid w:val="008716BE"/>
    <w:rsid w:val="0087542F"/>
    <w:rsid w:val="00875935"/>
    <w:rsid w:val="00880E6C"/>
    <w:rsid w:val="00881658"/>
    <w:rsid w:val="00887CC8"/>
    <w:rsid w:val="00892A98"/>
    <w:rsid w:val="00896918"/>
    <w:rsid w:val="008A1BF6"/>
    <w:rsid w:val="008A3D6B"/>
    <w:rsid w:val="008A57C8"/>
    <w:rsid w:val="008A5F6C"/>
    <w:rsid w:val="008B05B7"/>
    <w:rsid w:val="008B1D5F"/>
    <w:rsid w:val="008B662E"/>
    <w:rsid w:val="008C24B6"/>
    <w:rsid w:val="008C3DC6"/>
    <w:rsid w:val="008C6AE9"/>
    <w:rsid w:val="008D25BB"/>
    <w:rsid w:val="008D2CB1"/>
    <w:rsid w:val="008F38CC"/>
    <w:rsid w:val="008F77D2"/>
    <w:rsid w:val="009004CC"/>
    <w:rsid w:val="00901189"/>
    <w:rsid w:val="009046D1"/>
    <w:rsid w:val="00907F7A"/>
    <w:rsid w:val="009101AE"/>
    <w:rsid w:val="00910ECC"/>
    <w:rsid w:val="00941050"/>
    <w:rsid w:val="00950E5D"/>
    <w:rsid w:val="00953CF1"/>
    <w:rsid w:val="00953D24"/>
    <w:rsid w:val="00954FB6"/>
    <w:rsid w:val="00957AB0"/>
    <w:rsid w:val="00962267"/>
    <w:rsid w:val="009623D3"/>
    <w:rsid w:val="00970C19"/>
    <w:rsid w:val="0097253B"/>
    <w:rsid w:val="00974BA2"/>
    <w:rsid w:val="00975824"/>
    <w:rsid w:val="0097670B"/>
    <w:rsid w:val="0097770D"/>
    <w:rsid w:val="009828C1"/>
    <w:rsid w:val="00982911"/>
    <w:rsid w:val="00982942"/>
    <w:rsid w:val="00984DE0"/>
    <w:rsid w:val="0099472E"/>
    <w:rsid w:val="009A1136"/>
    <w:rsid w:val="009A2EBC"/>
    <w:rsid w:val="009A3876"/>
    <w:rsid w:val="009B088A"/>
    <w:rsid w:val="009B0992"/>
    <w:rsid w:val="009B15EA"/>
    <w:rsid w:val="009B2CF1"/>
    <w:rsid w:val="009B418B"/>
    <w:rsid w:val="009B4CF6"/>
    <w:rsid w:val="009B5FE0"/>
    <w:rsid w:val="009C2DAC"/>
    <w:rsid w:val="009C76AE"/>
    <w:rsid w:val="009D3145"/>
    <w:rsid w:val="009D7313"/>
    <w:rsid w:val="009E6C37"/>
    <w:rsid w:val="009F2E62"/>
    <w:rsid w:val="009F3383"/>
    <w:rsid w:val="009F3897"/>
    <w:rsid w:val="009F5579"/>
    <w:rsid w:val="009F6063"/>
    <w:rsid w:val="009F79E5"/>
    <w:rsid w:val="00A03037"/>
    <w:rsid w:val="00A04466"/>
    <w:rsid w:val="00A12659"/>
    <w:rsid w:val="00A15B7E"/>
    <w:rsid w:val="00A16475"/>
    <w:rsid w:val="00A20993"/>
    <w:rsid w:val="00A22822"/>
    <w:rsid w:val="00A263FC"/>
    <w:rsid w:val="00A31E87"/>
    <w:rsid w:val="00A32CCD"/>
    <w:rsid w:val="00A41D59"/>
    <w:rsid w:val="00A5031C"/>
    <w:rsid w:val="00A50657"/>
    <w:rsid w:val="00A53B70"/>
    <w:rsid w:val="00A54618"/>
    <w:rsid w:val="00A57054"/>
    <w:rsid w:val="00A601F9"/>
    <w:rsid w:val="00A6174A"/>
    <w:rsid w:val="00A61D57"/>
    <w:rsid w:val="00A62132"/>
    <w:rsid w:val="00A711BD"/>
    <w:rsid w:val="00A7266C"/>
    <w:rsid w:val="00A745FD"/>
    <w:rsid w:val="00A767A5"/>
    <w:rsid w:val="00A778D6"/>
    <w:rsid w:val="00A82357"/>
    <w:rsid w:val="00A855FD"/>
    <w:rsid w:val="00A91D64"/>
    <w:rsid w:val="00A9333C"/>
    <w:rsid w:val="00A96615"/>
    <w:rsid w:val="00AB388E"/>
    <w:rsid w:val="00AB4399"/>
    <w:rsid w:val="00AC14F3"/>
    <w:rsid w:val="00AC3E02"/>
    <w:rsid w:val="00AC7304"/>
    <w:rsid w:val="00AD2FE9"/>
    <w:rsid w:val="00AE3FE9"/>
    <w:rsid w:val="00AE5143"/>
    <w:rsid w:val="00AE7AEE"/>
    <w:rsid w:val="00AF0A54"/>
    <w:rsid w:val="00AF48FD"/>
    <w:rsid w:val="00AF687C"/>
    <w:rsid w:val="00B02B79"/>
    <w:rsid w:val="00B072B4"/>
    <w:rsid w:val="00B13D4D"/>
    <w:rsid w:val="00B13E9D"/>
    <w:rsid w:val="00B13F4A"/>
    <w:rsid w:val="00B27441"/>
    <w:rsid w:val="00B31497"/>
    <w:rsid w:val="00B337B1"/>
    <w:rsid w:val="00B3397E"/>
    <w:rsid w:val="00B4361C"/>
    <w:rsid w:val="00B44A9B"/>
    <w:rsid w:val="00B456D4"/>
    <w:rsid w:val="00B45F83"/>
    <w:rsid w:val="00B507BB"/>
    <w:rsid w:val="00B533FF"/>
    <w:rsid w:val="00B54AFE"/>
    <w:rsid w:val="00B60319"/>
    <w:rsid w:val="00B62838"/>
    <w:rsid w:val="00B6410A"/>
    <w:rsid w:val="00B71A7B"/>
    <w:rsid w:val="00B7669E"/>
    <w:rsid w:val="00B77BC7"/>
    <w:rsid w:val="00B82878"/>
    <w:rsid w:val="00B8514C"/>
    <w:rsid w:val="00B86DEB"/>
    <w:rsid w:val="00B86F61"/>
    <w:rsid w:val="00B93404"/>
    <w:rsid w:val="00B94638"/>
    <w:rsid w:val="00BA2A87"/>
    <w:rsid w:val="00BA40C1"/>
    <w:rsid w:val="00BA529A"/>
    <w:rsid w:val="00BB18C5"/>
    <w:rsid w:val="00BC0DE9"/>
    <w:rsid w:val="00BD1DFB"/>
    <w:rsid w:val="00BD5ACA"/>
    <w:rsid w:val="00BD5FE4"/>
    <w:rsid w:val="00BD6E6D"/>
    <w:rsid w:val="00BE1740"/>
    <w:rsid w:val="00BE2368"/>
    <w:rsid w:val="00BE7A1F"/>
    <w:rsid w:val="00C023E3"/>
    <w:rsid w:val="00C0285A"/>
    <w:rsid w:val="00C02C4D"/>
    <w:rsid w:val="00C13629"/>
    <w:rsid w:val="00C13FEA"/>
    <w:rsid w:val="00C14511"/>
    <w:rsid w:val="00C166B6"/>
    <w:rsid w:val="00C22CAF"/>
    <w:rsid w:val="00C23ECE"/>
    <w:rsid w:val="00C2594D"/>
    <w:rsid w:val="00C26639"/>
    <w:rsid w:val="00C27F68"/>
    <w:rsid w:val="00C30D86"/>
    <w:rsid w:val="00C33586"/>
    <w:rsid w:val="00C33D5F"/>
    <w:rsid w:val="00C36673"/>
    <w:rsid w:val="00C40A19"/>
    <w:rsid w:val="00C410C4"/>
    <w:rsid w:val="00C45C2C"/>
    <w:rsid w:val="00C47CED"/>
    <w:rsid w:val="00C47D00"/>
    <w:rsid w:val="00C506A7"/>
    <w:rsid w:val="00C53ACC"/>
    <w:rsid w:val="00C56AB5"/>
    <w:rsid w:val="00C620E6"/>
    <w:rsid w:val="00C62725"/>
    <w:rsid w:val="00C636E2"/>
    <w:rsid w:val="00C778C4"/>
    <w:rsid w:val="00C815C0"/>
    <w:rsid w:val="00C843EF"/>
    <w:rsid w:val="00C871B3"/>
    <w:rsid w:val="00C87408"/>
    <w:rsid w:val="00C90C97"/>
    <w:rsid w:val="00C90D82"/>
    <w:rsid w:val="00C90E14"/>
    <w:rsid w:val="00C9135F"/>
    <w:rsid w:val="00C91DCE"/>
    <w:rsid w:val="00C96A49"/>
    <w:rsid w:val="00CA103A"/>
    <w:rsid w:val="00CA4FDE"/>
    <w:rsid w:val="00CC0B32"/>
    <w:rsid w:val="00CC55F1"/>
    <w:rsid w:val="00CC6E6D"/>
    <w:rsid w:val="00CD494C"/>
    <w:rsid w:val="00CD63A3"/>
    <w:rsid w:val="00CD66B8"/>
    <w:rsid w:val="00CD6CB9"/>
    <w:rsid w:val="00CD758F"/>
    <w:rsid w:val="00CE0715"/>
    <w:rsid w:val="00CE18BE"/>
    <w:rsid w:val="00CE25B4"/>
    <w:rsid w:val="00CF0E8F"/>
    <w:rsid w:val="00CF1E8B"/>
    <w:rsid w:val="00CF258B"/>
    <w:rsid w:val="00CF44FE"/>
    <w:rsid w:val="00CF56F3"/>
    <w:rsid w:val="00D02944"/>
    <w:rsid w:val="00D03664"/>
    <w:rsid w:val="00D04084"/>
    <w:rsid w:val="00D10595"/>
    <w:rsid w:val="00D14C3C"/>
    <w:rsid w:val="00D1615F"/>
    <w:rsid w:val="00D175E2"/>
    <w:rsid w:val="00D2046A"/>
    <w:rsid w:val="00D210E1"/>
    <w:rsid w:val="00D224DA"/>
    <w:rsid w:val="00D37B85"/>
    <w:rsid w:val="00D37F0B"/>
    <w:rsid w:val="00D43772"/>
    <w:rsid w:val="00D43B0F"/>
    <w:rsid w:val="00D452CE"/>
    <w:rsid w:val="00D51C87"/>
    <w:rsid w:val="00D53D32"/>
    <w:rsid w:val="00D570BC"/>
    <w:rsid w:val="00D72FAE"/>
    <w:rsid w:val="00D74D24"/>
    <w:rsid w:val="00D74DC4"/>
    <w:rsid w:val="00D74DCA"/>
    <w:rsid w:val="00D753A3"/>
    <w:rsid w:val="00D768A5"/>
    <w:rsid w:val="00D77DD6"/>
    <w:rsid w:val="00D829AC"/>
    <w:rsid w:val="00D90F14"/>
    <w:rsid w:val="00D9288F"/>
    <w:rsid w:val="00D95E12"/>
    <w:rsid w:val="00DA1A22"/>
    <w:rsid w:val="00DB7F56"/>
    <w:rsid w:val="00DC0C56"/>
    <w:rsid w:val="00DC2D03"/>
    <w:rsid w:val="00DD713D"/>
    <w:rsid w:val="00DE0C6B"/>
    <w:rsid w:val="00DE1C6A"/>
    <w:rsid w:val="00DE2D9B"/>
    <w:rsid w:val="00DE4F2A"/>
    <w:rsid w:val="00DE7959"/>
    <w:rsid w:val="00DE7A71"/>
    <w:rsid w:val="00DE7FCA"/>
    <w:rsid w:val="00DF14B0"/>
    <w:rsid w:val="00DF4E71"/>
    <w:rsid w:val="00DF621E"/>
    <w:rsid w:val="00DF69D0"/>
    <w:rsid w:val="00E006E6"/>
    <w:rsid w:val="00E02F98"/>
    <w:rsid w:val="00E044A8"/>
    <w:rsid w:val="00E0554A"/>
    <w:rsid w:val="00E12426"/>
    <w:rsid w:val="00E14A88"/>
    <w:rsid w:val="00E20C9A"/>
    <w:rsid w:val="00E21BF5"/>
    <w:rsid w:val="00E23A57"/>
    <w:rsid w:val="00E26E06"/>
    <w:rsid w:val="00E351F9"/>
    <w:rsid w:val="00E36FE9"/>
    <w:rsid w:val="00E43E06"/>
    <w:rsid w:val="00E52D3D"/>
    <w:rsid w:val="00E53ED4"/>
    <w:rsid w:val="00E55872"/>
    <w:rsid w:val="00E60A82"/>
    <w:rsid w:val="00E6439E"/>
    <w:rsid w:val="00E64E3C"/>
    <w:rsid w:val="00E67067"/>
    <w:rsid w:val="00E672F8"/>
    <w:rsid w:val="00E67CD4"/>
    <w:rsid w:val="00E71723"/>
    <w:rsid w:val="00E74980"/>
    <w:rsid w:val="00E74D7B"/>
    <w:rsid w:val="00E80BEB"/>
    <w:rsid w:val="00E8703E"/>
    <w:rsid w:val="00E90DB3"/>
    <w:rsid w:val="00E94F3F"/>
    <w:rsid w:val="00E95B4F"/>
    <w:rsid w:val="00EA447D"/>
    <w:rsid w:val="00EA4C72"/>
    <w:rsid w:val="00EA69BA"/>
    <w:rsid w:val="00EA7C09"/>
    <w:rsid w:val="00EB10DB"/>
    <w:rsid w:val="00EB2A26"/>
    <w:rsid w:val="00EB6042"/>
    <w:rsid w:val="00EB6362"/>
    <w:rsid w:val="00EB6DB3"/>
    <w:rsid w:val="00EC02A3"/>
    <w:rsid w:val="00EC25D9"/>
    <w:rsid w:val="00EC4C83"/>
    <w:rsid w:val="00EC62C9"/>
    <w:rsid w:val="00EC76EF"/>
    <w:rsid w:val="00ED46DE"/>
    <w:rsid w:val="00ED5C69"/>
    <w:rsid w:val="00EE02D2"/>
    <w:rsid w:val="00EE33C0"/>
    <w:rsid w:val="00EE4A81"/>
    <w:rsid w:val="00EE65D9"/>
    <w:rsid w:val="00EE7F4E"/>
    <w:rsid w:val="00EF022F"/>
    <w:rsid w:val="00EF1D4D"/>
    <w:rsid w:val="00EF399A"/>
    <w:rsid w:val="00F00876"/>
    <w:rsid w:val="00F016A3"/>
    <w:rsid w:val="00F029B6"/>
    <w:rsid w:val="00F069DD"/>
    <w:rsid w:val="00F11677"/>
    <w:rsid w:val="00F13B25"/>
    <w:rsid w:val="00F15AD9"/>
    <w:rsid w:val="00F22623"/>
    <w:rsid w:val="00F23ED1"/>
    <w:rsid w:val="00F356D7"/>
    <w:rsid w:val="00F371D4"/>
    <w:rsid w:val="00F408D6"/>
    <w:rsid w:val="00F42CEA"/>
    <w:rsid w:val="00F43E7F"/>
    <w:rsid w:val="00F46CCC"/>
    <w:rsid w:val="00F47043"/>
    <w:rsid w:val="00F542F7"/>
    <w:rsid w:val="00F55F03"/>
    <w:rsid w:val="00F55F86"/>
    <w:rsid w:val="00F62515"/>
    <w:rsid w:val="00F6369F"/>
    <w:rsid w:val="00F70570"/>
    <w:rsid w:val="00F71EDA"/>
    <w:rsid w:val="00F73577"/>
    <w:rsid w:val="00F80FC7"/>
    <w:rsid w:val="00F83473"/>
    <w:rsid w:val="00F9098E"/>
    <w:rsid w:val="00F93B86"/>
    <w:rsid w:val="00F95412"/>
    <w:rsid w:val="00F96549"/>
    <w:rsid w:val="00F96B2D"/>
    <w:rsid w:val="00F97CBA"/>
    <w:rsid w:val="00FA1F72"/>
    <w:rsid w:val="00FA5E78"/>
    <w:rsid w:val="00FB6C3C"/>
    <w:rsid w:val="00FB7397"/>
    <w:rsid w:val="00FC35B2"/>
    <w:rsid w:val="00FC4F04"/>
    <w:rsid w:val="00FC5A42"/>
    <w:rsid w:val="00FC7E68"/>
    <w:rsid w:val="00FD1FC8"/>
    <w:rsid w:val="00FD3B14"/>
    <w:rsid w:val="00FD5664"/>
    <w:rsid w:val="00FF094C"/>
    <w:rsid w:val="00FF1CA9"/>
    <w:rsid w:val="00FF6A1C"/>
    <w:rsid w:val="00FF731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68E64"/>
  <w15:docId w15:val="{B61C93B6-B2B6-48DD-92CF-14334D08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4EF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E8703E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E8703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E8703E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E8703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D74DC4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D74DC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D74DC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D74DC4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D74DC4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8703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rsid w:val="00E8703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D74DC4"/>
  </w:style>
  <w:style w:type="paragraph" w:styleId="Zarkazkladnhotextu">
    <w:name w:val="Body Text Indent"/>
    <w:basedOn w:val="Normlny"/>
    <w:rsid w:val="00D74DC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D74DC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D74DC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E8703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E8703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D74DC4"/>
    <w:rPr>
      <w:sz w:val="16"/>
      <w:szCs w:val="16"/>
    </w:rPr>
  </w:style>
  <w:style w:type="paragraph" w:styleId="Textkomentra">
    <w:name w:val="annotation text"/>
    <w:basedOn w:val="Normlny"/>
    <w:semiHidden/>
    <w:rsid w:val="00D74DC4"/>
    <w:rPr>
      <w:sz w:val="20"/>
    </w:rPr>
  </w:style>
  <w:style w:type="paragraph" w:customStyle="1" w:styleId="EMEAEnBodyText">
    <w:name w:val="EMEA En Body Text"/>
    <w:basedOn w:val="Normlny"/>
    <w:rsid w:val="00D74DC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D74DC4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D74DC4"/>
    <w:rPr>
      <w:color w:val="0000FF"/>
      <w:u w:val="single"/>
    </w:rPr>
  </w:style>
  <w:style w:type="paragraph" w:customStyle="1" w:styleId="AHeader1">
    <w:name w:val="AHeader 1"/>
    <w:basedOn w:val="Normlny"/>
    <w:rsid w:val="00D74DC4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D74DC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D74DC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D74DC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74DC4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D74DC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uiPriority w:val="99"/>
    <w:rsid w:val="00D74DC4"/>
    <w:rPr>
      <w:color w:val="800080"/>
      <w:u w:val="single"/>
    </w:rPr>
  </w:style>
  <w:style w:type="paragraph" w:customStyle="1" w:styleId="Default">
    <w:name w:val="Default"/>
    <w:rsid w:val="00E8703E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E8703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Textvysvetlivky">
    <w:name w:val="endnote text"/>
    <w:basedOn w:val="Normlny"/>
    <w:link w:val="TextvysvetlivkyChar"/>
    <w:rsid w:val="00581AF1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rsid w:val="00581AF1"/>
    <w:rPr>
      <w:sz w:val="22"/>
      <w:lang w:eastAsia="en-US"/>
    </w:rPr>
  </w:style>
  <w:style w:type="paragraph" w:styleId="Nzov">
    <w:name w:val="Title"/>
    <w:basedOn w:val="Normlny"/>
    <w:link w:val="NzovChar"/>
    <w:qFormat/>
    <w:rsid w:val="00581AF1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basedOn w:val="Predvolenpsmoodseku"/>
    <w:link w:val="Nzov"/>
    <w:rsid w:val="00581AF1"/>
    <w:rPr>
      <w:b/>
      <w:sz w:val="22"/>
      <w:lang w:eastAsia="en-US"/>
    </w:rPr>
  </w:style>
  <w:style w:type="table" w:styleId="Mriekatabuky">
    <w:name w:val="Table Grid"/>
    <w:basedOn w:val="Normlnatabuka"/>
    <w:uiPriority w:val="59"/>
    <w:rsid w:val="00A263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55C9B"/>
  </w:style>
  <w:style w:type="character" w:customStyle="1" w:styleId="HlavikaChar">
    <w:name w:val="Hlavička Char"/>
    <w:basedOn w:val="Predvolenpsmoodseku"/>
    <w:link w:val="Hlavika"/>
    <w:uiPriority w:val="99"/>
    <w:rsid w:val="00E8703E"/>
    <w:rPr>
      <w:rFonts w:ascii="Helvetica" w:hAnsi="Helvetica"/>
      <w:lang w:eastAsia="en-US"/>
    </w:rPr>
  </w:style>
  <w:style w:type="character" w:customStyle="1" w:styleId="PtaChar">
    <w:name w:val="Päta Char"/>
    <w:basedOn w:val="Predvolenpsmoodseku"/>
    <w:link w:val="Pta"/>
    <w:rsid w:val="00E8703E"/>
    <w:rPr>
      <w:rFonts w:ascii="Helvetica" w:hAnsi="Helvetica"/>
      <w:sz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03E"/>
    <w:rPr>
      <w:rFonts w:ascii="Tahoma" w:hAnsi="Tahoma" w:cs="Tahoma"/>
      <w:sz w:val="16"/>
      <w:szCs w:val="16"/>
      <w:lang w:eastAsia="en-US"/>
    </w:rPr>
  </w:style>
  <w:style w:type="character" w:styleId="Zvraznenie">
    <w:name w:val="Emphasis"/>
    <w:basedOn w:val="Predvolenpsmoodseku"/>
    <w:uiPriority w:val="20"/>
    <w:qFormat/>
    <w:rsid w:val="00E8703E"/>
    <w:rPr>
      <w:i/>
      <w:iCs/>
    </w:rPr>
  </w:style>
  <w:style w:type="paragraph" w:styleId="Odsekzoznamu">
    <w:name w:val="List Paragraph"/>
    <w:basedOn w:val="Normlny"/>
    <w:uiPriority w:val="34"/>
    <w:qFormat/>
    <w:rsid w:val="00E8703E"/>
    <w:pPr>
      <w:tabs>
        <w:tab w:val="clear" w:pos="567"/>
      </w:tabs>
      <w:spacing w:line="240" w:lineRule="auto"/>
      <w:ind w:left="720"/>
      <w:contextualSpacing/>
    </w:pPr>
    <w:rPr>
      <w:sz w:val="20"/>
      <w:lang w:val="es-ES" w:eastAsia="es-ES"/>
    </w:rPr>
  </w:style>
  <w:style w:type="character" w:customStyle="1" w:styleId="st1">
    <w:name w:val="st1"/>
    <w:basedOn w:val="Predvolenpsmoodseku"/>
    <w:rsid w:val="001B2E24"/>
  </w:style>
  <w:style w:type="paragraph" w:styleId="Revzia">
    <w:name w:val="Revision"/>
    <w:hidden/>
    <w:uiPriority w:val="99"/>
    <w:semiHidden/>
    <w:rsid w:val="008F77D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6134">
          <w:marLeft w:val="150"/>
          <w:marRight w:val="15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07310">
              <w:marLeft w:val="0"/>
              <w:marRight w:val="0"/>
              <w:marTop w:val="374"/>
              <w:marBottom w:val="0"/>
              <w:divBdr>
                <w:top w:val="single" w:sz="8" w:space="0" w:color="E0E1B7"/>
                <w:left w:val="single" w:sz="8" w:space="0" w:color="E0E1B7"/>
                <w:bottom w:val="single" w:sz="8" w:space="0" w:color="E0E1B7"/>
                <w:right w:val="single" w:sz="8" w:space="0" w:color="E0E1B7"/>
              </w:divBdr>
              <w:divsChild>
                <w:div w:id="1633514502">
                  <w:marLeft w:val="94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5DB03-8EB9-405F-83A3-C8C2B2CFB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DBFF3-85AB-4960-AF81-270EF15E4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7B1213-111E-48D7-BCE1-D67AFA4E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Hreferralspccleanen</vt:lpstr>
      <vt:lpstr>Hreferralspccleanen</vt:lpstr>
      <vt:lpstr>Hreferralspccleanen</vt:lpstr>
      <vt:lpstr>Hreferralspccleanen</vt:lpstr>
    </vt:vector>
  </TitlesOfParts>
  <Company>EMEA</Company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Vippharma</dc:creator>
  <cp:lastModifiedBy>PM</cp:lastModifiedBy>
  <cp:revision>14</cp:revision>
  <cp:lastPrinted>2020-08-17T11:01:00Z</cp:lastPrinted>
  <dcterms:created xsi:type="dcterms:W3CDTF">2020-10-26T14:06:00Z</dcterms:created>
  <dcterms:modified xsi:type="dcterms:W3CDTF">2020-11-02T07:31:00Z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