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045" w:rsidRPr="0030446D" w:rsidRDefault="00237045" w:rsidP="00FB0391">
      <w:pPr>
        <w:rPr>
          <w:rFonts w:ascii="Arial" w:hAnsi="Arial" w:cs="Arial"/>
          <w:sz w:val="22"/>
          <w:szCs w:val="22"/>
        </w:rPr>
      </w:pPr>
      <w:bookmarkStart w:id="0" w:name="_GoBack"/>
      <w:bookmarkEnd w:id="0"/>
    </w:p>
    <w:p w:rsidR="00237045" w:rsidRPr="00E27584" w:rsidRDefault="00237045" w:rsidP="00FB0391">
      <w:pPr>
        <w:pStyle w:val="Nzov"/>
        <w:rPr>
          <w:snapToGrid w:val="0"/>
          <w:lang w:eastAsia="sl-SI"/>
        </w:rPr>
      </w:pPr>
      <w:r w:rsidRPr="00E27584">
        <w:t>P</w:t>
      </w:r>
      <w:r>
        <w:t>ísomná informácia pre používateľa</w:t>
      </w:r>
    </w:p>
    <w:p w:rsidR="00237045" w:rsidRPr="00E27584" w:rsidRDefault="00237045" w:rsidP="00CA0D11">
      <w:pPr>
        <w:tabs>
          <w:tab w:val="left" w:pos="144"/>
          <w:tab w:val="left" w:pos="864"/>
          <w:tab w:val="left" w:pos="1584"/>
          <w:tab w:val="left" w:pos="2304"/>
          <w:tab w:val="left" w:pos="3024"/>
          <w:tab w:val="left" w:pos="3744"/>
          <w:tab w:val="left" w:pos="4464"/>
          <w:tab w:val="left" w:pos="5184"/>
          <w:tab w:val="left" w:pos="5904"/>
          <w:tab w:val="left" w:pos="6624"/>
          <w:tab w:val="left" w:pos="7344"/>
        </w:tabs>
        <w:rPr>
          <w:bCs/>
          <w:sz w:val="22"/>
          <w:szCs w:val="22"/>
        </w:rPr>
      </w:pPr>
    </w:p>
    <w:p w:rsidR="00237045" w:rsidRPr="008D14AF" w:rsidRDefault="00237045" w:rsidP="003A001C">
      <w:pPr>
        <w:rPr>
          <w:b/>
          <w:sz w:val="22"/>
          <w:szCs w:val="22"/>
        </w:rPr>
      </w:pPr>
      <w:r>
        <w:rPr>
          <w:b/>
          <w:sz w:val="22"/>
          <w:szCs w:val="22"/>
        </w:rPr>
        <w:t xml:space="preserve">                                                                        </w:t>
      </w:r>
      <w:proofErr w:type="spellStart"/>
      <w:r w:rsidRPr="008D14AF">
        <w:rPr>
          <w:b/>
          <w:sz w:val="22"/>
          <w:szCs w:val="22"/>
        </w:rPr>
        <w:t>O</w:t>
      </w:r>
      <w:r>
        <w:rPr>
          <w:b/>
          <w:sz w:val="22"/>
          <w:szCs w:val="22"/>
        </w:rPr>
        <w:t>spen</w:t>
      </w:r>
      <w:proofErr w:type="spellEnd"/>
      <w:r w:rsidRPr="008D14AF">
        <w:rPr>
          <w:b/>
          <w:sz w:val="22"/>
          <w:szCs w:val="22"/>
        </w:rPr>
        <w:t xml:space="preserve"> 500</w:t>
      </w:r>
    </w:p>
    <w:p w:rsidR="00237045" w:rsidRPr="008D14AF" w:rsidRDefault="00237045" w:rsidP="00F821A0">
      <w:pPr>
        <w:jc w:val="center"/>
        <w:rPr>
          <w:b/>
          <w:sz w:val="22"/>
          <w:szCs w:val="22"/>
        </w:rPr>
      </w:pPr>
      <w:proofErr w:type="spellStart"/>
      <w:r w:rsidRPr="008D14AF">
        <w:rPr>
          <w:b/>
          <w:sz w:val="22"/>
          <w:szCs w:val="22"/>
        </w:rPr>
        <w:t>O</w:t>
      </w:r>
      <w:r>
        <w:rPr>
          <w:b/>
          <w:sz w:val="22"/>
          <w:szCs w:val="22"/>
        </w:rPr>
        <w:t>spen</w:t>
      </w:r>
      <w:proofErr w:type="spellEnd"/>
      <w:r>
        <w:rPr>
          <w:b/>
          <w:sz w:val="22"/>
          <w:szCs w:val="22"/>
        </w:rPr>
        <w:t xml:space="preserve"> 1000</w:t>
      </w:r>
    </w:p>
    <w:p w:rsidR="00237045" w:rsidRPr="008D14AF" w:rsidRDefault="00237045" w:rsidP="00DA3D1F">
      <w:pPr>
        <w:jc w:val="center"/>
        <w:rPr>
          <w:b/>
          <w:sz w:val="22"/>
          <w:szCs w:val="22"/>
        </w:rPr>
      </w:pPr>
      <w:proofErr w:type="spellStart"/>
      <w:r w:rsidRPr="008D14AF">
        <w:rPr>
          <w:b/>
          <w:sz w:val="22"/>
          <w:szCs w:val="22"/>
        </w:rPr>
        <w:t>O</w:t>
      </w:r>
      <w:r>
        <w:rPr>
          <w:b/>
          <w:sz w:val="22"/>
          <w:szCs w:val="22"/>
        </w:rPr>
        <w:t>spen</w:t>
      </w:r>
      <w:proofErr w:type="spellEnd"/>
      <w:r>
        <w:rPr>
          <w:b/>
          <w:sz w:val="22"/>
          <w:szCs w:val="22"/>
        </w:rPr>
        <w:t xml:space="preserve"> </w:t>
      </w:r>
      <w:r w:rsidRPr="008D14AF">
        <w:rPr>
          <w:b/>
          <w:sz w:val="22"/>
          <w:szCs w:val="22"/>
        </w:rPr>
        <w:t>1</w:t>
      </w:r>
      <w:r>
        <w:rPr>
          <w:b/>
          <w:sz w:val="22"/>
          <w:szCs w:val="22"/>
        </w:rPr>
        <w:t>500</w:t>
      </w:r>
    </w:p>
    <w:p w:rsidR="00237045" w:rsidRPr="00567B54" w:rsidRDefault="00237045" w:rsidP="00567B54">
      <w:pPr>
        <w:jc w:val="center"/>
        <w:rPr>
          <w:b/>
          <w:sz w:val="22"/>
          <w:szCs w:val="22"/>
        </w:rPr>
      </w:pPr>
      <w:r w:rsidRPr="00567B54">
        <w:rPr>
          <w:b/>
          <w:sz w:val="22"/>
          <w:szCs w:val="22"/>
        </w:rPr>
        <w:t>500 000 IU filmom obalené tablety</w:t>
      </w:r>
    </w:p>
    <w:p w:rsidR="00237045" w:rsidRPr="00567B54" w:rsidRDefault="00237045" w:rsidP="00567B54">
      <w:pPr>
        <w:jc w:val="center"/>
        <w:rPr>
          <w:b/>
          <w:sz w:val="22"/>
          <w:szCs w:val="22"/>
        </w:rPr>
      </w:pPr>
      <w:r w:rsidRPr="00567B54">
        <w:rPr>
          <w:b/>
          <w:sz w:val="22"/>
          <w:szCs w:val="22"/>
        </w:rPr>
        <w:t>1 000 000 IU filmom obalené tablety</w:t>
      </w:r>
    </w:p>
    <w:p w:rsidR="00237045" w:rsidRPr="00567B54" w:rsidRDefault="00237045" w:rsidP="00567B54">
      <w:pPr>
        <w:jc w:val="center"/>
        <w:rPr>
          <w:b/>
          <w:sz w:val="22"/>
          <w:szCs w:val="22"/>
        </w:rPr>
      </w:pPr>
      <w:r w:rsidRPr="00567B54">
        <w:rPr>
          <w:b/>
          <w:sz w:val="22"/>
          <w:szCs w:val="22"/>
        </w:rPr>
        <w:t>1 500 000 IU filmom obalené tablety</w:t>
      </w:r>
    </w:p>
    <w:p w:rsidR="00237045" w:rsidRDefault="00237045" w:rsidP="00DF4B58">
      <w:pPr>
        <w:pStyle w:val="Zkladntext"/>
        <w:jc w:val="center"/>
        <w:rPr>
          <w:lang w:val="sk-SK"/>
        </w:rPr>
      </w:pPr>
    </w:p>
    <w:p w:rsidR="00237045" w:rsidRPr="0040723D" w:rsidRDefault="00237045" w:rsidP="00B33A26">
      <w:pPr>
        <w:pStyle w:val="Zkladntext"/>
        <w:jc w:val="center"/>
        <w:rPr>
          <w:rFonts w:ascii="Arial" w:hAnsi="Arial" w:cs="Arial"/>
          <w:szCs w:val="22"/>
          <w:u w:val="single"/>
          <w:lang w:val="sk-SK"/>
        </w:rPr>
      </w:pPr>
      <w:r>
        <w:rPr>
          <w:szCs w:val="22"/>
          <w:lang w:val="sk-SK"/>
        </w:rPr>
        <w:t>d</w:t>
      </w:r>
      <w:r w:rsidRPr="0040723D">
        <w:rPr>
          <w:szCs w:val="22"/>
          <w:lang w:val="sk-SK"/>
        </w:rPr>
        <w:t>raseln</w:t>
      </w:r>
      <w:r>
        <w:rPr>
          <w:szCs w:val="22"/>
          <w:lang w:val="sk-SK"/>
        </w:rPr>
        <w:t>á</w:t>
      </w:r>
      <w:r w:rsidRPr="0040723D">
        <w:rPr>
          <w:szCs w:val="22"/>
          <w:lang w:val="sk-SK"/>
        </w:rPr>
        <w:t xml:space="preserve"> soľ </w:t>
      </w:r>
      <w:proofErr w:type="spellStart"/>
      <w:r w:rsidRPr="0040723D">
        <w:rPr>
          <w:szCs w:val="22"/>
          <w:lang w:val="sk-SK"/>
        </w:rPr>
        <w:t>fenoxymetylpenicilínu</w:t>
      </w:r>
      <w:proofErr w:type="spellEnd"/>
    </w:p>
    <w:p w:rsidR="00237045" w:rsidRPr="0040723D" w:rsidRDefault="00237045" w:rsidP="00B33A26">
      <w:pPr>
        <w:pStyle w:val="Zkladntext"/>
        <w:jc w:val="center"/>
        <w:rPr>
          <w:rFonts w:ascii="Arial" w:hAnsi="Arial" w:cs="Arial"/>
          <w:szCs w:val="22"/>
          <w:u w:val="single"/>
          <w:lang w:val="sk-SK"/>
        </w:rPr>
      </w:pPr>
    </w:p>
    <w:p w:rsidR="00237045" w:rsidRPr="00E27584" w:rsidRDefault="00237045" w:rsidP="00B33A26">
      <w:pPr>
        <w:rPr>
          <w:sz w:val="22"/>
          <w:szCs w:val="22"/>
        </w:rPr>
      </w:pPr>
      <w:r w:rsidRPr="00E27584">
        <w:rPr>
          <w:b/>
          <w:sz w:val="22"/>
          <w:szCs w:val="22"/>
        </w:rPr>
        <w:t xml:space="preserve">Pozorne si prečítajte celú písomnú informáciu </w:t>
      </w:r>
      <w:r>
        <w:rPr>
          <w:b/>
          <w:sz w:val="22"/>
          <w:szCs w:val="22"/>
        </w:rPr>
        <w:t>predtým</w:t>
      </w:r>
      <w:r w:rsidRPr="00E27584">
        <w:rPr>
          <w:b/>
          <w:sz w:val="22"/>
          <w:szCs w:val="22"/>
        </w:rPr>
        <w:t>, ako začnete užívať</w:t>
      </w:r>
      <w:r w:rsidRPr="00E27584">
        <w:rPr>
          <w:sz w:val="22"/>
          <w:szCs w:val="22"/>
        </w:rPr>
        <w:t xml:space="preserve"> </w:t>
      </w:r>
      <w:r>
        <w:rPr>
          <w:b/>
          <w:sz w:val="22"/>
          <w:szCs w:val="22"/>
        </w:rPr>
        <w:t>tento</w:t>
      </w:r>
      <w:r w:rsidRPr="00E27584">
        <w:rPr>
          <w:b/>
          <w:sz w:val="22"/>
          <w:szCs w:val="22"/>
        </w:rPr>
        <w:t xml:space="preserve"> liek</w:t>
      </w:r>
      <w:r>
        <w:rPr>
          <w:b/>
          <w:sz w:val="22"/>
          <w:szCs w:val="22"/>
        </w:rPr>
        <w:t>, pretože obsahuje pre vás dôležité informácie</w:t>
      </w:r>
      <w:r w:rsidRPr="00E27584">
        <w:rPr>
          <w:b/>
          <w:sz w:val="22"/>
          <w:szCs w:val="22"/>
        </w:rPr>
        <w:t>.</w:t>
      </w:r>
    </w:p>
    <w:p w:rsidR="00237045" w:rsidRPr="00E27584" w:rsidRDefault="00237045" w:rsidP="00B33A26">
      <w:pPr>
        <w:numPr>
          <w:ilvl w:val="0"/>
          <w:numId w:val="23"/>
        </w:numPr>
        <w:ind w:left="0" w:firstLine="0"/>
        <w:rPr>
          <w:sz w:val="22"/>
          <w:szCs w:val="22"/>
        </w:rPr>
      </w:pPr>
      <w:r w:rsidRPr="00E27584">
        <w:rPr>
          <w:sz w:val="22"/>
          <w:szCs w:val="22"/>
        </w:rPr>
        <w:t>Túto písomnú informáciu si uschovajte. Možno bude potrebné, aby ste si ju znovu prečítali.</w:t>
      </w:r>
    </w:p>
    <w:p w:rsidR="00237045" w:rsidRDefault="00237045" w:rsidP="00B33A26">
      <w:pPr>
        <w:numPr>
          <w:ilvl w:val="0"/>
          <w:numId w:val="23"/>
        </w:numPr>
        <w:ind w:left="0" w:firstLine="0"/>
        <w:rPr>
          <w:sz w:val="22"/>
          <w:szCs w:val="22"/>
        </w:rPr>
      </w:pPr>
      <w:r w:rsidRPr="00E27584">
        <w:rPr>
          <w:sz w:val="22"/>
          <w:szCs w:val="22"/>
        </w:rPr>
        <w:t>Ak máte akékoľvek ďalšie otázky, obráťte sa na svojho lekára alebo lekárnika.</w:t>
      </w:r>
    </w:p>
    <w:p w:rsidR="00237045" w:rsidRPr="008A110E" w:rsidRDefault="00237045" w:rsidP="006C1326">
      <w:pPr>
        <w:numPr>
          <w:ilvl w:val="0"/>
          <w:numId w:val="23"/>
        </w:numPr>
        <w:ind w:left="0" w:firstLine="0"/>
        <w:rPr>
          <w:b/>
          <w:szCs w:val="22"/>
        </w:rPr>
      </w:pPr>
      <w:r w:rsidRPr="006C1326">
        <w:rPr>
          <w:sz w:val="22"/>
          <w:szCs w:val="22"/>
        </w:rPr>
        <w:t xml:space="preserve">Tento liek bol predpísaný iba vám. Nedávajte ho nikomu inému. Môže mu uškodiť, dokonca aj </w:t>
      </w:r>
      <w:r>
        <w:rPr>
          <w:sz w:val="22"/>
          <w:szCs w:val="22"/>
        </w:rPr>
        <w:t xml:space="preserve"> </w:t>
      </w:r>
    </w:p>
    <w:p w:rsidR="00237045" w:rsidRPr="006C1326" w:rsidRDefault="00237045" w:rsidP="008A110E">
      <w:pPr>
        <w:rPr>
          <w:b/>
          <w:szCs w:val="22"/>
        </w:rPr>
      </w:pPr>
      <w:r>
        <w:rPr>
          <w:sz w:val="22"/>
          <w:szCs w:val="22"/>
        </w:rPr>
        <w:t xml:space="preserve">      </w:t>
      </w:r>
      <w:r w:rsidRPr="006C1326">
        <w:rPr>
          <w:sz w:val="22"/>
          <w:szCs w:val="22"/>
        </w:rPr>
        <w:t>vtedy, ak má rovnaké prejavy ochorenia ako vy.</w:t>
      </w:r>
    </w:p>
    <w:p w:rsidR="00237045" w:rsidRPr="008A110E" w:rsidRDefault="00237045" w:rsidP="00B33A26">
      <w:pPr>
        <w:numPr>
          <w:ilvl w:val="0"/>
          <w:numId w:val="23"/>
        </w:numPr>
        <w:ind w:left="0" w:firstLine="0"/>
        <w:rPr>
          <w:sz w:val="22"/>
          <w:szCs w:val="22"/>
          <w:u w:val="single"/>
        </w:rPr>
      </w:pPr>
      <w:r w:rsidRPr="0040723D">
        <w:rPr>
          <w:sz w:val="22"/>
          <w:szCs w:val="22"/>
        </w:rPr>
        <w:t xml:space="preserve">Ak sa u vás vyskytne akýkoľvek vedľajší účinok, obráťte sa na svojho lekára alebo lekárnika. To </w:t>
      </w:r>
    </w:p>
    <w:p w:rsidR="00237045" w:rsidRDefault="00237045" w:rsidP="008A110E">
      <w:pPr>
        <w:rPr>
          <w:sz w:val="22"/>
          <w:szCs w:val="22"/>
        </w:rPr>
      </w:pPr>
      <w:r>
        <w:rPr>
          <w:sz w:val="22"/>
          <w:szCs w:val="22"/>
        </w:rPr>
        <w:t xml:space="preserve">      </w:t>
      </w:r>
      <w:r w:rsidRPr="0040723D">
        <w:rPr>
          <w:sz w:val="22"/>
          <w:szCs w:val="22"/>
        </w:rPr>
        <w:t>sa týka aj akýchkoľvek vedľajších účinkov, ktoré nie sú uvedené v tejto písomnej informácii</w:t>
      </w:r>
      <w:r w:rsidRPr="00567B54">
        <w:rPr>
          <w:sz w:val="22"/>
          <w:szCs w:val="22"/>
        </w:rPr>
        <w:t xml:space="preserve">. </w:t>
      </w:r>
    </w:p>
    <w:p w:rsidR="00237045" w:rsidRPr="0040723D" w:rsidRDefault="00237045" w:rsidP="008A110E">
      <w:pPr>
        <w:rPr>
          <w:sz w:val="22"/>
          <w:szCs w:val="22"/>
          <w:u w:val="single"/>
        </w:rPr>
      </w:pPr>
      <w:r>
        <w:rPr>
          <w:sz w:val="22"/>
          <w:szCs w:val="22"/>
        </w:rPr>
        <w:t xml:space="preserve">      </w:t>
      </w:r>
      <w:r w:rsidRPr="00567B54">
        <w:rPr>
          <w:sz w:val="22"/>
          <w:szCs w:val="22"/>
        </w:rPr>
        <w:t>Pozri časť 4.</w:t>
      </w:r>
    </w:p>
    <w:p w:rsidR="00237045" w:rsidRPr="007F5B0E" w:rsidRDefault="00237045" w:rsidP="00B33A26">
      <w:pPr>
        <w:rPr>
          <w:sz w:val="22"/>
          <w:szCs w:val="22"/>
          <w:u w:val="single"/>
        </w:rPr>
      </w:pPr>
    </w:p>
    <w:p w:rsidR="00237045" w:rsidRPr="0040723D" w:rsidRDefault="00237045" w:rsidP="00B33A26">
      <w:pPr>
        <w:numPr>
          <w:ilvl w:val="12"/>
          <w:numId w:val="0"/>
        </w:numPr>
        <w:outlineLvl w:val="0"/>
        <w:rPr>
          <w:sz w:val="22"/>
          <w:szCs w:val="22"/>
        </w:rPr>
      </w:pPr>
      <w:r w:rsidRPr="0040723D">
        <w:rPr>
          <w:b/>
          <w:sz w:val="22"/>
          <w:szCs w:val="22"/>
        </w:rPr>
        <w:t>V tejto písomnej informáci</w:t>
      </w:r>
      <w:r>
        <w:rPr>
          <w:b/>
          <w:sz w:val="22"/>
          <w:szCs w:val="22"/>
        </w:rPr>
        <w:t>i</w:t>
      </w:r>
      <w:r w:rsidRPr="0040723D">
        <w:rPr>
          <w:b/>
          <w:sz w:val="22"/>
          <w:szCs w:val="22"/>
        </w:rPr>
        <w:t xml:space="preserve"> sa dozviete</w:t>
      </w:r>
      <w:r>
        <w:rPr>
          <w:b/>
          <w:sz w:val="22"/>
          <w:szCs w:val="22"/>
        </w:rPr>
        <w:t>:</w:t>
      </w:r>
    </w:p>
    <w:p w:rsidR="00237045" w:rsidRPr="00E27584" w:rsidRDefault="00237045" w:rsidP="00B33A26">
      <w:pPr>
        <w:rPr>
          <w:sz w:val="22"/>
          <w:szCs w:val="22"/>
        </w:rPr>
      </w:pPr>
      <w:r w:rsidRPr="00E27584">
        <w:rPr>
          <w:sz w:val="22"/>
          <w:szCs w:val="22"/>
        </w:rPr>
        <w:t>1.</w:t>
      </w:r>
      <w:r w:rsidRPr="00E27584">
        <w:rPr>
          <w:sz w:val="22"/>
          <w:szCs w:val="22"/>
        </w:rPr>
        <w:tab/>
        <w:t xml:space="preserve">Čo je </w:t>
      </w:r>
      <w:proofErr w:type="spellStart"/>
      <w:r>
        <w:rPr>
          <w:sz w:val="22"/>
          <w:szCs w:val="22"/>
        </w:rPr>
        <w:t>Ospen</w:t>
      </w:r>
      <w:proofErr w:type="spellEnd"/>
      <w:r>
        <w:rPr>
          <w:sz w:val="22"/>
          <w:szCs w:val="22"/>
        </w:rPr>
        <w:t xml:space="preserve"> </w:t>
      </w:r>
      <w:r w:rsidRPr="00E27584">
        <w:rPr>
          <w:sz w:val="22"/>
          <w:szCs w:val="22"/>
        </w:rPr>
        <w:t>a na čo sa používa</w:t>
      </w:r>
    </w:p>
    <w:p w:rsidR="00237045" w:rsidRPr="00E27584" w:rsidRDefault="00237045" w:rsidP="00B33A26">
      <w:pPr>
        <w:rPr>
          <w:sz w:val="22"/>
          <w:szCs w:val="22"/>
        </w:rPr>
      </w:pPr>
      <w:r w:rsidRPr="00E27584">
        <w:rPr>
          <w:sz w:val="22"/>
          <w:szCs w:val="22"/>
        </w:rPr>
        <w:t>2.</w:t>
      </w:r>
      <w:r w:rsidRPr="00E27584">
        <w:rPr>
          <w:sz w:val="22"/>
          <w:szCs w:val="22"/>
        </w:rPr>
        <w:tab/>
      </w:r>
      <w:r>
        <w:rPr>
          <w:sz w:val="22"/>
          <w:szCs w:val="22"/>
        </w:rPr>
        <w:t>Čo potrebujete vedieť predtým,</w:t>
      </w:r>
      <w:r w:rsidRPr="00E27584">
        <w:rPr>
          <w:sz w:val="22"/>
          <w:szCs w:val="22"/>
        </w:rPr>
        <w:t xml:space="preserve"> ako užijete </w:t>
      </w:r>
      <w:proofErr w:type="spellStart"/>
      <w:r>
        <w:rPr>
          <w:sz w:val="22"/>
          <w:szCs w:val="22"/>
        </w:rPr>
        <w:t>Ospen</w:t>
      </w:r>
      <w:proofErr w:type="spellEnd"/>
    </w:p>
    <w:p w:rsidR="00237045" w:rsidRPr="00E27584" w:rsidRDefault="00237045" w:rsidP="00B33A26">
      <w:pPr>
        <w:rPr>
          <w:sz w:val="22"/>
          <w:szCs w:val="22"/>
        </w:rPr>
      </w:pPr>
      <w:r w:rsidRPr="00E27584">
        <w:rPr>
          <w:sz w:val="22"/>
          <w:szCs w:val="22"/>
        </w:rPr>
        <w:t>3.</w:t>
      </w:r>
      <w:r w:rsidRPr="00E27584">
        <w:rPr>
          <w:sz w:val="22"/>
          <w:szCs w:val="22"/>
        </w:rPr>
        <w:tab/>
        <w:t xml:space="preserve">Ako užívať </w:t>
      </w:r>
      <w:proofErr w:type="spellStart"/>
      <w:r>
        <w:rPr>
          <w:sz w:val="22"/>
          <w:szCs w:val="22"/>
        </w:rPr>
        <w:t>Ospen</w:t>
      </w:r>
      <w:proofErr w:type="spellEnd"/>
    </w:p>
    <w:p w:rsidR="00237045" w:rsidRPr="00E27584" w:rsidRDefault="00237045" w:rsidP="00B33A26">
      <w:pPr>
        <w:rPr>
          <w:sz w:val="22"/>
          <w:szCs w:val="22"/>
        </w:rPr>
      </w:pPr>
      <w:r w:rsidRPr="00E27584">
        <w:rPr>
          <w:sz w:val="22"/>
          <w:szCs w:val="22"/>
        </w:rPr>
        <w:t>4.</w:t>
      </w:r>
      <w:r w:rsidRPr="00E27584">
        <w:rPr>
          <w:sz w:val="22"/>
          <w:szCs w:val="22"/>
        </w:rPr>
        <w:tab/>
        <w:t>Možné vedľajšie účinky</w:t>
      </w:r>
    </w:p>
    <w:p w:rsidR="00237045" w:rsidRDefault="00237045" w:rsidP="00B33A26">
      <w:pPr>
        <w:rPr>
          <w:sz w:val="22"/>
          <w:szCs w:val="22"/>
        </w:rPr>
      </w:pPr>
      <w:r w:rsidRPr="00E27584">
        <w:rPr>
          <w:sz w:val="22"/>
          <w:szCs w:val="22"/>
        </w:rPr>
        <w:t>5.</w:t>
      </w:r>
      <w:r w:rsidRPr="00E27584">
        <w:rPr>
          <w:sz w:val="22"/>
          <w:szCs w:val="22"/>
        </w:rPr>
        <w:tab/>
      </w:r>
      <w:r>
        <w:rPr>
          <w:sz w:val="22"/>
          <w:szCs w:val="22"/>
        </w:rPr>
        <w:t>Ako u</w:t>
      </w:r>
      <w:r w:rsidRPr="00E27584">
        <w:rPr>
          <w:sz w:val="22"/>
          <w:szCs w:val="22"/>
        </w:rPr>
        <w:t>chováv</w:t>
      </w:r>
      <w:r>
        <w:rPr>
          <w:sz w:val="22"/>
          <w:szCs w:val="22"/>
        </w:rPr>
        <w:t>ať</w:t>
      </w:r>
      <w:r w:rsidRPr="00E27584">
        <w:rPr>
          <w:sz w:val="22"/>
          <w:szCs w:val="22"/>
        </w:rPr>
        <w:t xml:space="preserve"> </w:t>
      </w:r>
      <w:proofErr w:type="spellStart"/>
      <w:r>
        <w:rPr>
          <w:sz w:val="22"/>
          <w:szCs w:val="22"/>
        </w:rPr>
        <w:t>Ospen</w:t>
      </w:r>
      <w:proofErr w:type="spellEnd"/>
    </w:p>
    <w:p w:rsidR="00237045" w:rsidRPr="00E27584" w:rsidRDefault="00237045" w:rsidP="00B33A26">
      <w:pPr>
        <w:rPr>
          <w:sz w:val="22"/>
          <w:szCs w:val="22"/>
        </w:rPr>
      </w:pPr>
      <w:r>
        <w:rPr>
          <w:sz w:val="22"/>
          <w:szCs w:val="22"/>
        </w:rPr>
        <w:t>6.</w:t>
      </w:r>
      <w:r>
        <w:rPr>
          <w:sz w:val="22"/>
          <w:szCs w:val="22"/>
        </w:rPr>
        <w:tab/>
        <w:t>Obsah balenia a ďalšie informácie</w:t>
      </w:r>
    </w:p>
    <w:p w:rsidR="00237045" w:rsidRPr="00E27584" w:rsidRDefault="00237045" w:rsidP="00B33A26">
      <w:pPr>
        <w:rPr>
          <w:rFonts w:ascii="Arial" w:hAnsi="Arial" w:cs="Arial"/>
          <w:sz w:val="20"/>
          <w:szCs w:val="20"/>
          <w:u w:val="single"/>
        </w:rPr>
      </w:pPr>
    </w:p>
    <w:p w:rsidR="00237045" w:rsidRPr="00E27584" w:rsidRDefault="00237045" w:rsidP="00FB0391">
      <w:pPr>
        <w:tabs>
          <w:tab w:val="left" w:pos="144"/>
          <w:tab w:val="left" w:pos="864"/>
          <w:tab w:val="left" w:pos="1584"/>
          <w:tab w:val="left" w:pos="2304"/>
          <w:tab w:val="left" w:pos="3024"/>
          <w:tab w:val="left" w:pos="3744"/>
          <w:tab w:val="left" w:pos="4464"/>
          <w:tab w:val="left" w:pos="5184"/>
          <w:tab w:val="left" w:pos="5904"/>
          <w:tab w:val="left" w:pos="6624"/>
          <w:tab w:val="left" w:pos="7344"/>
        </w:tabs>
        <w:rPr>
          <w:sz w:val="22"/>
          <w:szCs w:val="22"/>
        </w:rPr>
      </w:pPr>
    </w:p>
    <w:p w:rsidR="00237045" w:rsidRPr="00E27584" w:rsidRDefault="00237045" w:rsidP="00B33A26">
      <w:pPr>
        <w:numPr>
          <w:ilvl w:val="12"/>
          <w:numId w:val="0"/>
        </w:numPr>
        <w:outlineLvl w:val="0"/>
        <w:rPr>
          <w:sz w:val="22"/>
          <w:szCs w:val="22"/>
        </w:rPr>
      </w:pPr>
      <w:r w:rsidRPr="00E27584">
        <w:rPr>
          <w:b/>
          <w:sz w:val="22"/>
          <w:szCs w:val="22"/>
        </w:rPr>
        <w:t>1.</w:t>
      </w:r>
      <w:r w:rsidRPr="00E27584">
        <w:rPr>
          <w:b/>
          <w:sz w:val="22"/>
          <w:szCs w:val="22"/>
        </w:rPr>
        <w:tab/>
        <w:t>Č</w:t>
      </w:r>
      <w:r>
        <w:rPr>
          <w:b/>
          <w:sz w:val="22"/>
          <w:szCs w:val="22"/>
        </w:rPr>
        <w:t xml:space="preserve">o je </w:t>
      </w:r>
      <w:proofErr w:type="spellStart"/>
      <w:r>
        <w:rPr>
          <w:b/>
          <w:sz w:val="22"/>
          <w:szCs w:val="22"/>
        </w:rPr>
        <w:t>Ospen</w:t>
      </w:r>
      <w:proofErr w:type="spellEnd"/>
      <w:r>
        <w:rPr>
          <w:b/>
          <w:sz w:val="22"/>
          <w:szCs w:val="22"/>
        </w:rPr>
        <w:t xml:space="preserve"> a na čo sa používa</w:t>
      </w:r>
    </w:p>
    <w:p w:rsidR="00237045" w:rsidRPr="00E27584" w:rsidRDefault="00237045" w:rsidP="00B33A26">
      <w:pPr>
        <w:numPr>
          <w:ilvl w:val="12"/>
          <w:numId w:val="0"/>
        </w:numPr>
        <w:rPr>
          <w:sz w:val="22"/>
          <w:szCs w:val="22"/>
        </w:rPr>
      </w:pPr>
    </w:p>
    <w:p w:rsidR="00237045" w:rsidRDefault="00237045" w:rsidP="00A70D95">
      <w:pPr>
        <w:rPr>
          <w:sz w:val="22"/>
          <w:szCs w:val="22"/>
        </w:rPr>
      </w:pPr>
      <w:proofErr w:type="spellStart"/>
      <w:r w:rsidRPr="00793871">
        <w:rPr>
          <w:sz w:val="22"/>
          <w:szCs w:val="22"/>
        </w:rPr>
        <w:t>Osp</w:t>
      </w:r>
      <w:r>
        <w:rPr>
          <w:sz w:val="22"/>
          <w:szCs w:val="22"/>
        </w:rPr>
        <w:t>en</w:t>
      </w:r>
      <w:proofErr w:type="spellEnd"/>
      <w:r>
        <w:rPr>
          <w:sz w:val="22"/>
          <w:szCs w:val="22"/>
        </w:rPr>
        <w:t xml:space="preserve"> je</w:t>
      </w:r>
      <w:r w:rsidRPr="008D14AF">
        <w:rPr>
          <w:sz w:val="22"/>
          <w:szCs w:val="22"/>
        </w:rPr>
        <w:t xml:space="preserve"> penicilínové </w:t>
      </w:r>
      <w:r>
        <w:rPr>
          <w:sz w:val="22"/>
          <w:szCs w:val="22"/>
        </w:rPr>
        <w:t xml:space="preserve">antibiotikum na liečbu infekcie. Pôsobí tak, že usmrcuje citlivé mikroorganizmy v čase ich rozmnožovania tým, že potláča stavbu ich bunkových stien. Pôsobí proti mnohým mikroorganizmom. </w:t>
      </w:r>
    </w:p>
    <w:p w:rsidR="00237045" w:rsidRDefault="00237045" w:rsidP="00A70D95">
      <w:pPr>
        <w:pStyle w:val="Zkladntext"/>
        <w:rPr>
          <w:iCs/>
          <w:szCs w:val="22"/>
          <w:lang w:val="sk-SK"/>
        </w:rPr>
      </w:pPr>
    </w:p>
    <w:p w:rsidR="00237045" w:rsidRPr="007B7C96" w:rsidRDefault="00237045" w:rsidP="00A70D95">
      <w:pPr>
        <w:rPr>
          <w:sz w:val="22"/>
          <w:szCs w:val="22"/>
        </w:rPr>
      </w:pPr>
      <w:proofErr w:type="spellStart"/>
      <w:r w:rsidRPr="007B7C96">
        <w:rPr>
          <w:sz w:val="22"/>
          <w:szCs w:val="22"/>
        </w:rPr>
        <w:t>Ospen</w:t>
      </w:r>
      <w:proofErr w:type="spellEnd"/>
      <w:r w:rsidRPr="007B7C96">
        <w:rPr>
          <w:sz w:val="22"/>
          <w:szCs w:val="22"/>
        </w:rPr>
        <w:t xml:space="preserve"> sa používa na liečbu nasledovných infekcií:</w:t>
      </w:r>
    </w:p>
    <w:p w:rsidR="00237045" w:rsidRPr="006E7714" w:rsidRDefault="00237045" w:rsidP="00567B54">
      <w:pPr>
        <w:ind w:left="567" w:hanging="567"/>
        <w:rPr>
          <w:sz w:val="22"/>
          <w:szCs w:val="22"/>
          <w:highlight w:val="yellow"/>
        </w:rPr>
      </w:pPr>
      <w:r w:rsidRPr="007B7C96">
        <w:rPr>
          <w:sz w:val="22"/>
          <w:szCs w:val="22"/>
        </w:rPr>
        <w:t>-</w:t>
      </w:r>
      <w:r w:rsidRPr="007B7C96">
        <w:rPr>
          <w:sz w:val="22"/>
          <w:szCs w:val="22"/>
        </w:rPr>
        <w:tab/>
        <w:t xml:space="preserve">ušné, nosové a krčné infekcie: streptokokové ochorenia (šarlach, šarlachová angína, Vincentova </w:t>
      </w:r>
      <w:r w:rsidRPr="00A752A6">
        <w:rPr>
          <w:sz w:val="22"/>
          <w:szCs w:val="22"/>
        </w:rPr>
        <w:t xml:space="preserve">angína, </w:t>
      </w:r>
      <w:r>
        <w:rPr>
          <w:sz w:val="22"/>
          <w:szCs w:val="22"/>
        </w:rPr>
        <w:t xml:space="preserve">zápal </w:t>
      </w:r>
      <w:r w:rsidRPr="00A752A6">
        <w:rPr>
          <w:sz w:val="22"/>
          <w:szCs w:val="22"/>
        </w:rPr>
        <w:t xml:space="preserve">hltana, </w:t>
      </w:r>
      <w:r w:rsidRPr="00481CE4">
        <w:rPr>
          <w:sz w:val="22"/>
          <w:szCs w:val="22"/>
        </w:rPr>
        <w:t>mandlí, hnisavý zápal nosohltana</w:t>
      </w:r>
      <w:r w:rsidRPr="005C5C76">
        <w:rPr>
          <w:sz w:val="22"/>
          <w:szCs w:val="22"/>
        </w:rPr>
        <w:t>)</w:t>
      </w:r>
      <w:r w:rsidRPr="00481CE4">
        <w:rPr>
          <w:sz w:val="22"/>
          <w:szCs w:val="22"/>
        </w:rPr>
        <w:t>, akútny</w:t>
      </w:r>
      <w:r w:rsidRPr="00862776">
        <w:rPr>
          <w:sz w:val="22"/>
          <w:szCs w:val="22"/>
        </w:rPr>
        <w:t xml:space="preserve"> zápal stredného ucha, </w:t>
      </w:r>
      <w:r>
        <w:rPr>
          <w:sz w:val="22"/>
          <w:szCs w:val="22"/>
        </w:rPr>
        <w:t xml:space="preserve">zápal </w:t>
      </w:r>
      <w:proofErr w:type="spellStart"/>
      <w:r>
        <w:rPr>
          <w:sz w:val="22"/>
          <w:szCs w:val="22"/>
        </w:rPr>
        <w:t>prinosových</w:t>
      </w:r>
      <w:proofErr w:type="spellEnd"/>
      <w:r>
        <w:rPr>
          <w:sz w:val="22"/>
          <w:szCs w:val="22"/>
        </w:rPr>
        <w:t xml:space="preserve"> </w:t>
      </w:r>
      <w:r w:rsidRPr="00A752A6">
        <w:rPr>
          <w:sz w:val="22"/>
          <w:szCs w:val="22"/>
        </w:rPr>
        <w:t>dutín.</w:t>
      </w:r>
    </w:p>
    <w:p w:rsidR="00237045" w:rsidRPr="00A333D1" w:rsidRDefault="00237045" w:rsidP="00567B54">
      <w:pPr>
        <w:ind w:left="567" w:hanging="567"/>
        <w:rPr>
          <w:sz w:val="22"/>
          <w:szCs w:val="22"/>
        </w:rPr>
      </w:pPr>
      <w:r w:rsidRPr="00A333D1">
        <w:rPr>
          <w:sz w:val="22"/>
          <w:szCs w:val="22"/>
        </w:rPr>
        <w:t>-</w:t>
      </w:r>
      <w:r w:rsidRPr="00A333D1">
        <w:rPr>
          <w:sz w:val="22"/>
          <w:szCs w:val="22"/>
        </w:rPr>
        <w:tab/>
        <w:t>infekcie dýchacích ciest (bakteriáln</w:t>
      </w:r>
      <w:r>
        <w:rPr>
          <w:sz w:val="22"/>
          <w:szCs w:val="22"/>
        </w:rPr>
        <w:t>y zápal priedušiek a pľúc</w:t>
      </w:r>
      <w:r w:rsidRPr="00A333D1">
        <w:rPr>
          <w:sz w:val="22"/>
          <w:szCs w:val="22"/>
        </w:rPr>
        <w:t xml:space="preserve">, okrem stavov, kde je nutná </w:t>
      </w:r>
      <w:proofErr w:type="spellStart"/>
      <w:r w:rsidRPr="00A333D1">
        <w:rPr>
          <w:sz w:val="22"/>
          <w:szCs w:val="22"/>
        </w:rPr>
        <w:t>parenterálna</w:t>
      </w:r>
      <w:proofErr w:type="spellEnd"/>
      <w:r w:rsidRPr="00A333D1">
        <w:rPr>
          <w:sz w:val="22"/>
          <w:szCs w:val="22"/>
        </w:rPr>
        <w:t xml:space="preserve"> liečba</w:t>
      </w:r>
      <w:r>
        <w:rPr>
          <w:sz w:val="22"/>
          <w:szCs w:val="22"/>
        </w:rPr>
        <w:t xml:space="preserve"> (podanie lieku mimo tráviaceho systému))</w:t>
      </w:r>
      <w:r w:rsidRPr="00A333D1">
        <w:rPr>
          <w:sz w:val="22"/>
          <w:szCs w:val="22"/>
        </w:rPr>
        <w:t>.</w:t>
      </w:r>
    </w:p>
    <w:p w:rsidR="00237045" w:rsidRPr="005C5C76" w:rsidRDefault="00237045" w:rsidP="00567B54">
      <w:pPr>
        <w:ind w:left="567" w:hanging="567"/>
        <w:rPr>
          <w:sz w:val="22"/>
          <w:szCs w:val="22"/>
        </w:rPr>
      </w:pPr>
      <w:r w:rsidRPr="00A333D1">
        <w:rPr>
          <w:sz w:val="22"/>
          <w:szCs w:val="22"/>
        </w:rPr>
        <w:t>-</w:t>
      </w:r>
      <w:r w:rsidRPr="00A333D1">
        <w:rPr>
          <w:sz w:val="22"/>
          <w:szCs w:val="22"/>
        </w:rPr>
        <w:tab/>
        <w:t>kožné</w:t>
      </w:r>
      <w:r w:rsidRPr="00771ECD">
        <w:rPr>
          <w:sz w:val="22"/>
          <w:szCs w:val="22"/>
        </w:rPr>
        <w:t xml:space="preserve"> infekcie </w:t>
      </w:r>
      <w:r>
        <w:rPr>
          <w:sz w:val="22"/>
          <w:szCs w:val="22"/>
        </w:rPr>
        <w:t>[</w:t>
      </w:r>
      <w:proofErr w:type="spellStart"/>
      <w:r w:rsidRPr="00771ECD">
        <w:rPr>
          <w:sz w:val="22"/>
          <w:szCs w:val="22"/>
        </w:rPr>
        <w:t>eryzipel</w:t>
      </w:r>
      <w:proofErr w:type="spellEnd"/>
      <w:r>
        <w:rPr>
          <w:sz w:val="22"/>
          <w:szCs w:val="22"/>
        </w:rPr>
        <w:t xml:space="preserve"> (ruža)</w:t>
      </w:r>
      <w:r w:rsidRPr="00771ECD">
        <w:rPr>
          <w:sz w:val="22"/>
          <w:szCs w:val="22"/>
        </w:rPr>
        <w:t xml:space="preserve">, </w:t>
      </w:r>
      <w:proofErr w:type="spellStart"/>
      <w:r w:rsidRPr="00771ECD">
        <w:rPr>
          <w:sz w:val="22"/>
          <w:szCs w:val="22"/>
        </w:rPr>
        <w:t>eryzipeloid</w:t>
      </w:r>
      <w:proofErr w:type="spellEnd"/>
      <w:r>
        <w:rPr>
          <w:sz w:val="22"/>
          <w:szCs w:val="22"/>
        </w:rPr>
        <w:t xml:space="preserve"> (kožná červienka)</w:t>
      </w:r>
      <w:r w:rsidRPr="00771ECD">
        <w:rPr>
          <w:sz w:val="22"/>
          <w:szCs w:val="22"/>
        </w:rPr>
        <w:t xml:space="preserve">, </w:t>
      </w:r>
      <w:proofErr w:type="spellStart"/>
      <w:r w:rsidRPr="00771ECD">
        <w:rPr>
          <w:sz w:val="22"/>
          <w:szCs w:val="22"/>
        </w:rPr>
        <w:t>pyodermia</w:t>
      </w:r>
      <w:proofErr w:type="spellEnd"/>
      <w:r>
        <w:rPr>
          <w:sz w:val="22"/>
          <w:szCs w:val="22"/>
        </w:rPr>
        <w:t xml:space="preserve"> (hnisavé ochorenie kože)</w:t>
      </w:r>
      <w:r w:rsidRPr="00771ECD">
        <w:rPr>
          <w:sz w:val="22"/>
          <w:szCs w:val="22"/>
        </w:rPr>
        <w:t>, abscesy</w:t>
      </w:r>
      <w:r>
        <w:rPr>
          <w:sz w:val="22"/>
          <w:szCs w:val="22"/>
        </w:rPr>
        <w:t xml:space="preserve"> (hnisavé ložiská)</w:t>
      </w:r>
      <w:r w:rsidRPr="00771ECD">
        <w:rPr>
          <w:sz w:val="22"/>
          <w:szCs w:val="22"/>
        </w:rPr>
        <w:t xml:space="preserve">, </w:t>
      </w:r>
      <w:proofErr w:type="spellStart"/>
      <w:r w:rsidRPr="00771ECD">
        <w:rPr>
          <w:sz w:val="22"/>
          <w:szCs w:val="22"/>
        </w:rPr>
        <w:t>flegmóny</w:t>
      </w:r>
      <w:proofErr w:type="spellEnd"/>
      <w:r>
        <w:rPr>
          <w:sz w:val="22"/>
          <w:szCs w:val="22"/>
        </w:rPr>
        <w:t xml:space="preserve"> (neohraničené hnisavé zápaly)</w:t>
      </w:r>
      <w:r w:rsidRPr="00771ECD">
        <w:rPr>
          <w:sz w:val="22"/>
          <w:szCs w:val="22"/>
        </w:rPr>
        <w:t xml:space="preserve">, </w:t>
      </w:r>
      <w:proofErr w:type="spellStart"/>
      <w:r w:rsidRPr="00771ECD">
        <w:rPr>
          <w:sz w:val="22"/>
          <w:szCs w:val="22"/>
        </w:rPr>
        <w:t>erythema</w:t>
      </w:r>
      <w:proofErr w:type="spellEnd"/>
      <w:r w:rsidRPr="00771ECD">
        <w:rPr>
          <w:sz w:val="22"/>
          <w:szCs w:val="22"/>
        </w:rPr>
        <w:t xml:space="preserve"> </w:t>
      </w:r>
      <w:proofErr w:type="spellStart"/>
      <w:r w:rsidRPr="00771ECD">
        <w:rPr>
          <w:sz w:val="22"/>
          <w:szCs w:val="22"/>
        </w:rPr>
        <w:t>chronicum</w:t>
      </w:r>
      <w:proofErr w:type="spellEnd"/>
      <w:r w:rsidRPr="00771ECD">
        <w:rPr>
          <w:sz w:val="22"/>
          <w:szCs w:val="22"/>
        </w:rPr>
        <w:t xml:space="preserve"> </w:t>
      </w:r>
      <w:proofErr w:type="spellStart"/>
      <w:r w:rsidRPr="00771ECD">
        <w:rPr>
          <w:sz w:val="22"/>
          <w:szCs w:val="22"/>
        </w:rPr>
        <w:t>migrans</w:t>
      </w:r>
      <w:proofErr w:type="spellEnd"/>
      <w:r>
        <w:rPr>
          <w:sz w:val="22"/>
          <w:szCs w:val="22"/>
        </w:rPr>
        <w:t xml:space="preserve"> (sťahovavý </w:t>
      </w:r>
      <w:proofErr w:type="spellStart"/>
      <w:r>
        <w:rPr>
          <w:sz w:val="22"/>
          <w:szCs w:val="22"/>
        </w:rPr>
        <w:t>erytém</w:t>
      </w:r>
      <w:proofErr w:type="spellEnd"/>
      <w:r>
        <w:rPr>
          <w:sz w:val="22"/>
          <w:szCs w:val="22"/>
        </w:rPr>
        <w:t>-sčervenanie kože)</w:t>
      </w:r>
      <w:r w:rsidRPr="00771ECD">
        <w:rPr>
          <w:sz w:val="22"/>
          <w:szCs w:val="22"/>
        </w:rPr>
        <w:t xml:space="preserve"> a iné prejavy </w:t>
      </w:r>
      <w:proofErr w:type="spellStart"/>
      <w:r w:rsidRPr="00771ECD">
        <w:rPr>
          <w:sz w:val="22"/>
          <w:szCs w:val="22"/>
        </w:rPr>
        <w:t>lymskej</w:t>
      </w:r>
      <w:proofErr w:type="spellEnd"/>
      <w:r w:rsidRPr="00771ECD">
        <w:rPr>
          <w:sz w:val="22"/>
          <w:szCs w:val="22"/>
        </w:rPr>
        <w:t xml:space="preserve"> choroby</w:t>
      </w:r>
      <w:r>
        <w:rPr>
          <w:sz w:val="22"/>
          <w:szCs w:val="22"/>
        </w:rPr>
        <w:t>]</w:t>
      </w:r>
      <w:r w:rsidRPr="005C5C76">
        <w:rPr>
          <w:sz w:val="22"/>
          <w:szCs w:val="22"/>
        </w:rPr>
        <w:t>.</w:t>
      </w:r>
    </w:p>
    <w:p w:rsidR="00237045" w:rsidRPr="00A333D1" w:rsidRDefault="00237045" w:rsidP="00567B54">
      <w:pPr>
        <w:tabs>
          <w:tab w:val="left" w:pos="567"/>
        </w:tabs>
        <w:rPr>
          <w:sz w:val="22"/>
          <w:szCs w:val="22"/>
        </w:rPr>
      </w:pPr>
      <w:r w:rsidRPr="00A333D1">
        <w:rPr>
          <w:sz w:val="22"/>
          <w:szCs w:val="22"/>
        </w:rPr>
        <w:t>-</w:t>
      </w:r>
      <w:r w:rsidRPr="00A333D1">
        <w:rPr>
          <w:sz w:val="22"/>
          <w:szCs w:val="22"/>
        </w:rPr>
        <w:tab/>
        <w:t>iné infekčné ochorenia: rany po pohryznutí (na tvári a hlboké rany na rukách) a popáleniny.</w:t>
      </w:r>
    </w:p>
    <w:p w:rsidR="00237045" w:rsidRPr="006E7714" w:rsidRDefault="00237045" w:rsidP="00567B54">
      <w:pPr>
        <w:rPr>
          <w:sz w:val="22"/>
          <w:szCs w:val="22"/>
          <w:highlight w:val="yellow"/>
        </w:rPr>
      </w:pPr>
    </w:p>
    <w:p w:rsidR="00237045" w:rsidRPr="00356DDF" w:rsidRDefault="00237045" w:rsidP="00567B54">
      <w:pPr>
        <w:rPr>
          <w:sz w:val="22"/>
          <w:szCs w:val="22"/>
        </w:rPr>
      </w:pPr>
      <w:r w:rsidRPr="00356DDF">
        <w:rPr>
          <w:sz w:val="22"/>
          <w:szCs w:val="22"/>
        </w:rPr>
        <w:t>Prevencia</w:t>
      </w:r>
      <w:r>
        <w:rPr>
          <w:sz w:val="22"/>
          <w:szCs w:val="22"/>
        </w:rPr>
        <w:t xml:space="preserve"> (predchádzanie chorôb)</w:t>
      </w:r>
      <w:r w:rsidRPr="00356DDF">
        <w:rPr>
          <w:sz w:val="22"/>
          <w:szCs w:val="22"/>
        </w:rPr>
        <w:t>:</w:t>
      </w:r>
    </w:p>
    <w:p w:rsidR="00237045" w:rsidRPr="00356DDF" w:rsidRDefault="00237045" w:rsidP="00567B54">
      <w:pPr>
        <w:numPr>
          <w:ilvl w:val="0"/>
          <w:numId w:val="29"/>
        </w:numPr>
        <w:tabs>
          <w:tab w:val="clear" w:pos="1287"/>
          <w:tab w:val="num" w:pos="-1260"/>
          <w:tab w:val="num" w:pos="567"/>
        </w:tabs>
        <w:ind w:left="567" w:hanging="567"/>
        <w:rPr>
          <w:sz w:val="22"/>
          <w:szCs w:val="22"/>
        </w:rPr>
      </w:pPr>
      <w:r w:rsidRPr="00356DDF">
        <w:rPr>
          <w:sz w:val="22"/>
          <w:szCs w:val="22"/>
        </w:rPr>
        <w:t xml:space="preserve">streptokokových infekcií a ich komplikácií, napr. reumatickej horúčky alebo </w:t>
      </w:r>
      <w:proofErr w:type="spellStart"/>
      <w:r w:rsidRPr="00356DDF">
        <w:rPr>
          <w:sz w:val="22"/>
          <w:szCs w:val="22"/>
        </w:rPr>
        <w:t>chorea</w:t>
      </w:r>
      <w:proofErr w:type="spellEnd"/>
      <w:r w:rsidRPr="00356DDF">
        <w:rPr>
          <w:sz w:val="22"/>
          <w:szCs w:val="22"/>
        </w:rPr>
        <w:t xml:space="preserve"> </w:t>
      </w:r>
      <w:proofErr w:type="spellStart"/>
      <w:r w:rsidRPr="00356DDF">
        <w:rPr>
          <w:sz w:val="22"/>
          <w:szCs w:val="22"/>
        </w:rPr>
        <w:t>minor</w:t>
      </w:r>
      <w:proofErr w:type="spellEnd"/>
      <w:r>
        <w:rPr>
          <w:sz w:val="22"/>
          <w:szCs w:val="22"/>
        </w:rPr>
        <w:t xml:space="preserve"> (tanec sv. Víta)</w:t>
      </w:r>
      <w:r w:rsidRPr="00356DDF">
        <w:rPr>
          <w:sz w:val="22"/>
          <w:szCs w:val="22"/>
        </w:rPr>
        <w:t xml:space="preserve">, </w:t>
      </w:r>
      <w:proofErr w:type="spellStart"/>
      <w:r w:rsidRPr="00356DDF">
        <w:rPr>
          <w:sz w:val="22"/>
          <w:szCs w:val="22"/>
        </w:rPr>
        <w:t>polyartritídy</w:t>
      </w:r>
      <w:proofErr w:type="spellEnd"/>
      <w:r>
        <w:rPr>
          <w:sz w:val="22"/>
          <w:szCs w:val="22"/>
        </w:rPr>
        <w:t xml:space="preserve"> (zápal niekoľkých kĺbov súčasne</w:t>
      </w:r>
      <w:r w:rsidRPr="005C5C76">
        <w:rPr>
          <w:sz w:val="22"/>
          <w:szCs w:val="22"/>
        </w:rPr>
        <w:t>)</w:t>
      </w:r>
      <w:r w:rsidRPr="00356DDF">
        <w:rPr>
          <w:sz w:val="22"/>
          <w:szCs w:val="22"/>
        </w:rPr>
        <w:t xml:space="preserve">, </w:t>
      </w:r>
      <w:proofErr w:type="spellStart"/>
      <w:r w:rsidRPr="00356DDF">
        <w:rPr>
          <w:sz w:val="22"/>
          <w:szCs w:val="22"/>
        </w:rPr>
        <w:t>endokarditídy</w:t>
      </w:r>
      <w:proofErr w:type="spellEnd"/>
      <w:r>
        <w:rPr>
          <w:sz w:val="22"/>
          <w:szCs w:val="22"/>
        </w:rPr>
        <w:t xml:space="preserve"> (zápal </w:t>
      </w:r>
      <w:proofErr w:type="spellStart"/>
      <w:r>
        <w:rPr>
          <w:sz w:val="22"/>
          <w:szCs w:val="22"/>
        </w:rPr>
        <w:t>vnútrosrdcia</w:t>
      </w:r>
      <w:proofErr w:type="spellEnd"/>
      <w:r w:rsidRPr="005C5C76">
        <w:rPr>
          <w:sz w:val="22"/>
          <w:szCs w:val="22"/>
        </w:rPr>
        <w:t>)</w:t>
      </w:r>
      <w:r w:rsidRPr="00356DDF">
        <w:rPr>
          <w:sz w:val="22"/>
          <w:szCs w:val="22"/>
        </w:rPr>
        <w:t xml:space="preserve">, </w:t>
      </w:r>
      <w:proofErr w:type="spellStart"/>
      <w:r w:rsidRPr="00356DDF">
        <w:rPr>
          <w:sz w:val="22"/>
          <w:szCs w:val="22"/>
        </w:rPr>
        <w:t>glomerulonefritídy</w:t>
      </w:r>
      <w:proofErr w:type="spellEnd"/>
      <w:r>
        <w:rPr>
          <w:sz w:val="22"/>
          <w:szCs w:val="22"/>
        </w:rPr>
        <w:t xml:space="preserve"> (zápal obličiek</w:t>
      </w:r>
      <w:r w:rsidRPr="005C5C76">
        <w:rPr>
          <w:sz w:val="22"/>
          <w:szCs w:val="22"/>
        </w:rPr>
        <w:t>)</w:t>
      </w:r>
      <w:r>
        <w:rPr>
          <w:sz w:val="22"/>
          <w:szCs w:val="22"/>
        </w:rPr>
        <w:t>.</w:t>
      </w:r>
    </w:p>
    <w:p w:rsidR="00237045" w:rsidRPr="00356DDF" w:rsidRDefault="00237045" w:rsidP="00567B54">
      <w:pPr>
        <w:numPr>
          <w:ilvl w:val="0"/>
          <w:numId w:val="29"/>
        </w:numPr>
        <w:tabs>
          <w:tab w:val="clear" w:pos="1287"/>
          <w:tab w:val="num" w:pos="567"/>
        </w:tabs>
        <w:ind w:left="567" w:hanging="567"/>
        <w:rPr>
          <w:sz w:val="22"/>
          <w:szCs w:val="22"/>
        </w:rPr>
      </w:pPr>
      <w:r w:rsidRPr="00356DDF">
        <w:rPr>
          <w:sz w:val="22"/>
          <w:szCs w:val="22"/>
        </w:rPr>
        <w:t xml:space="preserve">bakteriálnej </w:t>
      </w:r>
      <w:proofErr w:type="spellStart"/>
      <w:r w:rsidRPr="00356DDF">
        <w:rPr>
          <w:sz w:val="22"/>
          <w:szCs w:val="22"/>
        </w:rPr>
        <w:t>endokarditídy</w:t>
      </w:r>
      <w:proofErr w:type="spellEnd"/>
      <w:r>
        <w:rPr>
          <w:sz w:val="22"/>
          <w:szCs w:val="22"/>
        </w:rPr>
        <w:t xml:space="preserve"> (zápal </w:t>
      </w:r>
      <w:proofErr w:type="spellStart"/>
      <w:r>
        <w:rPr>
          <w:sz w:val="22"/>
          <w:szCs w:val="22"/>
        </w:rPr>
        <w:t>vnútrosrdia</w:t>
      </w:r>
      <w:proofErr w:type="spellEnd"/>
      <w:r>
        <w:rPr>
          <w:sz w:val="22"/>
          <w:szCs w:val="22"/>
        </w:rPr>
        <w:t>)</w:t>
      </w:r>
      <w:r w:rsidRPr="00356DDF">
        <w:rPr>
          <w:sz w:val="22"/>
          <w:szCs w:val="22"/>
        </w:rPr>
        <w:t xml:space="preserve"> u pacientov s vrodeným alebo reumatický</w:t>
      </w:r>
      <w:r>
        <w:rPr>
          <w:sz w:val="22"/>
          <w:szCs w:val="22"/>
        </w:rPr>
        <w:t>m</w:t>
      </w:r>
      <w:r w:rsidRPr="00356DDF">
        <w:rPr>
          <w:sz w:val="22"/>
          <w:szCs w:val="22"/>
        </w:rPr>
        <w:t xml:space="preserve"> ochorením, pred a po malom chirurgickom zákroku, napr. po vybratí mandlí, vytrhnutí zuba a pod.</w:t>
      </w:r>
    </w:p>
    <w:p w:rsidR="00237045" w:rsidRPr="00356DDF" w:rsidRDefault="00237045" w:rsidP="00567B54">
      <w:pPr>
        <w:numPr>
          <w:ilvl w:val="0"/>
          <w:numId w:val="29"/>
        </w:numPr>
        <w:tabs>
          <w:tab w:val="clear" w:pos="1287"/>
          <w:tab w:val="num" w:pos="-900"/>
          <w:tab w:val="num" w:pos="567"/>
        </w:tabs>
        <w:ind w:left="0" w:firstLine="0"/>
        <w:rPr>
          <w:sz w:val="22"/>
          <w:szCs w:val="22"/>
        </w:rPr>
      </w:pPr>
      <w:proofErr w:type="spellStart"/>
      <w:r w:rsidRPr="00356DDF">
        <w:rPr>
          <w:sz w:val="22"/>
          <w:szCs w:val="22"/>
        </w:rPr>
        <w:t>pneumokokových</w:t>
      </w:r>
      <w:proofErr w:type="spellEnd"/>
      <w:r w:rsidRPr="00356DDF">
        <w:rPr>
          <w:sz w:val="22"/>
          <w:szCs w:val="22"/>
        </w:rPr>
        <w:t xml:space="preserve"> infekcií u detí s </w:t>
      </w:r>
      <w:proofErr w:type="spellStart"/>
      <w:r w:rsidRPr="00356DDF">
        <w:rPr>
          <w:sz w:val="22"/>
          <w:szCs w:val="22"/>
        </w:rPr>
        <w:t>kosáčikovitou</w:t>
      </w:r>
      <w:proofErr w:type="spellEnd"/>
      <w:r w:rsidRPr="00356DDF">
        <w:rPr>
          <w:sz w:val="22"/>
          <w:szCs w:val="22"/>
        </w:rPr>
        <w:t xml:space="preserve"> anémiou.</w:t>
      </w:r>
    </w:p>
    <w:p w:rsidR="00237045" w:rsidRDefault="00237045" w:rsidP="00B33A26">
      <w:pPr>
        <w:jc w:val="both"/>
        <w:rPr>
          <w:sz w:val="22"/>
          <w:szCs w:val="22"/>
        </w:rPr>
      </w:pPr>
    </w:p>
    <w:p w:rsidR="00237045" w:rsidRPr="00A70D95" w:rsidRDefault="00237045" w:rsidP="00567B54">
      <w:pPr>
        <w:rPr>
          <w:sz w:val="22"/>
          <w:szCs w:val="22"/>
        </w:rPr>
      </w:pPr>
      <w:r w:rsidRPr="00A70D95">
        <w:rPr>
          <w:sz w:val="22"/>
          <w:szCs w:val="22"/>
        </w:rPr>
        <w:lastRenderedPageBreak/>
        <w:t>V akútnom štádiu závažnej pneumónie</w:t>
      </w:r>
      <w:r>
        <w:rPr>
          <w:sz w:val="22"/>
          <w:szCs w:val="22"/>
        </w:rPr>
        <w:t xml:space="preserve"> (zápal pľúc)</w:t>
      </w:r>
      <w:r w:rsidRPr="00A70D95">
        <w:rPr>
          <w:sz w:val="22"/>
          <w:szCs w:val="22"/>
        </w:rPr>
        <w:t xml:space="preserve">, </w:t>
      </w:r>
      <w:proofErr w:type="spellStart"/>
      <w:r w:rsidRPr="00A70D95">
        <w:rPr>
          <w:sz w:val="22"/>
          <w:szCs w:val="22"/>
        </w:rPr>
        <w:t>empyému</w:t>
      </w:r>
      <w:proofErr w:type="spellEnd"/>
      <w:r>
        <w:rPr>
          <w:sz w:val="22"/>
          <w:szCs w:val="22"/>
        </w:rPr>
        <w:t xml:space="preserve"> (hnisavý zápal telových dutín)</w:t>
      </w:r>
      <w:r w:rsidRPr="00A70D95">
        <w:rPr>
          <w:sz w:val="22"/>
          <w:szCs w:val="22"/>
        </w:rPr>
        <w:t>, sepsy</w:t>
      </w:r>
      <w:r>
        <w:rPr>
          <w:sz w:val="22"/>
          <w:szCs w:val="22"/>
        </w:rPr>
        <w:t xml:space="preserve"> (otrava krvi)</w:t>
      </w:r>
      <w:r w:rsidRPr="00A70D95">
        <w:rPr>
          <w:sz w:val="22"/>
          <w:szCs w:val="22"/>
        </w:rPr>
        <w:t xml:space="preserve">, </w:t>
      </w:r>
      <w:proofErr w:type="spellStart"/>
      <w:r w:rsidRPr="00A70D95">
        <w:rPr>
          <w:sz w:val="22"/>
          <w:szCs w:val="22"/>
        </w:rPr>
        <w:t>perikarditídy</w:t>
      </w:r>
      <w:proofErr w:type="spellEnd"/>
      <w:r>
        <w:rPr>
          <w:sz w:val="22"/>
          <w:szCs w:val="22"/>
        </w:rPr>
        <w:t xml:space="preserve"> (zápal osrdcovníka)</w:t>
      </w:r>
      <w:r w:rsidRPr="00A70D95">
        <w:rPr>
          <w:sz w:val="22"/>
          <w:szCs w:val="22"/>
        </w:rPr>
        <w:t xml:space="preserve">, </w:t>
      </w:r>
      <w:proofErr w:type="spellStart"/>
      <w:r w:rsidRPr="00A70D95">
        <w:rPr>
          <w:sz w:val="22"/>
          <w:szCs w:val="22"/>
        </w:rPr>
        <w:t>endokarditídy</w:t>
      </w:r>
      <w:proofErr w:type="spellEnd"/>
      <w:r>
        <w:rPr>
          <w:sz w:val="22"/>
          <w:szCs w:val="22"/>
        </w:rPr>
        <w:t xml:space="preserve"> (zápal </w:t>
      </w:r>
      <w:proofErr w:type="spellStart"/>
      <w:r>
        <w:rPr>
          <w:sz w:val="22"/>
          <w:szCs w:val="22"/>
        </w:rPr>
        <w:t>vnútrosrdia</w:t>
      </w:r>
      <w:proofErr w:type="spellEnd"/>
      <w:r>
        <w:rPr>
          <w:sz w:val="22"/>
          <w:szCs w:val="22"/>
        </w:rPr>
        <w:t>)</w:t>
      </w:r>
      <w:r w:rsidRPr="00A70D95">
        <w:rPr>
          <w:sz w:val="22"/>
          <w:szCs w:val="22"/>
        </w:rPr>
        <w:t xml:space="preserve">, </w:t>
      </w:r>
      <w:proofErr w:type="spellStart"/>
      <w:r w:rsidRPr="00A70D95">
        <w:rPr>
          <w:sz w:val="22"/>
          <w:szCs w:val="22"/>
        </w:rPr>
        <w:t>meningitídy</w:t>
      </w:r>
      <w:proofErr w:type="spellEnd"/>
      <w:r>
        <w:rPr>
          <w:sz w:val="22"/>
          <w:szCs w:val="22"/>
        </w:rPr>
        <w:t xml:space="preserve"> (zápal mozgových blán)</w:t>
      </w:r>
      <w:r w:rsidRPr="00A70D95">
        <w:rPr>
          <w:sz w:val="22"/>
          <w:szCs w:val="22"/>
        </w:rPr>
        <w:t xml:space="preserve">, artritídy </w:t>
      </w:r>
      <w:r>
        <w:rPr>
          <w:sz w:val="22"/>
          <w:szCs w:val="22"/>
        </w:rPr>
        <w:t xml:space="preserve"> (zápal kĺbov) </w:t>
      </w:r>
      <w:r w:rsidRPr="00A70D95">
        <w:rPr>
          <w:sz w:val="22"/>
          <w:szCs w:val="22"/>
        </w:rPr>
        <w:t>a </w:t>
      </w:r>
      <w:proofErr w:type="spellStart"/>
      <w:r w:rsidRPr="00A70D95">
        <w:rPr>
          <w:sz w:val="22"/>
          <w:szCs w:val="22"/>
        </w:rPr>
        <w:t>osteomyelitídy</w:t>
      </w:r>
      <w:proofErr w:type="spellEnd"/>
      <w:r>
        <w:rPr>
          <w:sz w:val="22"/>
          <w:szCs w:val="22"/>
        </w:rPr>
        <w:t xml:space="preserve"> (zápal kostnej drene)</w:t>
      </w:r>
      <w:r w:rsidRPr="00A70D95">
        <w:rPr>
          <w:sz w:val="22"/>
          <w:szCs w:val="22"/>
        </w:rPr>
        <w:t xml:space="preserve"> je možná </w:t>
      </w:r>
      <w:proofErr w:type="spellStart"/>
      <w:r w:rsidRPr="00A70D95">
        <w:rPr>
          <w:sz w:val="22"/>
          <w:szCs w:val="22"/>
        </w:rPr>
        <w:t>parenterálna</w:t>
      </w:r>
      <w:proofErr w:type="spellEnd"/>
      <w:r>
        <w:rPr>
          <w:sz w:val="22"/>
          <w:szCs w:val="22"/>
        </w:rPr>
        <w:t xml:space="preserve"> </w:t>
      </w:r>
      <w:r w:rsidRPr="00A70D95">
        <w:rPr>
          <w:sz w:val="22"/>
          <w:szCs w:val="22"/>
        </w:rPr>
        <w:t xml:space="preserve"> liečba penicilínom.</w:t>
      </w:r>
    </w:p>
    <w:p w:rsidR="00237045" w:rsidRPr="00A70D95" w:rsidRDefault="00237045" w:rsidP="00567B54">
      <w:pPr>
        <w:rPr>
          <w:sz w:val="22"/>
          <w:szCs w:val="22"/>
        </w:rPr>
      </w:pPr>
    </w:p>
    <w:p w:rsidR="00237045" w:rsidRPr="00A70D95" w:rsidRDefault="00237045" w:rsidP="00A70D95">
      <w:pPr>
        <w:numPr>
          <w:ilvl w:val="12"/>
          <w:numId w:val="0"/>
        </w:numPr>
        <w:rPr>
          <w:sz w:val="22"/>
          <w:szCs w:val="22"/>
        </w:rPr>
      </w:pPr>
    </w:p>
    <w:p w:rsidR="00237045" w:rsidRPr="00A70D95" w:rsidRDefault="00237045" w:rsidP="00A70D95">
      <w:pPr>
        <w:numPr>
          <w:ilvl w:val="12"/>
          <w:numId w:val="0"/>
        </w:numPr>
        <w:outlineLvl w:val="0"/>
        <w:rPr>
          <w:sz w:val="22"/>
          <w:szCs w:val="22"/>
        </w:rPr>
      </w:pPr>
      <w:r w:rsidRPr="00A70D95">
        <w:rPr>
          <w:b/>
          <w:sz w:val="22"/>
          <w:szCs w:val="22"/>
        </w:rPr>
        <w:t>2.</w:t>
      </w:r>
      <w:r w:rsidRPr="00A70D95">
        <w:rPr>
          <w:b/>
          <w:sz w:val="22"/>
          <w:szCs w:val="22"/>
        </w:rPr>
        <w:tab/>
        <w:t xml:space="preserve">Čo potrebujete vedieť predtým, ako užijete </w:t>
      </w:r>
      <w:proofErr w:type="spellStart"/>
      <w:r w:rsidRPr="00A70D95">
        <w:rPr>
          <w:b/>
          <w:sz w:val="22"/>
          <w:szCs w:val="22"/>
        </w:rPr>
        <w:t>Ospen</w:t>
      </w:r>
      <w:proofErr w:type="spellEnd"/>
    </w:p>
    <w:p w:rsidR="00237045" w:rsidRPr="00A70D95" w:rsidRDefault="00237045" w:rsidP="00A70D95">
      <w:pPr>
        <w:numPr>
          <w:ilvl w:val="12"/>
          <w:numId w:val="0"/>
        </w:numPr>
        <w:rPr>
          <w:sz w:val="22"/>
          <w:szCs w:val="22"/>
        </w:rPr>
      </w:pPr>
    </w:p>
    <w:p w:rsidR="00237045" w:rsidRPr="00A70D95" w:rsidRDefault="00237045" w:rsidP="00A70D95">
      <w:pPr>
        <w:numPr>
          <w:ilvl w:val="12"/>
          <w:numId w:val="0"/>
        </w:numPr>
        <w:outlineLvl w:val="0"/>
        <w:rPr>
          <w:sz w:val="22"/>
          <w:szCs w:val="22"/>
        </w:rPr>
      </w:pPr>
      <w:r w:rsidRPr="00A70D95">
        <w:rPr>
          <w:b/>
          <w:sz w:val="22"/>
          <w:szCs w:val="22"/>
        </w:rPr>
        <w:t xml:space="preserve">Neužívajte </w:t>
      </w:r>
      <w:proofErr w:type="spellStart"/>
      <w:r w:rsidRPr="00A70D95">
        <w:rPr>
          <w:b/>
          <w:sz w:val="22"/>
          <w:szCs w:val="22"/>
        </w:rPr>
        <w:t>Ospen</w:t>
      </w:r>
      <w:proofErr w:type="spellEnd"/>
    </w:p>
    <w:p w:rsidR="00237045" w:rsidRPr="00567B54" w:rsidRDefault="00237045" w:rsidP="00567B54">
      <w:pPr>
        <w:numPr>
          <w:ilvl w:val="0"/>
          <w:numId w:val="23"/>
        </w:numPr>
        <w:ind w:left="426" w:hanging="426"/>
        <w:rPr>
          <w:sz w:val="22"/>
          <w:szCs w:val="22"/>
        </w:rPr>
      </w:pPr>
      <w:r w:rsidRPr="00A70D95">
        <w:rPr>
          <w:sz w:val="22"/>
          <w:szCs w:val="22"/>
        </w:rPr>
        <w:t xml:space="preserve">ak ste alergický na draselnú soľ </w:t>
      </w:r>
      <w:proofErr w:type="spellStart"/>
      <w:r w:rsidRPr="00A70D95">
        <w:rPr>
          <w:sz w:val="22"/>
          <w:szCs w:val="22"/>
        </w:rPr>
        <w:t>fenoxymetylpenicilínu</w:t>
      </w:r>
      <w:proofErr w:type="spellEnd"/>
      <w:r w:rsidRPr="00567B54">
        <w:rPr>
          <w:sz w:val="22"/>
          <w:szCs w:val="22"/>
        </w:rPr>
        <w:t xml:space="preserve"> alebo na ktorúkoľvek z ďalších zložiek tohto lieku (uvedených v časti 6).</w:t>
      </w:r>
    </w:p>
    <w:p w:rsidR="00237045" w:rsidRPr="00567B54" w:rsidRDefault="00237045" w:rsidP="00567B54">
      <w:pPr>
        <w:numPr>
          <w:ilvl w:val="0"/>
          <w:numId w:val="23"/>
        </w:numPr>
        <w:ind w:left="426" w:hanging="426"/>
        <w:rPr>
          <w:sz w:val="22"/>
          <w:szCs w:val="22"/>
        </w:rPr>
      </w:pPr>
      <w:r w:rsidRPr="00567B54">
        <w:rPr>
          <w:sz w:val="22"/>
          <w:szCs w:val="22"/>
        </w:rPr>
        <w:t xml:space="preserve">ak ste alergický na penicilínové alebo </w:t>
      </w:r>
      <w:proofErr w:type="spellStart"/>
      <w:r w:rsidRPr="00567B54">
        <w:rPr>
          <w:sz w:val="22"/>
          <w:szCs w:val="22"/>
        </w:rPr>
        <w:t>cefalosporínové</w:t>
      </w:r>
      <w:proofErr w:type="spellEnd"/>
      <w:r w:rsidRPr="00567B54">
        <w:rPr>
          <w:sz w:val="22"/>
          <w:szCs w:val="22"/>
        </w:rPr>
        <w:t xml:space="preserve"> antibiotiká (je potrebné vziať do úvahy možnosť skríženej alergie). </w:t>
      </w:r>
    </w:p>
    <w:p w:rsidR="00237045" w:rsidRPr="00567B54" w:rsidRDefault="00237045" w:rsidP="00A70D95">
      <w:pPr>
        <w:rPr>
          <w:sz w:val="22"/>
          <w:szCs w:val="22"/>
        </w:rPr>
      </w:pPr>
      <w:r w:rsidRPr="00567B54">
        <w:rPr>
          <w:sz w:val="22"/>
          <w:szCs w:val="22"/>
        </w:rPr>
        <w:t>Alergia znamená, že ste mali pri užívaní lieku kožnú vyrážku alebo opuch tváre, hrdla, trupu alebo ťažkosti s dýchaním.</w:t>
      </w:r>
    </w:p>
    <w:p w:rsidR="00237045" w:rsidRPr="00567B54" w:rsidRDefault="00237045" w:rsidP="00A70D95">
      <w:pPr>
        <w:rPr>
          <w:sz w:val="22"/>
          <w:szCs w:val="22"/>
        </w:rPr>
      </w:pPr>
    </w:p>
    <w:p w:rsidR="00237045" w:rsidRPr="00567B54" w:rsidRDefault="00237045" w:rsidP="00A70D95">
      <w:pPr>
        <w:pStyle w:val="Hlavika"/>
        <w:tabs>
          <w:tab w:val="clear" w:pos="4536"/>
          <w:tab w:val="clear" w:pos="9072"/>
        </w:tabs>
        <w:rPr>
          <w:sz w:val="22"/>
          <w:szCs w:val="22"/>
        </w:rPr>
      </w:pPr>
      <w:r w:rsidRPr="00567B54">
        <w:rPr>
          <w:b/>
          <w:sz w:val="22"/>
          <w:szCs w:val="22"/>
        </w:rPr>
        <w:t>Upozornenia a opatrenia</w:t>
      </w:r>
      <w:r w:rsidRPr="00567B54">
        <w:rPr>
          <w:sz w:val="22"/>
          <w:szCs w:val="22"/>
        </w:rPr>
        <w:t xml:space="preserve"> </w:t>
      </w:r>
    </w:p>
    <w:p w:rsidR="00237045" w:rsidRPr="00567B54" w:rsidRDefault="00237045" w:rsidP="00A70D95">
      <w:pPr>
        <w:pStyle w:val="Hlavika"/>
        <w:tabs>
          <w:tab w:val="clear" w:pos="4536"/>
          <w:tab w:val="clear" w:pos="9072"/>
        </w:tabs>
        <w:rPr>
          <w:sz w:val="22"/>
          <w:szCs w:val="22"/>
        </w:rPr>
      </w:pPr>
    </w:p>
    <w:p w:rsidR="00237045" w:rsidRPr="00567B54" w:rsidRDefault="00237045" w:rsidP="00A70D95">
      <w:pPr>
        <w:pStyle w:val="Hlavika"/>
        <w:tabs>
          <w:tab w:val="clear" w:pos="4536"/>
          <w:tab w:val="clear" w:pos="9072"/>
        </w:tabs>
        <w:rPr>
          <w:sz w:val="22"/>
          <w:szCs w:val="22"/>
        </w:rPr>
      </w:pPr>
      <w:r w:rsidRPr="00567B54">
        <w:rPr>
          <w:sz w:val="22"/>
          <w:szCs w:val="22"/>
        </w:rPr>
        <w:t xml:space="preserve">Predtým ako začnete užívať </w:t>
      </w:r>
      <w:proofErr w:type="spellStart"/>
      <w:r w:rsidRPr="00567B54">
        <w:rPr>
          <w:sz w:val="22"/>
          <w:szCs w:val="22"/>
        </w:rPr>
        <w:t>Ospen</w:t>
      </w:r>
      <w:proofErr w:type="spellEnd"/>
      <w:r w:rsidRPr="00567B54">
        <w:rPr>
          <w:sz w:val="22"/>
          <w:szCs w:val="22"/>
        </w:rPr>
        <w:t>, obráťte sa na svojho lekára alebo lekárnika.</w:t>
      </w:r>
    </w:p>
    <w:p w:rsidR="00237045" w:rsidRPr="00567B54" w:rsidRDefault="00237045" w:rsidP="00A70D95">
      <w:pPr>
        <w:rPr>
          <w:b/>
          <w:sz w:val="22"/>
          <w:szCs w:val="22"/>
        </w:rPr>
      </w:pPr>
    </w:p>
    <w:p w:rsidR="00237045" w:rsidRPr="00567B54" w:rsidRDefault="00237045" w:rsidP="00567B54">
      <w:pPr>
        <w:numPr>
          <w:ilvl w:val="0"/>
          <w:numId w:val="23"/>
        </w:numPr>
        <w:tabs>
          <w:tab w:val="left" w:pos="426"/>
        </w:tabs>
        <w:ind w:left="426" w:hanging="426"/>
        <w:rPr>
          <w:sz w:val="22"/>
          <w:szCs w:val="22"/>
        </w:rPr>
      </w:pPr>
      <w:r w:rsidRPr="00567B54">
        <w:rPr>
          <w:sz w:val="22"/>
          <w:szCs w:val="22"/>
        </w:rPr>
        <w:t>Buďte opatrný, ak trpíte významnými alergiami a/alebo astmou.</w:t>
      </w:r>
    </w:p>
    <w:p w:rsidR="00237045" w:rsidRPr="00567B54" w:rsidRDefault="00237045" w:rsidP="00567B54">
      <w:pPr>
        <w:numPr>
          <w:ilvl w:val="0"/>
          <w:numId w:val="23"/>
        </w:numPr>
        <w:tabs>
          <w:tab w:val="left" w:pos="426"/>
        </w:tabs>
        <w:ind w:left="426" w:hanging="426"/>
        <w:rPr>
          <w:sz w:val="22"/>
          <w:szCs w:val="22"/>
        </w:rPr>
      </w:pPr>
      <w:r w:rsidRPr="00567B54">
        <w:rPr>
          <w:sz w:val="22"/>
          <w:szCs w:val="22"/>
        </w:rPr>
        <w:t xml:space="preserve">Nepoužívajte tento liek na prídavnú prevenciu pri operačnom zákroku močového a pohlavného traktu, dolného tráviaceho traktu, optickom vyšetrení hrubého čreva, pri pôrode, na liečbu akútnej fázy závažného </w:t>
      </w:r>
      <w:proofErr w:type="spellStart"/>
      <w:r w:rsidRPr="00567B54">
        <w:rPr>
          <w:sz w:val="22"/>
          <w:szCs w:val="22"/>
        </w:rPr>
        <w:t>empyému</w:t>
      </w:r>
      <w:proofErr w:type="spellEnd"/>
      <w:r w:rsidRPr="00567B54">
        <w:rPr>
          <w:sz w:val="22"/>
          <w:szCs w:val="22"/>
        </w:rPr>
        <w:t xml:space="preserve"> (hnisavý zápal telových dutín), </w:t>
      </w:r>
      <w:proofErr w:type="spellStart"/>
      <w:r w:rsidRPr="00567B54">
        <w:rPr>
          <w:sz w:val="22"/>
          <w:szCs w:val="22"/>
        </w:rPr>
        <w:t>bakterémie</w:t>
      </w:r>
      <w:proofErr w:type="spellEnd"/>
      <w:r>
        <w:rPr>
          <w:sz w:val="22"/>
          <w:szCs w:val="22"/>
        </w:rPr>
        <w:t xml:space="preserve"> (prítomnosť baktérií v krvi)</w:t>
      </w:r>
      <w:r w:rsidRPr="00567B54">
        <w:rPr>
          <w:sz w:val="22"/>
          <w:szCs w:val="22"/>
        </w:rPr>
        <w:t xml:space="preserve">, </w:t>
      </w:r>
      <w:proofErr w:type="spellStart"/>
      <w:r w:rsidRPr="00567B54">
        <w:rPr>
          <w:sz w:val="22"/>
          <w:szCs w:val="22"/>
        </w:rPr>
        <w:t>perikarditídy</w:t>
      </w:r>
      <w:proofErr w:type="spellEnd"/>
      <w:r w:rsidRPr="00567B54">
        <w:rPr>
          <w:sz w:val="22"/>
          <w:szCs w:val="22"/>
        </w:rPr>
        <w:t xml:space="preserve"> (zápal osrdcovníka), </w:t>
      </w:r>
      <w:proofErr w:type="spellStart"/>
      <w:r w:rsidRPr="00567B54">
        <w:rPr>
          <w:sz w:val="22"/>
          <w:szCs w:val="22"/>
        </w:rPr>
        <w:t>meningitídy</w:t>
      </w:r>
      <w:proofErr w:type="spellEnd"/>
      <w:r w:rsidRPr="00567B54">
        <w:rPr>
          <w:sz w:val="22"/>
          <w:szCs w:val="22"/>
        </w:rPr>
        <w:t xml:space="preserve"> (zápal mozgových blán) a artritídy (zápal kĺbov). </w:t>
      </w:r>
    </w:p>
    <w:p w:rsidR="00237045" w:rsidRPr="00567B54" w:rsidRDefault="00237045" w:rsidP="00567B54">
      <w:pPr>
        <w:numPr>
          <w:ilvl w:val="0"/>
          <w:numId w:val="23"/>
        </w:numPr>
        <w:ind w:left="426" w:hanging="426"/>
        <w:rPr>
          <w:sz w:val="22"/>
          <w:szCs w:val="22"/>
        </w:rPr>
      </w:pPr>
      <w:r w:rsidRPr="00567B54">
        <w:rPr>
          <w:sz w:val="22"/>
          <w:szCs w:val="22"/>
        </w:rPr>
        <w:t>Buďte opatrný, ak sa u vás objaví reakcia precitlivenosti, pretože sa môžu vyskytnúť skrížené reakcie s </w:t>
      </w:r>
      <w:proofErr w:type="spellStart"/>
      <w:r w:rsidRPr="00567B54">
        <w:rPr>
          <w:sz w:val="22"/>
          <w:szCs w:val="22"/>
        </w:rPr>
        <w:t>cefalosporínmi</w:t>
      </w:r>
      <w:proofErr w:type="spellEnd"/>
      <w:r w:rsidRPr="00567B54">
        <w:rPr>
          <w:sz w:val="22"/>
          <w:szCs w:val="22"/>
        </w:rPr>
        <w:t xml:space="preserve"> a inými </w:t>
      </w:r>
      <w:proofErr w:type="spellStart"/>
      <w:r w:rsidRPr="00567B54">
        <w:rPr>
          <w:sz w:val="22"/>
          <w:szCs w:val="22"/>
        </w:rPr>
        <w:t>betalaktámovými</w:t>
      </w:r>
      <w:proofErr w:type="spellEnd"/>
      <w:r w:rsidRPr="00567B54">
        <w:rPr>
          <w:sz w:val="22"/>
          <w:szCs w:val="22"/>
        </w:rPr>
        <w:t xml:space="preserve"> antibiotikami.</w:t>
      </w:r>
    </w:p>
    <w:p w:rsidR="00237045" w:rsidRPr="00567B54" w:rsidRDefault="00237045" w:rsidP="00567B54">
      <w:pPr>
        <w:numPr>
          <w:ilvl w:val="0"/>
          <w:numId w:val="23"/>
        </w:numPr>
        <w:ind w:left="426" w:hanging="426"/>
        <w:rPr>
          <w:sz w:val="22"/>
          <w:szCs w:val="22"/>
        </w:rPr>
      </w:pPr>
      <w:r w:rsidRPr="00567B54">
        <w:rPr>
          <w:sz w:val="22"/>
          <w:szCs w:val="22"/>
        </w:rPr>
        <w:t>Ak sa u vás objaví alergická reakcia, ukončite užívanie tohto lieku.</w:t>
      </w:r>
    </w:p>
    <w:p w:rsidR="00237045" w:rsidRPr="00567B54" w:rsidRDefault="00237045" w:rsidP="00567B54">
      <w:pPr>
        <w:numPr>
          <w:ilvl w:val="0"/>
          <w:numId w:val="23"/>
        </w:numPr>
        <w:ind w:left="426" w:hanging="426"/>
        <w:rPr>
          <w:sz w:val="22"/>
          <w:szCs w:val="22"/>
        </w:rPr>
      </w:pPr>
      <w:r w:rsidRPr="00567B54">
        <w:rPr>
          <w:sz w:val="22"/>
          <w:szCs w:val="22"/>
        </w:rPr>
        <w:t>Buďte opatrný, ak máte po</w:t>
      </w:r>
      <w:r>
        <w:rPr>
          <w:sz w:val="22"/>
          <w:szCs w:val="22"/>
        </w:rPr>
        <w:t>ruchu</w:t>
      </w:r>
      <w:r w:rsidRPr="00567B54">
        <w:rPr>
          <w:sz w:val="22"/>
          <w:szCs w:val="22"/>
        </w:rPr>
        <w:t xml:space="preserve"> funkci</w:t>
      </w:r>
      <w:r>
        <w:rPr>
          <w:sz w:val="22"/>
          <w:szCs w:val="22"/>
        </w:rPr>
        <w:t>e</w:t>
      </w:r>
      <w:r w:rsidRPr="00567B54">
        <w:rPr>
          <w:sz w:val="22"/>
          <w:szCs w:val="22"/>
        </w:rPr>
        <w:t xml:space="preserve"> obličiek z dôvodu zvýšeného rizika </w:t>
      </w:r>
      <w:proofErr w:type="spellStart"/>
      <w:r w:rsidRPr="00567B54">
        <w:rPr>
          <w:sz w:val="22"/>
          <w:szCs w:val="22"/>
        </w:rPr>
        <w:t>encefalopatie</w:t>
      </w:r>
      <w:proofErr w:type="spellEnd"/>
      <w:r w:rsidRPr="00567B54">
        <w:rPr>
          <w:sz w:val="22"/>
          <w:szCs w:val="22"/>
        </w:rPr>
        <w:t xml:space="preserve"> (ochorenie mozgu).</w:t>
      </w:r>
    </w:p>
    <w:p w:rsidR="00237045" w:rsidRDefault="00237045" w:rsidP="00567B54">
      <w:pPr>
        <w:numPr>
          <w:ilvl w:val="0"/>
          <w:numId w:val="23"/>
        </w:numPr>
        <w:ind w:left="426" w:hanging="426"/>
        <w:rPr>
          <w:sz w:val="22"/>
          <w:szCs w:val="22"/>
        </w:rPr>
      </w:pPr>
      <w:r w:rsidRPr="00567B54">
        <w:rPr>
          <w:sz w:val="22"/>
          <w:szCs w:val="22"/>
        </w:rPr>
        <w:t xml:space="preserve">V prípade výskytu </w:t>
      </w:r>
      <w:proofErr w:type="spellStart"/>
      <w:r w:rsidRPr="00567B54">
        <w:rPr>
          <w:sz w:val="22"/>
          <w:szCs w:val="22"/>
        </w:rPr>
        <w:t>superinfekcie</w:t>
      </w:r>
      <w:proofErr w:type="spellEnd"/>
      <w:r>
        <w:rPr>
          <w:sz w:val="22"/>
          <w:szCs w:val="22"/>
        </w:rPr>
        <w:t xml:space="preserve"> (nadmerný rast necitlivých mikroorganizmov)</w:t>
      </w:r>
      <w:r w:rsidRPr="00567B54">
        <w:rPr>
          <w:sz w:val="22"/>
          <w:szCs w:val="22"/>
        </w:rPr>
        <w:t xml:space="preserve"> sa majú vykonať vhodné opatrenia.</w:t>
      </w:r>
    </w:p>
    <w:p w:rsidR="00237045" w:rsidRDefault="00237045" w:rsidP="000855F3">
      <w:pPr>
        <w:numPr>
          <w:ilvl w:val="0"/>
          <w:numId w:val="23"/>
        </w:numPr>
        <w:rPr>
          <w:sz w:val="22"/>
          <w:szCs w:val="22"/>
        </w:rPr>
      </w:pPr>
      <w:r>
        <w:rPr>
          <w:sz w:val="22"/>
          <w:szCs w:val="22"/>
        </w:rPr>
        <w:t>Buďte opatrný, ak máte žalúdočno-črevné ťažkosti, pretože liečba nemusí byť účinná.</w:t>
      </w:r>
    </w:p>
    <w:p w:rsidR="00237045" w:rsidRPr="00567B54" w:rsidRDefault="00237045" w:rsidP="00A70D95">
      <w:pPr>
        <w:rPr>
          <w:sz w:val="22"/>
          <w:szCs w:val="22"/>
        </w:rPr>
      </w:pPr>
    </w:p>
    <w:p w:rsidR="00237045" w:rsidRPr="00567B54" w:rsidRDefault="00237045" w:rsidP="00A70D95">
      <w:pPr>
        <w:rPr>
          <w:b/>
          <w:sz w:val="22"/>
          <w:szCs w:val="22"/>
        </w:rPr>
      </w:pPr>
      <w:r w:rsidRPr="00567B54">
        <w:rPr>
          <w:b/>
          <w:sz w:val="22"/>
          <w:szCs w:val="22"/>
        </w:rPr>
        <w:t>Deti</w:t>
      </w:r>
    </w:p>
    <w:p w:rsidR="00237045" w:rsidRPr="00567B54" w:rsidRDefault="00237045" w:rsidP="00A70D95">
      <w:pPr>
        <w:rPr>
          <w:sz w:val="22"/>
          <w:szCs w:val="22"/>
        </w:rPr>
      </w:pPr>
      <w:proofErr w:type="spellStart"/>
      <w:r w:rsidRPr="00567B54">
        <w:rPr>
          <w:sz w:val="22"/>
          <w:szCs w:val="22"/>
        </w:rPr>
        <w:t>Ospen</w:t>
      </w:r>
      <w:proofErr w:type="spellEnd"/>
      <w:r w:rsidRPr="00567B54">
        <w:rPr>
          <w:sz w:val="22"/>
          <w:szCs w:val="22"/>
        </w:rPr>
        <w:t xml:space="preserve"> je určený pre deti od 6 rokov.</w:t>
      </w:r>
    </w:p>
    <w:p w:rsidR="00237045" w:rsidRPr="00567B54" w:rsidRDefault="00237045" w:rsidP="00567B54">
      <w:pPr>
        <w:tabs>
          <w:tab w:val="left" w:pos="144"/>
          <w:tab w:val="left" w:pos="864"/>
          <w:tab w:val="left" w:pos="1584"/>
          <w:tab w:val="left" w:pos="2304"/>
          <w:tab w:val="left" w:pos="3024"/>
          <w:tab w:val="left" w:pos="3744"/>
          <w:tab w:val="left" w:pos="4464"/>
          <w:tab w:val="left" w:pos="5184"/>
          <w:tab w:val="left" w:pos="5904"/>
          <w:tab w:val="left" w:pos="6624"/>
          <w:tab w:val="left" w:pos="7344"/>
        </w:tabs>
        <w:rPr>
          <w:b/>
          <w:sz w:val="22"/>
          <w:szCs w:val="22"/>
        </w:rPr>
      </w:pPr>
    </w:p>
    <w:p w:rsidR="00237045" w:rsidRPr="00567B54" w:rsidRDefault="00237045" w:rsidP="00567B54">
      <w:pPr>
        <w:tabs>
          <w:tab w:val="left" w:pos="144"/>
          <w:tab w:val="left" w:pos="864"/>
          <w:tab w:val="left" w:pos="1584"/>
          <w:tab w:val="left" w:pos="2304"/>
          <w:tab w:val="left" w:pos="3024"/>
          <w:tab w:val="left" w:pos="3744"/>
          <w:tab w:val="left" w:pos="4464"/>
          <w:tab w:val="left" w:pos="5184"/>
          <w:tab w:val="left" w:pos="5904"/>
          <w:tab w:val="left" w:pos="6624"/>
          <w:tab w:val="left" w:pos="7344"/>
        </w:tabs>
        <w:rPr>
          <w:b/>
          <w:sz w:val="22"/>
          <w:szCs w:val="22"/>
        </w:rPr>
      </w:pPr>
      <w:r w:rsidRPr="00567B54">
        <w:rPr>
          <w:b/>
          <w:sz w:val="22"/>
          <w:szCs w:val="22"/>
        </w:rPr>
        <w:t>Iné lieky a </w:t>
      </w:r>
      <w:proofErr w:type="spellStart"/>
      <w:r w:rsidRPr="00567B54">
        <w:rPr>
          <w:b/>
          <w:sz w:val="22"/>
          <w:szCs w:val="22"/>
        </w:rPr>
        <w:t>Ospen</w:t>
      </w:r>
      <w:proofErr w:type="spellEnd"/>
    </w:p>
    <w:p w:rsidR="00237045" w:rsidRPr="00567B54" w:rsidRDefault="00237045" w:rsidP="00567B54">
      <w:pPr>
        <w:tabs>
          <w:tab w:val="left" w:pos="144"/>
          <w:tab w:val="left" w:pos="864"/>
          <w:tab w:val="left" w:pos="1584"/>
          <w:tab w:val="left" w:pos="2304"/>
          <w:tab w:val="left" w:pos="3024"/>
          <w:tab w:val="left" w:pos="3744"/>
          <w:tab w:val="left" w:pos="4464"/>
          <w:tab w:val="left" w:pos="5184"/>
          <w:tab w:val="left" w:pos="5904"/>
          <w:tab w:val="left" w:pos="6624"/>
          <w:tab w:val="left" w:pos="7344"/>
        </w:tabs>
        <w:rPr>
          <w:sz w:val="22"/>
          <w:szCs w:val="22"/>
        </w:rPr>
      </w:pPr>
      <w:r w:rsidRPr="00567B54">
        <w:rPr>
          <w:sz w:val="22"/>
          <w:szCs w:val="22"/>
        </w:rPr>
        <w:t>Ak teraz užívate alebo ste v poslednom čase užívali, či práve budete užívať ďalšie lieky, povedzte to svojmu lekárovi alebo lekárnikovi.</w:t>
      </w:r>
    </w:p>
    <w:p w:rsidR="00237045" w:rsidRPr="00567B54" w:rsidRDefault="00237045" w:rsidP="00567B54">
      <w:pPr>
        <w:tabs>
          <w:tab w:val="left" w:pos="144"/>
          <w:tab w:val="left" w:pos="864"/>
          <w:tab w:val="left" w:pos="1584"/>
          <w:tab w:val="left" w:pos="2304"/>
          <w:tab w:val="left" w:pos="3024"/>
          <w:tab w:val="left" w:pos="3744"/>
          <w:tab w:val="left" w:pos="4464"/>
          <w:tab w:val="left" w:pos="5184"/>
          <w:tab w:val="left" w:pos="5904"/>
          <w:tab w:val="left" w:pos="6624"/>
          <w:tab w:val="left" w:pos="7344"/>
        </w:tabs>
        <w:rPr>
          <w:sz w:val="22"/>
          <w:szCs w:val="22"/>
        </w:rPr>
      </w:pPr>
    </w:p>
    <w:p w:rsidR="00237045" w:rsidRPr="00567B54" w:rsidRDefault="00237045" w:rsidP="00567B54">
      <w:pPr>
        <w:rPr>
          <w:sz w:val="22"/>
          <w:szCs w:val="22"/>
        </w:rPr>
      </w:pPr>
      <w:r w:rsidRPr="00567B54">
        <w:rPr>
          <w:sz w:val="22"/>
          <w:szCs w:val="22"/>
        </w:rPr>
        <w:t xml:space="preserve">Guma </w:t>
      </w:r>
      <w:proofErr w:type="spellStart"/>
      <w:r w:rsidRPr="00567B54">
        <w:rPr>
          <w:sz w:val="22"/>
          <w:szCs w:val="22"/>
        </w:rPr>
        <w:t>guar</w:t>
      </w:r>
      <w:proofErr w:type="spellEnd"/>
      <w:r w:rsidRPr="00567B54">
        <w:rPr>
          <w:sz w:val="22"/>
          <w:szCs w:val="22"/>
        </w:rPr>
        <w:t xml:space="preserve"> a </w:t>
      </w:r>
      <w:proofErr w:type="spellStart"/>
      <w:r w:rsidRPr="00567B54">
        <w:rPr>
          <w:sz w:val="22"/>
          <w:szCs w:val="22"/>
        </w:rPr>
        <w:t>neomycín</w:t>
      </w:r>
      <w:proofErr w:type="spellEnd"/>
      <w:r w:rsidRPr="00567B54">
        <w:rPr>
          <w:sz w:val="22"/>
          <w:szCs w:val="22"/>
        </w:rPr>
        <w:t xml:space="preserve"> znižujú vstrebávanie </w:t>
      </w:r>
      <w:proofErr w:type="spellStart"/>
      <w:r w:rsidRPr="00567B54">
        <w:rPr>
          <w:sz w:val="22"/>
          <w:szCs w:val="22"/>
        </w:rPr>
        <w:t>fenoxymetylpenicilínu</w:t>
      </w:r>
      <w:proofErr w:type="spellEnd"/>
      <w:r w:rsidRPr="00567B54">
        <w:rPr>
          <w:sz w:val="22"/>
          <w:szCs w:val="22"/>
        </w:rPr>
        <w:t xml:space="preserve">. </w:t>
      </w:r>
    </w:p>
    <w:p w:rsidR="00237045" w:rsidRPr="00567B54" w:rsidRDefault="00237045" w:rsidP="00567B54">
      <w:pPr>
        <w:rPr>
          <w:sz w:val="22"/>
          <w:szCs w:val="22"/>
        </w:rPr>
      </w:pPr>
      <w:r w:rsidRPr="00567B54">
        <w:rPr>
          <w:sz w:val="22"/>
          <w:szCs w:val="22"/>
        </w:rPr>
        <w:t>Pri súbežnom užívaní s </w:t>
      </w:r>
      <w:proofErr w:type="spellStart"/>
      <w:r w:rsidRPr="00567B54">
        <w:rPr>
          <w:sz w:val="22"/>
          <w:szCs w:val="22"/>
        </w:rPr>
        <w:t>probenecidom</w:t>
      </w:r>
      <w:proofErr w:type="spellEnd"/>
      <w:r w:rsidRPr="00567B54">
        <w:rPr>
          <w:sz w:val="22"/>
          <w:szCs w:val="22"/>
        </w:rPr>
        <w:t xml:space="preserve"> </w:t>
      </w:r>
      <w:r>
        <w:rPr>
          <w:sz w:val="22"/>
          <w:szCs w:val="22"/>
        </w:rPr>
        <w:t xml:space="preserve"> (liek na liečbu dny) </w:t>
      </w:r>
      <w:r w:rsidRPr="00567B54">
        <w:rPr>
          <w:sz w:val="22"/>
          <w:szCs w:val="22"/>
        </w:rPr>
        <w:t xml:space="preserve">je vylučovanie </w:t>
      </w:r>
      <w:proofErr w:type="spellStart"/>
      <w:r w:rsidRPr="00567B54">
        <w:rPr>
          <w:sz w:val="22"/>
          <w:szCs w:val="22"/>
        </w:rPr>
        <w:t>fenoxymetylpenicilínu</w:t>
      </w:r>
      <w:proofErr w:type="spellEnd"/>
      <w:r w:rsidRPr="00567B54">
        <w:rPr>
          <w:sz w:val="22"/>
          <w:szCs w:val="22"/>
        </w:rPr>
        <w:t xml:space="preserve"> znížené. </w:t>
      </w:r>
    </w:p>
    <w:p w:rsidR="00237045" w:rsidRPr="00567B54" w:rsidRDefault="00237045" w:rsidP="00567B54">
      <w:pPr>
        <w:rPr>
          <w:sz w:val="22"/>
          <w:szCs w:val="22"/>
        </w:rPr>
      </w:pPr>
      <w:proofErr w:type="spellStart"/>
      <w:r w:rsidRPr="00567B54">
        <w:rPr>
          <w:sz w:val="22"/>
          <w:szCs w:val="22"/>
        </w:rPr>
        <w:t>Chloramfenikol</w:t>
      </w:r>
      <w:proofErr w:type="spellEnd"/>
      <w:r w:rsidRPr="00567B54">
        <w:rPr>
          <w:sz w:val="22"/>
          <w:szCs w:val="22"/>
        </w:rPr>
        <w:t xml:space="preserve">, </w:t>
      </w:r>
      <w:proofErr w:type="spellStart"/>
      <w:r w:rsidRPr="00567B54">
        <w:rPr>
          <w:sz w:val="22"/>
          <w:szCs w:val="22"/>
        </w:rPr>
        <w:t>erytromycín</w:t>
      </w:r>
      <w:proofErr w:type="spellEnd"/>
      <w:r w:rsidRPr="00567B54">
        <w:rPr>
          <w:sz w:val="22"/>
          <w:szCs w:val="22"/>
        </w:rPr>
        <w:t xml:space="preserve"> a</w:t>
      </w:r>
      <w:r>
        <w:rPr>
          <w:sz w:val="22"/>
          <w:szCs w:val="22"/>
        </w:rPr>
        <w:t> </w:t>
      </w:r>
      <w:r w:rsidRPr="00567B54">
        <w:rPr>
          <w:sz w:val="22"/>
          <w:szCs w:val="22"/>
        </w:rPr>
        <w:t>tetracyklíny</w:t>
      </w:r>
      <w:r>
        <w:rPr>
          <w:sz w:val="22"/>
          <w:szCs w:val="22"/>
        </w:rPr>
        <w:t xml:space="preserve"> (antibiotiká, na liečbu bakteriálnych infekcií)</w:t>
      </w:r>
      <w:r w:rsidRPr="00E424D2">
        <w:rPr>
          <w:sz w:val="22"/>
          <w:szCs w:val="22"/>
        </w:rPr>
        <w:t xml:space="preserve"> </w:t>
      </w:r>
      <w:r w:rsidRPr="00567B54">
        <w:rPr>
          <w:sz w:val="22"/>
          <w:szCs w:val="22"/>
        </w:rPr>
        <w:t xml:space="preserve"> </w:t>
      </w:r>
      <w:r>
        <w:rPr>
          <w:sz w:val="22"/>
          <w:szCs w:val="22"/>
        </w:rPr>
        <w:t xml:space="preserve">bránia penicilínom </w:t>
      </w:r>
      <w:r w:rsidRPr="00567B54">
        <w:rPr>
          <w:sz w:val="22"/>
          <w:szCs w:val="22"/>
        </w:rPr>
        <w:t xml:space="preserve">usmrcovať baktérie. </w:t>
      </w:r>
    </w:p>
    <w:p w:rsidR="00237045" w:rsidRPr="00A70D95" w:rsidRDefault="00237045" w:rsidP="00567B54">
      <w:pPr>
        <w:rPr>
          <w:sz w:val="22"/>
          <w:szCs w:val="22"/>
        </w:rPr>
      </w:pPr>
      <w:r w:rsidRPr="00A70D95">
        <w:rPr>
          <w:sz w:val="22"/>
          <w:szCs w:val="22"/>
        </w:rPr>
        <w:t xml:space="preserve">Užívanie </w:t>
      </w:r>
      <w:proofErr w:type="spellStart"/>
      <w:r w:rsidRPr="00A70D95">
        <w:rPr>
          <w:sz w:val="22"/>
          <w:szCs w:val="22"/>
        </w:rPr>
        <w:t>fenoxymetylpenicilínu</w:t>
      </w:r>
      <w:proofErr w:type="spellEnd"/>
      <w:r w:rsidRPr="00A70D95">
        <w:rPr>
          <w:sz w:val="22"/>
          <w:szCs w:val="22"/>
        </w:rPr>
        <w:t xml:space="preserve"> počas užívania </w:t>
      </w:r>
      <w:proofErr w:type="spellStart"/>
      <w:r w:rsidRPr="00A70D95">
        <w:rPr>
          <w:sz w:val="22"/>
          <w:szCs w:val="22"/>
        </w:rPr>
        <w:t>metotrexátu</w:t>
      </w:r>
      <w:proofErr w:type="spellEnd"/>
      <w:r w:rsidRPr="00A70D95">
        <w:rPr>
          <w:sz w:val="22"/>
          <w:szCs w:val="22"/>
        </w:rPr>
        <w:t xml:space="preserve"> môže spôsobiť znížené vylučovanie </w:t>
      </w:r>
      <w:proofErr w:type="spellStart"/>
      <w:r w:rsidRPr="00A70D95">
        <w:rPr>
          <w:sz w:val="22"/>
          <w:szCs w:val="22"/>
        </w:rPr>
        <w:t>metotrexátu</w:t>
      </w:r>
      <w:proofErr w:type="spellEnd"/>
      <w:r>
        <w:rPr>
          <w:sz w:val="22"/>
          <w:szCs w:val="22"/>
        </w:rPr>
        <w:t xml:space="preserve"> </w:t>
      </w:r>
      <w:r w:rsidRPr="00A70D95">
        <w:rPr>
          <w:sz w:val="22"/>
          <w:szCs w:val="22"/>
        </w:rPr>
        <w:t>a tým zvýšiť riziko toxicity.</w:t>
      </w:r>
    </w:p>
    <w:p w:rsidR="00237045" w:rsidRDefault="00237045" w:rsidP="00567B54">
      <w:pPr>
        <w:rPr>
          <w:sz w:val="22"/>
          <w:szCs w:val="22"/>
        </w:rPr>
      </w:pPr>
      <w:r w:rsidRPr="00A70D95">
        <w:rPr>
          <w:sz w:val="22"/>
          <w:szCs w:val="22"/>
        </w:rPr>
        <w:t xml:space="preserve">Vylučovanie penicilínov je znížené pôsobením </w:t>
      </w:r>
      <w:proofErr w:type="spellStart"/>
      <w:r w:rsidRPr="00A70D95">
        <w:rPr>
          <w:sz w:val="22"/>
          <w:szCs w:val="22"/>
        </w:rPr>
        <w:t>sulfinpyrazónu</w:t>
      </w:r>
      <w:proofErr w:type="spellEnd"/>
      <w:r>
        <w:rPr>
          <w:sz w:val="22"/>
          <w:szCs w:val="22"/>
        </w:rPr>
        <w:t xml:space="preserve"> (liek na liečbu dny).</w:t>
      </w:r>
    </w:p>
    <w:p w:rsidR="00237045" w:rsidRDefault="00237045" w:rsidP="00567B54">
      <w:pPr>
        <w:rPr>
          <w:sz w:val="22"/>
          <w:szCs w:val="22"/>
        </w:rPr>
      </w:pPr>
      <w:r w:rsidRPr="00A70D95">
        <w:rPr>
          <w:sz w:val="22"/>
          <w:szCs w:val="22"/>
        </w:rPr>
        <w:t>Penicilíny môžu inaktivovať perorálnu vakcínu proti brušnému týfusu.</w:t>
      </w:r>
    </w:p>
    <w:p w:rsidR="00237045" w:rsidRDefault="00237045" w:rsidP="00567B54">
      <w:pPr>
        <w:rPr>
          <w:sz w:val="22"/>
          <w:szCs w:val="22"/>
        </w:rPr>
      </w:pPr>
    </w:p>
    <w:p w:rsidR="00237045" w:rsidRPr="00237045" w:rsidRDefault="00CF15E8" w:rsidP="00567B54">
      <w:pPr>
        <w:rPr>
          <w:b/>
          <w:sz w:val="22"/>
          <w:szCs w:val="22"/>
        </w:rPr>
      </w:pPr>
      <w:proofErr w:type="spellStart"/>
      <w:r w:rsidRPr="00CF15E8">
        <w:rPr>
          <w:b/>
          <w:sz w:val="22"/>
          <w:szCs w:val="22"/>
        </w:rPr>
        <w:t>Ospen</w:t>
      </w:r>
      <w:proofErr w:type="spellEnd"/>
      <w:r w:rsidRPr="00CF15E8">
        <w:rPr>
          <w:b/>
          <w:sz w:val="22"/>
          <w:szCs w:val="22"/>
        </w:rPr>
        <w:t xml:space="preserve"> a jedlo</w:t>
      </w:r>
    </w:p>
    <w:p w:rsidR="00237045" w:rsidRPr="00567B54" w:rsidRDefault="00237045" w:rsidP="00067997">
      <w:pPr>
        <w:rPr>
          <w:sz w:val="22"/>
          <w:szCs w:val="22"/>
        </w:rPr>
      </w:pPr>
      <w:r w:rsidRPr="00567B54">
        <w:rPr>
          <w:sz w:val="22"/>
          <w:szCs w:val="22"/>
        </w:rPr>
        <w:t>Liek sa má užívať 1 hodinu pred jedlom a zapiť pohárom vody. Tablety sa nesmú hrýzť.</w:t>
      </w: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s>
        <w:rPr>
          <w:szCs w:val="22"/>
          <w:lang w:val="sk-SK"/>
        </w:rPr>
      </w:pPr>
    </w:p>
    <w:p w:rsidR="00237045" w:rsidRPr="00A70D95" w:rsidRDefault="00237045" w:rsidP="00A70D95">
      <w:pPr>
        <w:rPr>
          <w:b/>
          <w:sz w:val="22"/>
          <w:szCs w:val="22"/>
        </w:rPr>
      </w:pPr>
      <w:r w:rsidRPr="00A70D95">
        <w:rPr>
          <w:b/>
          <w:sz w:val="22"/>
          <w:szCs w:val="22"/>
        </w:rPr>
        <w:t>Tehotenstvo a dojčenie</w:t>
      </w:r>
    </w:p>
    <w:p w:rsidR="00237045" w:rsidRPr="00567B54" w:rsidRDefault="00237045" w:rsidP="00A70D95">
      <w:pPr>
        <w:rPr>
          <w:sz w:val="22"/>
          <w:szCs w:val="22"/>
        </w:rPr>
      </w:pPr>
      <w:r w:rsidRPr="00A70D95">
        <w:rPr>
          <w:sz w:val="22"/>
          <w:szCs w:val="22"/>
        </w:rPr>
        <w:t>Ak ste tehotná alebo dojčíte, ak si myslíte, že ste tehotná alebo ak plánujete otehotnieť</w:t>
      </w:r>
      <w:r w:rsidRPr="00567B54">
        <w:rPr>
          <w:sz w:val="22"/>
          <w:szCs w:val="22"/>
        </w:rPr>
        <w:t>, poraďte sa so svojím lekárom alebo lekárnikom predtým, ako začnete užívať tento liek.</w:t>
      </w:r>
    </w:p>
    <w:p w:rsidR="00237045" w:rsidRPr="00567B54" w:rsidRDefault="00237045" w:rsidP="00A70D95">
      <w:pPr>
        <w:rPr>
          <w:sz w:val="22"/>
          <w:szCs w:val="22"/>
        </w:rPr>
      </w:pPr>
    </w:p>
    <w:p w:rsidR="00237045" w:rsidRDefault="00237045" w:rsidP="006244A4">
      <w:pPr>
        <w:jc w:val="both"/>
        <w:rPr>
          <w:sz w:val="22"/>
          <w:szCs w:val="22"/>
        </w:rPr>
      </w:pPr>
      <w:r>
        <w:rPr>
          <w:sz w:val="22"/>
          <w:szCs w:val="22"/>
        </w:rPr>
        <w:t xml:space="preserve">Odporúča sa vyhnúť sa užívaniu </w:t>
      </w:r>
      <w:proofErr w:type="spellStart"/>
      <w:r>
        <w:rPr>
          <w:sz w:val="22"/>
          <w:szCs w:val="22"/>
        </w:rPr>
        <w:t>fenoxymetylpenicilínu</w:t>
      </w:r>
      <w:proofErr w:type="spellEnd"/>
      <w:r>
        <w:rPr>
          <w:sz w:val="22"/>
          <w:szCs w:val="22"/>
        </w:rPr>
        <w:t xml:space="preserve"> počas tehotenstva.</w:t>
      </w:r>
    </w:p>
    <w:p w:rsidR="00237045" w:rsidRPr="00567B54" w:rsidRDefault="00237045" w:rsidP="00A70D95">
      <w:pPr>
        <w:rPr>
          <w:sz w:val="22"/>
          <w:szCs w:val="22"/>
        </w:rPr>
      </w:pPr>
      <w:r w:rsidRPr="00567B54">
        <w:rPr>
          <w:sz w:val="22"/>
          <w:szCs w:val="22"/>
        </w:rPr>
        <w:t>Liek sa vylučuje do materského mlieka</w:t>
      </w:r>
      <w:r>
        <w:rPr>
          <w:sz w:val="22"/>
          <w:szCs w:val="22"/>
        </w:rPr>
        <w:t xml:space="preserve"> a môže mať vplyv na dojčeného novorodenca</w:t>
      </w:r>
      <w:r w:rsidRPr="00567B54">
        <w:rPr>
          <w:sz w:val="22"/>
          <w:szCs w:val="22"/>
        </w:rPr>
        <w:t>.</w:t>
      </w:r>
    </w:p>
    <w:p w:rsidR="00237045" w:rsidRPr="00567B54" w:rsidRDefault="00237045" w:rsidP="00567B54">
      <w:pPr>
        <w:rPr>
          <w:sz w:val="22"/>
          <w:szCs w:val="22"/>
        </w:rPr>
      </w:pPr>
    </w:p>
    <w:p w:rsidR="00237045" w:rsidRPr="00567B54" w:rsidRDefault="00237045" w:rsidP="00567B54">
      <w:pPr>
        <w:rPr>
          <w:b/>
          <w:sz w:val="22"/>
          <w:szCs w:val="22"/>
        </w:rPr>
      </w:pPr>
      <w:r w:rsidRPr="00567B54">
        <w:rPr>
          <w:b/>
          <w:sz w:val="22"/>
          <w:szCs w:val="22"/>
        </w:rPr>
        <w:t>Vedenie vozidiel a obsluha strojov</w:t>
      </w:r>
    </w:p>
    <w:p w:rsidR="00237045" w:rsidRPr="00ED1D8A" w:rsidRDefault="00237045" w:rsidP="006244A4">
      <w:pPr>
        <w:rPr>
          <w:bCs/>
          <w:sz w:val="22"/>
          <w:szCs w:val="22"/>
        </w:rPr>
      </w:pPr>
      <w:r w:rsidRPr="00ED1D8A">
        <w:rPr>
          <w:bCs/>
          <w:sz w:val="22"/>
          <w:szCs w:val="22"/>
        </w:rPr>
        <w:t>N</w:t>
      </w:r>
      <w:r>
        <w:rPr>
          <w:bCs/>
          <w:sz w:val="22"/>
          <w:szCs w:val="22"/>
        </w:rPr>
        <w:t>ie je známy žiadny vplyv na vedenie vozidiel a obsluhu strojov</w:t>
      </w:r>
      <w:r w:rsidRPr="00ED1D8A">
        <w:rPr>
          <w:bCs/>
          <w:sz w:val="22"/>
          <w:szCs w:val="22"/>
        </w:rPr>
        <w:t>.</w:t>
      </w:r>
    </w:p>
    <w:p w:rsidR="00237045" w:rsidRDefault="00237045" w:rsidP="00567B54">
      <w:pPr>
        <w:tabs>
          <w:tab w:val="left" w:pos="-3240"/>
          <w:tab w:val="left" w:pos="11340"/>
        </w:tabs>
        <w:rPr>
          <w:sz w:val="22"/>
          <w:szCs w:val="22"/>
        </w:rPr>
      </w:pPr>
    </w:p>
    <w:p w:rsidR="005305B4" w:rsidRPr="00852B6B" w:rsidRDefault="005305B4" w:rsidP="005305B4">
      <w:pPr>
        <w:tabs>
          <w:tab w:val="left" w:pos="-3240"/>
          <w:tab w:val="left" w:pos="11340"/>
        </w:tabs>
        <w:jc w:val="both"/>
        <w:rPr>
          <w:b/>
          <w:sz w:val="22"/>
          <w:szCs w:val="22"/>
        </w:rPr>
      </w:pPr>
      <w:proofErr w:type="spellStart"/>
      <w:r w:rsidRPr="00852B6B">
        <w:rPr>
          <w:b/>
          <w:sz w:val="22"/>
          <w:szCs w:val="22"/>
        </w:rPr>
        <w:t>Ospen</w:t>
      </w:r>
      <w:proofErr w:type="spellEnd"/>
      <w:r w:rsidRPr="00852B6B">
        <w:rPr>
          <w:b/>
          <w:sz w:val="22"/>
          <w:szCs w:val="22"/>
        </w:rPr>
        <w:t xml:space="preserve"> obsahuje sodík</w:t>
      </w:r>
      <w:r w:rsidR="00A47DBC">
        <w:rPr>
          <w:b/>
          <w:sz w:val="22"/>
          <w:szCs w:val="22"/>
        </w:rPr>
        <w:t xml:space="preserve"> a draslík</w:t>
      </w:r>
    </w:p>
    <w:p w:rsidR="005305B4" w:rsidRDefault="005305B4" w:rsidP="005305B4">
      <w:pPr>
        <w:autoSpaceDE w:val="0"/>
        <w:autoSpaceDN w:val="0"/>
        <w:adjustRightInd w:val="0"/>
        <w:rPr>
          <w:sz w:val="22"/>
          <w:szCs w:val="22"/>
          <w:lang w:eastAsia="sk-SK"/>
        </w:rPr>
      </w:pPr>
      <w:r w:rsidRPr="00F15A92">
        <w:rPr>
          <w:sz w:val="22"/>
          <w:szCs w:val="22"/>
          <w:lang w:eastAsia="sk-SK"/>
        </w:rPr>
        <w:t xml:space="preserve">Tento liek obsahuje menej ako 1 mmol sodíka (23 mg) v jednej </w:t>
      </w:r>
      <w:r w:rsidR="006413F2">
        <w:rPr>
          <w:sz w:val="22"/>
          <w:szCs w:val="22"/>
          <w:lang w:eastAsia="sk-SK"/>
        </w:rPr>
        <w:t xml:space="preserve">filmom obalenej </w:t>
      </w:r>
      <w:r w:rsidRPr="00F15A92">
        <w:rPr>
          <w:sz w:val="22"/>
          <w:szCs w:val="22"/>
          <w:lang w:eastAsia="sk-SK"/>
        </w:rPr>
        <w:t xml:space="preserve">tablete, </w:t>
      </w:r>
      <w:proofErr w:type="spellStart"/>
      <w:r w:rsidRPr="00F15A92">
        <w:rPr>
          <w:sz w:val="22"/>
          <w:szCs w:val="22"/>
          <w:lang w:eastAsia="sk-SK"/>
        </w:rPr>
        <w:t>t.j</w:t>
      </w:r>
      <w:proofErr w:type="spellEnd"/>
      <w:r w:rsidRPr="00F15A92">
        <w:rPr>
          <w:sz w:val="22"/>
          <w:szCs w:val="22"/>
          <w:lang w:eastAsia="sk-SK"/>
        </w:rPr>
        <w:t>. v podstate zanedbateľné množstvo sodíka.</w:t>
      </w:r>
    </w:p>
    <w:p w:rsidR="00A47DBC" w:rsidRDefault="00A47DBC" w:rsidP="005305B4">
      <w:pPr>
        <w:autoSpaceDE w:val="0"/>
        <w:autoSpaceDN w:val="0"/>
        <w:adjustRightInd w:val="0"/>
        <w:rPr>
          <w:sz w:val="22"/>
          <w:szCs w:val="22"/>
          <w:lang w:eastAsia="sk-SK"/>
        </w:rPr>
      </w:pPr>
    </w:p>
    <w:p w:rsidR="00395A9D" w:rsidRDefault="00E866AA" w:rsidP="00E866AA">
      <w:pPr>
        <w:autoSpaceDE w:val="0"/>
        <w:autoSpaceDN w:val="0"/>
        <w:adjustRightInd w:val="0"/>
        <w:rPr>
          <w:sz w:val="22"/>
          <w:szCs w:val="22"/>
          <w:lang w:eastAsia="sk-SK"/>
        </w:rPr>
      </w:pPr>
      <w:proofErr w:type="spellStart"/>
      <w:r>
        <w:rPr>
          <w:sz w:val="22"/>
          <w:szCs w:val="22"/>
          <w:lang w:eastAsia="sk-SK"/>
        </w:rPr>
        <w:t>Ospen</w:t>
      </w:r>
      <w:proofErr w:type="spellEnd"/>
      <w:r>
        <w:rPr>
          <w:sz w:val="22"/>
          <w:szCs w:val="22"/>
          <w:lang w:eastAsia="sk-SK"/>
        </w:rPr>
        <w:t xml:space="preserve"> 500:</w:t>
      </w:r>
      <w:r w:rsidRPr="00E866AA">
        <w:rPr>
          <w:sz w:val="22"/>
          <w:szCs w:val="22"/>
          <w:lang w:eastAsia="sk-SK"/>
        </w:rPr>
        <w:t xml:space="preserve"> </w:t>
      </w:r>
      <w:r w:rsidRPr="00EB2357">
        <w:rPr>
          <w:sz w:val="22"/>
          <w:szCs w:val="22"/>
          <w:lang w:eastAsia="sk-SK"/>
        </w:rPr>
        <w:t>Tento liek obsahuje</w:t>
      </w:r>
      <w:r>
        <w:rPr>
          <w:sz w:val="22"/>
          <w:szCs w:val="22"/>
          <w:lang w:eastAsia="sk-SK"/>
        </w:rPr>
        <w:t xml:space="preserve"> 32,89 mg draslíka v jednej filmom obalenej tablete</w:t>
      </w:r>
      <w:r w:rsidRPr="00A47DBC">
        <w:rPr>
          <w:sz w:val="22"/>
          <w:szCs w:val="22"/>
          <w:lang w:eastAsia="sk-SK"/>
        </w:rPr>
        <w:t xml:space="preserve">. </w:t>
      </w:r>
    </w:p>
    <w:p w:rsidR="00395A9D" w:rsidRDefault="00E866AA" w:rsidP="00E866AA">
      <w:pPr>
        <w:autoSpaceDE w:val="0"/>
        <w:autoSpaceDN w:val="0"/>
        <w:adjustRightInd w:val="0"/>
        <w:rPr>
          <w:sz w:val="22"/>
          <w:szCs w:val="22"/>
          <w:lang w:eastAsia="sk-SK"/>
        </w:rPr>
      </w:pPr>
      <w:proofErr w:type="spellStart"/>
      <w:r>
        <w:rPr>
          <w:sz w:val="22"/>
          <w:szCs w:val="22"/>
          <w:lang w:eastAsia="sk-SK"/>
        </w:rPr>
        <w:t>Ospen</w:t>
      </w:r>
      <w:proofErr w:type="spellEnd"/>
      <w:r>
        <w:rPr>
          <w:sz w:val="22"/>
          <w:szCs w:val="22"/>
          <w:lang w:eastAsia="sk-SK"/>
        </w:rPr>
        <w:t xml:space="preserve"> 1000: </w:t>
      </w:r>
      <w:r w:rsidRPr="00EB2357">
        <w:rPr>
          <w:sz w:val="22"/>
          <w:szCs w:val="22"/>
          <w:lang w:eastAsia="sk-SK"/>
        </w:rPr>
        <w:t>Tento liek obsahuje</w:t>
      </w:r>
      <w:r>
        <w:rPr>
          <w:sz w:val="22"/>
          <w:szCs w:val="22"/>
          <w:lang w:eastAsia="sk-SK"/>
        </w:rPr>
        <w:t xml:space="preserve"> 65,79 mg draslíka v jednej filmom obalenej tablete</w:t>
      </w:r>
      <w:r w:rsidRPr="00A47DBC">
        <w:rPr>
          <w:sz w:val="22"/>
          <w:szCs w:val="22"/>
          <w:lang w:eastAsia="sk-SK"/>
        </w:rPr>
        <w:t xml:space="preserve">. </w:t>
      </w:r>
    </w:p>
    <w:p w:rsidR="00395A9D" w:rsidRDefault="00E866AA" w:rsidP="00E866AA">
      <w:pPr>
        <w:autoSpaceDE w:val="0"/>
        <w:autoSpaceDN w:val="0"/>
        <w:adjustRightInd w:val="0"/>
        <w:rPr>
          <w:sz w:val="22"/>
          <w:szCs w:val="22"/>
          <w:lang w:eastAsia="sk-SK"/>
        </w:rPr>
      </w:pPr>
      <w:proofErr w:type="spellStart"/>
      <w:r>
        <w:rPr>
          <w:sz w:val="22"/>
          <w:szCs w:val="22"/>
          <w:lang w:eastAsia="sk-SK"/>
        </w:rPr>
        <w:t>Ospen</w:t>
      </w:r>
      <w:proofErr w:type="spellEnd"/>
      <w:r>
        <w:rPr>
          <w:sz w:val="22"/>
          <w:szCs w:val="22"/>
          <w:lang w:eastAsia="sk-SK"/>
        </w:rPr>
        <w:t xml:space="preserve"> 1500:</w:t>
      </w:r>
      <w:r w:rsidRPr="00E866AA">
        <w:rPr>
          <w:sz w:val="22"/>
          <w:szCs w:val="22"/>
          <w:lang w:eastAsia="sk-SK"/>
        </w:rPr>
        <w:t xml:space="preserve"> </w:t>
      </w:r>
      <w:r w:rsidRPr="00EB2357">
        <w:rPr>
          <w:sz w:val="22"/>
          <w:szCs w:val="22"/>
          <w:lang w:eastAsia="sk-SK"/>
        </w:rPr>
        <w:t>Tento liek obsahuje</w:t>
      </w:r>
      <w:r>
        <w:rPr>
          <w:sz w:val="22"/>
          <w:szCs w:val="22"/>
          <w:lang w:eastAsia="sk-SK"/>
        </w:rPr>
        <w:t xml:space="preserve"> 98,69 mg draslíka v jednej filmom obalenej tablete</w:t>
      </w:r>
      <w:r w:rsidRPr="00A47DBC">
        <w:rPr>
          <w:sz w:val="22"/>
          <w:szCs w:val="22"/>
          <w:lang w:eastAsia="sk-SK"/>
        </w:rPr>
        <w:t xml:space="preserve">. </w:t>
      </w:r>
    </w:p>
    <w:p w:rsidR="00E866AA" w:rsidRDefault="00E866AA" w:rsidP="00E866AA">
      <w:pPr>
        <w:autoSpaceDE w:val="0"/>
        <w:autoSpaceDN w:val="0"/>
        <w:adjustRightInd w:val="0"/>
        <w:rPr>
          <w:sz w:val="22"/>
          <w:szCs w:val="22"/>
          <w:lang w:eastAsia="sk-SK"/>
        </w:rPr>
      </w:pPr>
      <w:r w:rsidRPr="00A47DBC">
        <w:rPr>
          <w:sz w:val="22"/>
          <w:szCs w:val="22"/>
          <w:lang w:eastAsia="sk-SK"/>
        </w:rPr>
        <w:t>Musí</w:t>
      </w:r>
      <w:r w:rsidRPr="00EB2357">
        <w:rPr>
          <w:sz w:val="22"/>
          <w:szCs w:val="22"/>
          <w:lang w:eastAsia="sk-SK"/>
        </w:rPr>
        <w:t xml:space="preserve"> sa vziať</w:t>
      </w:r>
      <w:r w:rsidRPr="00A47DBC">
        <w:rPr>
          <w:sz w:val="22"/>
          <w:szCs w:val="22"/>
          <w:lang w:eastAsia="sk-SK"/>
        </w:rPr>
        <w:t xml:space="preserve"> do ú</w:t>
      </w:r>
      <w:r w:rsidRPr="00EB2357">
        <w:rPr>
          <w:sz w:val="22"/>
          <w:szCs w:val="22"/>
          <w:lang w:eastAsia="sk-SK"/>
        </w:rPr>
        <w:t>vahy u pacientov so</w:t>
      </w:r>
      <w:r>
        <w:rPr>
          <w:sz w:val="22"/>
          <w:szCs w:val="22"/>
          <w:lang w:eastAsia="sk-SK"/>
        </w:rPr>
        <w:t xml:space="preserve"> </w:t>
      </w:r>
      <w:r w:rsidRPr="00A47DBC">
        <w:rPr>
          <w:sz w:val="22"/>
          <w:szCs w:val="22"/>
          <w:lang w:eastAsia="sk-SK"/>
        </w:rPr>
        <w:t>zní</w:t>
      </w:r>
      <w:r w:rsidRPr="00EB2357">
        <w:rPr>
          <w:sz w:val="22"/>
          <w:szCs w:val="22"/>
          <w:lang w:eastAsia="sk-SK"/>
        </w:rPr>
        <w:t>ženou funkciou obličiek alebo u pacientov na</w:t>
      </w:r>
      <w:r w:rsidRPr="00A47DBC">
        <w:rPr>
          <w:sz w:val="22"/>
          <w:szCs w:val="22"/>
          <w:lang w:eastAsia="sk-SK"/>
        </w:rPr>
        <w:t xml:space="preserve"> diéte s kontrolovaným obsahom draslí</w:t>
      </w:r>
      <w:r w:rsidRPr="00EB2357">
        <w:rPr>
          <w:sz w:val="22"/>
          <w:szCs w:val="22"/>
          <w:lang w:eastAsia="sk-SK"/>
        </w:rPr>
        <w:t>ka.</w:t>
      </w:r>
    </w:p>
    <w:p w:rsidR="005305B4" w:rsidRPr="00A47DBC" w:rsidRDefault="005305B4" w:rsidP="00567B54">
      <w:pPr>
        <w:tabs>
          <w:tab w:val="left" w:pos="-3240"/>
          <w:tab w:val="left" w:pos="11340"/>
        </w:tabs>
        <w:rPr>
          <w:sz w:val="22"/>
          <w:szCs w:val="22"/>
        </w:rPr>
      </w:pPr>
    </w:p>
    <w:p w:rsidR="00237045" w:rsidRPr="00A70D95" w:rsidRDefault="00237045" w:rsidP="00567B54">
      <w:pPr>
        <w:tabs>
          <w:tab w:val="left" w:pos="-3240"/>
          <w:tab w:val="left" w:pos="11340"/>
        </w:tabs>
        <w:rPr>
          <w:sz w:val="22"/>
          <w:szCs w:val="22"/>
        </w:rPr>
      </w:pPr>
    </w:p>
    <w:p w:rsidR="00237045" w:rsidRPr="00A70D95" w:rsidRDefault="00237045" w:rsidP="00A70D95">
      <w:pPr>
        <w:numPr>
          <w:ilvl w:val="12"/>
          <w:numId w:val="0"/>
        </w:numPr>
        <w:outlineLvl w:val="0"/>
        <w:rPr>
          <w:sz w:val="22"/>
          <w:szCs w:val="22"/>
        </w:rPr>
      </w:pPr>
      <w:r w:rsidRPr="00A70D95">
        <w:rPr>
          <w:b/>
          <w:sz w:val="22"/>
          <w:szCs w:val="22"/>
        </w:rPr>
        <w:t>3.</w:t>
      </w:r>
      <w:r w:rsidRPr="00A70D95">
        <w:rPr>
          <w:b/>
          <w:sz w:val="22"/>
          <w:szCs w:val="22"/>
        </w:rPr>
        <w:tab/>
        <w:t xml:space="preserve">Ako užívať </w:t>
      </w:r>
      <w:proofErr w:type="spellStart"/>
      <w:r w:rsidRPr="00A70D95">
        <w:rPr>
          <w:b/>
          <w:sz w:val="22"/>
          <w:szCs w:val="22"/>
        </w:rPr>
        <w:t>Ospen</w:t>
      </w:r>
      <w:proofErr w:type="spellEnd"/>
    </w:p>
    <w:p w:rsidR="00237045" w:rsidRPr="00A70D95" w:rsidRDefault="00237045" w:rsidP="00567B54">
      <w:pPr>
        <w:pStyle w:val="Zkladntext2"/>
        <w:spacing w:before="0"/>
        <w:jc w:val="left"/>
        <w:rPr>
          <w:szCs w:val="22"/>
          <w:lang w:val="sk-SK"/>
        </w:rPr>
      </w:pPr>
    </w:p>
    <w:p w:rsidR="00237045" w:rsidRPr="00A70D95" w:rsidRDefault="00237045" w:rsidP="00567B54">
      <w:pPr>
        <w:rPr>
          <w:sz w:val="22"/>
          <w:szCs w:val="22"/>
        </w:rPr>
      </w:pPr>
      <w:r w:rsidRPr="00A70D95">
        <w:rPr>
          <w:sz w:val="22"/>
          <w:szCs w:val="22"/>
        </w:rPr>
        <w:t xml:space="preserve">Vždy užívajte </w:t>
      </w:r>
      <w:r w:rsidRPr="00A70D95">
        <w:rPr>
          <w:iCs/>
          <w:sz w:val="22"/>
          <w:szCs w:val="22"/>
        </w:rPr>
        <w:t>tento liek</w:t>
      </w:r>
      <w:r w:rsidRPr="00A70D95">
        <w:rPr>
          <w:i/>
          <w:iCs/>
          <w:sz w:val="22"/>
          <w:szCs w:val="22"/>
        </w:rPr>
        <w:t xml:space="preserve"> </w:t>
      </w:r>
      <w:r w:rsidRPr="00A70D95">
        <w:rPr>
          <w:sz w:val="22"/>
          <w:szCs w:val="22"/>
        </w:rPr>
        <w:t xml:space="preserve">presne tak, ako vám povedal váš lekár. Ak si nie ste niečím istý, overte si to u svojho lekára alebo lekárnika. </w:t>
      </w:r>
    </w:p>
    <w:p w:rsidR="00237045" w:rsidRPr="00567B54" w:rsidRDefault="00237045" w:rsidP="00567B54">
      <w:pPr>
        <w:rPr>
          <w:iCs/>
          <w:sz w:val="22"/>
          <w:szCs w:val="22"/>
        </w:rPr>
      </w:pPr>
    </w:p>
    <w:p w:rsidR="00237045" w:rsidRPr="00567B54" w:rsidRDefault="00237045" w:rsidP="00567B54">
      <w:pPr>
        <w:rPr>
          <w:sz w:val="22"/>
          <w:szCs w:val="22"/>
        </w:rPr>
      </w:pPr>
      <w:r w:rsidRPr="00567B54">
        <w:rPr>
          <w:sz w:val="22"/>
          <w:szCs w:val="22"/>
        </w:rPr>
        <w:t>Presné dávkovanie vždy určí váš lekár podľa charakteru a závažnosti ochorenia.</w:t>
      </w:r>
    </w:p>
    <w:p w:rsidR="00237045" w:rsidRPr="00567B54" w:rsidRDefault="00237045" w:rsidP="00567B54">
      <w:pPr>
        <w:rPr>
          <w:sz w:val="22"/>
          <w:szCs w:val="22"/>
        </w:rPr>
      </w:pPr>
    </w:p>
    <w:p w:rsidR="00237045" w:rsidRPr="00567B54" w:rsidRDefault="00237045" w:rsidP="00567B54">
      <w:pPr>
        <w:rPr>
          <w:sz w:val="22"/>
          <w:szCs w:val="22"/>
          <w:u w:val="single"/>
        </w:rPr>
      </w:pPr>
      <w:r w:rsidRPr="00567B54">
        <w:rPr>
          <w:sz w:val="22"/>
          <w:szCs w:val="22"/>
          <w:u w:val="single"/>
        </w:rPr>
        <w:t xml:space="preserve">Odporúčaná denná dávka </w:t>
      </w:r>
      <w:proofErr w:type="spellStart"/>
      <w:r w:rsidRPr="00567B54">
        <w:rPr>
          <w:sz w:val="22"/>
          <w:szCs w:val="22"/>
          <w:u w:val="single"/>
        </w:rPr>
        <w:t>fenoxymetylpenicilínu</w:t>
      </w:r>
      <w:proofErr w:type="spellEnd"/>
      <w:r w:rsidRPr="00567B54">
        <w:rPr>
          <w:sz w:val="22"/>
          <w:szCs w:val="22"/>
          <w:u w:val="single"/>
        </w:rPr>
        <w:t>:</w:t>
      </w:r>
    </w:p>
    <w:p w:rsidR="00237045" w:rsidRPr="00567B54" w:rsidRDefault="00237045" w:rsidP="00567B54">
      <w:pPr>
        <w:rPr>
          <w:sz w:val="22"/>
          <w:szCs w:val="22"/>
        </w:rPr>
      </w:pPr>
      <w:r w:rsidRPr="00567B54">
        <w:rPr>
          <w:sz w:val="22"/>
          <w:szCs w:val="22"/>
        </w:rPr>
        <w:t>Deti staršie ako 6 rokov: 50 000 až 100 000 IU na kg telesnej hmotnosti</w:t>
      </w:r>
    </w:p>
    <w:p w:rsidR="00237045" w:rsidRPr="00567B54" w:rsidRDefault="00237045" w:rsidP="00567B54">
      <w:pPr>
        <w:rPr>
          <w:sz w:val="22"/>
          <w:szCs w:val="22"/>
        </w:rPr>
      </w:pPr>
      <w:r w:rsidRPr="00567B54">
        <w:rPr>
          <w:sz w:val="22"/>
          <w:szCs w:val="22"/>
        </w:rPr>
        <w:t>Dospievajúci (nad 40 kg) a dospelí: 3,0 až  4,5 mil. IU</w:t>
      </w:r>
    </w:p>
    <w:p w:rsidR="00237045" w:rsidRPr="00567B54" w:rsidRDefault="00237045" w:rsidP="00567B54">
      <w:pPr>
        <w:rPr>
          <w:sz w:val="22"/>
          <w:szCs w:val="22"/>
        </w:rPr>
      </w:pPr>
      <w:r w:rsidRPr="00567B54">
        <w:rPr>
          <w:sz w:val="22"/>
          <w:szCs w:val="22"/>
        </w:rPr>
        <w:t xml:space="preserve">Celková denná dávka sa odporúča rozdeliť na 3 až 4 jednotlivé dávky. </w:t>
      </w:r>
    </w:p>
    <w:p w:rsidR="00237045" w:rsidRPr="00567B54" w:rsidRDefault="00237045" w:rsidP="00567B54">
      <w:pPr>
        <w:rPr>
          <w:sz w:val="22"/>
          <w:szCs w:val="22"/>
        </w:rPr>
      </w:pPr>
    </w:p>
    <w:p w:rsidR="00237045" w:rsidRPr="00567B54" w:rsidRDefault="00237045" w:rsidP="00567B54">
      <w:pPr>
        <w:rPr>
          <w:sz w:val="22"/>
          <w:szCs w:val="22"/>
          <w:u w:val="single"/>
        </w:rPr>
      </w:pPr>
      <w:r w:rsidRPr="00567B54">
        <w:rPr>
          <w:sz w:val="22"/>
          <w:szCs w:val="22"/>
          <w:u w:val="single"/>
        </w:rPr>
        <w:t>Všeobecné pokyny:</w:t>
      </w:r>
    </w:p>
    <w:p w:rsidR="00237045" w:rsidRPr="00567B54" w:rsidRDefault="00237045" w:rsidP="00567B54">
      <w:pPr>
        <w:rPr>
          <w:sz w:val="22"/>
          <w:szCs w:val="22"/>
        </w:rPr>
      </w:pPr>
      <w:r w:rsidRPr="00567B54">
        <w:rPr>
          <w:sz w:val="22"/>
          <w:szCs w:val="22"/>
        </w:rPr>
        <w:t xml:space="preserve">Deti staršie ako 6 rokov: 1 až 1,5 mil. IU (2 až 3 tablety </w:t>
      </w:r>
      <w:proofErr w:type="spellStart"/>
      <w:r w:rsidRPr="00567B54">
        <w:rPr>
          <w:sz w:val="22"/>
          <w:szCs w:val="22"/>
        </w:rPr>
        <w:t>Ospenu</w:t>
      </w:r>
      <w:proofErr w:type="spellEnd"/>
      <w:r w:rsidRPr="00567B54">
        <w:rPr>
          <w:sz w:val="22"/>
          <w:szCs w:val="22"/>
        </w:rPr>
        <w:t xml:space="preserve"> 500)</w:t>
      </w:r>
    </w:p>
    <w:p w:rsidR="00237045" w:rsidRPr="00567B54" w:rsidRDefault="00237045" w:rsidP="00567B54">
      <w:pPr>
        <w:rPr>
          <w:sz w:val="22"/>
          <w:szCs w:val="22"/>
        </w:rPr>
      </w:pPr>
      <w:r w:rsidRPr="00567B54">
        <w:rPr>
          <w:sz w:val="22"/>
          <w:szCs w:val="22"/>
        </w:rPr>
        <w:t xml:space="preserve">Dospievajúci (nad </w:t>
      </w:r>
      <w:smartTag w:uri="urn:schemas-microsoft-com:office:smarttags" w:element="metricconverter">
        <w:smartTagPr>
          <w:attr w:name="ProductID" w:val="40ﾠkg"/>
        </w:smartTagPr>
        <w:r w:rsidRPr="00567B54">
          <w:rPr>
            <w:sz w:val="22"/>
            <w:szCs w:val="22"/>
          </w:rPr>
          <w:t>40 kg</w:t>
        </w:r>
      </w:smartTag>
      <w:r w:rsidRPr="00567B54">
        <w:rPr>
          <w:sz w:val="22"/>
          <w:szCs w:val="22"/>
        </w:rPr>
        <w:t xml:space="preserve">) a dospelí (do </w:t>
      </w:r>
      <w:smartTag w:uri="urn:schemas-microsoft-com:office:smarttags" w:element="metricconverter">
        <w:smartTagPr>
          <w:attr w:name="ProductID" w:val="60ﾠkg"/>
        </w:smartTagPr>
        <w:r w:rsidRPr="00567B54">
          <w:rPr>
            <w:sz w:val="22"/>
            <w:szCs w:val="22"/>
          </w:rPr>
          <w:t>60 kg</w:t>
        </w:r>
      </w:smartTag>
      <w:r w:rsidRPr="00567B54">
        <w:rPr>
          <w:sz w:val="22"/>
          <w:szCs w:val="22"/>
        </w:rPr>
        <w:t xml:space="preserve">): 1 tableta </w:t>
      </w:r>
      <w:proofErr w:type="spellStart"/>
      <w:r w:rsidRPr="00567B54">
        <w:rPr>
          <w:sz w:val="22"/>
          <w:szCs w:val="22"/>
        </w:rPr>
        <w:t>Ospenu</w:t>
      </w:r>
      <w:proofErr w:type="spellEnd"/>
      <w:r w:rsidRPr="00567B54">
        <w:rPr>
          <w:sz w:val="22"/>
          <w:szCs w:val="22"/>
        </w:rPr>
        <w:t xml:space="preserve"> 1000 každých 8 hodín</w:t>
      </w:r>
    </w:p>
    <w:p w:rsidR="00237045" w:rsidRPr="00567B54" w:rsidRDefault="00237045" w:rsidP="00567B54">
      <w:pPr>
        <w:rPr>
          <w:sz w:val="22"/>
          <w:szCs w:val="22"/>
        </w:rPr>
      </w:pPr>
      <w:r w:rsidRPr="00567B54">
        <w:rPr>
          <w:sz w:val="22"/>
          <w:szCs w:val="22"/>
        </w:rPr>
        <w:t xml:space="preserve">Dospelí, obézni a starší pacienti, tehotné ženy: 1 a pol tablety alebo 1 tableta </w:t>
      </w:r>
      <w:proofErr w:type="spellStart"/>
      <w:r w:rsidRPr="00567B54">
        <w:rPr>
          <w:sz w:val="22"/>
          <w:szCs w:val="22"/>
        </w:rPr>
        <w:t>Ospenu</w:t>
      </w:r>
      <w:proofErr w:type="spellEnd"/>
      <w:r w:rsidRPr="00567B54">
        <w:rPr>
          <w:sz w:val="22"/>
          <w:szCs w:val="22"/>
        </w:rPr>
        <w:t xml:space="preserve"> 1000 každých 8 hodín alebo 1 tableta </w:t>
      </w:r>
      <w:proofErr w:type="spellStart"/>
      <w:r w:rsidRPr="00567B54">
        <w:rPr>
          <w:sz w:val="22"/>
          <w:szCs w:val="22"/>
        </w:rPr>
        <w:t>Ospenu</w:t>
      </w:r>
      <w:proofErr w:type="spellEnd"/>
      <w:r w:rsidRPr="00567B54">
        <w:rPr>
          <w:sz w:val="22"/>
          <w:szCs w:val="22"/>
        </w:rPr>
        <w:t xml:space="preserve"> 1500 každých 6 až 8 hodín</w:t>
      </w:r>
    </w:p>
    <w:p w:rsidR="00237045" w:rsidRPr="00567B54" w:rsidRDefault="00237045" w:rsidP="00567B54">
      <w:pPr>
        <w:rPr>
          <w:sz w:val="22"/>
          <w:szCs w:val="22"/>
        </w:rPr>
      </w:pPr>
    </w:p>
    <w:p w:rsidR="00470B70" w:rsidRDefault="00237045">
      <w:pPr>
        <w:rPr>
          <w:sz w:val="22"/>
          <w:szCs w:val="22"/>
        </w:rPr>
      </w:pPr>
      <w:r>
        <w:rPr>
          <w:sz w:val="22"/>
          <w:szCs w:val="22"/>
        </w:rPr>
        <w:t>P</w:t>
      </w:r>
      <w:r w:rsidRPr="009427E6">
        <w:rPr>
          <w:sz w:val="22"/>
          <w:szCs w:val="22"/>
        </w:rPr>
        <w:t xml:space="preserve">rofylaxia </w:t>
      </w:r>
      <w:proofErr w:type="spellStart"/>
      <w:r w:rsidRPr="009427E6">
        <w:rPr>
          <w:sz w:val="22"/>
          <w:szCs w:val="22"/>
        </w:rPr>
        <w:t>endokarditídy</w:t>
      </w:r>
      <w:proofErr w:type="spellEnd"/>
      <w:r w:rsidRPr="009427E6">
        <w:rPr>
          <w:sz w:val="22"/>
          <w:szCs w:val="22"/>
        </w:rPr>
        <w:t xml:space="preserve"> (po malých chirurgických zákrokoch</w:t>
      </w:r>
      <w:r>
        <w:rPr>
          <w:sz w:val="22"/>
          <w:szCs w:val="22"/>
        </w:rPr>
        <w:t xml:space="preserve"> ako je vybratie mandlí, vytrhnutie</w:t>
      </w:r>
      <w:r w:rsidRPr="009427E6">
        <w:rPr>
          <w:sz w:val="22"/>
          <w:szCs w:val="22"/>
        </w:rPr>
        <w:t xml:space="preserve"> zuba a pod.): </w:t>
      </w:r>
    </w:p>
    <w:p w:rsidR="00470B70" w:rsidRDefault="00237045">
      <w:pPr>
        <w:rPr>
          <w:sz w:val="22"/>
          <w:szCs w:val="22"/>
        </w:rPr>
      </w:pPr>
      <w:r>
        <w:rPr>
          <w:sz w:val="22"/>
          <w:szCs w:val="22"/>
        </w:rPr>
        <w:t>D</w:t>
      </w:r>
      <w:r w:rsidRPr="009427E6">
        <w:rPr>
          <w:sz w:val="22"/>
          <w:szCs w:val="22"/>
        </w:rPr>
        <w:t xml:space="preserve">eti s hmotnosťou do </w:t>
      </w:r>
      <w:smartTag w:uri="urn:schemas-microsoft-com:office:smarttags" w:element="metricconverter">
        <w:smartTagPr>
          <w:attr w:name="ProductID" w:val="30ﾠkg"/>
        </w:smartTagPr>
        <w:r w:rsidRPr="009427E6">
          <w:rPr>
            <w:sz w:val="22"/>
            <w:szCs w:val="22"/>
          </w:rPr>
          <w:t>30 kg</w:t>
        </w:r>
      </w:smartTag>
      <w:r w:rsidRPr="009427E6">
        <w:rPr>
          <w:sz w:val="22"/>
          <w:szCs w:val="22"/>
        </w:rPr>
        <w:t xml:space="preserve"> majú užívať 3 tablety </w:t>
      </w:r>
      <w:proofErr w:type="spellStart"/>
      <w:r w:rsidRPr="009427E6">
        <w:rPr>
          <w:sz w:val="22"/>
          <w:szCs w:val="22"/>
        </w:rPr>
        <w:t>Ospenu</w:t>
      </w:r>
      <w:proofErr w:type="spellEnd"/>
      <w:r w:rsidRPr="009427E6">
        <w:rPr>
          <w:sz w:val="22"/>
          <w:szCs w:val="22"/>
        </w:rPr>
        <w:t xml:space="preserve"> </w:t>
      </w:r>
      <w:r>
        <w:rPr>
          <w:sz w:val="22"/>
          <w:szCs w:val="22"/>
        </w:rPr>
        <w:t>50</w:t>
      </w:r>
      <w:r w:rsidRPr="009427E6">
        <w:rPr>
          <w:sz w:val="22"/>
          <w:szCs w:val="22"/>
        </w:rPr>
        <w:t xml:space="preserve">0 asi 1 hodinu pred výkonom a 1 </w:t>
      </w:r>
      <w:r>
        <w:rPr>
          <w:sz w:val="22"/>
          <w:szCs w:val="22"/>
        </w:rPr>
        <w:t xml:space="preserve">a pol tablety </w:t>
      </w:r>
      <w:proofErr w:type="spellStart"/>
      <w:r>
        <w:rPr>
          <w:sz w:val="22"/>
          <w:szCs w:val="22"/>
        </w:rPr>
        <w:t>Ospenu</w:t>
      </w:r>
      <w:proofErr w:type="spellEnd"/>
      <w:r>
        <w:rPr>
          <w:sz w:val="22"/>
          <w:szCs w:val="22"/>
        </w:rPr>
        <w:t xml:space="preserve"> 500 </w:t>
      </w:r>
      <w:r w:rsidRPr="009427E6">
        <w:rPr>
          <w:sz w:val="22"/>
          <w:szCs w:val="22"/>
        </w:rPr>
        <w:t>6 hodín po výkone.</w:t>
      </w:r>
    </w:p>
    <w:p w:rsidR="00470B70" w:rsidRDefault="00237045">
      <w:pPr>
        <w:rPr>
          <w:sz w:val="22"/>
          <w:szCs w:val="22"/>
        </w:rPr>
      </w:pPr>
      <w:r w:rsidRPr="009427E6">
        <w:rPr>
          <w:sz w:val="22"/>
          <w:szCs w:val="22"/>
        </w:rPr>
        <w:t xml:space="preserve">Dospievajúci s hmotnosťou viac ako </w:t>
      </w:r>
      <w:smartTag w:uri="urn:schemas-microsoft-com:office:smarttags" w:element="metricconverter">
        <w:smartTagPr>
          <w:attr w:name="ProductID" w:val="30ﾠkg"/>
        </w:smartTagPr>
        <w:r w:rsidRPr="009427E6">
          <w:rPr>
            <w:sz w:val="22"/>
            <w:szCs w:val="22"/>
          </w:rPr>
          <w:t>30 kg</w:t>
        </w:r>
      </w:smartTag>
      <w:r w:rsidRPr="009427E6">
        <w:rPr>
          <w:sz w:val="22"/>
          <w:szCs w:val="22"/>
        </w:rPr>
        <w:t xml:space="preserve"> a dospelí majú užívať 6 tabliet </w:t>
      </w:r>
      <w:proofErr w:type="spellStart"/>
      <w:r w:rsidRPr="009427E6">
        <w:rPr>
          <w:sz w:val="22"/>
          <w:szCs w:val="22"/>
        </w:rPr>
        <w:t>Ospenu</w:t>
      </w:r>
      <w:proofErr w:type="spellEnd"/>
      <w:r w:rsidRPr="009427E6">
        <w:rPr>
          <w:sz w:val="22"/>
          <w:szCs w:val="22"/>
        </w:rPr>
        <w:t xml:space="preserve"> 500 alebo 3 tablety </w:t>
      </w:r>
      <w:proofErr w:type="spellStart"/>
      <w:r w:rsidRPr="009427E6">
        <w:rPr>
          <w:sz w:val="22"/>
          <w:szCs w:val="22"/>
        </w:rPr>
        <w:t>Ospenu</w:t>
      </w:r>
      <w:proofErr w:type="spellEnd"/>
      <w:r w:rsidRPr="009427E6">
        <w:rPr>
          <w:sz w:val="22"/>
          <w:szCs w:val="22"/>
        </w:rPr>
        <w:t xml:space="preserve"> 1</w:t>
      </w:r>
      <w:r>
        <w:rPr>
          <w:sz w:val="22"/>
          <w:szCs w:val="22"/>
        </w:rPr>
        <w:t>0</w:t>
      </w:r>
      <w:r w:rsidRPr="009427E6">
        <w:rPr>
          <w:sz w:val="22"/>
          <w:szCs w:val="22"/>
        </w:rPr>
        <w:t xml:space="preserve">00 </w:t>
      </w:r>
      <w:r>
        <w:rPr>
          <w:sz w:val="22"/>
          <w:szCs w:val="22"/>
        </w:rPr>
        <w:t xml:space="preserve">alebo 2 tablety </w:t>
      </w:r>
      <w:proofErr w:type="spellStart"/>
      <w:r>
        <w:rPr>
          <w:sz w:val="22"/>
          <w:szCs w:val="22"/>
        </w:rPr>
        <w:t>Ospenu</w:t>
      </w:r>
      <w:proofErr w:type="spellEnd"/>
      <w:r>
        <w:rPr>
          <w:sz w:val="22"/>
          <w:szCs w:val="22"/>
        </w:rPr>
        <w:t xml:space="preserve"> 1500 </w:t>
      </w:r>
      <w:r w:rsidRPr="009427E6">
        <w:rPr>
          <w:sz w:val="22"/>
          <w:szCs w:val="22"/>
        </w:rPr>
        <w:t xml:space="preserve">asi 1 hodinu pred výkonom a potom 3 tablety </w:t>
      </w:r>
      <w:proofErr w:type="spellStart"/>
      <w:r w:rsidRPr="009427E6">
        <w:rPr>
          <w:sz w:val="22"/>
          <w:szCs w:val="22"/>
        </w:rPr>
        <w:t>Ospenu</w:t>
      </w:r>
      <w:proofErr w:type="spellEnd"/>
      <w:r w:rsidRPr="009427E6">
        <w:rPr>
          <w:sz w:val="22"/>
          <w:szCs w:val="22"/>
        </w:rPr>
        <w:t xml:space="preserve"> 500 alebo </w:t>
      </w:r>
      <w:smartTag w:uri="urn:schemas-microsoft-com:office:smarttags" w:element="metricconverter">
        <w:smartTagPr>
          <w:attr w:name="ProductID" w:val="1 a"/>
        </w:smartTagPr>
        <w:r w:rsidRPr="009427E6">
          <w:rPr>
            <w:sz w:val="22"/>
            <w:szCs w:val="22"/>
          </w:rPr>
          <w:t>1 a</w:t>
        </w:r>
      </w:smartTag>
      <w:r w:rsidRPr="009427E6">
        <w:rPr>
          <w:sz w:val="22"/>
          <w:szCs w:val="22"/>
        </w:rPr>
        <w:t xml:space="preserve"> pol tablety </w:t>
      </w:r>
      <w:proofErr w:type="spellStart"/>
      <w:r w:rsidRPr="009427E6">
        <w:rPr>
          <w:sz w:val="22"/>
          <w:szCs w:val="22"/>
        </w:rPr>
        <w:t>Ospenu</w:t>
      </w:r>
      <w:proofErr w:type="spellEnd"/>
      <w:r w:rsidRPr="009427E6">
        <w:rPr>
          <w:sz w:val="22"/>
          <w:szCs w:val="22"/>
        </w:rPr>
        <w:t xml:space="preserve"> 1000 alebo 1 tabletu </w:t>
      </w:r>
      <w:proofErr w:type="spellStart"/>
      <w:r w:rsidRPr="009427E6">
        <w:rPr>
          <w:sz w:val="22"/>
          <w:szCs w:val="22"/>
        </w:rPr>
        <w:t>Ospenu</w:t>
      </w:r>
      <w:proofErr w:type="spellEnd"/>
      <w:r w:rsidRPr="009427E6">
        <w:rPr>
          <w:sz w:val="22"/>
          <w:szCs w:val="22"/>
        </w:rPr>
        <w:t xml:space="preserve"> 1500 6 hodín po výkone.</w:t>
      </w:r>
    </w:p>
    <w:p w:rsidR="00237045" w:rsidRDefault="00237045" w:rsidP="00067997">
      <w:pPr>
        <w:rPr>
          <w:i/>
          <w:sz w:val="22"/>
          <w:szCs w:val="22"/>
        </w:rPr>
      </w:pPr>
    </w:p>
    <w:p w:rsidR="00237045" w:rsidRPr="00CF26B8" w:rsidRDefault="00237045" w:rsidP="009559F8">
      <w:pPr>
        <w:rPr>
          <w:i/>
          <w:sz w:val="22"/>
          <w:szCs w:val="22"/>
        </w:rPr>
      </w:pPr>
      <w:r w:rsidRPr="00CF26B8">
        <w:rPr>
          <w:i/>
          <w:sz w:val="22"/>
          <w:szCs w:val="22"/>
        </w:rPr>
        <w:t xml:space="preserve">Porucha funkcie pečene </w:t>
      </w:r>
    </w:p>
    <w:p w:rsidR="00237045" w:rsidRDefault="00237045" w:rsidP="009559F8">
      <w:pPr>
        <w:rPr>
          <w:sz w:val="22"/>
          <w:szCs w:val="22"/>
        </w:rPr>
      </w:pPr>
      <w:r w:rsidRPr="009427E6">
        <w:rPr>
          <w:sz w:val="22"/>
          <w:szCs w:val="22"/>
        </w:rPr>
        <w:t xml:space="preserve">Vzhľadom na nízku toxicitu </w:t>
      </w:r>
      <w:proofErr w:type="spellStart"/>
      <w:r w:rsidRPr="009427E6">
        <w:rPr>
          <w:sz w:val="22"/>
          <w:szCs w:val="22"/>
        </w:rPr>
        <w:t>fenoxymetylpenicilínu</w:t>
      </w:r>
      <w:proofErr w:type="spellEnd"/>
      <w:r w:rsidRPr="009427E6">
        <w:rPr>
          <w:sz w:val="22"/>
          <w:szCs w:val="22"/>
        </w:rPr>
        <w:t xml:space="preserve"> sa zvyčajne u pacientov s poruchou funkcie pečene nemusí znižovať</w:t>
      </w:r>
      <w:r w:rsidRPr="00E36059">
        <w:rPr>
          <w:sz w:val="22"/>
          <w:szCs w:val="22"/>
        </w:rPr>
        <w:t xml:space="preserve"> </w:t>
      </w:r>
      <w:r w:rsidRPr="009427E6">
        <w:rPr>
          <w:sz w:val="22"/>
          <w:szCs w:val="22"/>
        </w:rPr>
        <w:t xml:space="preserve">dávka. Zníženie dávky alebo predĺženie doby medzi jednotlivými dávkami </w:t>
      </w:r>
      <w:r>
        <w:rPr>
          <w:sz w:val="22"/>
          <w:szCs w:val="22"/>
        </w:rPr>
        <w:t>má však posúdiť lekár</w:t>
      </w:r>
      <w:r w:rsidRPr="009427E6">
        <w:rPr>
          <w:sz w:val="22"/>
          <w:szCs w:val="22"/>
        </w:rPr>
        <w:t>.</w:t>
      </w:r>
      <w:r>
        <w:rPr>
          <w:sz w:val="22"/>
          <w:szCs w:val="22"/>
        </w:rPr>
        <w:t xml:space="preserve"> </w:t>
      </w:r>
    </w:p>
    <w:p w:rsidR="00237045" w:rsidRDefault="00237045" w:rsidP="009559F8">
      <w:pPr>
        <w:rPr>
          <w:sz w:val="22"/>
          <w:szCs w:val="22"/>
        </w:rPr>
      </w:pPr>
    </w:p>
    <w:p w:rsidR="00237045" w:rsidRPr="00CF26B8" w:rsidRDefault="00237045" w:rsidP="009559F8">
      <w:pPr>
        <w:rPr>
          <w:i/>
          <w:sz w:val="22"/>
          <w:szCs w:val="22"/>
        </w:rPr>
      </w:pPr>
      <w:r w:rsidRPr="00CF26B8">
        <w:rPr>
          <w:i/>
          <w:sz w:val="22"/>
          <w:szCs w:val="22"/>
        </w:rPr>
        <w:t>Porucha funkcie obličiek</w:t>
      </w:r>
    </w:p>
    <w:p w:rsidR="00237045" w:rsidRDefault="00237045" w:rsidP="009559F8">
      <w:pPr>
        <w:rPr>
          <w:sz w:val="22"/>
          <w:szCs w:val="22"/>
        </w:rPr>
      </w:pPr>
      <w:r>
        <w:rPr>
          <w:sz w:val="22"/>
          <w:szCs w:val="22"/>
        </w:rPr>
        <w:t>U p</w:t>
      </w:r>
      <w:r w:rsidRPr="00E81B44">
        <w:rPr>
          <w:sz w:val="22"/>
          <w:szCs w:val="22"/>
        </w:rPr>
        <w:t xml:space="preserve">acientov s poruchou funkcie </w:t>
      </w:r>
      <w:r>
        <w:rPr>
          <w:sz w:val="22"/>
          <w:szCs w:val="22"/>
        </w:rPr>
        <w:t>obličiek</w:t>
      </w:r>
      <w:r w:rsidRPr="00E81B44">
        <w:rPr>
          <w:sz w:val="22"/>
          <w:szCs w:val="22"/>
        </w:rPr>
        <w:t xml:space="preserve"> </w:t>
      </w:r>
      <w:r>
        <w:rPr>
          <w:sz w:val="22"/>
          <w:szCs w:val="22"/>
        </w:rPr>
        <w:t xml:space="preserve">s hodnotou </w:t>
      </w:r>
      <w:proofErr w:type="spellStart"/>
      <w:r>
        <w:rPr>
          <w:sz w:val="22"/>
          <w:szCs w:val="22"/>
        </w:rPr>
        <w:t>klírensu</w:t>
      </w:r>
      <w:proofErr w:type="spellEnd"/>
      <w:r>
        <w:rPr>
          <w:sz w:val="22"/>
          <w:szCs w:val="22"/>
        </w:rPr>
        <w:t xml:space="preserve"> </w:t>
      </w:r>
      <w:proofErr w:type="spellStart"/>
      <w:r>
        <w:rPr>
          <w:sz w:val="22"/>
          <w:szCs w:val="22"/>
        </w:rPr>
        <w:t>kreatinínu</w:t>
      </w:r>
      <w:proofErr w:type="spellEnd"/>
      <w:r>
        <w:rPr>
          <w:sz w:val="22"/>
          <w:szCs w:val="22"/>
        </w:rPr>
        <w:t xml:space="preserve"> 30-15 ml/min a 8-hodinovej dávkovacej schéme sa vo všeobecnosti neodporúča znižovať dávku </w:t>
      </w:r>
      <w:proofErr w:type="spellStart"/>
      <w:r>
        <w:rPr>
          <w:sz w:val="22"/>
          <w:szCs w:val="22"/>
        </w:rPr>
        <w:t>fenoxymetylpenicilínu</w:t>
      </w:r>
      <w:proofErr w:type="spellEnd"/>
      <w:r>
        <w:rPr>
          <w:sz w:val="22"/>
          <w:szCs w:val="22"/>
        </w:rPr>
        <w:t>.</w:t>
      </w:r>
    </w:p>
    <w:p w:rsidR="00237045" w:rsidRDefault="00237045" w:rsidP="00567B54">
      <w:pPr>
        <w:rPr>
          <w:sz w:val="22"/>
          <w:szCs w:val="22"/>
        </w:rPr>
      </w:pPr>
      <w:r>
        <w:rPr>
          <w:sz w:val="22"/>
          <w:szCs w:val="22"/>
        </w:rPr>
        <w:t xml:space="preserve">U pacientov, </w:t>
      </w:r>
      <w:r w:rsidRPr="00987B24">
        <w:rPr>
          <w:sz w:val="22"/>
          <w:szCs w:val="22"/>
        </w:rPr>
        <w:t>ktorí majú zástavu močenia</w:t>
      </w:r>
      <w:r>
        <w:rPr>
          <w:sz w:val="22"/>
          <w:szCs w:val="22"/>
        </w:rPr>
        <w:t>, sa odporúča predĺžiť dávkovací interval na 12 hodín.</w:t>
      </w:r>
    </w:p>
    <w:p w:rsidR="00237045" w:rsidRPr="00567B54" w:rsidRDefault="00237045" w:rsidP="00567B54">
      <w:pPr>
        <w:rPr>
          <w:sz w:val="22"/>
          <w:szCs w:val="22"/>
        </w:rPr>
      </w:pPr>
    </w:p>
    <w:p w:rsidR="00237045" w:rsidRPr="00567B54" w:rsidRDefault="00237045" w:rsidP="00A70D95">
      <w:pPr>
        <w:numPr>
          <w:ilvl w:val="12"/>
          <w:numId w:val="0"/>
        </w:numPr>
        <w:outlineLvl w:val="0"/>
        <w:rPr>
          <w:sz w:val="22"/>
          <w:szCs w:val="22"/>
        </w:rPr>
      </w:pPr>
      <w:r w:rsidRPr="00567B54">
        <w:rPr>
          <w:b/>
          <w:sz w:val="22"/>
          <w:szCs w:val="22"/>
        </w:rPr>
        <w:t xml:space="preserve">Ak užijete viac </w:t>
      </w:r>
      <w:proofErr w:type="spellStart"/>
      <w:r w:rsidRPr="00567B54">
        <w:rPr>
          <w:b/>
          <w:sz w:val="22"/>
          <w:szCs w:val="22"/>
        </w:rPr>
        <w:t>Ospenu</w:t>
      </w:r>
      <w:proofErr w:type="spellEnd"/>
      <w:r w:rsidRPr="00567B54">
        <w:rPr>
          <w:b/>
          <w:sz w:val="22"/>
          <w:szCs w:val="22"/>
        </w:rPr>
        <w:t>, ako máte</w:t>
      </w:r>
    </w:p>
    <w:p w:rsidR="00237045" w:rsidRPr="00567B54" w:rsidRDefault="00237045" w:rsidP="00567B54">
      <w:pPr>
        <w:pStyle w:val="Zkladntext3"/>
        <w:jc w:val="left"/>
        <w:rPr>
          <w:i w:val="0"/>
          <w:iCs/>
          <w:sz w:val="22"/>
          <w:szCs w:val="22"/>
          <w:lang w:val="sk-SK"/>
        </w:rPr>
      </w:pPr>
      <w:r w:rsidRPr="00567B54">
        <w:rPr>
          <w:i w:val="0"/>
          <w:iCs/>
          <w:sz w:val="22"/>
          <w:szCs w:val="22"/>
          <w:lang w:val="sk-SK"/>
        </w:rPr>
        <w:t xml:space="preserve">Ak ste užili viac </w:t>
      </w:r>
      <w:proofErr w:type="spellStart"/>
      <w:r w:rsidRPr="00567B54">
        <w:rPr>
          <w:i w:val="0"/>
          <w:iCs/>
          <w:sz w:val="22"/>
          <w:szCs w:val="22"/>
          <w:lang w:val="sk-SK"/>
        </w:rPr>
        <w:t>Ospenu</w:t>
      </w:r>
      <w:proofErr w:type="spellEnd"/>
      <w:r w:rsidRPr="00567B54">
        <w:rPr>
          <w:i w:val="0"/>
          <w:iCs/>
          <w:sz w:val="22"/>
          <w:szCs w:val="22"/>
          <w:lang w:val="sk-SK"/>
        </w:rPr>
        <w:t xml:space="preserve"> ako ste mali, ihneď vyhľadajte svojho lekára alebo najbližšie zdravotnícke zariadenie. </w:t>
      </w:r>
    </w:p>
    <w:p w:rsidR="00237045" w:rsidRPr="00567B54" w:rsidRDefault="00237045" w:rsidP="00567B54">
      <w:pPr>
        <w:pStyle w:val="Zkladntext3"/>
        <w:jc w:val="left"/>
        <w:rPr>
          <w:i w:val="0"/>
          <w:iCs/>
          <w:sz w:val="22"/>
          <w:szCs w:val="22"/>
          <w:lang w:val="sk-SK"/>
        </w:rPr>
      </w:pPr>
      <w:r w:rsidRPr="00567B54">
        <w:rPr>
          <w:i w:val="0"/>
          <w:iCs/>
          <w:sz w:val="22"/>
          <w:szCs w:val="22"/>
          <w:lang w:val="sk-SK"/>
        </w:rPr>
        <w:lastRenderedPageBreak/>
        <w:t xml:space="preserve">Nadmerné predávkovanie môže vyvolať nevoľnosť, vracanie, bolesť žalúdka, hnačku, zriedkavo </w:t>
      </w:r>
      <w:r>
        <w:rPr>
          <w:i w:val="0"/>
          <w:iCs/>
          <w:sz w:val="22"/>
          <w:szCs w:val="22"/>
          <w:lang w:val="sk-SK"/>
        </w:rPr>
        <w:t>epileptické záchvaty (typu grand mal)</w:t>
      </w:r>
      <w:r w:rsidRPr="00567B54">
        <w:rPr>
          <w:i w:val="0"/>
          <w:iCs/>
          <w:sz w:val="22"/>
          <w:szCs w:val="22"/>
          <w:lang w:val="sk-SK"/>
        </w:rPr>
        <w:t xml:space="preserve"> a</w:t>
      </w:r>
      <w:r>
        <w:rPr>
          <w:i w:val="0"/>
          <w:iCs/>
          <w:sz w:val="22"/>
          <w:szCs w:val="22"/>
          <w:lang w:val="sk-SK"/>
        </w:rPr>
        <w:t> </w:t>
      </w:r>
      <w:proofErr w:type="spellStart"/>
      <w:r w:rsidRPr="00567B54">
        <w:rPr>
          <w:i w:val="0"/>
          <w:iCs/>
          <w:sz w:val="22"/>
          <w:szCs w:val="22"/>
          <w:lang w:val="sk-SK"/>
        </w:rPr>
        <w:t>hyperkaliémiu</w:t>
      </w:r>
      <w:proofErr w:type="spellEnd"/>
      <w:r>
        <w:rPr>
          <w:i w:val="0"/>
          <w:iCs/>
          <w:sz w:val="22"/>
          <w:szCs w:val="22"/>
          <w:lang w:val="sk-SK"/>
        </w:rPr>
        <w:t xml:space="preserve"> (zvýšená hladina draslíka v krvi)</w:t>
      </w:r>
      <w:r w:rsidRPr="00567B54">
        <w:rPr>
          <w:i w:val="0"/>
          <w:iCs/>
          <w:sz w:val="22"/>
          <w:szCs w:val="22"/>
          <w:lang w:val="sk-SK"/>
        </w:rPr>
        <w:t>.</w:t>
      </w:r>
    </w:p>
    <w:p w:rsidR="00237045" w:rsidRPr="00567B54" w:rsidRDefault="00237045" w:rsidP="00567B54">
      <w:pPr>
        <w:pStyle w:val="Zkladntext3"/>
        <w:jc w:val="left"/>
        <w:rPr>
          <w:i w:val="0"/>
          <w:iCs/>
          <w:sz w:val="22"/>
          <w:szCs w:val="22"/>
          <w:lang w:val="sk-SK"/>
        </w:rPr>
      </w:pPr>
    </w:p>
    <w:p w:rsidR="00237045" w:rsidRPr="00567B54" w:rsidRDefault="00237045" w:rsidP="00A70D95">
      <w:pPr>
        <w:tabs>
          <w:tab w:val="left" w:pos="144"/>
          <w:tab w:val="left" w:pos="864"/>
          <w:tab w:val="left" w:pos="1584"/>
          <w:tab w:val="left" w:pos="2304"/>
          <w:tab w:val="left" w:pos="3024"/>
          <w:tab w:val="left" w:pos="3744"/>
          <w:tab w:val="left" w:pos="4464"/>
          <w:tab w:val="left" w:pos="5184"/>
          <w:tab w:val="left" w:pos="5904"/>
          <w:tab w:val="left" w:pos="6624"/>
          <w:tab w:val="left" w:pos="7344"/>
        </w:tabs>
        <w:rPr>
          <w:b/>
          <w:sz w:val="22"/>
          <w:szCs w:val="22"/>
        </w:rPr>
      </w:pPr>
      <w:r w:rsidRPr="00567B54">
        <w:rPr>
          <w:b/>
          <w:sz w:val="22"/>
          <w:szCs w:val="22"/>
        </w:rPr>
        <w:t xml:space="preserve">Ak zabudnete užiť </w:t>
      </w:r>
      <w:proofErr w:type="spellStart"/>
      <w:r w:rsidRPr="00567B54">
        <w:rPr>
          <w:b/>
          <w:sz w:val="22"/>
          <w:szCs w:val="22"/>
        </w:rPr>
        <w:t>Ospen</w:t>
      </w:r>
      <w:proofErr w:type="spellEnd"/>
    </w:p>
    <w:p w:rsidR="00237045" w:rsidRPr="00567B54" w:rsidRDefault="00237045" w:rsidP="00A70D95">
      <w:pPr>
        <w:rPr>
          <w:sz w:val="22"/>
          <w:szCs w:val="22"/>
        </w:rPr>
      </w:pPr>
      <w:r w:rsidRPr="00567B54">
        <w:rPr>
          <w:sz w:val="22"/>
          <w:szCs w:val="22"/>
        </w:rPr>
        <w:t>Neužívajte dvojnásobnú dávku, aby ste nahradili vynechanú dávku.</w:t>
      </w:r>
    </w:p>
    <w:p w:rsidR="00237045" w:rsidRPr="00567B54"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11880"/>
        </w:tabs>
        <w:rPr>
          <w:i/>
          <w:szCs w:val="22"/>
          <w:lang w:val="sk-SK" w:eastAsia="cs-CZ"/>
        </w:rPr>
      </w:pPr>
    </w:p>
    <w:p w:rsidR="00237045" w:rsidRPr="00567B54" w:rsidRDefault="00237045" w:rsidP="00567B54">
      <w:pPr>
        <w:rPr>
          <w:b/>
          <w:sz w:val="22"/>
          <w:szCs w:val="22"/>
        </w:rPr>
      </w:pPr>
      <w:r w:rsidRPr="00567B54">
        <w:rPr>
          <w:b/>
          <w:sz w:val="22"/>
          <w:szCs w:val="22"/>
        </w:rPr>
        <w:t xml:space="preserve">Ak prestanete užívať </w:t>
      </w:r>
      <w:proofErr w:type="spellStart"/>
      <w:r w:rsidRPr="00567B54">
        <w:rPr>
          <w:b/>
          <w:sz w:val="22"/>
          <w:szCs w:val="22"/>
        </w:rPr>
        <w:t>Ospen</w:t>
      </w:r>
      <w:proofErr w:type="spellEnd"/>
    </w:p>
    <w:p w:rsidR="00237045" w:rsidRPr="00567B54" w:rsidRDefault="00237045" w:rsidP="00567B54">
      <w:pPr>
        <w:rPr>
          <w:sz w:val="22"/>
          <w:szCs w:val="22"/>
        </w:rPr>
      </w:pPr>
      <w:r w:rsidRPr="00567B54">
        <w:rPr>
          <w:sz w:val="22"/>
          <w:szCs w:val="22"/>
        </w:rPr>
        <w:t xml:space="preserve">Liek musíte užívať tak dlho, ako vám povedal váš lekár. Neukončujte liečbu na základe vášho vlastného rozhodnutia, napr. preto, že sa cítite lepšie. Ak sa liečba ukončí príliš skoro, infekcia sa môže znovu vrátiť. Liečba má pokračovať ešte 2 dni po vymiznutí príznakov. </w:t>
      </w:r>
    </w:p>
    <w:p w:rsidR="00237045" w:rsidRPr="00567B54"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s>
        <w:rPr>
          <w:szCs w:val="22"/>
          <w:lang w:val="sk-SK" w:eastAsia="cs-CZ"/>
        </w:rPr>
      </w:pPr>
      <w:r w:rsidRPr="00567B54">
        <w:rPr>
          <w:szCs w:val="22"/>
          <w:lang w:val="sk-SK" w:eastAsia="cs-CZ"/>
        </w:rPr>
        <w:t xml:space="preserve">Ak sa však na konci predpísanej liečby necítite dobre, alebo sa cítite dokonca horšie, povedzte to svojmu lekárovi. </w:t>
      </w:r>
    </w:p>
    <w:p w:rsidR="00237045" w:rsidRPr="00567B54"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s>
        <w:rPr>
          <w:szCs w:val="22"/>
          <w:lang w:val="sk-SK" w:eastAsia="cs-CZ"/>
        </w:rPr>
      </w:pPr>
    </w:p>
    <w:p w:rsidR="00237045" w:rsidRPr="00567B54" w:rsidRDefault="00237045" w:rsidP="00A70D95">
      <w:pPr>
        <w:tabs>
          <w:tab w:val="left" w:pos="11880"/>
        </w:tabs>
        <w:rPr>
          <w:sz w:val="22"/>
          <w:szCs w:val="22"/>
        </w:rPr>
      </w:pPr>
      <w:r w:rsidRPr="00567B54">
        <w:rPr>
          <w:sz w:val="22"/>
          <w:szCs w:val="22"/>
        </w:rPr>
        <w:t>Ak máte akékoľvek ďalšie otázky týkajúce sa použitia tohto lieku, opýtajte sa svojho lekára alebo lekárnika.</w:t>
      </w:r>
    </w:p>
    <w:p w:rsidR="00237045" w:rsidRPr="00567B54" w:rsidRDefault="00237045" w:rsidP="00A70D95">
      <w:pPr>
        <w:tabs>
          <w:tab w:val="left" w:pos="11880"/>
        </w:tabs>
        <w:rPr>
          <w:sz w:val="22"/>
          <w:szCs w:val="22"/>
        </w:rPr>
      </w:pPr>
    </w:p>
    <w:p w:rsidR="00237045" w:rsidRPr="00567B54" w:rsidRDefault="00237045" w:rsidP="00A70D95">
      <w:pPr>
        <w:tabs>
          <w:tab w:val="left" w:pos="11880"/>
        </w:tabs>
        <w:rPr>
          <w:sz w:val="22"/>
          <w:szCs w:val="22"/>
        </w:rPr>
      </w:pPr>
    </w:p>
    <w:p w:rsidR="00237045" w:rsidRPr="00567B54" w:rsidRDefault="00237045" w:rsidP="00A70D95">
      <w:pPr>
        <w:numPr>
          <w:ilvl w:val="12"/>
          <w:numId w:val="0"/>
        </w:numPr>
        <w:outlineLvl w:val="0"/>
        <w:rPr>
          <w:sz w:val="22"/>
          <w:szCs w:val="22"/>
        </w:rPr>
      </w:pPr>
      <w:r w:rsidRPr="00567B54">
        <w:rPr>
          <w:b/>
          <w:sz w:val="22"/>
          <w:szCs w:val="22"/>
        </w:rPr>
        <w:t>4.</w:t>
      </w:r>
      <w:r w:rsidRPr="00567B54">
        <w:rPr>
          <w:b/>
          <w:sz w:val="22"/>
          <w:szCs w:val="22"/>
        </w:rPr>
        <w:tab/>
        <w:t>Možné vedľajšie účinky</w:t>
      </w:r>
    </w:p>
    <w:p w:rsidR="00237045" w:rsidRPr="00567B54" w:rsidRDefault="00237045" w:rsidP="00A70D95">
      <w:pPr>
        <w:rPr>
          <w:sz w:val="22"/>
          <w:szCs w:val="22"/>
        </w:rPr>
      </w:pPr>
    </w:p>
    <w:p w:rsidR="00237045" w:rsidRPr="00567B54" w:rsidRDefault="00237045" w:rsidP="00A70D95">
      <w:pPr>
        <w:rPr>
          <w:sz w:val="22"/>
          <w:szCs w:val="22"/>
        </w:rPr>
      </w:pPr>
      <w:r w:rsidRPr="00567B54">
        <w:rPr>
          <w:sz w:val="22"/>
          <w:szCs w:val="22"/>
        </w:rPr>
        <w:t>Tak ako všetky lieky, aj tento liek</w:t>
      </w:r>
      <w:r w:rsidRPr="00567B54">
        <w:rPr>
          <w:i/>
          <w:iCs/>
          <w:sz w:val="22"/>
          <w:szCs w:val="22"/>
        </w:rPr>
        <w:t xml:space="preserve"> </w:t>
      </w:r>
      <w:r w:rsidRPr="00567B54">
        <w:rPr>
          <w:sz w:val="22"/>
          <w:szCs w:val="22"/>
        </w:rPr>
        <w:t>môže spôsobovať vedľajšie účinky, hoci sa neprejavia u každého.</w:t>
      </w:r>
    </w:p>
    <w:p w:rsidR="00237045" w:rsidRPr="00567B54" w:rsidRDefault="00237045" w:rsidP="00567B54">
      <w:pPr>
        <w:rPr>
          <w:sz w:val="22"/>
          <w:szCs w:val="22"/>
          <w:u w:val="single"/>
        </w:rPr>
      </w:pPr>
    </w:p>
    <w:p w:rsidR="00237045" w:rsidRDefault="00237045" w:rsidP="006244A4">
      <w:pPr>
        <w:jc w:val="both"/>
        <w:rPr>
          <w:sz w:val="22"/>
          <w:szCs w:val="22"/>
        </w:rPr>
      </w:pPr>
      <w:r>
        <w:rPr>
          <w:sz w:val="22"/>
          <w:szCs w:val="22"/>
        </w:rPr>
        <w:t>Veľmi časté (môžu postihovať viac ako 1 z 10 osôb)</w:t>
      </w:r>
    </w:p>
    <w:p w:rsidR="00237045" w:rsidRDefault="00237045" w:rsidP="006244A4">
      <w:pPr>
        <w:jc w:val="both"/>
        <w:rPr>
          <w:sz w:val="22"/>
          <w:szCs w:val="22"/>
        </w:rPr>
      </w:pPr>
      <w:r>
        <w:rPr>
          <w:sz w:val="22"/>
          <w:szCs w:val="22"/>
        </w:rPr>
        <w:t>Časté (môžu postihovať menej ako 1 z 10 osôb)</w:t>
      </w:r>
    </w:p>
    <w:p w:rsidR="00237045" w:rsidRDefault="00237045" w:rsidP="006244A4">
      <w:pPr>
        <w:jc w:val="both"/>
        <w:rPr>
          <w:sz w:val="22"/>
          <w:szCs w:val="22"/>
        </w:rPr>
      </w:pPr>
      <w:r>
        <w:rPr>
          <w:sz w:val="22"/>
          <w:szCs w:val="22"/>
        </w:rPr>
        <w:t>Menej časté (môžu postihovať menej ako 1 zo 100 osôb)</w:t>
      </w:r>
    </w:p>
    <w:p w:rsidR="00237045" w:rsidRDefault="00237045" w:rsidP="006244A4">
      <w:pPr>
        <w:jc w:val="both"/>
        <w:rPr>
          <w:sz w:val="22"/>
          <w:szCs w:val="22"/>
        </w:rPr>
      </w:pPr>
      <w:r>
        <w:rPr>
          <w:sz w:val="22"/>
          <w:szCs w:val="22"/>
        </w:rPr>
        <w:t>Zriedkavé (môžu postihovať menej ako 1 z 1 000 osôb)</w:t>
      </w:r>
    </w:p>
    <w:p w:rsidR="00237045" w:rsidRDefault="00237045" w:rsidP="006244A4">
      <w:pPr>
        <w:jc w:val="both"/>
        <w:rPr>
          <w:sz w:val="22"/>
          <w:szCs w:val="22"/>
        </w:rPr>
      </w:pPr>
      <w:r>
        <w:rPr>
          <w:sz w:val="22"/>
          <w:szCs w:val="22"/>
        </w:rPr>
        <w:t>Veľmi zriedkavé (môžu postihovať menej ako 1 z 10 000 osôb)</w:t>
      </w:r>
    </w:p>
    <w:p w:rsidR="00237045" w:rsidRDefault="00237045" w:rsidP="006244A4">
      <w:pPr>
        <w:jc w:val="both"/>
        <w:rPr>
          <w:sz w:val="22"/>
          <w:szCs w:val="22"/>
        </w:rPr>
      </w:pPr>
      <w:r>
        <w:rPr>
          <w:sz w:val="22"/>
          <w:szCs w:val="22"/>
        </w:rPr>
        <w:t>Neznáme (častosť sa nedá odhadnúť z dostupných údajov)</w:t>
      </w:r>
    </w:p>
    <w:p w:rsidR="00237045" w:rsidRDefault="00237045" w:rsidP="00567B54">
      <w:pPr>
        <w:rPr>
          <w:sz w:val="22"/>
          <w:szCs w:val="22"/>
        </w:rPr>
      </w:pPr>
    </w:p>
    <w:p w:rsidR="00470B70" w:rsidRDefault="00237045">
      <w:pPr>
        <w:jc w:val="both"/>
        <w:rPr>
          <w:sz w:val="22"/>
          <w:szCs w:val="22"/>
        </w:rPr>
      </w:pPr>
      <w:r w:rsidRPr="00567B54">
        <w:rPr>
          <w:sz w:val="22"/>
          <w:szCs w:val="22"/>
        </w:rPr>
        <w:t xml:space="preserve">Najčastejšie reakcie na perorálne </w:t>
      </w:r>
      <w:r>
        <w:rPr>
          <w:sz w:val="22"/>
          <w:szCs w:val="22"/>
        </w:rPr>
        <w:t xml:space="preserve">(ústami) </w:t>
      </w:r>
      <w:r w:rsidRPr="00567B54">
        <w:rPr>
          <w:sz w:val="22"/>
          <w:szCs w:val="22"/>
        </w:rPr>
        <w:t>užívaný penicilín sú</w:t>
      </w:r>
      <w:r w:rsidRPr="006244A4">
        <w:rPr>
          <w:sz w:val="22"/>
          <w:szCs w:val="22"/>
        </w:rPr>
        <w:t xml:space="preserve"> </w:t>
      </w:r>
      <w:r>
        <w:rPr>
          <w:sz w:val="22"/>
          <w:szCs w:val="22"/>
        </w:rPr>
        <w:t>žalúdočno-črevné účinky a reakcie z precitlivenosti</w:t>
      </w:r>
      <w:r w:rsidRPr="000A476F">
        <w:rPr>
          <w:sz w:val="22"/>
          <w:szCs w:val="22"/>
        </w:rPr>
        <w:t>.</w:t>
      </w:r>
    </w:p>
    <w:p w:rsidR="00237045" w:rsidRPr="00567B54" w:rsidRDefault="00237045" w:rsidP="00567B54">
      <w:pPr>
        <w:rPr>
          <w:sz w:val="22"/>
          <w:szCs w:val="22"/>
        </w:rPr>
      </w:pPr>
    </w:p>
    <w:p w:rsidR="00237045" w:rsidRPr="000462C1" w:rsidRDefault="00237045" w:rsidP="006244A4">
      <w:pPr>
        <w:jc w:val="both"/>
        <w:rPr>
          <w:b/>
          <w:sz w:val="22"/>
          <w:szCs w:val="22"/>
        </w:rPr>
      </w:pPr>
      <w:r w:rsidRPr="000462C1">
        <w:rPr>
          <w:b/>
          <w:sz w:val="22"/>
          <w:szCs w:val="22"/>
        </w:rPr>
        <w:t>Infekcie a nákazy</w:t>
      </w:r>
    </w:p>
    <w:p w:rsidR="00237045" w:rsidRDefault="00237045" w:rsidP="006244A4">
      <w:pPr>
        <w:jc w:val="both"/>
        <w:rPr>
          <w:sz w:val="22"/>
          <w:szCs w:val="22"/>
        </w:rPr>
      </w:pPr>
      <w:r>
        <w:rPr>
          <w:sz w:val="22"/>
          <w:szCs w:val="22"/>
        </w:rPr>
        <w:t xml:space="preserve">Zriedkavo bola hlásená </w:t>
      </w:r>
      <w:proofErr w:type="spellStart"/>
      <w:r>
        <w:rPr>
          <w:sz w:val="22"/>
          <w:szCs w:val="22"/>
        </w:rPr>
        <w:t>pseudomembranózna</w:t>
      </w:r>
      <w:proofErr w:type="spellEnd"/>
      <w:r>
        <w:rPr>
          <w:sz w:val="22"/>
          <w:szCs w:val="22"/>
        </w:rPr>
        <w:t xml:space="preserve"> </w:t>
      </w:r>
      <w:proofErr w:type="spellStart"/>
      <w:r>
        <w:rPr>
          <w:sz w:val="22"/>
          <w:szCs w:val="22"/>
        </w:rPr>
        <w:t>kolitída</w:t>
      </w:r>
      <w:proofErr w:type="spellEnd"/>
      <w:r w:rsidRPr="003401E0">
        <w:rPr>
          <w:sz w:val="22"/>
          <w:szCs w:val="22"/>
        </w:rPr>
        <w:t xml:space="preserve"> </w:t>
      </w:r>
      <w:r>
        <w:rPr>
          <w:sz w:val="22"/>
          <w:szCs w:val="22"/>
        </w:rPr>
        <w:t>(zápal hrubého čreva</w:t>
      </w:r>
      <w:r w:rsidRPr="00A70D95">
        <w:rPr>
          <w:sz w:val="22"/>
          <w:szCs w:val="22"/>
        </w:rPr>
        <w:t xml:space="preserve"> spojen</w:t>
      </w:r>
      <w:r>
        <w:rPr>
          <w:sz w:val="22"/>
          <w:szCs w:val="22"/>
        </w:rPr>
        <w:t>ý</w:t>
      </w:r>
      <w:r w:rsidRPr="00A70D95">
        <w:rPr>
          <w:sz w:val="22"/>
          <w:szCs w:val="22"/>
        </w:rPr>
        <w:t xml:space="preserve"> s užívaním antibiotika</w:t>
      </w:r>
      <w:r>
        <w:rPr>
          <w:sz w:val="22"/>
          <w:szCs w:val="22"/>
        </w:rPr>
        <w:t>).</w:t>
      </w:r>
    </w:p>
    <w:p w:rsidR="00237045" w:rsidRDefault="00237045" w:rsidP="006244A4">
      <w:pPr>
        <w:jc w:val="both"/>
        <w:rPr>
          <w:sz w:val="22"/>
          <w:szCs w:val="22"/>
        </w:rPr>
      </w:pPr>
    </w:p>
    <w:p w:rsidR="00237045" w:rsidRPr="000462C1" w:rsidRDefault="00237045" w:rsidP="006244A4">
      <w:pPr>
        <w:jc w:val="both"/>
        <w:rPr>
          <w:b/>
          <w:sz w:val="22"/>
          <w:szCs w:val="22"/>
        </w:rPr>
      </w:pPr>
      <w:r w:rsidRPr="00206D68">
        <w:rPr>
          <w:b/>
          <w:sz w:val="22"/>
          <w:szCs w:val="22"/>
        </w:rPr>
        <w:t>Poruch</w:t>
      </w:r>
      <w:r>
        <w:rPr>
          <w:b/>
          <w:sz w:val="22"/>
          <w:szCs w:val="22"/>
        </w:rPr>
        <w:t>y</w:t>
      </w:r>
      <w:r w:rsidRPr="000462C1">
        <w:rPr>
          <w:b/>
          <w:sz w:val="22"/>
          <w:szCs w:val="22"/>
        </w:rPr>
        <w:t xml:space="preserve"> krvi a lymfatického systému</w:t>
      </w:r>
    </w:p>
    <w:p w:rsidR="00237045" w:rsidRDefault="00237045" w:rsidP="006244A4">
      <w:pPr>
        <w:jc w:val="both"/>
        <w:rPr>
          <w:sz w:val="22"/>
          <w:szCs w:val="22"/>
        </w:rPr>
      </w:pPr>
      <w:r>
        <w:rPr>
          <w:sz w:val="22"/>
          <w:szCs w:val="22"/>
        </w:rPr>
        <w:t xml:space="preserve">Veľmi zriedkavo sa hlásili zmeny v krvnom obraze, vrátane </w:t>
      </w:r>
      <w:proofErr w:type="spellStart"/>
      <w:r>
        <w:rPr>
          <w:sz w:val="22"/>
          <w:szCs w:val="22"/>
        </w:rPr>
        <w:t>trombocytopénie</w:t>
      </w:r>
      <w:proofErr w:type="spellEnd"/>
      <w:r>
        <w:rPr>
          <w:sz w:val="22"/>
          <w:szCs w:val="22"/>
        </w:rPr>
        <w:t xml:space="preserve"> </w:t>
      </w:r>
      <w:r w:rsidRPr="00A12E69">
        <w:rPr>
          <w:sz w:val="22"/>
          <w:szCs w:val="22"/>
        </w:rPr>
        <w:t>(</w:t>
      </w:r>
      <w:r>
        <w:rPr>
          <w:sz w:val="22"/>
          <w:szCs w:val="22"/>
        </w:rPr>
        <w:t>znížený počet</w:t>
      </w:r>
      <w:r w:rsidRPr="00A12E69">
        <w:rPr>
          <w:sz w:val="22"/>
          <w:szCs w:val="22"/>
        </w:rPr>
        <w:t xml:space="preserve"> krvných doštičiek)</w:t>
      </w:r>
      <w:r>
        <w:rPr>
          <w:sz w:val="22"/>
          <w:szCs w:val="22"/>
        </w:rPr>
        <w:t xml:space="preserve">, </w:t>
      </w:r>
      <w:proofErr w:type="spellStart"/>
      <w:r>
        <w:rPr>
          <w:sz w:val="22"/>
          <w:szCs w:val="22"/>
        </w:rPr>
        <w:t>neutropénie</w:t>
      </w:r>
      <w:proofErr w:type="spellEnd"/>
      <w:r w:rsidRPr="00AD7C24">
        <w:rPr>
          <w:sz w:val="22"/>
          <w:szCs w:val="22"/>
        </w:rPr>
        <w:t xml:space="preserve"> </w:t>
      </w:r>
      <w:r>
        <w:rPr>
          <w:sz w:val="22"/>
          <w:szCs w:val="22"/>
        </w:rPr>
        <w:t xml:space="preserve">(znížený počet </w:t>
      </w:r>
      <w:proofErr w:type="spellStart"/>
      <w:r>
        <w:rPr>
          <w:sz w:val="22"/>
          <w:szCs w:val="22"/>
        </w:rPr>
        <w:t>neutrofilov</w:t>
      </w:r>
      <w:proofErr w:type="spellEnd"/>
      <w:r>
        <w:rPr>
          <w:sz w:val="22"/>
          <w:szCs w:val="22"/>
        </w:rPr>
        <w:t xml:space="preserve"> v krvi), </w:t>
      </w:r>
      <w:proofErr w:type="spellStart"/>
      <w:r>
        <w:rPr>
          <w:sz w:val="22"/>
          <w:szCs w:val="22"/>
        </w:rPr>
        <w:t>leukopénie</w:t>
      </w:r>
      <w:proofErr w:type="spellEnd"/>
      <w:r>
        <w:rPr>
          <w:sz w:val="22"/>
          <w:szCs w:val="22"/>
        </w:rPr>
        <w:t xml:space="preserve"> </w:t>
      </w:r>
      <w:r w:rsidRPr="00A12E69">
        <w:rPr>
          <w:sz w:val="22"/>
          <w:szCs w:val="22"/>
        </w:rPr>
        <w:t>(</w:t>
      </w:r>
      <w:r>
        <w:rPr>
          <w:sz w:val="22"/>
          <w:szCs w:val="22"/>
        </w:rPr>
        <w:t>znížený počet</w:t>
      </w:r>
      <w:r w:rsidRPr="00A12E69">
        <w:rPr>
          <w:sz w:val="22"/>
          <w:szCs w:val="22"/>
        </w:rPr>
        <w:t xml:space="preserve"> bielych krviniek)</w:t>
      </w:r>
      <w:r>
        <w:rPr>
          <w:sz w:val="22"/>
          <w:szCs w:val="22"/>
        </w:rPr>
        <w:t xml:space="preserve">, </w:t>
      </w:r>
      <w:proofErr w:type="spellStart"/>
      <w:r>
        <w:rPr>
          <w:sz w:val="22"/>
          <w:szCs w:val="22"/>
        </w:rPr>
        <w:t>eozinofílie</w:t>
      </w:r>
      <w:proofErr w:type="spellEnd"/>
      <w:r>
        <w:rPr>
          <w:sz w:val="22"/>
          <w:szCs w:val="22"/>
        </w:rPr>
        <w:t xml:space="preserve"> (zvýšený počet </w:t>
      </w:r>
      <w:proofErr w:type="spellStart"/>
      <w:r>
        <w:rPr>
          <w:sz w:val="22"/>
          <w:szCs w:val="22"/>
        </w:rPr>
        <w:t>eozinofilov</w:t>
      </w:r>
      <w:proofErr w:type="spellEnd"/>
      <w:r>
        <w:rPr>
          <w:sz w:val="22"/>
          <w:szCs w:val="22"/>
        </w:rPr>
        <w:t>)</w:t>
      </w:r>
      <w:r w:rsidRPr="00A70D95">
        <w:rPr>
          <w:sz w:val="22"/>
          <w:szCs w:val="22"/>
        </w:rPr>
        <w:t xml:space="preserve"> </w:t>
      </w:r>
      <w:r>
        <w:rPr>
          <w:sz w:val="22"/>
          <w:szCs w:val="22"/>
        </w:rPr>
        <w:t xml:space="preserve">a hemolytickej anémie </w:t>
      </w:r>
      <w:r w:rsidRPr="00A12E69">
        <w:rPr>
          <w:sz w:val="22"/>
          <w:szCs w:val="22"/>
        </w:rPr>
        <w:t>(málokrvnosť</w:t>
      </w:r>
      <w:r>
        <w:rPr>
          <w:sz w:val="22"/>
          <w:szCs w:val="22"/>
        </w:rPr>
        <w:t>). Veľmi zriedkavo boli hlásené tiež poruchy koagulácie (zrážania krvi) (vrátane predĺženého času krvácania a poruchy funkcie krvných doštičiek).</w:t>
      </w:r>
    </w:p>
    <w:p w:rsidR="00237045" w:rsidRDefault="00237045" w:rsidP="006244A4">
      <w:pPr>
        <w:jc w:val="both"/>
        <w:rPr>
          <w:sz w:val="22"/>
          <w:szCs w:val="22"/>
        </w:rPr>
      </w:pPr>
    </w:p>
    <w:p w:rsidR="00237045" w:rsidRPr="000462C1" w:rsidRDefault="00237045" w:rsidP="006244A4">
      <w:pPr>
        <w:jc w:val="both"/>
        <w:rPr>
          <w:b/>
          <w:sz w:val="22"/>
          <w:szCs w:val="22"/>
        </w:rPr>
      </w:pPr>
      <w:r w:rsidRPr="000462C1">
        <w:rPr>
          <w:b/>
          <w:sz w:val="22"/>
          <w:szCs w:val="22"/>
        </w:rPr>
        <w:t>Poruchy imunitného systému</w:t>
      </w:r>
    </w:p>
    <w:p w:rsidR="00237045" w:rsidRDefault="00237045" w:rsidP="006244A4">
      <w:pPr>
        <w:jc w:val="both"/>
        <w:rPr>
          <w:sz w:val="22"/>
          <w:szCs w:val="22"/>
        </w:rPr>
      </w:pPr>
      <w:r>
        <w:rPr>
          <w:sz w:val="22"/>
          <w:szCs w:val="22"/>
        </w:rPr>
        <w:t xml:space="preserve">Alergické reakcie sa môžu vyskytovať často a typickým prejavom sú kožné reakcie (pozri </w:t>
      </w:r>
      <w:r w:rsidRPr="000462C1">
        <w:rPr>
          <w:i/>
          <w:sz w:val="22"/>
          <w:szCs w:val="22"/>
        </w:rPr>
        <w:t>Poruchy kože a podkožného tkaniva</w:t>
      </w:r>
      <w:r>
        <w:rPr>
          <w:sz w:val="22"/>
          <w:szCs w:val="22"/>
        </w:rPr>
        <w:t xml:space="preserve">). Zriedkavo boli hlásené závažné alergické reakcie spôsobujúce </w:t>
      </w:r>
      <w:proofErr w:type="spellStart"/>
      <w:r>
        <w:rPr>
          <w:sz w:val="22"/>
          <w:szCs w:val="22"/>
        </w:rPr>
        <w:t>angioedém</w:t>
      </w:r>
      <w:proofErr w:type="spellEnd"/>
      <w:r>
        <w:rPr>
          <w:sz w:val="22"/>
          <w:szCs w:val="22"/>
        </w:rPr>
        <w:t xml:space="preserve"> (opuch podkožného tkaniva), laryngálny edém (opuch hrtana) a </w:t>
      </w:r>
      <w:proofErr w:type="spellStart"/>
      <w:r>
        <w:rPr>
          <w:sz w:val="22"/>
          <w:szCs w:val="22"/>
        </w:rPr>
        <w:t>anafylaxiu</w:t>
      </w:r>
      <w:proofErr w:type="spellEnd"/>
      <w:r>
        <w:rPr>
          <w:sz w:val="22"/>
          <w:szCs w:val="22"/>
        </w:rPr>
        <w:t xml:space="preserve"> (precitlivenosť)</w:t>
      </w:r>
      <w:r w:rsidRPr="00A70D95">
        <w:rPr>
          <w:sz w:val="22"/>
          <w:szCs w:val="22"/>
        </w:rPr>
        <w:t>.</w:t>
      </w:r>
    </w:p>
    <w:p w:rsidR="00237045" w:rsidRDefault="00237045" w:rsidP="006244A4">
      <w:pPr>
        <w:jc w:val="both"/>
        <w:rPr>
          <w:sz w:val="22"/>
          <w:szCs w:val="22"/>
        </w:rPr>
      </w:pPr>
    </w:p>
    <w:p w:rsidR="00237045" w:rsidRDefault="00237045" w:rsidP="006244A4">
      <w:pPr>
        <w:jc w:val="both"/>
        <w:rPr>
          <w:sz w:val="22"/>
          <w:szCs w:val="22"/>
        </w:rPr>
      </w:pPr>
      <w:r>
        <w:rPr>
          <w:sz w:val="22"/>
          <w:szCs w:val="22"/>
        </w:rPr>
        <w:t>Reakcie podobné sérovej chorobe sú charakterizované horúčkou, triaškou, bolesťou kĺbov a opuchom.</w:t>
      </w:r>
    </w:p>
    <w:p w:rsidR="00237045" w:rsidRDefault="00237045" w:rsidP="006244A4">
      <w:pPr>
        <w:jc w:val="both"/>
        <w:rPr>
          <w:sz w:val="22"/>
          <w:szCs w:val="22"/>
        </w:rPr>
      </w:pPr>
    </w:p>
    <w:p w:rsidR="00237045" w:rsidRPr="000462C1" w:rsidRDefault="00237045" w:rsidP="006244A4">
      <w:pPr>
        <w:jc w:val="both"/>
        <w:rPr>
          <w:b/>
          <w:sz w:val="22"/>
          <w:szCs w:val="22"/>
        </w:rPr>
      </w:pPr>
      <w:r w:rsidRPr="000462C1">
        <w:rPr>
          <w:b/>
          <w:sz w:val="22"/>
          <w:szCs w:val="22"/>
        </w:rPr>
        <w:t>Poruchy nervového systému</w:t>
      </w:r>
    </w:p>
    <w:p w:rsidR="00237045" w:rsidRDefault="00237045" w:rsidP="006244A4">
      <w:pPr>
        <w:jc w:val="both"/>
        <w:rPr>
          <w:sz w:val="22"/>
          <w:szCs w:val="22"/>
        </w:rPr>
      </w:pPr>
      <w:r>
        <w:rPr>
          <w:sz w:val="22"/>
          <w:szCs w:val="22"/>
        </w:rPr>
        <w:t xml:space="preserve">Bola hlásené škodlivé účinky na centrálny nervový systém (neznáma frekvencia), vrátane záchvatov (kŕčov) (najmä pri vysokých dávkach alebo pri závažnej poruche funkcie obličiek); pri dlhodobom užívaní sa môže vyskytnúť </w:t>
      </w:r>
      <w:proofErr w:type="spellStart"/>
      <w:r>
        <w:rPr>
          <w:sz w:val="22"/>
          <w:szCs w:val="22"/>
        </w:rPr>
        <w:t>parestézia</w:t>
      </w:r>
      <w:proofErr w:type="spellEnd"/>
      <w:r>
        <w:rPr>
          <w:sz w:val="22"/>
          <w:szCs w:val="22"/>
        </w:rPr>
        <w:t xml:space="preserve"> (neznáma frekvencia)</w:t>
      </w:r>
      <w:r w:rsidRPr="00A70D95">
        <w:rPr>
          <w:sz w:val="22"/>
          <w:szCs w:val="22"/>
        </w:rPr>
        <w:t xml:space="preserve"> (zmenená citlivosť)</w:t>
      </w:r>
      <w:r>
        <w:rPr>
          <w:sz w:val="22"/>
          <w:szCs w:val="22"/>
        </w:rPr>
        <w:t>.</w:t>
      </w:r>
    </w:p>
    <w:p w:rsidR="00237045" w:rsidRDefault="00237045" w:rsidP="006244A4">
      <w:pPr>
        <w:jc w:val="both"/>
        <w:rPr>
          <w:sz w:val="22"/>
          <w:szCs w:val="22"/>
        </w:rPr>
      </w:pPr>
    </w:p>
    <w:p w:rsidR="00237045" w:rsidRDefault="00237045" w:rsidP="006244A4">
      <w:pPr>
        <w:jc w:val="both"/>
        <w:rPr>
          <w:sz w:val="22"/>
          <w:szCs w:val="22"/>
        </w:rPr>
      </w:pPr>
      <w:proofErr w:type="spellStart"/>
      <w:r>
        <w:rPr>
          <w:sz w:val="22"/>
          <w:szCs w:val="22"/>
        </w:rPr>
        <w:t>Neuropatia</w:t>
      </w:r>
      <w:proofErr w:type="spellEnd"/>
      <w:r>
        <w:rPr>
          <w:sz w:val="22"/>
          <w:szCs w:val="22"/>
        </w:rPr>
        <w:t xml:space="preserve"> (ochorenie nervov</w:t>
      </w:r>
      <w:r w:rsidRPr="00A12E69">
        <w:rPr>
          <w:sz w:val="22"/>
          <w:szCs w:val="22"/>
        </w:rPr>
        <w:t xml:space="preserve">) </w:t>
      </w:r>
      <w:r>
        <w:rPr>
          <w:sz w:val="22"/>
          <w:szCs w:val="22"/>
        </w:rPr>
        <w:t>sa vyskytuje zriedkavo a obvykle býva spojená s podávaním vysokých</w:t>
      </w:r>
      <w:r w:rsidRPr="000A476F">
        <w:rPr>
          <w:sz w:val="22"/>
          <w:szCs w:val="22"/>
        </w:rPr>
        <w:t xml:space="preserve"> </w:t>
      </w:r>
      <w:proofErr w:type="spellStart"/>
      <w:r w:rsidRPr="000A476F">
        <w:rPr>
          <w:sz w:val="22"/>
          <w:szCs w:val="22"/>
        </w:rPr>
        <w:t>parenterálnych</w:t>
      </w:r>
      <w:proofErr w:type="spellEnd"/>
      <w:r w:rsidRPr="000A476F">
        <w:rPr>
          <w:sz w:val="22"/>
          <w:szCs w:val="22"/>
        </w:rPr>
        <w:t xml:space="preserve"> dávok penicilínu</w:t>
      </w:r>
      <w:r>
        <w:rPr>
          <w:sz w:val="22"/>
          <w:szCs w:val="22"/>
        </w:rPr>
        <w:t>.</w:t>
      </w:r>
    </w:p>
    <w:p w:rsidR="00237045" w:rsidRDefault="00237045" w:rsidP="006244A4">
      <w:pPr>
        <w:jc w:val="both"/>
        <w:rPr>
          <w:sz w:val="22"/>
          <w:szCs w:val="22"/>
        </w:rPr>
      </w:pPr>
    </w:p>
    <w:p w:rsidR="00237045" w:rsidRPr="000462C1" w:rsidRDefault="00237045" w:rsidP="006244A4">
      <w:pPr>
        <w:jc w:val="both"/>
        <w:rPr>
          <w:b/>
          <w:sz w:val="22"/>
          <w:szCs w:val="22"/>
        </w:rPr>
      </w:pPr>
      <w:r>
        <w:rPr>
          <w:b/>
          <w:sz w:val="22"/>
          <w:szCs w:val="22"/>
        </w:rPr>
        <w:lastRenderedPageBreak/>
        <w:t>Poruchy g</w:t>
      </w:r>
      <w:r w:rsidRPr="000462C1">
        <w:rPr>
          <w:b/>
          <w:sz w:val="22"/>
          <w:szCs w:val="22"/>
        </w:rPr>
        <w:t>astrointestináln</w:t>
      </w:r>
      <w:r>
        <w:rPr>
          <w:b/>
          <w:sz w:val="22"/>
          <w:szCs w:val="22"/>
        </w:rPr>
        <w:t>eho traktu</w:t>
      </w:r>
    </w:p>
    <w:p w:rsidR="00237045" w:rsidRDefault="00237045" w:rsidP="006244A4">
      <w:pPr>
        <w:jc w:val="both"/>
        <w:rPr>
          <w:sz w:val="22"/>
          <w:szCs w:val="22"/>
        </w:rPr>
      </w:pPr>
      <w:r>
        <w:rPr>
          <w:sz w:val="22"/>
          <w:szCs w:val="22"/>
        </w:rPr>
        <w:t>Nevoľnosť, vracanie, bolesť brucha, hnačka sú časté. Vredy v ústach a čierny vlasatý jazyk (zafarbenie jazyka) boli hlásené zriedkavo.</w:t>
      </w:r>
    </w:p>
    <w:p w:rsidR="00237045" w:rsidRDefault="00237045" w:rsidP="006244A4">
      <w:pPr>
        <w:jc w:val="both"/>
        <w:rPr>
          <w:sz w:val="22"/>
          <w:szCs w:val="22"/>
        </w:rPr>
      </w:pPr>
    </w:p>
    <w:p w:rsidR="00237045" w:rsidRPr="000462C1" w:rsidRDefault="00237045" w:rsidP="006244A4">
      <w:pPr>
        <w:jc w:val="both"/>
        <w:rPr>
          <w:b/>
          <w:sz w:val="22"/>
          <w:szCs w:val="22"/>
        </w:rPr>
      </w:pPr>
      <w:r w:rsidRPr="000462C1">
        <w:rPr>
          <w:b/>
          <w:sz w:val="22"/>
          <w:szCs w:val="22"/>
        </w:rPr>
        <w:t>Poruchy pečene a žlčových ciest</w:t>
      </w:r>
    </w:p>
    <w:p w:rsidR="00237045" w:rsidRDefault="00237045" w:rsidP="006244A4">
      <w:pPr>
        <w:jc w:val="both"/>
        <w:rPr>
          <w:sz w:val="22"/>
          <w:szCs w:val="22"/>
        </w:rPr>
      </w:pPr>
      <w:r>
        <w:rPr>
          <w:sz w:val="22"/>
          <w:szCs w:val="22"/>
        </w:rPr>
        <w:t>H</w:t>
      </w:r>
      <w:r w:rsidRPr="000A476F">
        <w:rPr>
          <w:sz w:val="22"/>
          <w:szCs w:val="22"/>
        </w:rPr>
        <w:t>epatitída</w:t>
      </w:r>
      <w:r>
        <w:rPr>
          <w:sz w:val="22"/>
          <w:szCs w:val="22"/>
        </w:rPr>
        <w:t xml:space="preserve"> (zápal pečene)</w:t>
      </w:r>
      <w:r w:rsidRPr="000A476F">
        <w:rPr>
          <w:sz w:val="22"/>
          <w:szCs w:val="22"/>
        </w:rPr>
        <w:t xml:space="preserve"> a </w:t>
      </w:r>
      <w:proofErr w:type="spellStart"/>
      <w:r w:rsidRPr="000A476F">
        <w:rPr>
          <w:sz w:val="22"/>
          <w:szCs w:val="22"/>
        </w:rPr>
        <w:t>cholestatická</w:t>
      </w:r>
      <w:proofErr w:type="spellEnd"/>
      <w:r w:rsidRPr="000A476F">
        <w:rPr>
          <w:sz w:val="22"/>
          <w:szCs w:val="22"/>
        </w:rPr>
        <w:t xml:space="preserve"> žltačka</w:t>
      </w:r>
      <w:r w:rsidRPr="000C38FA">
        <w:rPr>
          <w:sz w:val="22"/>
          <w:szCs w:val="22"/>
        </w:rPr>
        <w:t xml:space="preserve"> </w:t>
      </w:r>
      <w:r>
        <w:rPr>
          <w:sz w:val="22"/>
          <w:szCs w:val="22"/>
        </w:rPr>
        <w:t>boli hlásené v</w:t>
      </w:r>
      <w:r w:rsidRPr="000A476F">
        <w:rPr>
          <w:sz w:val="22"/>
          <w:szCs w:val="22"/>
        </w:rPr>
        <w:t>eľmi zriedkavo</w:t>
      </w:r>
      <w:r>
        <w:rPr>
          <w:sz w:val="22"/>
          <w:szCs w:val="22"/>
        </w:rPr>
        <w:t>.</w:t>
      </w:r>
    </w:p>
    <w:p w:rsidR="00237045" w:rsidRDefault="00237045" w:rsidP="006244A4">
      <w:pPr>
        <w:jc w:val="both"/>
        <w:rPr>
          <w:sz w:val="22"/>
          <w:szCs w:val="22"/>
        </w:rPr>
      </w:pPr>
    </w:p>
    <w:p w:rsidR="00237045" w:rsidRPr="000462C1" w:rsidRDefault="00237045" w:rsidP="006244A4">
      <w:pPr>
        <w:jc w:val="both"/>
        <w:rPr>
          <w:b/>
          <w:sz w:val="22"/>
          <w:szCs w:val="22"/>
        </w:rPr>
      </w:pPr>
      <w:r w:rsidRPr="000462C1">
        <w:rPr>
          <w:b/>
          <w:sz w:val="22"/>
          <w:szCs w:val="22"/>
        </w:rPr>
        <w:t xml:space="preserve">Poruchy kože a podkožného tkaniva </w:t>
      </w:r>
    </w:p>
    <w:p w:rsidR="00237045" w:rsidRDefault="00237045" w:rsidP="006244A4">
      <w:pPr>
        <w:jc w:val="both"/>
        <w:rPr>
          <w:sz w:val="22"/>
          <w:szCs w:val="22"/>
        </w:rPr>
      </w:pPr>
      <w:r>
        <w:rPr>
          <w:sz w:val="22"/>
          <w:szCs w:val="22"/>
        </w:rPr>
        <w:t xml:space="preserve">Žihľavka, </w:t>
      </w:r>
      <w:proofErr w:type="spellStart"/>
      <w:r>
        <w:rPr>
          <w:sz w:val="22"/>
          <w:szCs w:val="22"/>
        </w:rPr>
        <w:t>erytematózna</w:t>
      </w:r>
      <w:proofErr w:type="spellEnd"/>
      <w:r>
        <w:rPr>
          <w:sz w:val="22"/>
          <w:szCs w:val="22"/>
        </w:rPr>
        <w:t xml:space="preserve"> (červená) alebo </w:t>
      </w:r>
      <w:proofErr w:type="spellStart"/>
      <w:r>
        <w:rPr>
          <w:sz w:val="22"/>
          <w:szCs w:val="22"/>
        </w:rPr>
        <w:t>morbiliformná</w:t>
      </w:r>
      <w:proofErr w:type="spellEnd"/>
      <w:r>
        <w:rPr>
          <w:sz w:val="22"/>
          <w:szCs w:val="22"/>
        </w:rPr>
        <w:t xml:space="preserve"> vyrážka (podobná osýpkam) a svrbenie  sa vyskytujú často, kým </w:t>
      </w:r>
      <w:proofErr w:type="spellStart"/>
      <w:r>
        <w:rPr>
          <w:sz w:val="22"/>
          <w:szCs w:val="22"/>
        </w:rPr>
        <w:t>exfoliatívna</w:t>
      </w:r>
      <w:proofErr w:type="spellEnd"/>
      <w:r>
        <w:rPr>
          <w:sz w:val="22"/>
          <w:szCs w:val="22"/>
        </w:rPr>
        <w:t xml:space="preserve"> dermatitída (odlupovanie kože) sa vyskytuje zriedkavo.</w:t>
      </w:r>
    </w:p>
    <w:p w:rsidR="00237045" w:rsidRDefault="00237045" w:rsidP="006244A4">
      <w:pPr>
        <w:jc w:val="both"/>
        <w:rPr>
          <w:sz w:val="22"/>
          <w:szCs w:val="22"/>
        </w:rPr>
      </w:pPr>
    </w:p>
    <w:p w:rsidR="00237045" w:rsidRPr="000462C1" w:rsidRDefault="00237045" w:rsidP="006244A4">
      <w:pPr>
        <w:jc w:val="both"/>
        <w:rPr>
          <w:b/>
          <w:sz w:val="22"/>
          <w:szCs w:val="22"/>
        </w:rPr>
      </w:pPr>
      <w:r w:rsidRPr="000462C1">
        <w:rPr>
          <w:b/>
          <w:sz w:val="22"/>
          <w:szCs w:val="22"/>
        </w:rPr>
        <w:t>Poruchy obličiek a močových ciest</w:t>
      </w:r>
    </w:p>
    <w:p w:rsidR="00237045" w:rsidRDefault="00237045" w:rsidP="006244A4">
      <w:pPr>
        <w:jc w:val="both"/>
        <w:rPr>
          <w:sz w:val="22"/>
          <w:szCs w:val="22"/>
        </w:rPr>
      </w:pPr>
      <w:proofErr w:type="spellStart"/>
      <w:r>
        <w:rPr>
          <w:sz w:val="22"/>
          <w:szCs w:val="22"/>
        </w:rPr>
        <w:t>Intersticiálna</w:t>
      </w:r>
      <w:proofErr w:type="spellEnd"/>
      <w:r>
        <w:rPr>
          <w:sz w:val="22"/>
          <w:szCs w:val="22"/>
        </w:rPr>
        <w:t xml:space="preserve"> </w:t>
      </w:r>
      <w:proofErr w:type="spellStart"/>
      <w:r>
        <w:rPr>
          <w:sz w:val="22"/>
          <w:szCs w:val="22"/>
        </w:rPr>
        <w:t>nefritída</w:t>
      </w:r>
      <w:proofErr w:type="spellEnd"/>
      <w:r>
        <w:rPr>
          <w:sz w:val="22"/>
          <w:szCs w:val="22"/>
        </w:rPr>
        <w:t xml:space="preserve"> (zápal obličiek) sa vyskytuje vo veľmi zriedkavých prípadoch.</w:t>
      </w:r>
    </w:p>
    <w:p w:rsidR="00237045" w:rsidRDefault="00237045" w:rsidP="006244A4">
      <w:pPr>
        <w:jc w:val="both"/>
        <w:rPr>
          <w:sz w:val="22"/>
          <w:szCs w:val="22"/>
        </w:rPr>
      </w:pPr>
    </w:p>
    <w:p w:rsidR="00237045" w:rsidRDefault="00237045" w:rsidP="006244A4">
      <w:pPr>
        <w:jc w:val="both"/>
        <w:rPr>
          <w:sz w:val="22"/>
          <w:szCs w:val="22"/>
        </w:rPr>
      </w:pPr>
      <w:proofErr w:type="spellStart"/>
      <w:r>
        <w:rPr>
          <w:sz w:val="22"/>
          <w:szCs w:val="22"/>
        </w:rPr>
        <w:t>Nefropatia</w:t>
      </w:r>
      <w:proofErr w:type="spellEnd"/>
      <w:r>
        <w:rPr>
          <w:sz w:val="22"/>
          <w:szCs w:val="22"/>
        </w:rPr>
        <w:t xml:space="preserve"> </w:t>
      </w:r>
      <w:r w:rsidRPr="00A12E69">
        <w:rPr>
          <w:sz w:val="22"/>
          <w:szCs w:val="22"/>
        </w:rPr>
        <w:t xml:space="preserve">(ochorenie obličky) </w:t>
      </w:r>
      <w:r>
        <w:rPr>
          <w:sz w:val="22"/>
          <w:szCs w:val="22"/>
        </w:rPr>
        <w:t>sa nevyskytuje často a obvykle býva spojená s podávaním vysokých</w:t>
      </w:r>
      <w:r w:rsidRPr="000A476F">
        <w:rPr>
          <w:sz w:val="22"/>
          <w:szCs w:val="22"/>
        </w:rPr>
        <w:t xml:space="preserve"> </w:t>
      </w:r>
      <w:proofErr w:type="spellStart"/>
      <w:r w:rsidRPr="000A476F">
        <w:rPr>
          <w:sz w:val="22"/>
          <w:szCs w:val="22"/>
        </w:rPr>
        <w:t>parenterálnych</w:t>
      </w:r>
      <w:proofErr w:type="spellEnd"/>
      <w:r w:rsidRPr="000A476F">
        <w:rPr>
          <w:sz w:val="22"/>
          <w:szCs w:val="22"/>
        </w:rPr>
        <w:t xml:space="preserve"> dávok penicilínu</w:t>
      </w:r>
      <w:r>
        <w:rPr>
          <w:sz w:val="22"/>
          <w:szCs w:val="22"/>
        </w:rPr>
        <w:t>.</w:t>
      </w:r>
    </w:p>
    <w:p w:rsidR="00237045" w:rsidRPr="00A70D95" w:rsidRDefault="00237045" w:rsidP="00A70D95">
      <w:pPr>
        <w:rPr>
          <w:sz w:val="22"/>
          <w:szCs w:val="22"/>
        </w:rPr>
      </w:pPr>
    </w:p>
    <w:p w:rsidR="00237045" w:rsidRPr="00A70D95" w:rsidRDefault="00237045" w:rsidP="00A70D95">
      <w:pPr>
        <w:numPr>
          <w:ilvl w:val="12"/>
          <w:numId w:val="0"/>
        </w:numPr>
        <w:tabs>
          <w:tab w:val="left" w:pos="720"/>
        </w:tabs>
        <w:rPr>
          <w:b/>
          <w:sz w:val="22"/>
          <w:szCs w:val="22"/>
        </w:rPr>
      </w:pPr>
      <w:r w:rsidRPr="00A70D95">
        <w:rPr>
          <w:b/>
          <w:noProof/>
          <w:sz w:val="22"/>
          <w:szCs w:val="22"/>
        </w:rPr>
        <w:t>Hlásenie vedľajších účinkov</w:t>
      </w:r>
    </w:p>
    <w:p w:rsidR="00237045" w:rsidRPr="00A70D95" w:rsidRDefault="00237045" w:rsidP="00A70D95">
      <w:pPr>
        <w:numPr>
          <w:ilvl w:val="12"/>
          <w:numId w:val="0"/>
        </w:numPr>
        <w:ind w:right="-2"/>
        <w:rPr>
          <w:noProof/>
          <w:sz w:val="22"/>
          <w:szCs w:val="22"/>
        </w:rPr>
      </w:pPr>
      <w:r w:rsidRPr="00A70D95">
        <w:rPr>
          <w:noProof/>
          <w:sz w:val="22"/>
          <w:szCs w:val="22"/>
        </w:rPr>
        <w:t>Ak sa u vás vyskytne akýkoľvek vedľajší účinok, obráťte sa na svojho lekára, lekárnika alebo zdravotnú sestru. To sa týka aj akýchkoľvek vedľajšíc</w:t>
      </w:r>
      <w:r w:rsidRPr="00567B54">
        <w:rPr>
          <w:noProof/>
          <w:sz w:val="22"/>
          <w:szCs w:val="22"/>
        </w:rPr>
        <w:t>h účinkov, ktoré nie sú uvedené v tejto písomnej informácii. Vedľ</w:t>
      </w:r>
      <w:r w:rsidRPr="00A70D95">
        <w:rPr>
          <w:noProof/>
          <w:sz w:val="22"/>
          <w:szCs w:val="22"/>
        </w:rPr>
        <w:t xml:space="preserve">ajšie účinky môžete hlásiť aj priamo </w:t>
      </w:r>
      <w:r>
        <w:rPr>
          <w:noProof/>
          <w:sz w:val="22"/>
          <w:szCs w:val="22"/>
        </w:rPr>
        <w:t>na</w:t>
      </w:r>
      <w:r w:rsidRPr="00A70D95">
        <w:rPr>
          <w:noProof/>
          <w:sz w:val="22"/>
          <w:szCs w:val="22"/>
        </w:rPr>
        <w:t xml:space="preserve"> </w:t>
      </w:r>
      <w:r w:rsidRPr="001B4365">
        <w:rPr>
          <w:noProof/>
          <w:sz w:val="22"/>
          <w:szCs w:val="22"/>
          <w:highlight w:val="lightGray"/>
        </w:rPr>
        <w:t>národné centrum hlásenia uvedené v </w:t>
      </w:r>
      <w:hyperlink r:id="rId7" w:history="1">
        <w:r w:rsidRPr="001B4365">
          <w:rPr>
            <w:rStyle w:val="Hypertextovprepojenie"/>
            <w:noProof/>
            <w:sz w:val="22"/>
            <w:szCs w:val="22"/>
            <w:highlight w:val="lightGray"/>
          </w:rPr>
          <w:t>Prílohe V</w:t>
        </w:r>
      </w:hyperlink>
      <w:r w:rsidRPr="00A70D95">
        <w:rPr>
          <w:noProof/>
          <w:sz w:val="22"/>
          <w:szCs w:val="22"/>
        </w:rPr>
        <w:t>.</w:t>
      </w:r>
      <w:r w:rsidRPr="00A70D95">
        <w:rPr>
          <w:sz w:val="22"/>
          <w:szCs w:val="22"/>
        </w:rPr>
        <w:t xml:space="preserve"> </w:t>
      </w:r>
      <w:r w:rsidRPr="00A70D95">
        <w:rPr>
          <w:noProof/>
          <w:sz w:val="22"/>
          <w:szCs w:val="22"/>
        </w:rPr>
        <w:t>Hlásením vedľajších účinkov môžete prispieť k získaniu ďalších informácií o bezpečnosti tohto lieku</w:t>
      </w:r>
      <w:r w:rsidRPr="00A70D95">
        <w:rPr>
          <w:sz w:val="22"/>
          <w:szCs w:val="22"/>
        </w:rPr>
        <w:t>.</w:t>
      </w:r>
    </w:p>
    <w:p w:rsidR="00237045" w:rsidRPr="00A70D95" w:rsidRDefault="00237045" w:rsidP="00567B54">
      <w:pPr>
        <w:tabs>
          <w:tab w:val="left" w:pos="-1800"/>
          <w:tab w:val="left" w:pos="-1440"/>
          <w:tab w:val="left" w:pos="10980"/>
        </w:tabs>
        <w:rPr>
          <w:b/>
          <w:sz w:val="22"/>
          <w:szCs w:val="22"/>
        </w:rPr>
      </w:pPr>
    </w:p>
    <w:p w:rsidR="00237045" w:rsidRPr="00A70D95" w:rsidRDefault="00237045" w:rsidP="00567B54">
      <w:pPr>
        <w:tabs>
          <w:tab w:val="left" w:pos="-1800"/>
          <w:tab w:val="left" w:pos="-1440"/>
          <w:tab w:val="left" w:pos="10980"/>
        </w:tabs>
        <w:rPr>
          <w:b/>
          <w:sz w:val="22"/>
          <w:szCs w:val="22"/>
        </w:rPr>
      </w:pPr>
    </w:p>
    <w:p w:rsidR="00237045" w:rsidRPr="00A70D95" w:rsidRDefault="00237045" w:rsidP="00A70D95">
      <w:pPr>
        <w:numPr>
          <w:ilvl w:val="12"/>
          <w:numId w:val="0"/>
        </w:numPr>
        <w:outlineLvl w:val="0"/>
        <w:rPr>
          <w:sz w:val="22"/>
          <w:szCs w:val="22"/>
        </w:rPr>
      </w:pPr>
      <w:r w:rsidRPr="00A70D95">
        <w:rPr>
          <w:b/>
          <w:sz w:val="22"/>
          <w:szCs w:val="22"/>
        </w:rPr>
        <w:t>5.</w:t>
      </w:r>
      <w:r w:rsidRPr="00A70D95">
        <w:rPr>
          <w:b/>
          <w:sz w:val="22"/>
          <w:szCs w:val="22"/>
        </w:rPr>
        <w:tab/>
        <w:t xml:space="preserve">Ako uchovávať </w:t>
      </w:r>
      <w:proofErr w:type="spellStart"/>
      <w:r w:rsidRPr="00A70D95">
        <w:rPr>
          <w:b/>
          <w:sz w:val="22"/>
          <w:szCs w:val="22"/>
        </w:rPr>
        <w:t>Ospen</w:t>
      </w:r>
      <w:proofErr w:type="spellEnd"/>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1440"/>
          <w:tab w:val="left" w:pos="-1260"/>
          <w:tab w:val="left" w:pos="-900"/>
          <w:tab w:val="left" w:pos="10620"/>
        </w:tabs>
        <w:rPr>
          <w:b/>
          <w:szCs w:val="22"/>
          <w:lang w:val="sk-SK" w:eastAsia="cs-CZ"/>
        </w:rPr>
      </w:pP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1440"/>
          <w:tab w:val="left" w:pos="-1260"/>
          <w:tab w:val="left" w:pos="-900"/>
          <w:tab w:val="left" w:pos="10620"/>
        </w:tabs>
        <w:rPr>
          <w:szCs w:val="22"/>
          <w:lang w:val="sk-SK" w:eastAsia="cs-CZ"/>
        </w:rPr>
      </w:pPr>
      <w:r w:rsidRPr="00A70D95">
        <w:rPr>
          <w:szCs w:val="22"/>
          <w:lang w:val="sk-SK" w:eastAsia="cs-CZ"/>
        </w:rPr>
        <w:t>Tento liek uchovávajte mimo dohľadu a dosahu detí.</w:t>
      </w:r>
    </w:p>
    <w:p w:rsidR="00237045" w:rsidRPr="00A70D95" w:rsidRDefault="00237045" w:rsidP="00A70D95">
      <w:pPr>
        <w:rPr>
          <w:sz w:val="22"/>
          <w:szCs w:val="22"/>
        </w:rPr>
      </w:pPr>
    </w:p>
    <w:p w:rsidR="00237045" w:rsidRPr="00A70D95" w:rsidRDefault="00237045" w:rsidP="00567B54">
      <w:pPr>
        <w:rPr>
          <w:sz w:val="22"/>
          <w:szCs w:val="22"/>
        </w:rPr>
      </w:pPr>
      <w:r w:rsidRPr="00A70D95">
        <w:rPr>
          <w:sz w:val="22"/>
          <w:szCs w:val="22"/>
        </w:rPr>
        <w:t>Uchovávajte pri teplote do 25</w:t>
      </w:r>
      <w:r w:rsidRPr="00A70D95">
        <w:rPr>
          <w:sz w:val="22"/>
          <w:szCs w:val="22"/>
        </w:rPr>
        <w:sym w:font="Courier New" w:char="00B0"/>
      </w:r>
      <w:r w:rsidRPr="00A70D95">
        <w:rPr>
          <w:sz w:val="22"/>
          <w:szCs w:val="22"/>
        </w:rPr>
        <w:t>C.</w:t>
      </w:r>
    </w:p>
    <w:p w:rsidR="00237045" w:rsidRPr="00A70D95" w:rsidRDefault="00237045" w:rsidP="00567B54">
      <w:pPr>
        <w:rPr>
          <w:sz w:val="22"/>
          <w:szCs w:val="22"/>
        </w:rPr>
      </w:pPr>
      <w:r w:rsidRPr="00A70D95">
        <w:rPr>
          <w:sz w:val="22"/>
          <w:szCs w:val="22"/>
        </w:rPr>
        <w:t>Uchovávajte v pôvodnom obale.</w:t>
      </w:r>
    </w:p>
    <w:p w:rsidR="00237045" w:rsidRPr="00A70D95" w:rsidRDefault="00237045" w:rsidP="00A70D95">
      <w:pPr>
        <w:pStyle w:val="Zkladntext"/>
        <w:rPr>
          <w:szCs w:val="22"/>
          <w:lang w:val="sk-SK"/>
        </w:rPr>
      </w:pPr>
    </w:p>
    <w:p w:rsidR="00237045" w:rsidRPr="00A70D95" w:rsidRDefault="00237045" w:rsidP="00A70D95">
      <w:pPr>
        <w:pStyle w:val="Zkladntext"/>
        <w:rPr>
          <w:szCs w:val="22"/>
          <w:lang w:val="sk-SK"/>
        </w:rPr>
      </w:pPr>
      <w:r w:rsidRPr="00A70D95">
        <w:rPr>
          <w:szCs w:val="22"/>
          <w:lang w:val="sk-SK"/>
        </w:rPr>
        <w:t xml:space="preserve">Nepoužívajte tento liek po dátume exspirácie, ktorý je uvedený na </w:t>
      </w:r>
      <w:proofErr w:type="spellStart"/>
      <w:r w:rsidRPr="00A70D95">
        <w:rPr>
          <w:szCs w:val="22"/>
          <w:lang w:val="sk-SK"/>
        </w:rPr>
        <w:t>blistri</w:t>
      </w:r>
      <w:proofErr w:type="spellEnd"/>
      <w:r w:rsidRPr="00A70D95">
        <w:rPr>
          <w:szCs w:val="22"/>
          <w:lang w:val="sk-SK"/>
        </w:rPr>
        <w:t xml:space="preserve"> a na škatuľke po EXP. Dátum exspirácie sa vzťahuje na posledný deň v danom mesiaci.</w:t>
      </w: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9720"/>
          <w:tab w:val="left" w:pos="11160"/>
        </w:tabs>
        <w:rPr>
          <w:szCs w:val="22"/>
          <w:lang w:val="sk-SK"/>
        </w:rPr>
      </w:pP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9720"/>
          <w:tab w:val="left" w:pos="11160"/>
        </w:tabs>
        <w:rPr>
          <w:szCs w:val="22"/>
          <w:lang w:val="sk-SK"/>
        </w:rPr>
      </w:pPr>
      <w:r w:rsidRPr="00A70D95">
        <w:rPr>
          <w:szCs w:val="22"/>
          <w:lang w:val="sk-SK"/>
        </w:rPr>
        <w:t>Nelikvidujte lieky odpadovou vodou alebo domovým odpadom. Nepoužitý liek vráťte do lekárne. Tieto opatrenia pomôžu chrániť životné prostredie.</w:t>
      </w: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9720"/>
          <w:tab w:val="left" w:pos="11160"/>
        </w:tabs>
        <w:rPr>
          <w:szCs w:val="22"/>
          <w:lang w:val="sk-SK"/>
        </w:rPr>
      </w:pPr>
    </w:p>
    <w:p w:rsidR="00237045" w:rsidRPr="00A70D95" w:rsidRDefault="00237045" w:rsidP="00A70D95">
      <w:pPr>
        <w:pStyle w:val="Zkladnt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9720"/>
          <w:tab w:val="left" w:pos="11160"/>
        </w:tabs>
        <w:rPr>
          <w:szCs w:val="22"/>
          <w:lang w:val="sk-SK"/>
        </w:rPr>
      </w:pPr>
    </w:p>
    <w:p w:rsidR="00237045" w:rsidRPr="00A70D95" w:rsidRDefault="00237045" w:rsidP="00A70D95">
      <w:pPr>
        <w:rPr>
          <w:b/>
          <w:sz w:val="22"/>
          <w:szCs w:val="22"/>
        </w:rPr>
      </w:pPr>
      <w:r w:rsidRPr="00A70D95">
        <w:rPr>
          <w:b/>
          <w:sz w:val="22"/>
          <w:szCs w:val="22"/>
        </w:rPr>
        <w:t>6.</w:t>
      </w:r>
      <w:r w:rsidRPr="00A70D95">
        <w:rPr>
          <w:b/>
          <w:sz w:val="22"/>
          <w:szCs w:val="22"/>
        </w:rPr>
        <w:tab/>
        <w:t>Obsah balenia a ďalšie informácie</w:t>
      </w:r>
    </w:p>
    <w:p w:rsidR="00237045" w:rsidRPr="00567B54" w:rsidRDefault="00237045" w:rsidP="00A70D95">
      <w:pPr>
        <w:tabs>
          <w:tab w:val="left" w:pos="-1620"/>
          <w:tab w:val="left" w:pos="-1260"/>
          <w:tab w:val="left" w:pos="-900"/>
          <w:tab w:val="left" w:pos="-720"/>
        </w:tabs>
        <w:rPr>
          <w:sz w:val="22"/>
          <w:szCs w:val="22"/>
        </w:rPr>
      </w:pPr>
    </w:p>
    <w:p w:rsidR="00237045" w:rsidRPr="00A70D95" w:rsidRDefault="00237045" w:rsidP="00A70D95">
      <w:pPr>
        <w:tabs>
          <w:tab w:val="left" w:pos="-1620"/>
          <w:tab w:val="left" w:pos="-1260"/>
          <w:tab w:val="left" w:pos="-900"/>
          <w:tab w:val="left" w:pos="-720"/>
        </w:tabs>
        <w:rPr>
          <w:b/>
          <w:sz w:val="22"/>
          <w:szCs w:val="22"/>
        </w:rPr>
      </w:pPr>
      <w:r w:rsidRPr="00A70D95">
        <w:rPr>
          <w:b/>
          <w:sz w:val="22"/>
          <w:szCs w:val="22"/>
        </w:rPr>
        <w:t xml:space="preserve">Čo </w:t>
      </w:r>
      <w:proofErr w:type="spellStart"/>
      <w:r w:rsidRPr="00A70D95">
        <w:rPr>
          <w:b/>
          <w:sz w:val="22"/>
          <w:szCs w:val="22"/>
        </w:rPr>
        <w:t>Ospen</w:t>
      </w:r>
      <w:proofErr w:type="spellEnd"/>
      <w:r w:rsidRPr="00A70D95">
        <w:rPr>
          <w:b/>
          <w:sz w:val="22"/>
          <w:szCs w:val="22"/>
        </w:rPr>
        <w:t xml:space="preserve"> obsahuje</w:t>
      </w:r>
    </w:p>
    <w:p w:rsidR="00237045" w:rsidRPr="00A70D95" w:rsidRDefault="00237045" w:rsidP="00A70D95">
      <w:pPr>
        <w:numPr>
          <w:ilvl w:val="0"/>
          <w:numId w:val="23"/>
        </w:numPr>
        <w:tabs>
          <w:tab w:val="left" w:pos="-1620"/>
          <w:tab w:val="left" w:pos="-1260"/>
          <w:tab w:val="left" w:pos="-900"/>
          <w:tab w:val="left" w:pos="-720"/>
        </w:tabs>
        <w:ind w:left="0" w:firstLine="0"/>
        <w:rPr>
          <w:bCs/>
          <w:sz w:val="22"/>
          <w:szCs w:val="22"/>
        </w:rPr>
      </w:pPr>
      <w:r w:rsidRPr="00A70D95">
        <w:rPr>
          <w:bCs/>
          <w:sz w:val="22"/>
          <w:szCs w:val="22"/>
        </w:rPr>
        <w:t xml:space="preserve">Liečivo je </w:t>
      </w:r>
      <w:r w:rsidRPr="00A70D95">
        <w:rPr>
          <w:sz w:val="22"/>
          <w:szCs w:val="22"/>
        </w:rPr>
        <w:t xml:space="preserve">draselná soľ </w:t>
      </w:r>
      <w:proofErr w:type="spellStart"/>
      <w:r w:rsidRPr="00A70D95">
        <w:rPr>
          <w:sz w:val="22"/>
          <w:szCs w:val="22"/>
        </w:rPr>
        <w:t>fenoxymetylpenicilínu</w:t>
      </w:r>
      <w:proofErr w:type="spellEnd"/>
      <w:r w:rsidRPr="00A70D95">
        <w:rPr>
          <w:sz w:val="22"/>
          <w:szCs w:val="22"/>
        </w:rPr>
        <w:t>.</w:t>
      </w:r>
    </w:p>
    <w:p w:rsidR="00237045" w:rsidRPr="00A70D95" w:rsidRDefault="00237045" w:rsidP="00567B54">
      <w:pPr>
        <w:rPr>
          <w:sz w:val="22"/>
          <w:szCs w:val="22"/>
        </w:rPr>
      </w:pPr>
      <w:proofErr w:type="spellStart"/>
      <w:r w:rsidRPr="00A70D95">
        <w:rPr>
          <w:sz w:val="22"/>
          <w:szCs w:val="22"/>
          <w:u w:val="single"/>
        </w:rPr>
        <w:t>Ospen</w:t>
      </w:r>
      <w:proofErr w:type="spellEnd"/>
      <w:r w:rsidRPr="00A70D95">
        <w:rPr>
          <w:sz w:val="22"/>
          <w:szCs w:val="22"/>
          <w:u w:val="single"/>
        </w:rPr>
        <w:t xml:space="preserve"> 500: </w:t>
      </w:r>
      <w:r>
        <w:rPr>
          <w:sz w:val="22"/>
          <w:szCs w:val="22"/>
        </w:rPr>
        <w:t>Jedna</w:t>
      </w:r>
      <w:r w:rsidRPr="00A70D95">
        <w:rPr>
          <w:sz w:val="22"/>
          <w:szCs w:val="22"/>
        </w:rPr>
        <w:t xml:space="preserve"> filmom obalená tableta obsahuje draselnú soľ </w:t>
      </w:r>
      <w:proofErr w:type="spellStart"/>
      <w:r w:rsidRPr="00A70D95">
        <w:rPr>
          <w:sz w:val="22"/>
          <w:szCs w:val="22"/>
        </w:rPr>
        <w:t>fenoxymetylpenicilínu</w:t>
      </w:r>
      <w:proofErr w:type="spellEnd"/>
      <w:r w:rsidRPr="00A70D95">
        <w:rPr>
          <w:sz w:val="22"/>
          <w:szCs w:val="22"/>
        </w:rPr>
        <w:t xml:space="preserve"> 500 000 IU (0,32</w:t>
      </w:r>
      <w:r w:rsidR="00BC1EE5">
        <w:rPr>
          <w:sz w:val="22"/>
          <w:szCs w:val="22"/>
        </w:rPr>
        <w:t>7</w:t>
      </w:r>
      <w:r w:rsidRPr="00A70D95">
        <w:rPr>
          <w:sz w:val="22"/>
          <w:szCs w:val="22"/>
        </w:rPr>
        <w:t> g).</w:t>
      </w:r>
    </w:p>
    <w:p w:rsidR="00237045" w:rsidRPr="00A70D95" w:rsidRDefault="00237045" w:rsidP="00567B54">
      <w:pPr>
        <w:rPr>
          <w:sz w:val="22"/>
          <w:szCs w:val="22"/>
        </w:rPr>
      </w:pPr>
      <w:proofErr w:type="spellStart"/>
      <w:r w:rsidRPr="00A70D95">
        <w:rPr>
          <w:sz w:val="22"/>
          <w:szCs w:val="22"/>
          <w:u w:val="single"/>
        </w:rPr>
        <w:t>Ospen</w:t>
      </w:r>
      <w:proofErr w:type="spellEnd"/>
      <w:r w:rsidRPr="00A70D95">
        <w:rPr>
          <w:sz w:val="22"/>
          <w:szCs w:val="22"/>
          <w:u w:val="single"/>
        </w:rPr>
        <w:t xml:space="preserve"> 1000: </w:t>
      </w:r>
      <w:r>
        <w:rPr>
          <w:sz w:val="22"/>
          <w:szCs w:val="22"/>
        </w:rPr>
        <w:t>Je</w:t>
      </w:r>
      <w:r w:rsidRPr="00A70D95">
        <w:rPr>
          <w:sz w:val="22"/>
          <w:szCs w:val="22"/>
        </w:rPr>
        <w:t>d</w:t>
      </w:r>
      <w:r>
        <w:rPr>
          <w:sz w:val="22"/>
          <w:szCs w:val="22"/>
        </w:rPr>
        <w:t>na</w:t>
      </w:r>
      <w:r w:rsidRPr="00A70D95">
        <w:rPr>
          <w:sz w:val="22"/>
          <w:szCs w:val="22"/>
        </w:rPr>
        <w:t xml:space="preserve"> filmom obalená tableta obsahuje draselnú soľ </w:t>
      </w:r>
      <w:proofErr w:type="spellStart"/>
      <w:r w:rsidRPr="00A70D95">
        <w:rPr>
          <w:sz w:val="22"/>
          <w:szCs w:val="22"/>
        </w:rPr>
        <w:t>fenoxymetylpenicilínu</w:t>
      </w:r>
      <w:proofErr w:type="spellEnd"/>
      <w:r w:rsidRPr="00A70D95">
        <w:rPr>
          <w:sz w:val="22"/>
          <w:szCs w:val="22"/>
        </w:rPr>
        <w:t xml:space="preserve"> 1 000 000 IU (0,65</w:t>
      </w:r>
      <w:r w:rsidR="00BC1EE5">
        <w:rPr>
          <w:sz w:val="22"/>
          <w:szCs w:val="22"/>
        </w:rPr>
        <w:t>4</w:t>
      </w:r>
      <w:r w:rsidRPr="00A70D95">
        <w:rPr>
          <w:sz w:val="22"/>
          <w:szCs w:val="22"/>
        </w:rPr>
        <w:t> g).</w:t>
      </w:r>
    </w:p>
    <w:p w:rsidR="00237045" w:rsidRPr="00A70D95" w:rsidRDefault="00237045" w:rsidP="00567B54">
      <w:pPr>
        <w:rPr>
          <w:sz w:val="22"/>
          <w:szCs w:val="22"/>
        </w:rPr>
      </w:pPr>
      <w:proofErr w:type="spellStart"/>
      <w:r w:rsidRPr="00A70D95">
        <w:rPr>
          <w:sz w:val="22"/>
          <w:szCs w:val="22"/>
          <w:u w:val="single"/>
        </w:rPr>
        <w:t>Ospen</w:t>
      </w:r>
      <w:proofErr w:type="spellEnd"/>
      <w:r w:rsidRPr="00A70D95">
        <w:rPr>
          <w:sz w:val="22"/>
          <w:szCs w:val="22"/>
          <w:u w:val="single"/>
        </w:rPr>
        <w:t xml:space="preserve"> 1500: </w:t>
      </w:r>
      <w:r>
        <w:rPr>
          <w:sz w:val="22"/>
          <w:szCs w:val="22"/>
        </w:rPr>
        <w:t>Jedna</w:t>
      </w:r>
      <w:r w:rsidRPr="00A70D95">
        <w:rPr>
          <w:sz w:val="22"/>
          <w:szCs w:val="22"/>
        </w:rPr>
        <w:t xml:space="preserve"> filmom obalená tableta obsahuje draselnú soľ </w:t>
      </w:r>
      <w:proofErr w:type="spellStart"/>
      <w:r w:rsidRPr="00A70D95">
        <w:rPr>
          <w:sz w:val="22"/>
          <w:szCs w:val="22"/>
        </w:rPr>
        <w:t>fenoxymetylpenicilínu</w:t>
      </w:r>
      <w:proofErr w:type="spellEnd"/>
      <w:r w:rsidRPr="00A70D95">
        <w:rPr>
          <w:sz w:val="22"/>
          <w:szCs w:val="22"/>
        </w:rPr>
        <w:t xml:space="preserve"> 1 500 000 IU (0,98</w:t>
      </w:r>
      <w:r w:rsidR="00BC1EE5">
        <w:rPr>
          <w:sz w:val="22"/>
          <w:szCs w:val="22"/>
        </w:rPr>
        <w:t>1</w:t>
      </w:r>
      <w:r w:rsidRPr="00A70D95">
        <w:rPr>
          <w:sz w:val="22"/>
          <w:szCs w:val="22"/>
        </w:rPr>
        <w:t> g).</w:t>
      </w:r>
    </w:p>
    <w:p w:rsidR="00237045" w:rsidRPr="00A70D95" w:rsidRDefault="00237045" w:rsidP="00567B54">
      <w:pPr>
        <w:rPr>
          <w:sz w:val="22"/>
          <w:szCs w:val="22"/>
        </w:rPr>
      </w:pPr>
      <w:r w:rsidRPr="00567B54">
        <w:rPr>
          <w:sz w:val="22"/>
          <w:szCs w:val="22"/>
        </w:rPr>
        <w:t>-</w:t>
      </w:r>
      <w:r w:rsidRPr="00567B54">
        <w:rPr>
          <w:sz w:val="22"/>
          <w:szCs w:val="22"/>
        </w:rPr>
        <w:tab/>
      </w:r>
      <w:r w:rsidRPr="00A70D95">
        <w:rPr>
          <w:sz w:val="22"/>
          <w:szCs w:val="22"/>
        </w:rPr>
        <w:t xml:space="preserve">Ďalšie zložky sú </w:t>
      </w:r>
      <w:proofErr w:type="spellStart"/>
      <w:r w:rsidRPr="00A70D95">
        <w:rPr>
          <w:sz w:val="22"/>
          <w:szCs w:val="22"/>
        </w:rPr>
        <w:t>stearát</w:t>
      </w:r>
      <w:proofErr w:type="spellEnd"/>
      <w:r w:rsidR="00731C11">
        <w:rPr>
          <w:sz w:val="22"/>
          <w:szCs w:val="22"/>
        </w:rPr>
        <w:t xml:space="preserve"> </w:t>
      </w:r>
      <w:proofErr w:type="spellStart"/>
      <w:r w:rsidR="00731C11">
        <w:rPr>
          <w:sz w:val="22"/>
          <w:szCs w:val="22"/>
        </w:rPr>
        <w:t>horečnatý</w:t>
      </w:r>
      <w:proofErr w:type="spellEnd"/>
      <w:r w:rsidRPr="00A70D95">
        <w:rPr>
          <w:sz w:val="22"/>
          <w:szCs w:val="22"/>
        </w:rPr>
        <w:t xml:space="preserve">, </w:t>
      </w:r>
      <w:proofErr w:type="spellStart"/>
      <w:r w:rsidRPr="00A70D95">
        <w:rPr>
          <w:sz w:val="22"/>
          <w:szCs w:val="22"/>
        </w:rPr>
        <w:t>makrogol</w:t>
      </w:r>
      <w:proofErr w:type="spellEnd"/>
      <w:r w:rsidRPr="00A70D95">
        <w:rPr>
          <w:sz w:val="22"/>
          <w:szCs w:val="22"/>
        </w:rPr>
        <w:t xml:space="preserve"> 6000, </w:t>
      </w:r>
      <w:proofErr w:type="spellStart"/>
      <w:r w:rsidRPr="00A70D95">
        <w:rPr>
          <w:sz w:val="22"/>
          <w:szCs w:val="22"/>
        </w:rPr>
        <w:t>maltodextrín</w:t>
      </w:r>
      <w:proofErr w:type="spellEnd"/>
      <w:r w:rsidRPr="00A70D95">
        <w:rPr>
          <w:sz w:val="22"/>
          <w:szCs w:val="22"/>
        </w:rPr>
        <w:t xml:space="preserve">, </w:t>
      </w:r>
      <w:proofErr w:type="spellStart"/>
      <w:r w:rsidRPr="00A70D95">
        <w:rPr>
          <w:sz w:val="22"/>
          <w:szCs w:val="22"/>
        </w:rPr>
        <w:t>povidón</w:t>
      </w:r>
      <w:proofErr w:type="spellEnd"/>
      <w:r w:rsidRPr="00A70D95">
        <w:rPr>
          <w:sz w:val="22"/>
          <w:szCs w:val="22"/>
        </w:rPr>
        <w:t xml:space="preserve">, mastenec, </w:t>
      </w:r>
      <w:proofErr w:type="spellStart"/>
      <w:r w:rsidRPr="00A70D95">
        <w:rPr>
          <w:sz w:val="22"/>
          <w:szCs w:val="22"/>
        </w:rPr>
        <w:t>dihydrát</w:t>
      </w:r>
      <w:proofErr w:type="spellEnd"/>
      <w:r w:rsidRPr="00A70D95">
        <w:rPr>
          <w:sz w:val="22"/>
          <w:szCs w:val="22"/>
        </w:rPr>
        <w:t xml:space="preserve"> sodnej soli sacharínu, silica mäty piepornej, oxid </w:t>
      </w:r>
      <w:proofErr w:type="spellStart"/>
      <w:r w:rsidRPr="00A70D95">
        <w:rPr>
          <w:sz w:val="22"/>
          <w:szCs w:val="22"/>
        </w:rPr>
        <w:t>titaničitý</w:t>
      </w:r>
      <w:proofErr w:type="spellEnd"/>
      <w:r w:rsidRPr="00A70D95">
        <w:rPr>
          <w:sz w:val="22"/>
          <w:szCs w:val="22"/>
        </w:rPr>
        <w:t xml:space="preserve">, </w:t>
      </w:r>
      <w:proofErr w:type="spellStart"/>
      <w:r w:rsidRPr="00A70D95">
        <w:rPr>
          <w:sz w:val="22"/>
          <w:szCs w:val="22"/>
        </w:rPr>
        <w:t>hypromelóza</w:t>
      </w:r>
      <w:proofErr w:type="spellEnd"/>
      <w:r w:rsidRPr="00A70D95">
        <w:rPr>
          <w:sz w:val="22"/>
          <w:szCs w:val="22"/>
        </w:rPr>
        <w:t>.</w:t>
      </w:r>
    </w:p>
    <w:p w:rsidR="00237045" w:rsidRPr="00A70D95" w:rsidRDefault="00237045" w:rsidP="00567B54">
      <w:pPr>
        <w:rPr>
          <w:sz w:val="22"/>
          <w:szCs w:val="22"/>
          <w:highlight w:val="yellow"/>
        </w:rPr>
      </w:pPr>
    </w:p>
    <w:p w:rsidR="00237045" w:rsidRPr="00A70D95" w:rsidRDefault="00237045" w:rsidP="00A70D95">
      <w:pPr>
        <w:pStyle w:val="Zkladntext"/>
        <w:tabs>
          <w:tab w:val="clear" w:pos="144"/>
          <w:tab w:val="clear" w:pos="864"/>
        </w:tabs>
        <w:rPr>
          <w:b/>
          <w:szCs w:val="22"/>
          <w:lang w:val="sk-SK"/>
        </w:rPr>
      </w:pPr>
      <w:r w:rsidRPr="00A70D95">
        <w:rPr>
          <w:b/>
          <w:szCs w:val="22"/>
          <w:lang w:val="sk-SK"/>
        </w:rPr>
        <w:t xml:space="preserve">Ako vyzerá </w:t>
      </w:r>
      <w:proofErr w:type="spellStart"/>
      <w:r w:rsidRPr="00A70D95">
        <w:rPr>
          <w:b/>
          <w:szCs w:val="22"/>
          <w:lang w:val="sk-SK"/>
        </w:rPr>
        <w:t>Ospen</w:t>
      </w:r>
      <w:proofErr w:type="spellEnd"/>
      <w:r w:rsidRPr="00A70D95">
        <w:rPr>
          <w:b/>
          <w:szCs w:val="22"/>
          <w:lang w:val="sk-SK"/>
        </w:rPr>
        <w:t xml:space="preserve"> a obsah balenia</w:t>
      </w:r>
    </w:p>
    <w:p w:rsidR="00237045" w:rsidRPr="00A70D95" w:rsidRDefault="00237045" w:rsidP="00567B54">
      <w:pPr>
        <w:rPr>
          <w:sz w:val="22"/>
          <w:szCs w:val="22"/>
        </w:rPr>
      </w:pPr>
      <w:proofErr w:type="spellStart"/>
      <w:r w:rsidRPr="00A70D95">
        <w:rPr>
          <w:sz w:val="22"/>
          <w:szCs w:val="22"/>
          <w:u w:val="single"/>
        </w:rPr>
        <w:t>Ospen</w:t>
      </w:r>
      <w:proofErr w:type="spellEnd"/>
      <w:r w:rsidRPr="00A70D95">
        <w:rPr>
          <w:sz w:val="22"/>
          <w:szCs w:val="22"/>
          <w:u w:val="single"/>
        </w:rPr>
        <w:t xml:space="preserve"> 500</w:t>
      </w:r>
      <w:r w:rsidRPr="00A70D95">
        <w:rPr>
          <w:sz w:val="22"/>
          <w:szCs w:val="22"/>
        </w:rPr>
        <w:t xml:space="preserve">: guľaté obojstranne vypuklé filmom obalené tablety bielej až  </w:t>
      </w:r>
      <w:proofErr w:type="spellStart"/>
      <w:r>
        <w:rPr>
          <w:sz w:val="22"/>
          <w:szCs w:val="22"/>
        </w:rPr>
        <w:t>bledo</w:t>
      </w:r>
      <w:r w:rsidRPr="00A70D95">
        <w:rPr>
          <w:sz w:val="22"/>
          <w:szCs w:val="22"/>
        </w:rPr>
        <w:t>smotanovej</w:t>
      </w:r>
      <w:proofErr w:type="spellEnd"/>
      <w:r w:rsidRPr="00A70D95">
        <w:rPr>
          <w:sz w:val="22"/>
          <w:szCs w:val="22"/>
        </w:rPr>
        <w:t xml:space="preserve"> farby.</w:t>
      </w:r>
    </w:p>
    <w:p w:rsidR="00237045" w:rsidRPr="00A70D95" w:rsidRDefault="00237045" w:rsidP="00567B54">
      <w:pPr>
        <w:rPr>
          <w:sz w:val="22"/>
          <w:szCs w:val="22"/>
        </w:rPr>
      </w:pPr>
      <w:proofErr w:type="spellStart"/>
      <w:r w:rsidRPr="00A70D95">
        <w:rPr>
          <w:sz w:val="22"/>
          <w:szCs w:val="22"/>
          <w:u w:val="single"/>
        </w:rPr>
        <w:t>Ospen</w:t>
      </w:r>
      <w:proofErr w:type="spellEnd"/>
      <w:r w:rsidRPr="00A70D95">
        <w:rPr>
          <w:sz w:val="22"/>
          <w:szCs w:val="22"/>
          <w:u w:val="single"/>
        </w:rPr>
        <w:t xml:space="preserve"> 1000</w:t>
      </w:r>
      <w:r w:rsidRPr="00A70D95">
        <w:rPr>
          <w:sz w:val="22"/>
          <w:szCs w:val="22"/>
        </w:rPr>
        <w:t xml:space="preserve">: podlhovasté obojstranne vypuklé filmom obalené tablety bielej až </w:t>
      </w:r>
      <w:proofErr w:type="spellStart"/>
      <w:r>
        <w:rPr>
          <w:sz w:val="22"/>
          <w:szCs w:val="22"/>
        </w:rPr>
        <w:t>bledo</w:t>
      </w:r>
      <w:r w:rsidRPr="00A70D95">
        <w:rPr>
          <w:sz w:val="22"/>
          <w:szCs w:val="22"/>
        </w:rPr>
        <w:t>krémovej</w:t>
      </w:r>
      <w:proofErr w:type="spellEnd"/>
      <w:r w:rsidRPr="00A70D95">
        <w:rPr>
          <w:sz w:val="22"/>
          <w:szCs w:val="22"/>
        </w:rPr>
        <w:t xml:space="preserve"> farby, s deliacou ryhou na obidvoch stranách.</w:t>
      </w:r>
      <w:r>
        <w:rPr>
          <w:sz w:val="22"/>
          <w:szCs w:val="22"/>
        </w:rPr>
        <w:t xml:space="preserve"> Tableta sa môže rozdeliť na rovnaké dávky.</w:t>
      </w:r>
    </w:p>
    <w:p w:rsidR="00237045" w:rsidRPr="00A70D95" w:rsidRDefault="00237045" w:rsidP="00567B54">
      <w:pPr>
        <w:rPr>
          <w:sz w:val="22"/>
          <w:szCs w:val="22"/>
        </w:rPr>
      </w:pPr>
      <w:proofErr w:type="spellStart"/>
      <w:r w:rsidRPr="00A70D95">
        <w:rPr>
          <w:sz w:val="22"/>
          <w:szCs w:val="22"/>
          <w:u w:val="single"/>
        </w:rPr>
        <w:lastRenderedPageBreak/>
        <w:t>Ospen</w:t>
      </w:r>
      <w:proofErr w:type="spellEnd"/>
      <w:r w:rsidRPr="00A70D95">
        <w:rPr>
          <w:sz w:val="22"/>
          <w:szCs w:val="22"/>
          <w:u w:val="single"/>
        </w:rPr>
        <w:t xml:space="preserve"> 1500</w:t>
      </w:r>
      <w:r w:rsidRPr="00A70D95">
        <w:rPr>
          <w:sz w:val="22"/>
          <w:szCs w:val="22"/>
        </w:rPr>
        <w:t xml:space="preserve">: podlhovasté obojstranne vypuklé filmom obalené tablety bielej až </w:t>
      </w:r>
      <w:proofErr w:type="spellStart"/>
      <w:r>
        <w:rPr>
          <w:sz w:val="22"/>
          <w:szCs w:val="22"/>
        </w:rPr>
        <w:t>bledo</w:t>
      </w:r>
      <w:r w:rsidRPr="00A70D95">
        <w:rPr>
          <w:sz w:val="22"/>
          <w:szCs w:val="22"/>
        </w:rPr>
        <w:t>krémovej</w:t>
      </w:r>
      <w:proofErr w:type="spellEnd"/>
      <w:r w:rsidRPr="00A70D95">
        <w:rPr>
          <w:sz w:val="22"/>
          <w:szCs w:val="22"/>
        </w:rPr>
        <w:t xml:space="preserve"> farby, s deliacou ryhou na obidvoch stranách. </w:t>
      </w:r>
      <w:r>
        <w:rPr>
          <w:sz w:val="22"/>
          <w:szCs w:val="22"/>
        </w:rPr>
        <w:t>Tableta sa môže rozdeliť na rovnaké dávky.</w:t>
      </w:r>
    </w:p>
    <w:p w:rsidR="00237045" w:rsidRPr="00A70D95" w:rsidRDefault="00237045" w:rsidP="00A70D95">
      <w:pPr>
        <w:rPr>
          <w:iCs/>
          <w:sz w:val="22"/>
          <w:szCs w:val="22"/>
          <w:u w:val="single"/>
        </w:rPr>
      </w:pPr>
    </w:p>
    <w:p w:rsidR="00237045" w:rsidRPr="00567B54" w:rsidRDefault="00237045" w:rsidP="00A70D95">
      <w:pPr>
        <w:rPr>
          <w:iCs/>
          <w:sz w:val="22"/>
          <w:szCs w:val="22"/>
          <w:u w:val="single"/>
        </w:rPr>
      </w:pPr>
      <w:r w:rsidRPr="00567B54">
        <w:rPr>
          <w:iCs/>
          <w:sz w:val="22"/>
          <w:szCs w:val="22"/>
          <w:u w:val="single"/>
        </w:rPr>
        <w:t>Veľkos</w:t>
      </w:r>
      <w:r>
        <w:rPr>
          <w:iCs/>
          <w:sz w:val="22"/>
          <w:szCs w:val="22"/>
          <w:u w:val="single"/>
        </w:rPr>
        <w:t>ti</w:t>
      </w:r>
      <w:r w:rsidRPr="00567B54">
        <w:rPr>
          <w:iCs/>
          <w:sz w:val="22"/>
          <w:szCs w:val="22"/>
          <w:u w:val="single"/>
        </w:rPr>
        <w:t xml:space="preserve"> balenia</w:t>
      </w:r>
    </w:p>
    <w:p w:rsidR="00237045" w:rsidRPr="00567B54" w:rsidRDefault="00237045" w:rsidP="00567B54">
      <w:pPr>
        <w:rPr>
          <w:b/>
          <w:sz w:val="22"/>
          <w:szCs w:val="22"/>
        </w:rPr>
      </w:pPr>
      <w:proofErr w:type="spellStart"/>
      <w:r w:rsidRPr="00567B54">
        <w:rPr>
          <w:sz w:val="22"/>
          <w:szCs w:val="22"/>
          <w:u w:val="single"/>
        </w:rPr>
        <w:t>Ospen</w:t>
      </w:r>
      <w:proofErr w:type="spellEnd"/>
      <w:r w:rsidRPr="00567B54">
        <w:rPr>
          <w:sz w:val="22"/>
          <w:szCs w:val="22"/>
          <w:u w:val="single"/>
        </w:rPr>
        <w:t xml:space="preserve"> 500</w:t>
      </w:r>
      <w:r w:rsidRPr="00567B54">
        <w:rPr>
          <w:sz w:val="22"/>
          <w:szCs w:val="22"/>
        </w:rPr>
        <w:t>: 12, 30, 1000 filmom obalených tabliet</w:t>
      </w:r>
    </w:p>
    <w:p w:rsidR="00237045" w:rsidRPr="00567B54" w:rsidRDefault="00237045" w:rsidP="00567B54">
      <w:pPr>
        <w:rPr>
          <w:b/>
          <w:sz w:val="22"/>
          <w:szCs w:val="22"/>
        </w:rPr>
      </w:pPr>
      <w:proofErr w:type="spellStart"/>
      <w:r w:rsidRPr="00567B54">
        <w:rPr>
          <w:sz w:val="22"/>
          <w:szCs w:val="22"/>
          <w:u w:val="single"/>
        </w:rPr>
        <w:t>Ospen</w:t>
      </w:r>
      <w:proofErr w:type="spellEnd"/>
      <w:r w:rsidRPr="00567B54">
        <w:rPr>
          <w:sz w:val="22"/>
          <w:szCs w:val="22"/>
          <w:u w:val="single"/>
        </w:rPr>
        <w:t xml:space="preserve"> 1000</w:t>
      </w:r>
      <w:r w:rsidRPr="00567B54">
        <w:rPr>
          <w:sz w:val="22"/>
          <w:szCs w:val="22"/>
        </w:rPr>
        <w:t>: 12, 30 filmom obalených tabliet</w:t>
      </w:r>
    </w:p>
    <w:p w:rsidR="00237045" w:rsidRDefault="00237045" w:rsidP="00567B54">
      <w:pPr>
        <w:rPr>
          <w:sz w:val="22"/>
          <w:szCs w:val="22"/>
        </w:rPr>
      </w:pPr>
      <w:proofErr w:type="spellStart"/>
      <w:r w:rsidRPr="00567B54">
        <w:rPr>
          <w:sz w:val="22"/>
          <w:szCs w:val="22"/>
          <w:u w:val="single"/>
        </w:rPr>
        <w:t>Ospen</w:t>
      </w:r>
      <w:proofErr w:type="spellEnd"/>
      <w:r w:rsidRPr="00567B54">
        <w:rPr>
          <w:sz w:val="22"/>
          <w:szCs w:val="22"/>
          <w:u w:val="single"/>
        </w:rPr>
        <w:t xml:space="preserve"> 1500</w:t>
      </w:r>
      <w:r w:rsidRPr="00567B54">
        <w:rPr>
          <w:sz w:val="22"/>
          <w:szCs w:val="22"/>
        </w:rPr>
        <w:t>: 12, 30 filmom obalených tabliet</w:t>
      </w:r>
    </w:p>
    <w:p w:rsidR="00237045" w:rsidRDefault="00237045" w:rsidP="00567B54">
      <w:pPr>
        <w:rPr>
          <w:sz w:val="22"/>
          <w:szCs w:val="22"/>
        </w:rPr>
      </w:pPr>
    </w:p>
    <w:p w:rsidR="00237045" w:rsidRPr="009427E6" w:rsidRDefault="00237045" w:rsidP="008B226A">
      <w:pPr>
        <w:rPr>
          <w:b/>
          <w:sz w:val="22"/>
          <w:szCs w:val="22"/>
        </w:rPr>
      </w:pPr>
      <w:r>
        <w:rPr>
          <w:sz w:val="22"/>
          <w:szCs w:val="22"/>
        </w:rPr>
        <w:t>Na trh nemusia byť uvedené všetky veľkosti balenia.</w:t>
      </w:r>
    </w:p>
    <w:p w:rsidR="00237045" w:rsidRPr="00567B54" w:rsidRDefault="00237045" w:rsidP="00A70D95">
      <w:pPr>
        <w:tabs>
          <w:tab w:val="left" w:pos="144"/>
          <w:tab w:val="left" w:pos="864"/>
          <w:tab w:val="left" w:pos="1584"/>
          <w:tab w:val="left" w:pos="2304"/>
          <w:tab w:val="left" w:pos="3024"/>
          <w:tab w:val="left" w:pos="3744"/>
          <w:tab w:val="left" w:pos="4464"/>
          <w:tab w:val="left" w:pos="5184"/>
          <w:tab w:val="left" w:pos="5904"/>
          <w:tab w:val="left" w:pos="6624"/>
          <w:tab w:val="left" w:pos="7344"/>
        </w:tabs>
        <w:rPr>
          <w:b/>
          <w:bCs/>
          <w:sz w:val="22"/>
          <w:szCs w:val="22"/>
        </w:rPr>
      </w:pPr>
    </w:p>
    <w:p w:rsidR="00237045" w:rsidRPr="00567B54" w:rsidRDefault="00237045" w:rsidP="00A70D95">
      <w:pPr>
        <w:tabs>
          <w:tab w:val="left" w:pos="144"/>
          <w:tab w:val="left" w:pos="864"/>
          <w:tab w:val="left" w:pos="1584"/>
          <w:tab w:val="left" w:pos="2304"/>
          <w:tab w:val="left" w:pos="3024"/>
          <w:tab w:val="left" w:pos="3744"/>
          <w:tab w:val="left" w:pos="4464"/>
          <w:tab w:val="left" w:pos="5184"/>
          <w:tab w:val="left" w:pos="5904"/>
          <w:tab w:val="left" w:pos="6624"/>
          <w:tab w:val="left" w:pos="7344"/>
        </w:tabs>
        <w:rPr>
          <w:sz w:val="22"/>
          <w:szCs w:val="22"/>
        </w:rPr>
      </w:pPr>
      <w:r w:rsidRPr="00567B54">
        <w:rPr>
          <w:b/>
          <w:bCs/>
          <w:sz w:val="22"/>
          <w:szCs w:val="22"/>
        </w:rPr>
        <w:t>Držiteľ rozhodnutia o</w:t>
      </w:r>
      <w:r>
        <w:rPr>
          <w:b/>
          <w:bCs/>
          <w:sz w:val="22"/>
          <w:szCs w:val="22"/>
        </w:rPr>
        <w:t> </w:t>
      </w:r>
      <w:r w:rsidRPr="00567B54">
        <w:rPr>
          <w:b/>
          <w:bCs/>
          <w:sz w:val="22"/>
          <w:szCs w:val="22"/>
        </w:rPr>
        <w:t>registrácii</w:t>
      </w:r>
      <w:r>
        <w:rPr>
          <w:b/>
          <w:bCs/>
          <w:sz w:val="22"/>
          <w:szCs w:val="22"/>
        </w:rPr>
        <w:t xml:space="preserve"> a výrobca</w:t>
      </w:r>
      <w:r w:rsidRPr="00567B54">
        <w:rPr>
          <w:b/>
          <w:bCs/>
          <w:sz w:val="22"/>
          <w:szCs w:val="22"/>
        </w:rPr>
        <w:t>:</w:t>
      </w:r>
      <w:r w:rsidRPr="00567B54">
        <w:rPr>
          <w:sz w:val="22"/>
          <w:szCs w:val="22"/>
        </w:rPr>
        <w:t xml:space="preserve"> </w:t>
      </w:r>
    </w:p>
    <w:p w:rsidR="00237045" w:rsidRDefault="00237045" w:rsidP="00A70D95">
      <w:pPr>
        <w:rPr>
          <w:sz w:val="22"/>
          <w:szCs w:val="22"/>
        </w:rPr>
      </w:pPr>
      <w:proofErr w:type="spellStart"/>
      <w:r w:rsidRPr="00567B54">
        <w:rPr>
          <w:sz w:val="22"/>
          <w:szCs w:val="22"/>
        </w:rPr>
        <w:t>Sandoz</w:t>
      </w:r>
      <w:proofErr w:type="spellEnd"/>
      <w:r w:rsidRPr="00567B54">
        <w:rPr>
          <w:sz w:val="22"/>
          <w:szCs w:val="22"/>
        </w:rPr>
        <w:t xml:space="preserve"> </w:t>
      </w:r>
      <w:proofErr w:type="spellStart"/>
      <w:r w:rsidRPr="00567B54">
        <w:rPr>
          <w:sz w:val="22"/>
          <w:szCs w:val="22"/>
        </w:rPr>
        <w:t>GmbH</w:t>
      </w:r>
      <w:proofErr w:type="spellEnd"/>
      <w:r w:rsidRPr="00567B54">
        <w:rPr>
          <w:sz w:val="22"/>
          <w:szCs w:val="22"/>
        </w:rPr>
        <w:t xml:space="preserve">, </w:t>
      </w:r>
      <w:proofErr w:type="spellStart"/>
      <w:r w:rsidRPr="00567B54">
        <w:rPr>
          <w:sz w:val="22"/>
          <w:szCs w:val="22"/>
        </w:rPr>
        <w:t>Biochemiestrasse</w:t>
      </w:r>
      <w:proofErr w:type="spellEnd"/>
      <w:r w:rsidRPr="00567B54">
        <w:rPr>
          <w:sz w:val="22"/>
          <w:szCs w:val="22"/>
        </w:rPr>
        <w:t xml:space="preserve"> 10, 6250 </w:t>
      </w:r>
      <w:proofErr w:type="spellStart"/>
      <w:r w:rsidRPr="00567B54">
        <w:rPr>
          <w:sz w:val="22"/>
          <w:szCs w:val="22"/>
        </w:rPr>
        <w:t>Kundl</w:t>
      </w:r>
      <w:proofErr w:type="spellEnd"/>
      <w:r w:rsidRPr="00567B54">
        <w:rPr>
          <w:sz w:val="22"/>
          <w:szCs w:val="22"/>
        </w:rPr>
        <w:t>, Rakúsko</w:t>
      </w:r>
    </w:p>
    <w:p w:rsidR="00237045" w:rsidRDefault="00237045" w:rsidP="00A70D95">
      <w:pPr>
        <w:rPr>
          <w:sz w:val="22"/>
          <w:szCs w:val="22"/>
        </w:rPr>
      </w:pPr>
    </w:p>
    <w:p w:rsidR="00237045" w:rsidRPr="00A70D95" w:rsidRDefault="00237045" w:rsidP="00567B54">
      <w:pPr>
        <w:autoSpaceDE w:val="0"/>
        <w:autoSpaceDN w:val="0"/>
        <w:adjustRightInd w:val="0"/>
        <w:rPr>
          <w:b/>
          <w:bCs/>
          <w:sz w:val="22"/>
          <w:szCs w:val="22"/>
        </w:rPr>
      </w:pPr>
      <w:r w:rsidRPr="00A70D95">
        <w:rPr>
          <w:b/>
          <w:bCs/>
          <w:sz w:val="22"/>
          <w:szCs w:val="22"/>
        </w:rPr>
        <w:t>Táto písomná informácia bola naposledy aktualizovaná v</w:t>
      </w:r>
      <w:r w:rsidR="00395BBB">
        <w:rPr>
          <w:b/>
          <w:bCs/>
          <w:sz w:val="22"/>
          <w:szCs w:val="22"/>
        </w:rPr>
        <w:t> </w:t>
      </w:r>
      <w:r w:rsidR="00C624BD">
        <w:rPr>
          <w:b/>
          <w:bCs/>
          <w:sz w:val="22"/>
          <w:szCs w:val="22"/>
        </w:rPr>
        <w:t>novem</w:t>
      </w:r>
      <w:r w:rsidR="009378A5">
        <w:rPr>
          <w:b/>
          <w:bCs/>
          <w:sz w:val="22"/>
          <w:szCs w:val="22"/>
        </w:rPr>
        <w:t>bri 2020</w:t>
      </w:r>
      <w:r w:rsidRPr="00A70D95">
        <w:rPr>
          <w:b/>
          <w:bCs/>
          <w:sz w:val="22"/>
          <w:szCs w:val="22"/>
        </w:rPr>
        <w:t xml:space="preserve">. </w:t>
      </w:r>
    </w:p>
    <w:sectPr w:rsidR="00237045" w:rsidRPr="00A70D95" w:rsidSect="003253B2">
      <w:headerReference w:type="default" r:id="rId8"/>
      <w:footerReference w:type="even" r:id="rId9"/>
      <w:footerReference w:type="default" r:id="rId10"/>
      <w:headerReference w:type="first" r:id="rId11"/>
      <w:footerReference w:type="first" r:id="rId12"/>
      <w:pgSz w:w="11906" w:h="16838"/>
      <w:pgMar w:top="1134" w:right="1418" w:bottom="1134"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365" w:rsidRDefault="001B4365">
      <w:r>
        <w:separator/>
      </w:r>
    </w:p>
  </w:endnote>
  <w:endnote w:type="continuationSeparator" w:id="0">
    <w:p w:rsidR="001B4365" w:rsidRDefault="001B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045" w:rsidRDefault="00CF15E8" w:rsidP="00D061A4">
    <w:pPr>
      <w:pStyle w:val="Pta"/>
      <w:framePr w:wrap="around" w:vAnchor="text" w:hAnchor="margin" w:xAlign="center" w:y="1"/>
      <w:rPr>
        <w:rStyle w:val="slostrany"/>
      </w:rPr>
    </w:pPr>
    <w:r>
      <w:rPr>
        <w:rStyle w:val="slostrany"/>
      </w:rPr>
      <w:fldChar w:fldCharType="begin"/>
    </w:r>
    <w:r w:rsidR="00237045">
      <w:rPr>
        <w:rStyle w:val="slostrany"/>
      </w:rPr>
      <w:instrText xml:space="preserve">PAGE  </w:instrText>
    </w:r>
    <w:r>
      <w:rPr>
        <w:rStyle w:val="slostrany"/>
      </w:rPr>
      <w:fldChar w:fldCharType="separate"/>
    </w:r>
    <w:r w:rsidR="00237045">
      <w:rPr>
        <w:rStyle w:val="slostrany"/>
        <w:noProof/>
      </w:rPr>
      <w:t>1</w:t>
    </w:r>
    <w:r>
      <w:rPr>
        <w:rStyle w:val="slostrany"/>
      </w:rPr>
      <w:fldChar w:fldCharType="end"/>
    </w:r>
  </w:p>
  <w:p w:rsidR="00237045" w:rsidRDefault="0023704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045" w:rsidRPr="00567B54" w:rsidRDefault="00CF15E8" w:rsidP="00D061A4">
    <w:pPr>
      <w:pStyle w:val="Pta"/>
      <w:framePr w:wrap="around" w:vAnchor="text" w:hAnchor="margin" w:xAlign="center" w:y="1"/>
      <w:rPr>
        <w:rStyle w:val="slostrany"/>
        <w:rFonts w:ascii="Times New Roman" w:hAnsi="Times New Roman"/>
        <w:sz w:val="18"/>
      </w:rPr>
    </w:pPr>
    <w:r w:rsidRPr="00567B54">
      <w:rPr>
        <w:rStyle w:val="slostrany"/>
        <w:rFonts w:ascii="Times New Roman" w:hAnsi="Times New Roman"/>
        <w:sz w:val="18"/>
      </w:rPr>
      <w:fldChar w:fldCharType="begin"/>
    </w:r>
    <w:r w:rsidR="00237045" w:rsidRPr="00567B54">
      <w:rPr>
        <w:rStyle w:val="slostrany"/>
        <w:rFonts w:ascii="Times New Roman" w:hAnsi="Times New Roman"/>
        <w:sz w:val="18"/>
      </w:rPr>
      <w:instrText xml:space="preserve">PAGE  </w:instrText>
    </w:r>
    <w:r w:rsidRPr="00567B54">
      <w:rPr>
        <w:rStyle w:val="slostrany"/>
        <w:rFonts w:ascii="Times New Roman" w:hAnsi="Times New Roman"/>
        <w:sz w:val="18"/>
      </w:rPr>
      <w:fldChar w:fldCharType="separate"/>
    </w:r>
    <w:r w:rsidR="002C008F">
      <w:rPr>
        <w:rStyle w:val="slostrany"/>
        <w:rFonts w:ascii="Times New Roman" w:hAnsi="Times New Roman"/>
        <w:noProof/>
        <w:sz w:val="18"/>
      </w:rPr>
      <w:t>6</w:t>
    </w:r>
    <w:r w:rsidRPr="00567B54">
      <w:rPr>
        <w:rStyle w:val="slostrany"/>
        <w:rFonts w:ascii="Times New Roman" w:hAnsi="Times New Roman"/>
        <w:sz w:val="18"/>
      </w:rPr>
      <w:fldChar w:fldCharType="end"/>
    </w:r>
  </w:p>
  <w:p w:rsidR="00237045" w:rsidRDefault="00237045">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045" w:rsidRPr="00567B54" w:rsidRDefault="00CF15E8">
    <w:pPr>
      <w:pStyle w:val="Pta"/>
      <w:jc w:val="center"/>
      <w:rPr>
        <w:rFonts w:ascii="Times New Roman" w:hAnsi="Times New Roman"/>
        <w:sz w:val="18"/>
      </w:rPr>
    </w:pPr>
    <w:r w:rsidRPr="00567B54">
      <w:rPr>
        <w:rFonts w:ascii="Times New Roman" w:hAnsi="Times New Roman"/>
        <w:sz w:val="18"/>
      </w:rPr>
      <w:fldChar w:fldCharType="begin"/>
    </w:r>
    <w:r w:rsidR="00237045" w:rsidRPr="00567B54">
      <w:rPr>
        <w:rFonts w:ascii="Times New Roman" w:hAnsi="Times New Roman"/>
        <w:sz w:val="18"/>
      </w:rPr>
      <w:instrText>PAGE   \* MERGEFORMAT</w:instrText>
    </w:r>
    <w:r w:rsidRPr="00567B54">
      <w:rPr>
        <w:rFonts w:ascii="Times New Roman" w:hAnsi="Times New Roman"/>
        <w:sz w:val="18"/>
      </w:rPr>
      <w:fldChar w:fldCharType="separate"/>
    </w:r>
    <w:r w:rsidR="00331D6C" w:rsidRPr="00331D6C">
      <w:rPr>
        <w:rFonts w:ascii="Times New Roman" w:hAnsi="Times New Roman"/>
        <w:noProof/>
        <w:sz w:val="18"/>
        <w:lang w:val="sk-SK"/>
      </w:rPr>
      <w:t>1</w:t>
    </w:r>
    <w:r w:rsidRPr="00567B54">
      <w:rPr>
        <w:rFonts w:ascii="Times New Roman" w:hAnsi="Times New Roman"/>
        <w:sz w:val="18"/>
      </w:rPr>
      <w:fldChar w:fldCharType="end"/>
    </w:r>
  </w:p>
  <w:p w:rsidR="00237045" w:rsidRDefault="0023704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365" w:rsidRDefault="001B4365">
      <w:r>
        <w:separator/>
      </w:r>
    </w:p>
  </w:footnote>
  <w:footnote w:type="continuationSeparator" w:id="0">
    <w:p w:rsidR="001B4365" w:rsidRDefault="001B4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D6C" w:rsidRDefault="00331D6C" w:rsidP="00331D6C">
    <w:pPr>
      <w:rPr>
        <w:sz w:val="18"/>
        <w:szCs w:val="18"/>
      </w:rPr>
    </w:pPr>
    <w:r>
      <w:rPr>
        <w:bCs/>
        <w:sz w:val="18"/>
        <w:szCs w:val="18"/>
      </w:rPr>
      <w:t xml:space="preserve">Príloha č. 2 k notifikácii o zmene, </w:t>
    </w:r>
    <w:r w:rsidR="005C5123">
      <w:rPr>
        <w:bCs/>
        <w:sz w:val="18"/>
        <w:szCs w:val="18"/>
      </w:rPr>
      <w:t>ev. č.: 2020/04589-Z1B</w:t>
    </w:r>
  </w:p>
  <w:p w:rsidR="00331D6C" w:rsidRDefault="00331D6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D6C" w:rsidRDefault="00331D6C" w:rsidP="00331D6C">
    <w:pPr>
      <w:rPr>
        <w:sz w:val="18"/>
        <w:szCs w:val="18"/>
      </w:rPr>
    </w:pPr>
    <w:r>
      <w:rPr>
        <w:bCs/>
        <w:sz w:val="18"/>
        <w:szCs w:val="18"/>
      </w:rPr>
      <w:t>Príloha č. 2 k notifikácii o zmene, VS: 9199858491</w:t>
    </w:r>
  </w:p>
  <w:p w:rsidR="00237045" w:rsidRPr="00237045" w:rsidRDefault="00237045" w:rsidP="00331D6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A6801"/>
    <w:multiLevelType w:val="hybridMultilevel"/>
    <w:tmpl w:val="9F6A4950"/>
    <w:lvl w:ilvl="0" w:tplc="22D009B4">
      <w:start w:val="4"/>
      <w:numFmt w:val="decimal"/>
      <w:lvlText w:val="%1."/>
      <w:lvlJc w:val="left"/>
      <w:pPr>
        <w:tabs>
          <w:tab w:val="num" w:pos="3540"/>
        </w:tabs>
        <w:ind w:left="3540" w:hanging="840"/>
      </w:pPr>
      <w:rPr>
        <w:rFonts w:cs="Times New Roman" w:hint="default"/>
      </w:rPr>
    </w:lvl>
    <w:lvl w:ilvl="1" w:tplc="04050019">
      <w:start w:val="1"/>
      <w:numFmt w:val="lowerLetter"/>
      <w:lvlText w:val="%2."/>
      <w:lvlJc w:val="left"/>
      <w:pPr>
        <w:tabs>
          <w:tab w:val="num" w:pos="3780"/>
        </w:tabs>
        <w:ind w:left="3780" w:hanging="360"/>
      </w:pPr>
      <w:rPr>
        <w:rFonts w:cs="Times New Roman"/>
      </w:rPr>
    </w:lvl>
    <w:lvl w:ilvl="2" w:tplc="0405001B">
      <w:start w:val="1"/>
      <w:numFmt w:val="lowerRoman"/>
      <w:lvlText w:val="%3."/>
      <w:lvlJc w:val="right"/>
      <w:pPr>
        <w:tabs>
          <w:tab w:val="num" w:pos="4500"/>
        </w:tabs>
        <w:ind w:left="4500" w:hanging="180"/>
      </w:pPr>
      <w:rPr>
        <w:rFonts w:cs="Times New Roman"/>
      </w:rPr>
    </w:lvl>
    <w:lvl w:ilvl="3" w:tplc="0405000F">
      <w:start w:val="1"/>
      <w:numFmt w:val="decimal"/>
      <w:lvlText w:val="%4."/>
      <w:lvlJc w:val="left"/>
      <w:pPr>
        <w:tabs>
          <w:tab w:val="num" w:pos="5220"/>
        </w:tabs>
        <w:ind w:left="5220" w:hanging="360"/>
      </w:pPr>
      <w:rPr>
        <w:rFonts w:cs="Times New Roman"/>
      </w:rPr>
    </w:lvl>
    <w:lvl w:ilvl="4" w:tplc="04050019">
      <w:start w:val="1"/>
      <w:numFmt w:val="lowerLetter"/>
      <w:lvlText w:val="%5."/>
      <w:lvlJc w:val="left"/>
      <w:pPr>
        <w:tabs>
          <w:tab w:val="num" w:pos="5940"/>
        </w:tabs>
        <w:ind w:left="5940" w:hanging="360"/>
      </w:pPr>
      <w:rPr>
        <w:rFonts w:cs="Times New Roman"/>
      </w:rPr>
    </w:lvl>
    <w:lvl w:ilvl="5" w:tplc="0405001B">
      <w:start w:val="1"/>
      <w:numFmt w:val="lowerRoman"/>
      <w:lvlText w:val="%6."/>
      <w:lvlJc w:val="right"/>
      <w:pPr>
        <w:tabs>
          <w:tab w:val="num" w:pos="6660"/>
        </w:tabs>
        <w:ind w:left="6660" w:hanging="180"/>
      </w:pPr>
      <w:rPr>
        <w:rFonts w:cs="Times New Roman"/>
      </w:rPr>
    </w:lvl>
    <w:lvl w:ilvl="6" w:tplc="0405000F">
      <w:start w:val="1"/>
      <w:numFmt w:val="decimal"/>
      <w:lvlText w:val="%7."/>
      <w:lvlJc w:val="left"/>
      <w:pPr>
        <w:tabs>
          <w:tab w:val="num" w:pos="7380"/>
        </w:tabs>
        <w:ind w:left="7380" w:hanging="360"/>
      </w:pPr>
      <w:rPr>
        <w:rFonts w:cs="Times New Roman"/>
      </w:rPr>
    </w:lvl>
    <w:lvl w:ilvl="7" w:tplc="04050019">
      <w:start w:val="1"/>
      <w:numFmt w:val="lowerLetter"/>
      <w:lvlText w:val="%8."/>
      <w:lvlJc w:val="left"/>
      <w:pPr>
        <w:tabs>
          <w:tab w:val="num" w:pos="8100"/>
        </w:tabs>
        <w:ind w:left="8100" w:hanging="360"/>
      </w:pPr>
      <w:rPr>
        <w:rFonts w:cs="Times New Roman"/>
      </w:rPr>
    </w:lvl>
    <w:lvl w:ilvl="8" w:tplc="0405001B">
      <w:start w:val="1"/>
      <w:numFmt w:val="lowerRoman"/>
      <w:lvlText w:val="%9."/>
      <w:lvlJc w:val="right"/>
      <w:pPr>
        <w:tabs>
          <w:tab w:val="num" w:pos="8820"/>
        </w:tabs>
        <w:ind w:left="8820" w:hanging="180"/>
      </w:pPr>
      <w:rPr>
        <w:rFonts w:cs="Times New Roman"/>
      </w:rPr>
    </w:lvl>
  </w:abstractNum>
  <w:abstractNum w:abstractNumId="2" w15:restartNumberingAfterBreak="0">
    <w:nsid w:val="02262134"/>
    <w:multiLevelType w:val="hybridMultilevel"/>
    <w:tmpl w:val="F05E0C9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86146"/>
    <w:multiLevelType w:val="hybridMultilevel"/>
    <w:tmpl w:val="E94C90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87963"/>
    <w:multiLevelType w:val="hybridMultilevel"/>
    <w:tmpl w:val="3856BDE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6DB9"/>
    <w:multiLevelType w:val="singleLevel"/>
    <w:tmpl w:val="0424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24BF745B"/>
    <w:multiLevelType w:val="hybridMultilevel"/>
    <w:tmpl w:val="5440B2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AE7839"/>
    <w:multiLevelType w:val="hybridMultilevel"/>
    <w:tmpl w:val="00645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070A5D"/>
    <w:multiLevelType w:val="hybridMultilevel"/>
    <w:tmpl w:val="9F924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0C0D2E"/>
    <w:multiLevelType w:val="hybridMultilevel"/>
    <w:tmpl w:val="A8787A76"/>
    <w:lvl w:ilvl="0" w:tplc="C824A7A0">
      <w:start w:val="1"/>
      <w:numFmt w:val="bullet"/>
      <w:lvlText w:val=""/>
      <w:lvlJc w:val="left"/>
      <w:pPr>
        <w:tabs>
          <w:tab w:val="num" w:pos="360"/>
        </w:tabs>
        <w:ind w:left="170" w:hanging="170"/>
      </w:pPr>
      <w:rPr>
        <w:rFonts w:ascii="Symbol" w:hAnsi="Symbol" w:hint="default"/>
        <w:color w:val="auto"/>
      </w:rPr>
    </w:lvl>
    <w:lvl w:ilvl="1" w:tplc="04050003">
      <w:start w:val="1"/>
      <w:numFmt w:val="bullet"/>
      <w:lvlText w:val="o"/>
      <w:lvlJc w:val="left"/>
      <w:pPr>
        <w:tabs>
          <w:tab w:val="num" w:pos="1270"/>
        </w:tabs>
        <w:ind w:left="1270" w:hanging="360"/>
      </w:pPr>
      <w:rPr>
        <w:rFonts w:ascii="Courier New" w:hAnsi="Courier New" w:hint="default"/>
      </w:rPr>
    </w:lvl>
    <w:lvl w:ilvl="2" w:tplc="04050005">
      <w:start w:val="1"/>
      <w:numFmt w:val="bullet"/>
      <w:lvlText w:val=""/>
      <w:lvlJc w:val="left"/>
      <w:pPr>
        <w:tabs>
          <w:tab w:val="num" w:pos="1990"/>
        </w:tabs>
        <w:ind w:left="1990" w:hanging="360"/>
      </w:pPr>
      <w:rPr>
        <w:rFonts w:ascii="Wingdings" w:hAnsi="Wingdings" w:hint="default"/>
      </w:rPr>
    </w:lvl>
    <w:lvl w:ilvl="3" w:tplc="04050001">
      <w:start w:val="1"/>
      <w:numFmt w:val="bullet"/>
      <w:lvlText w:val=""/>
      <w:lvlJc w:val="left"/>
      <w:pPr>
        <w:tabs>
          <w:tab w:val="num" w:pos="2710"/>
        </w:tabs>
        <w:ind w:left="2710" w:hanging="360"/>
      </w:pPr>
      <w:rPr>
        <w:rFonts w:ascii="Symbol" w:hAnsi="Symbol" w:hint="default"/>
      </w:rPr>
    </w:lvl>
    <w:lvl w:ilvl="4" w:tplc="04050003">
      <w:start w:val="1"/>
      <w:numFmt w:val="bullet"/>
      <w:lvlText w:val="o"/>
      <w:lvlJc w:val="left"/>
      <w:pPr>
        <w:tabs>
          <w:tab w:val="num" w:pos="3430"/>
        </w:tabs>
        <w:ind w:left="3430" w:hanging="360"/>
      </w:pPr>
      <w:rPr>
        <w:rFonts w:ascii="Courier New" w:hAnsi="Courier New" w:hint="default"/>
      </w:rPr>
    </w:lvl>
    <w:lvl w:ilvl="5" w:tplc="04050005">
      <w:start w:val="1"/>
      <w:numFmt w:val="bullet"/>
      <w:lvlText w:val=""/>
      <w:lvlJc w:val="left"/>
      <w:pPr>
        <w:tabs>
          <w:tab w:val="num" w:pos="4150"/>
        </w:tabs>
        <w:ind w:left="4150" w:hanging="360"/>
      </w:pPr>
      <w:rPr>
        <w:rFonts w:ascii="Wingdings" w:hAnsi="Wingdings" w:hint="default"/>
      </w:rPr>
    </w:lvl>
    <w:lvl w:ilvl="6" w:tplc="04050001">
      <w:start w:val="1"/>
      <w:numFmt w:val="bullet"/>
      <w:lvlText w:val=""/>
      <w:lvlJc w:val="left"/>
      <w:pPr>
        <w:tabs>
          <w:tab w:val="num" w:pos="4870"/>
        </w:tabs>
        <w:ind w:left="4870" w:hanging="360"/>
      </w:pPr>
      <w:rPr>
        <w:rFonts w:ascii="Symbol" w:hAnsi="Symbol" w:hint="default"/>
      </w:rPr>
    </w:lvl>
    <w:lvl w:ilvl="7" w:tplc="04050003">
      <w:start w:val="1"/>
      <w:numFmt w:val="bullet"/>
      <w:lvlText w:val="o"/>
      <w:lvlJc w:val="left"/>
      <w:pPr>
        <w:tabs>
          <w:tab w:val="num" w:pos="5590"/>
        </w:tabs>
        <w:ind w:left="5590" w:hanging="360"/>
      </w:pPr>
      <w:rPr>
        <w:rFonts w:ascii="Courier New" w:hAnsi="Courier New" w:hint="default"/>
      </w:rPr>
    </w:lvl>
    <w:lvl w:ilvl="8" w:tplc="04050005">
      <w:start w:val="1"/>
      <w:numFmt w:val="bullet"/>
      <w:lvlText w:val=""/>
      <w:lvlJc w:val="left"/>
      <w:pPr>
        <w:tabs>
          <w:tab w:val="num" w:pos="6310"/>
        </w:tabs>
        <w:ind w:left="6310" w:hanging="360"/>
      </w:pPr>
      <w:rPr>
        <w:rFonts w:ascii="Wingdings" w:hAnsi="Wingdings" w:hint="default"/>
      </w:rPr>
    </w:lvl>
  </w:abstractNum>
  <w:abstractNum w:abstractNumId="10" w15:restartNumberingAfterBreak="0">
    <w:nsid w:val="34E85697"/>
    <w:multiLevelType w:val="hybridMultilevel"/>
    <w:tmpl w:val="6E1A77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9813EAB"/>
    <w:multiLevelType w:val="hybridMultilevel"/>
    <w:tmpl w:val="A59829D8"/>
    <w:lvl w:ilvl="0" w:tplc="FFFFFFFF">
      <w:start w:val="4"/>
      <w:numFmt w:val="bullet"/>
      <w:lvlText w:val="-"/>
      <w:lvlJc w:val="left"/>
      <w:pPr>
        <w:tabs>
          <w:tab w:val="num" w:pos="1287"/>
        </w:tabs>
        <w:ind w:left="1287" w:hanging="360"/>
      </w:pPr>
      <w:rPr>
        <w:rFonts w:ascii="Times New Roman" w:eastAsia="Times New Roman" w:hAnsi="Times New Roman"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406D5657"/>
    <w:multiLevelType w:val="singleLevel"/>
    <w:tmpl w:val="0424000F"/>
    <w:lvl w:ilvl="0">
      <w:start w:val="3"/>
      <w:numFmt w:val="decimal"/>
      <w:lvlText w:val="%1."/>
      <w:lvlJc w:val="left"/>
      <w:pPr>
        <w:tabs>
          <w:tab w:val="num" w:pos="360"/>
        </w:tabs>
        <w:ind w:left="360" w:hanging="360"/>
      </w:pPr>
      <w:rPr>
        <w:rFonts w:cs="Times New Roman" w:hint="default"/>
      </w:rPr>
    </w:lvl>
  </w:abstractNum>
  <w:abstractNum w:abstractNumId="13" w15:restartNumberingAfterBreak="0">
    <w:nsid w:val="414B0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F9267A"/>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2D65DE"/>
    <w:multiLevelType w:val="hybridMultilevel"/>
    <w:tmpl w:val="7910F7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5E777CE"/>
    <w:multiLevelType w:val="hybridMultilevel"/>
    <w:tmpl w:val="C068F248"/>
    <w:lvl w:ilvl="0" w:tplc="C824A7A0">
      <w:start w:val="1"/>
      <w:numFmt w:val="bullet"/>
      <w:lvlText w:val=""/>
      <w:lvlJc w:val="left"/>
      <w:pPr>
        <w:tabs>
          <w:tab w:val="num" w:pos="530"/>
        </w:tabs>
        <w:ind w:left="340" w:hanging="17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F52B73"/>
    <w:multiLevelType w:val="hybridMultilevel"/>
    <w:tmpl w:val="238299D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B94307"/>
    <w:multiLevelType w:val="singleLevel"/>
    <w:tmpl w:val="A6523EF4"/>
    <w:lvl w:ilvl="0">
      <w:start w:val="1"/>
      <w:numFmt w:val="bullet"/>
      <w:lvlText w:val=""/>
      <w:lvlJc w:val="left"/>
      <w:pPr>
        <w:tabs>
          <w:tab w:val="num" w:pos="360"/>
        </w:tabs>
        <w:ind w:left="360" w:hanging="360"/>
      </w:pPr>
      <w:rPr>
        <w:rFonts w:ascii="Symbol" w:hAnsi="Symbol" w:hint="default"/>
        <w:color w:val="auto"/>
      </w:rPr>
    </w:lvl>
  </w:abstractNum>
  <w:abstractNum w:abstractNumId="19" w15:restartNumberingAfterBreak="0">
    <w:nsid w:val="4F5A79D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2F50BB"/>
    <w:multiLevelType w:val="singleLevel"/>
    <w:tmpl w:val="A6523EF4"/>
    <w:lvl w:ilvl="0">
      <w:start w:val="1"/>
      <w:numFmt w:val="bullet"/>
      <w:lvlText w:val=""/>
      <w:lvlJc w:val="left"/>
      <w:pPr>
        <w:tabs>
          <w:tab w:val="num" w:pos="360"/>
        </w:tabs>
        <w:ind w:left="360" w:hanging="360"/>
      </w:pPr>
      <w:rPr>
        <w:rFonts w:ascii="Symbol" w:hAnsi="Symbol" w:hint="default"/>
        <w:color w:val="auto"/>
      </w:rPr>
    </w:lvl>
  </w:abstractNum>
  <w:abstractNum w:abstractNumId="21" w15:restartNumberingAfterBreak="0">
    <w:nsid w:val="50701588"/>
    <w:multiLevelType w:val="singleLevel"/>
    <w:tmpl w:val="0424000F"/>
    <w:lvl w:ilvl="0">
      <w:start w:val="1"/>
      <w:numFmt w:val="decimal"/>
      <w:lvlText w:val="%1."/>
      <w:lvlJc w:val="left"/>
      <w:pPr>
        <w:tabs>
          <w:tab w:val="num" w:pos="360"/>
        </w:tabs>
        <w:ind w:left="360" w:hanging="360"/>
      </w:pPr>
      <w:rPr>
        <w:rFonts w:cs="Times New Roman"/>
      </w:rPr>
    </w:lvl>
  </w:abstractNum>
  <w:abstractNum w:abstractNumId="22" w15:restartNumberingAfterBreak="0">
    <w:nsid w:val="62C438F8"/>
    <w:multiLevelType w:val="hybridMultilevel"/>
    <w:tmpl w:val="94447D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E9D3DFC"/>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2D53744"/>
    <w:multiLevelType w:val="hybridMultilevel"/>
    <w:tmpl w:val="CFAECCE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40A6D70"/>
    <w:multiLevelType w:val="hybridMultilevel"/>
    <w:tmpl w:val="4550682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2F0ACA"/>
    <w:multiLevelType w:val="hybridMultilevel"/>
    <w:tmpl w:val="853CC260"/>
    <w:lvl w:ilvl="0" w:tplc="B0E23C2A">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020CFF"/>
    <w:multiLevelType w:val="hybridMultilevel"/>
    <w:tmpl w:val="A984E0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56F9D"/>
    <w:multiLevelType w:val="hybridMultilevel"/>
    <w:tmpl w:val="6B540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FCE5AD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3"/>
  </w:num>
  <w:num w:numId="2">
    <w:abstractNumId w:val="12"/>
  </w:num>
  <w:num w:numId="3">
    <w:abstractNumId w:val="5"/>
  </w:num>
  <w:num w:numId="4">
    <w:abstractNumId w:val="20"/>
  </w:num>
  <w:num w:numId="5">
    <w:abstractNumId w:val="18"/>
  </w:num>
  <w:num w:numId="6">
    <w:abstractNumId w:val="21"/>
    <w:lvlOverride w:ilvl="0">
      <w:startOverride w:val="1"/>
    </w:lvlOverride>
  </w:num>
  <w:num w:numId="7">
    <w:abstractNumId w:val="14"/>
  </w:num>
  <w:num w:numId="8">
    <w:abstractNumId w:val="19"/>
  </w:num>
  <w:num w:numId="9">
    <w:abstractNumId w:val="7"/>
  </w:num>
  <w:num w:numId="10">
    <w:abstractNumId w:val="29"/>
  </w:num>
  <w:num w:numId="11">
    <w:abstractNumId w:val="13"/>
  </w:num>
  <w:num w:numId="12">
    <w:abstractNumId w:val="24"/>
  </w:num>
  <w:num w:numId="13">
    <w:abstractNumId w:val="10"/>
  </w:num>
  <w:num w:numId="14">
    <w:abstractNumId w:val="6"/>
  </w:num>
  <w:num w:numId="15">
    <w:abstractNumId w:val="22"/>
  </w:num>
  <w:num w:numId="16">
    <w:abstractNumId w:val="3"/>
  </w:num>
  <w:num w:numId="17">
    <w:abstractNumId w:val="8"/>
  </w:num>
  <w:num w:numId="18">
    <w:abstractNumId w:val="15"/>
  </w:num>
  <w:num w:numId="19">
    <w:abstractNumId w:val="9"/>
  </w:num>
  <w:num w:numId="20">
    <w:abstractNumId w:val="16"/>
  </w:num>
  <w:num w:numId="21">
    <w:abstractNumId w:val="1"/>
  </w:num>
  <w:num w:numId="22">
    <w:abstractNumId w:val="27"/>
  </w:num>
  <w:num w:numId="23">
    <w:abstractNumId w:val="0"/>
    <w:lvlOverride w:ilvl="0">
      <w:lvl w:ilvl="0">
        <w:start w:val="1"/>
        <w:numFmt w:val="bullet"/>
        <w:lvlText w:val="-"/>
        <w:legacy w:legacy="1" w:legacySpace="0" w:legacyIndent="360"/>
        <w:lvlJc w:val="left"/>
        <w:pPr>
          <w:ind w:left="360" w:hanging="360"/>
        </w:pPr>
      </w:lvl>
    </w:lvlOverride>
  </w:num>
  <w:num w:numId="24">
    <w:abstractNumId w:val="17"/>
  </w:num>
  <w:num w:numId="25">
    <w:abstractNumId w:val="25"/>
  </w:num>
  <w:num w:numId="26">
    <w:abstractNumId w:val="26"/>
  </w:num>
  <w:num w:numId="27">
    <w:abstractNumId w:val="2"/>
  </w:num>
  <w:num w:numId="28">
    <w:abstractNumId w:val="4"/>
  </w:num>
  <w:num w:numId="29">
    <w:abstractNumId w:val="1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E48"/>
    <w:rsid w:val="00000DDD"/>
    <w:rsid w:val="00002A2E"/>
    <w:rsid w:val="00003626"/>
    <w:rsid w:val="000044AA"/>
    <w:rsid w:val="0000482D"/>
    <w:rsid w:val="00005097"/>
    <w:rsid w:val="00013D63"/>
    <w:rsid w:val="0001673A"/>
    <w:rsid w:val="0001799D"/>
    <w:rsid w:val="00020836"/>
    <w:rsid w:val="00020F1F"/>
    <w:rsid w:val="0002310D"/>
    <w:rsid w:val="0002313C"/>
    <w:rsid w:val="00025478"/>
    <w:rsid w:val="0003020B"/>
    <w:rsid w:val="0003100B"/>
    <w:rsid w:val="00031C4E"/>
    <w:rsid w:val="00034AED"/>
    <w:rsid w:val="000359F4"/>
    <w:rsid w:val="00036179"/>
    <w:rsid w:val="0004246A"/>
    <w:rsid w:val="000462C1"/>
    <w:rsid w:val="00046942"/>
    <w:rsid w:val="00047EAA"/>
    <w:rsid w:val="00051971"/>
    <w:rsid w:val="00052120"/>
    <w:rsid w:val="000529E9"/>
    <w:rsid w:val="00054D4D"/>
    <w:rsid w:val="00056596"/>
    <w:rsid w:val="000608E0"/>
    <w:rsid w:val="000615E3"/>
    <w:rsid w:val="00067997"/>
    <w:rsid w:val="00067F86"/>
    <w:rsid w:val="00070C2B"/>
    <w:rsid w:val="0007322E"/>
    <w:rsid w:val="0007413B"/>
    <w:rsid w:val="000744B3"/>
    <w:rsid w:val="00076D86"/>
    <w:rsid w:val="00077630"/>
    <w:rsid w:val="000778FB"/>
    <w:rsid w:val="0008148B"/>
    <w:rsid w:val="00082E9C"/>
    <w:rsid w:val="00083843"/>
    <w:rsid w:val="000855F3"/>
    <w:rsid w:val="000875A6"/>
    <w:rsid w:val="00090853"/>
    <w:rsid w:val="000914D0"/>
    <w:rsid w:val="00091B98"/>
    <w:rsid w:val="00092012"/>
    <w:rsid w:val="0009207B"/>
    <w:rsid w:val="00092FE8"/>
    <w:rsid w:val="000A1EB4"/>
    <w:rsid w:val="000A23FA"/>
    <w:rsid w:val="000A476F"/>
    <w:rsid w:val="000A65D9"/>
    <w:rsid w:val="000A6EB8"/>
    <w:rsid w:val="000A7C31"/>
    <w:rsid w:val="000B0C5B"/>
    <w:rsid w:val="000B14E3"/>
    <w:rsid w:val="000B243F"/>
    <w:rsid w:val="000B302C"/>
    <w:rsid w:val="000B3EBD"/>
    <w:rsid w:val="000B4D17"/>
    <w:rsid w:val="000B4F00"/>
    <w:rsid w:val="000B708B"/>
    <w:rsid w:val="000C2498"/>
    <w:rsid w:val="000C38FA"/>
    <w:rsid w:val="000C6A51"/>
    <w:rsid w:val="000C7D28"/>
    <w:rsid w:val="000D22C3"/>
    <w:rsid w:val="000D7417"/>
    <w:rsid w:val="000E175A"/>
    <w:rsid w:val="000E2F73"/>
    <w:rsid w:val="000F4F8E"/>
    <w:rsid w:val="001023F3"/>
    <w:rsid w:val="001028E8"/>
    <w:rsid w:val="00102E74"/>
    <w:rsid w:val="00107FE9"/>
    <w:rsid w:val="001112D8"/>
    <w:rsid w:val="00111656"/>
    <w:rsid w:val="00113593"/>
    <w:rsid w:val="00117182"/>
    <w:rsid w:val="00120727"/>
    <w:rsid w:val="001219DB"/>
    <w:rsid w:val="00121A79"/>
    <w:rsid w:val="00122C9B"/>
    <w:rsid w:val="001252B1"/>
    <w:rsid w:val="00137985"/>
    <w:rsid w:val="00145C41"/>
    <w:rsid w:val="00146F72"/>
    <w:rsid w:val="001504F0"/>
    <w:rsid w:val="00162597"/>
    <w:rsid w:val="00164D81"/>
    <w:rsid w:val="0016607D"/>
    <w:rsid w:val="001667B4"/>
    <w:rsid w:val="001667E2"/>
    <w:rsid w:val="00166D4E"/>
    <w:rsid w:val="00170217"/>
    <w:rsid w:val="00171058"/>
    <w:rsid w:val="00175679"/>
    <w:rsid w:val="00177EB9"/>
    <w:rsid w:val="00182564"/>
    <w:rsid w:val="001A0B5B"/>
    <w:rsid w:val="001A1A00"/>
    <w:rsid w:val="001A6552"/>
    <w:rsid w:val="001B09C0"/>
    <w:rsid w:val="001B1749"/>
    <w:rsid w:val="001B271E"/>
    <w:rsid w:val="001B4365"/>
    <w:rsid w:val="001B54F1"/>
    <w:rsid w:val="001B5F02"/>
    <w:rsid w:val="001B783F"/>
    <w:rsid w:val="001C4777"/>
    <w:rsid w:val="001C70B1"/>
    <w:rsid w:val="001D1B77"/>
    <w:rsid w:val="001D714A"/>
    <w:rsid w:val="001D745F"/>
    <w:rsid w:val="001D79C6"/>
    <w:rsid w:val="001E21C3"/>
    <w:rsid w:val="001E2C73"/>
    <w:rsid w:val="001E3FCA"/>
    <w:rsid w:val="001E71AC"/>
    <w:rsid w:val="001F5E74"/>
    <w:rsid w:val="001F6582"/>
    <w:rsid w:val="001F7076"/>
    <w:rsid w:val="0020148B"/>
    <w:rsid w:val="00204E33"/>
    <w:rsid w:val="0020690E"/>
    <w:rsid w:val="00206D68"/>
    <w:rsid w:val="002103EE"/>
    <w:rsid w:val="00211406"/>
    <w:rsid w:val="00214F4A"/>
    <w:rsid w:val="002156B3"/>
    <w:rsid w:val="00216D89"/>
    <w:rsid w:val="00217B51"/>
    <w:rsid w:val="00220B19"/>
    <w:rsid w:val="0023083E"/>
    <w:rsid w:val="0023529E"/>
    <w:rsid w:val="00236C58"/>
    <w:rsid w:val="00237045"/>
    <w:rsid w:val="00240A03"/>
    <w:rsid w:val="00245358"/>
    <w:rsid w:val="002478A9"/>
    <w:rsid w:val="00250986"/>
    <w:rsid w:val="00251B31"/>
    <w:rsid w:val="00252325"/>
    <w:rsid w:val="00257A61"/>
    <w:rsid w:val="00265B69"/>
    <w:rsid w:val="00280B9E"/>
    <w:rsid w:val="00280E75"/>
    <w:rsid w:val="0029363B"/>
    <w:rsid w:val="0029682A"/>
    <w:rsid w:val="0029787E"/>
    <w:rsid w:val="00297D09"/>
    <w:rsid w:val="002A036C"/>
    <w:rsid w:val="002A0D8C"/>
    <w:rsid w:val="002A1A97"/>
    <w:rsid w:val="002B1AC4"/>
    <w:rsid w:val="002B1E66"/>
    <w:rsid w:val="002B3581"/>
    <w:rsid w:val="002C008F"/>
    <w:rsid w:val="002D1C80"/>
    <w:rsid w:val="002E073F"/>
    <w:rsid w:val="002E10B8"/>
    <w:rsid w:val="002E57A5"/>
    <w:rsid w:val="002F0D84"/>
    <w:rsid w:val="002F1A62"/>
    <w:rsid w:val="002F1B19"/>
    <w:rsid w:val="002F2815"/>
    <w:rsid w:val="002F5E88"/>
    <w:rsid w:val="002F6FC1"/>
    <w:rsid w:val="0030446D"/>
    <w:rsid w:val="0030645B"/>
    <w:rsid w:val="00310C52"/>
    <w:rsid w:val="003152A5"/>
    <w:rsid w:val="00315CC7"/>
    <w:rsid w:val="003174A1"/>
    <w:rsid w:val="003216FA"/>
    <w:rsid w:val="00322393"/>
    <w:rsid w:val="003253B2"/>
    <w:rsid w:val="003261C4"/>
    <w:rsid w:val="003311EF"/>
    <w:rsid w:val="00331D6C"/>
    <w:rsid w:val="00335E27"/>
    <w:rsid w:val="003401E0"/>
    <w:rsid w:val="00342885"/>
    <w:rsid w:val="00342FC5"/>
    <w:rsid w:val="00345C96"/>
    <w:rsid w:val="0035066D"/>
    <w:rsid w:val="00350DC2"/>
    <w:rsid w:val="00352C17"/>
    <w:rsid w:val="00354D4A"/>
    <w:rsid w:val="00356DDF"/>
    <w:rsid w:val="003573C6"/>
    <w:rsid w:val="00362092"/>
    <w:rsid w:val="00364C33"/>
    <w:rsid w:val="00367CD9"/>
    <w:rsid w:val="00371181"/>
    <w:rsid w:val="00372DC3"/>
    <w:rsid w:val="00374052"/>
    <w:rsid w:val="00375AED"/>
    <w:rsid w:val="00376FD3"/>
    <w:rsid w:val="00381CF2"/>
    <w:rsid w:val="0038432C"/>
    <w:rsid w:val="00384B27"/>
    <w:rsid w:val="003850AB"/>
    <w:rsid w:val="00391F41"/>
    <w:rsid w:val="00395A9D"/>
    <w:rsid w:val="00395BBB"/>
    <w:rsid w:val="003A001C"/>
    <w:rsid w:val="003A050B"/>
    <w:rsid w:val="003A0C63"/>
    <w:rsid w:val="003A1C3F"/>
    <w:rsid w:val="003A34F6"/>
    <w:rsid w:val="003A6F04"/>
    <w:rsid w:val="003B4A5F"/>
    <w:rsid w:val="003B5CC5"/>
    <w:rsid w:val="003C5084"/>
    <w:rsid w:val="003C5832"/>
    <w:rsid w:val="003C6F48"/>
    <w:rsid w:val="003C7D52"/>
    <w:rsid w:val="003D0D09"/>
    <w:rsid w:val="003D290B"/>
    <w:rsid w:val="003E57A6"/>
    <w:rsid w:val="003E644E"/>
    <w:rsid w:val="003F05FA"/>
    <w:rsid w:val="003F164B"/>
    <w:rsid w:val="003F1F34"/>
    <w:rsid w:val="003F33F9"/>
    <w:rsid w:val="003F50A6"/>
    <w:rsid w:val="003F5209"/>
    <w:rsid w:val="003F52C1"/>
    <w:rsid w:val="003F60A6"/>
    <w:rsid w:val="003F7155"/>
    <w:rsid w:val="003F75B2"/>
    <w:rsid w:val="00400A27"/>
    <w:rsid w:val="00402F96"/>
    <w:rsid w:val="00403EDA"/>
    <w:rsid w:val="0040723D"/>
    <w:rsid w:val="00412E11"/>
    <w:rsid w:val="00414FD8"/>
    <w:rsid w:val="00417781"/>
    <w:rsid w:val="00422417"/>
    <w:rsid w:val="00426EEE"/>
    <w:rsid w:val="004339A1"/>
    <w:rsid w:val="0043500E"/>
    <w:rsid w:val="00440E51"/>
    <w:rsid w:val="0045718D"/>
    <w:rsid w:val="00464BD9"/>
    <w:rsid w:val="004663F1"/>
    <w:rsid w:val="00466954"/>
    <w:rsid w:val="004675D8"/>
    <w:rsid w:val="00470B70"/>
    <w:rsid w:val="00470ED9"/>
    <w:rsid w:val="0047443D"/>
    <w:rsid w:val="00481CE4"/>
    <w:rsid w:val="00483E25"/>
    <w:rsid w:val="00490C20"/>
    <w:rsid w:val="004916A5"/>
    <w:rsid w:val="00495D09"/>
    <w:rsid w:val="00497956"/>
    <w:rsid w:val="004A082F"/>
    <w:rsid w:val="004A4600"/>
    <w:rsid w:val="004A74C5"/>
    <w:rsid w:val="004B1688"/>
    <w:rsid w:val="004B4AA9"/>
    <w:rsid w:val="004B55E8"/>
    <w:rsid w:val="004C0E36"/>
    <w:rsid w:val="004C239E"/>
    <w:rsid w:val="004C5B68"/>
    <w:rsid w:val="004C6794"/>
    <w:rsid w:val="004D1800"/>
    <w:rsid w:val="004D3C45"/>
    <w:rsid w:val="004E42A9"/>
    <w:rsid w:val="004E5824"/>
    <w:rsid w:val="004E6D3C"/>
    <w:rsid w:val="004F035D"/>
    <w:rsid w:val="004F284C"/>
    <w:rsid w:val="004F6C19"/>
    <w:rsid w:val="00502359"/>
    <w:rsid w:val="005048E8"/>
    <w:rsid w:val="005053B1"/>
    <w:rsid w:val="00505B7C"/>
    <w:rsid w:val="00506CED"/>
    <w:rsid w:val="00511D84"/>
    <w:rsid w:val="00513341"/>
    <w:rsid w:val="0051406E"/>
    <w:rsid w:val="00515EBB"/>
    <w:rsid w:val="00515EDA"/>
    <w:rsid w:val="0052266B"/>
    <w:rsid w:val="00526532"/>
    <w:rsid w:val="00526671"/>
    <w:rsid w:val="005305B4"/>
    <w:rsid w:val="00531214"/>
    <w:rsid w:val="0053535C"/>
    <w:rsid w:val="00540859"/>
    <w:rsid w:val="005431D4"/>
    <w:rsid w:val="00547615"/>
    <w:rsid w:val="0054767F"/>
    <w:rsid w:val="00554A15"/>
    <w:rsid w:val="0055517C"/>
    <w:rsid w:val="005571AC"/>
    <w:rsid w:val="00557519"/>
    <w:rsid w:val="00561E85"/>
    <w:rsid w:val="00567B54"/>
    <w:rsid w:val="005721C1"/>
    <w:rsid w:val="005723EC"/>
    <w:rsid w:val="00573DAE"/>
    <w:rsid w:val="00575780"/>
    <w:rsid w:val="00580D0D"/>
    <w:rsid w:val="00587CC6"/>
    <w:rsid w:val="00592090"/>
    <w:rsid w:val="00593793"/>
    <w:rsid w:val="00594268"/>
    <w:rsid w:val="005A1437"/>
    <w:rsid w:val="005A2BDB"/>
    <w:rsid w:val="005A5C02"/>
    <w:rsid w:val="005A6F06"/>
    <w:rsid w:val="005A7A7D"/>
    <w:rsid w:val="005B1E8B"/>
    <w:rsid w:val="005B2A89"/>
    <w:rsid w:val="005B73CB"/>
    <w:rsid w:val="005C0057"/>
    <w:rsid w:val="005C11FB"/>
    <w:rsid w:val="005C1DD0"/>
    <w:rsid w:val="005C2D49"/>
    <w:rsid w:val="005C35B4"/>
    <w:rsid w:val="005C5123"/>
    <w:rsid w:val="005C5C76"/>
    <w:rsid w:val="005C6EBD"/>
    <w:rsid w:val="005D069D"/>
    <w:rsid w:val="005D3C62"/>
    <w:rsid w:val="005D4AA8"/>
    <w:rsid w:val="005D51D8"/>
    <w:rsid w:val="005D6CDA"/>
    <w:rsid w:val="005D72B4"/>
    <w:rsid w:val="005E2776"/>
    <w:rsid w:val="005F19B2"/>
    <w:rsid w:val="005F315F"/>
    <w:rsid w:val="005F345F"/>
    <w:rsid w:val="005F3B62"/>
    <w:rsid w:val="005F4D73"/>
    <w:rsid w:val="005F52C9"/>
    <w:rsid w:val="005F6946"/>
    <w:rsid w:val="00602D10"/>
    <w:rsid w:val="00607B15"/>
    <w:rsid w:val="006103AA"/>
    <w:rsid w:val="0061111B"/>
    <w:rsid w:val="00612FCB"/>
    <w:rsid w:val="006244A4"/>
    <w:rsid w:val="00624E77"/>
    <w:rsid w:val="00626CA9"/>
    <w:rsid w:val="00627974"/>
    <w:rsid w:val="00632D1D"/>
    <w:rsid w:val="0063345D"/>
    <w:rsid w:val="0063432B"/>
    <w:rsid w:val="00634F56"/>
    <w:rsid w:val="00635D78"/>
    <w:rsid w:val="00637A01"/>
    <w:rsid w:val="00637EED"/>
    <w:rsid w:val="00637FBD"/>
    <w:rsid w:val="006413F2"/>
    <w:rsid w:val="00643426"/>
    <w:rsid w:val="00643B89"/>
    <w:rsid w:val="00646DD1"/>
    <w:rsid w:val="00654759"/>
    <w:rsid w:val="00654D14"/>
    <w:rsid w:val="006576C7"/>
    <w:rsid w:val="00663C36"/>
    <w:rsid w:val="00671627"/>
    <w:rsid w:val="00671898"/>
    <w:rsid w:val="00672D08"/>
    <w:rsid w:val="00672DFD"/>
    <w:rsid w:val="00674264"/>
    <w:rsid w:val="00682F16"/>
    <w:rsid w:val="00683C7C"/>
    <w:rsid w:val="006867F2"/>
    <w:rsid w:val="0068777F"/>
    <w:rsid w:val="00690EDB"/>
    <w:rsid w:val="00692179"/>
    <w:rsid w:val="00692CC0"/>
    <w:rsid w:val="00693851"/>
    <w:rsid w:val="00697C4F"/>
    <w:rsid w:val="006A10CF"/>
    <w:rsid w:val="006A2DDF"/>
    <w:rsid w:val="006A69D2"/>
    <w:rsid w:val="006B62D7"/>
    <w:rsid w:val="006B6AB8"/>
    <w:rsid w:val="006B6EE1"/>
    <w:rsid w:val="006C1326"/>
    <w:rsid w:val="006C2039"/>
    <w:rsid w:val="006C3DD2"/>
    <w:rsid w:val="006C5D13"/>
    <w:rsid w:val="006C7781"/>
    <w:rsid w:val="006D42FC"/>
    <w:rsid w:val="006D4613"/>
    <w:rsid w:val="006D4A44"/>
    <w:rsid w:val="006D53EC"/>
    <w:rsid w:val="006D565D"/>
    <w:rsid w:val="006E00D6"/>
    <w:rsid w:val="006E113E"/>
    <w:rsid w:val="006E12BE"/>
    <w:rsid w:val="006E14C2"/>
    <w:rsid w:val="006E20ED"/>
    <w:rsid w:val="006E2F71"/>
    <w:rsid w:val="006E7471"/>
    <w:rsid w:val="006E7646"/>
    <w:rsid w:val="006E7714"/>
    <w:rsid w:val="006E780D"/>
    <w:rsid w:val="006F487C"/>
    <w:rsid w:val="006F75C6"/>
    <w:rsid w:val="006F7CA1"/>
    <w:rsid w:val="007060EE"/>
    <w:rsid w:val="00707F95"/>
    <w:rsid w:val="00712951"/>
    <w:rsid w:val="007132E4"/>
    <w:rsid w:val="007161AB"/>
    <w:rsid w:val="00716A0B"/>
    <w:rsid w:val="00725075"/>
    <w:rsid w:val="007306A1"/>
    <w:rsid w:val="0073079B"/>
    <w:rsid w:val="00731C11"/>
    <w:rsid w:val="007322B5"/>
    <w:rsid w:val="007415AB"/>
    <w:rsid w:val="007431D6"/>
    <w:rsid w:val="007459DD"/>
    <w:rsid w:val="00753308"/>
    <w:rsid w:val="00754AC0"/>
    <w:rsid w:val="00764F1E"/>
    <w:rsid w:val="00771ECD"/>
    <w:rsid w:val="00773EBA"/>
    <w:rsid w:val="00774366"/>
    <w:rsid w:val="0077714E"/>
    <w:rsid w:val="00777F3F"/>
    <w:rsid w:val="00780E15"/>
    <w:rsid w:val="00782EB2"/>
    <w:rsid w:val="0078542D"/>
    <w:rsid w:val="0078634C"/>
    <w:rsid w:val="007915B1"/>
    <w:rsid w:val="00793871"/>
    <w:rsid w:val="00794CEB"/>
    <w:rsid w:val="00796F88"/>
    <w:rsid w:val="007A1A9F"/>
    <w:rsid w:val="007A32A4"/>
    <w:rsid w:val="007A4C64"/>
    <w:rsid w:val="007A5062"/>
    <w:rsid w:val="007A5418"/>
    <w:rsid w:val="007A5BAC"/>
    <w:rsid w:val="007B08D0"/>
    <w:rsid w:val="007B3AFD"/>
    <w:rsid w:val="007B3CC0"/>
    <w:rsid w:val="007B43F4"/>
    <w:rsid w:val="007B514C"/>
    <w:rsid w:val="007B5E79"/>
    <w:rsid w:val="007B6ECD"/>
    <w:rsid w:val="007B7C96"/>
    <w:rsid w:val="007D247A"/>
    <w:rsid w:val="007D2F82"/>
    <w:rsid w:val="007D34B4"/>
    <w:rsid w:val="007D43C2"/>
    <w:rsid w:val="007D7723"/>
    <w:rsid w:val="007E3058"/>
    <w:rsid w:val="007E3A42"/>
    <w:rsid w:val="007E61C2"/>
    <w:rsid w:val="007F4032"/>
    <w:rsid w:val="007F476A"/>
    <w:rsid w:val="007F5B0E"/>
    <w:rsid w:val="007F62D1"/>
    <w:rsid w:val="00800215"/>
    <w:rsid w:val="00803359"/>
    <w:rsid w:val="008068F7"/>
    <w:rsid w:val="008120CB"/>
    <w:rsid w:val="0082193F"/>
    <w:rsid w:val="008221E3"/>
    <w:rsid w:val="00822553"/>
    <w:rsid w:val="00823B30"/>
    <w:rsid w:val="00825A4E"/>
    <w:rsid w:val="00826376"/>
    <w:rsid w:val="00833991"/>
    <w:rsid w:val="008351B1"/>
    <w:rsid w:val="008404E6"/>
    <w:rsid w:val="00845260"/>
    <w:rsid w:val="00851290"/>
    <w:rsid w:val="008528FA"/>
    <w:rsid w:val="00852B6B"/>
    <w:rsid w:val="0085329E"/>
    <w:rsid w:val="008608BE"/>
    <w:rsid w:val="00862776"/>
    <w:rsid w:val="0086724C"/>
    <w:rsid w:val="008672FE"/>
    <w:rsid w:val="008768DB"/>
    <w:rsid w:val="008840A6"/>
    <w:rsid w:val="00886FDB"/>
    <w:rsid w:val="00892363"/>
    <w:rsid w:val="00894C94"/>
    <w:rsid w:val="008955F2"/>
    <w:rsid w:val="00895A9B"/>
    <w:rsid w:val="00895F8C"/>
    <w:rsid w:val="008A0EA2"/>
    <w:rsid w:val="008A110E"/>
    <w:rsid w:val="008A3174"/>
    <w:rsid w:val="008B226A"/>
    <w:rsid w:val="008B32F1"/>
    <w:rsid w:val="008B5AF9"/>
    <w:rsid w:val="008B7B7C"/>
    <w:rsid w:val="008C0AC0"/>
    <w:rsid w:val="008C2B6C"/>
    <w:rsid w:val="008C51AA"/>
    <w:rsid w:val="008C7828"/>
    <w:rsid w:val="008C7EF1"/>
    <w:rsid w:val="008D14AF"/>
    <w:rsid w:val="008D1D37"/>
    <w:rsid w:val="008D3D26"/>
    <w:rsid w:val="008D4874"/>
    <w:rsid w:val="008E1730"/>
    <w:rsid w:val="008E3A8E"/>
    <w:rsid w:val="008E5D46"/>
    <w:rsid w:val="008F0D2C"/>
    <w:rsid w:val="008F5BA1"/>
    <w:rsid w:val="008F738A"/>
    <w:rsid w:val="00901346"/>
    <w:rsid w:val="009020ED"/>
    <w:rsid w:val="0090408D"/>
    <w:rsid w:val="00905D74"/>
    <w:rsid w:val="00920797"/>
    <w:rsid w:val="00921B7A"/>
    <w:rsid w:val="009241FD"/>
    <w:rsid w:val="009378A5"/>
    <w:rsid w:val="009427E6"/>
    <w:rsid w:val="009461E2"/>
    <w:rsid w:val="0095274A"/>
    <w:rsid w:val="009529B3"/>
    <w:rsid w:val="0095443B"/>
    <w:rsid w:val="009559F8"/>
    <w:rsid w:val="00955C66"/>
    <w:rsid w:val="00956BE8"/>
    <w:rsid w:val="009628AF"/>
    <w:rsid w:val="0096356B"/>
    <w:rsid w:val="00965ADB"/>
    <w:rsid w:val="0096748A"/>
    <w:rsid w:val="00970303"/>
    <w:rsid w:val="00970A0D"/>
    <w:rsid w:val="00977C5E"/>
    <w:rsid w:val="009808B9"/>
    <w:rsid w:val="00987B24"/>
    <w:rsid w:val="00990741"/>
    <w:rsid w:val="00991216"/>
    <w:rsid w:val="0099156B"/>
    <w:rsid w:val="009A1C88"/>
    <w:rsid w:val="009A3770"/>
    <w:rsid w:val="009A6AF3"/>
    <w:rsid w:val="009B159C"/>
    <w:rsid w:val="009B26BC"/>
    <w:rsid w:val="009B2DC9"/>
    <w:rsid w:val="009B37F2"/>
    <w:rsid w:val="009B5D21"/>
    <w:rsid w:val="009C0961"/>
    <w:rsid w:val="009C1396"/>
    <w:rsid w:val="009C21CF"/>
    <w:rsid w:val="009C3630"/>
    <w:rsid w:val="009C391E"/>
    <w:rsid w:val="009C3ACD"/>
    <w:rsid w:val="009C3B26"/>
    <w:rsid w:val="009C5357"/>
    <w:rsid w:val="009C5C5A"/>
    <w:rsid w:val="009C6ABC"/>
    <w:rsid w:val="009C7618"/>
    <w:rsid w:val="009D0EF8"/>
    <w:rsid w:val="009D7684"/>
    <w:rsid w:val="009E0042"/>
    <w:rsid w:val="009E5FF2"/>
    <w:rsid w:val="009F4A7E"/>
    <w:rsid w:val="00A0106F"/>
    <w:rsid w:val="00A0633D"/>
    <w:rsid w:val="00A06E8F"/>
    <w:rsid w:val="00A12E69"/>
    <w:rsid w:val="00A141CC"/>
    <w:rsid w:val="00A178D9"/>
    <w:rsid w:val="00A20FDB"/>
    <w:rsid w:val="00A21D75"/>
    <w:rsid w:val="00A31278"/>
    <w:rsid w:val="00A333D1"/>
    <w:rsid w:val="00A4056F"/>
    <w:rsid w:val="00A42C97"/>
    <w:rsid w:val="00A439F8"/>
    <w:rsid w:val="00A45128"/>
    <w:rsid w:val="00A46CCA"/>
    <w:rsid w:val="00A47DBC"/>
    <w:rsid w:val="00A529C5"/>
    <w:rsid w:val="00A52F62"/>
    <w:rsid w:val="00A70D95"/>
    <w:rsid w:val="00A752A6"/>
    <w:rsid w:val="00A75D4D"/>
    <w:rsid w:val="00A8197D"/>
    <w:rsid w:val="00A82280"/>
    <w:rsid w:val="00A85143"/>
    <w:rsid w:val="00A865A6"/>
    <w:rsid w:val="00A87964"/>
    <w:rsid w:val="00A87CBC"/>
    <w:rsid w:val="00A91AB3"/>
    <w:rsid w:val="00A92273"/>
    <w:rsid w:val="00A97313"/>
    <w:rsid w:val="00AA1351"/>
    <w:rsid w:val="00AA2776"/>
    <w:rsid w:val="00AB4047"/>
    <w:rsid w:val="00AB425F"/>
    <w:rsid w:val="00AC0725"/>
    <w:rsid w:val="00AC3D88"/>
    <w:rsid w:val="00AC48D1"/>
    <w:rsid w:val="00AC77E2"/>
    <w:rsid w:val="00AC7C3E"/>
    <w:rsid w:val="00AD377C"/>
    <w:rsid w:val="00AD4464"/>
    <w:rsid w:val="00AD7C24"/>
    <w:rsid w:val="00AE0749"/>
    <w:rsid w:val="00AE11E9"/>
    <w:rsid w:val="00AE2E68"/>
    <w:rsid w:val="00AE5693"/>
    <w:rsid w:val="00AF47E0"/>
    <w:rsid w:val="00AF66FA"/>
    <w:rsid w:val="00B00236"/>
    <w:rsid w:val="00B0072B"/>
    <w:rsid w:val="00B024C9"/>
    <w:rsid w:val="00B049F0"/>
    <w:rsid w:val="00B14DAB"/>
    <w:rsid w:val="00B16A9B"/>
    <w:rsid w:val="00B204A3"/>
    <w:rsid w:val="00B23B34"/>
    <w:rsid w:val="00B2460B"/>
    <w:rsid w:val="00B26E1B"/>
    <w:rsid w:val="00B32B8D"/>
    <w:rsid w:val="00B33A26"/>
    <w:rsid w:val="00B351F3"/>
    <w:rsid w:val="00B4471D"/>
    <w:rsid w:val="00B51426"/>
    <w:rsid w:val="00B5287C"/>
    <w:rsid w:val="00B554D7"/>
    <w:rsid w:val="00B567B1"/>
    <w:rsid w:val="00B5707C"/>
    <w:rsid w:val="00B60158"/>
    <w:rsid w:val="00B61548"/>
    <w:rsid w:val="00B62AF6"/>
    <w:rsid w:val="00B65161"/>
    <w:rsid w:val="00B6666E"/>
    <w:rsid w:val="00B675FC"/>
    <w:rsid w:val="00B67604"/>
    <w:rsid w:val="00B70049"/>
    <w:rsid w:val="00B73862"/>
    <w:rsid w:val="00B76E1B"/>
    <w:rsid w:val="00B80B6F"/>
    <w:rsid w:val="00B84FD9"/>
    <w:rsid w:val="00B85A24"/>
    <w:rsid w:val="00B938D7"/>
    <w:rsid w:val="00B97445"/>
    <w:rsid w:val="00BA5518"/>
    <w:rsid w:val="00BA686A"/>
    <w:rsid w:val="00BA7157"/>
    <w:rsid w:val="00BA7CA2"/>
    <w:rsid w:val="00BB125A"/>
    <w:rsid w:val="00BB4E2F"/>
    <w:rsid w:val="00BB692D"/>
    <w:rsid w:val="00BB6F6C"/>
    <w:rsid w:val="00BC1CEC"/>
    <w:rsid w:val="00BC1EE5"/>
    <w:rsid w:val="00BC34D5"/>
    <w:rsid w:val="00BC4C16"/>
    <w:rsid w:val="00BD42F0"/>
    <w:rsid w:val="00BD4C27"/>
    <w:rsid w:val="00BD6DDB"/>
    <w:rsid w:val="00BD778F"/>
    <w:rsid w:val="00BE2D79"/>
    <w:rsid w:val="00BE654C"/>
    <w:rsid w:val="00BE7FE1"/>
    <w:rsid w:val="00BF25F7"/>
    <w:rsid w:val="00BF550C"/>
    <w:rsid w:val="00BF7017"/>
    <w:rsid w:val="00C00235"/>
    <w:rsid w:val="00C02251"/>
    <w:rsid w:val="00C0302C"/>
    <w:rsid w:val="00C10BEB"/>
    <w:rsid w:val="00C110EC"/>
    <w:rsid w:val="00C13663"/>
    <w:rsid w:val="00C170DD"/>
    <w:rsid w:val="00C2017E"/>
    <w:rsid w:val="00C2043A"/>
    <w:rsid w:val="00C22342"/>
    <w:rsid w:val="00C26F2F"/>
    <w:rsid w:val="00C271B6"/>
    <w:rsid w:val="00C3354C"/>
    <w:rsid w:val="00C55B8B"/>
    <w:rsid w:val="00C60272"/>
    <w:rsid w:val="00C61AA6"/>
    <w:rsid w:val="00C624BD"/>
    <w:rsid w:val="00C62514"/>
    <w:rsid w:val="00C62F9A"/>
    <w:rsid w:val="00C64CC0"/>
    <w:rsid w:val="00C654B5"/>
    <w:rsid w:val="00C6676B"/>
    <w:rsid w:val="00C70A81"/>
    <w:rsid w:val="00C74465"/>
    <w:rsid w:val="00C768BF"/>
    <w:rsid w:val="00C772CB"/>
    <w:rsid w:val="00C831C8"/>
    <w:rsid w:val="00C87B0E"/>
    <w:rsid w:val="00C91390"/>
    <w:rsid w:val="00C92770"/>
    <w:rsid w:val="00C950D9"/>
    <w:rsid w:val="00C9574E"/>
    <w:rsid w:val="00CA0B0C"/>
    <w:rsid w:val="00CA0D11"/>
    <w:rsid w:val="00CA1B6B"/>
    <w:rsid w:val="00CA5F36"/>
    <w:rsid w:val="00CA7932"/>
    <w:rsid w:val="00CA7FA8"/>
    <w:rsid w:val="00CB0340"/>
    <w:rsid w:val="00CB2DBD"/>
    <w:rsid w:val="00CB3629"/>
    <w:rsid w:val="00CB507A"/>
    <w:rsid w:val="00CB637B"/>
    <w:rsid w:val="00CB6F8D"/>
    <w:rsid w:val="00CC7005"/>
    <w:rsid w:val="00CD3D3E"/>
    <w:rsid w:val="00CD7E1F"/>
    <w:rsid w:val="00CE6677"/>
    <w:rsid w:val="00CF15E8"/>
    <w:rsid w:val="00CF26B8"/>
    <w:rsid w:val="00CF7585"/>
    <w:rsid w:val="00D02482"/>
    <w:rsid w:val="00D02E61"/>
    <w:rsid w:val="00D061A4"/>
    <w:rsid w:val="00D137BB"/>
    <w:rsid w:val="00D13C3D"/>
    <w:rsid w:val="00D14C99"/>
    <w:rsid w:val="00D16424"/>
    <w:rsid w:val="00D236EB"/>
    <w:rsid w:val="00D23795"/>
    <w:rsid w:val="00D23803"/>
    <w:rsid w:val="00D2388F"/>
    <w:rsid w:val="00D23B75"/>
    <w:rsid w:val="00D27D63"/>
    <w:rsid w:val="00D375AE"/>
    <w:rsid w:val="00D424B5"/>
    <w:rsid w:val="00D44B20"/>
    <w:rsid w:val="00D459BE"/>
    <w:rsid w:val="00D46AA4"/>
    <w:rsid w:val="00D53D01"/>
    <w:rsid w:val="00D542C2"/>
    <w:rsid w:val="00D67C1F"/>
    <w:rsid w:val="00D71F38"/>
    <w:rsid w:val="00D766EC"/>
    <w:rsid w:val="00D77AD3"/>
    <w:rsid w:val="00D77AE4"/>
    <w:rsid w:val="00D850BE"/>
    <w:rsid w:val="00D85704"/>
    <w:rsid w:val="00D90E42"/>
    <w:rsid w:val="00DA10F4"/>
    <w:rsid w:val="00DA1A5C"/>
    <w:rsid w:val="00DA3D1F"/>
    <w:rsid w:val="00DA623F"/>
    <w:rsid w:val="00DA6262"/>
    <w:rsid w:val="00DB0373"/>
    <w:rsid w:val="00DB1077"/>
    <w:rsid w:val="00DB17B9"/>
    <w:rsid w:val="00DB255C"/>
    <w:rsid w:val="00DB4600"/>
    <w:rsid w:val="00DB5E23"/>
    <w:rsid w:val="00DC2E48"/>
    <w:rsid w:val="00DC4A3C"/>
    <w:rsid w:val="00DD27A4"/>
    <w:rsid w:val="00DD2BF7"/>
    <w:rsid w:val="00DD388D"/>
    <w:rsid w:val="00DD43DD"/>
    <w:rsid w:val="00DD4690"/>
    <w:rsid w:val="00DD59A2"/>
    <w:rsid w:val="00DD5E07"/>
    <w:rsid w:val="00DD6FC2"/>
    <w:rsid w:val="00DD7E9A"/>
    <w:rsid w:val="00DE73AE"/>
    <w:rsid w:val="00DF09A4"/>
    <w:rsid w:val="00DF0BCD"/>
    <w:rsid w:val="00DF2FD3"/>
    <w:rsid w:val="00DF4675"/>
    <w:rsid w:val="00DF4B58"/>
    <w:rsid w:val="00DF7099"/>
    <w:rsid w:val="00DF7CCD"/>
    <w:rsid w:val="00E04496"/>
    <w:rsid w:val="00E04595"/>
    <w:rsid w:val="00E106C4"/>
    <w:rsid w:val="00E15A28"/>
    <w:rsid w:val="00E16B67"/>
    <w:rsid w:val="00E22ECA"/>
    <w:rsid w:val="00E24655"/>
    <w:rsid w:val="00E264A9"/>
    <w:rsid w:val="00E27584"/>
    <w:rsid w:val="00E3377E"/>
    <w:rsid w:val="00E34561"/>
    <w:rsid w:val="00E35385"/>
    <w:rsid w:val="00E36059"/>
    <w:rsid w:val="00E3682B"/>
    <w:rsid w:val="00E40D2A"/>
    <w:rsid w:val="00E424D2"/>
    <w:rsid w:val="00E42F18"/>
    <w:rsid w:val="00E433CB"/>
    <w:rsid w:val="00E44699"/>
    <w:rsid w:val="00E45140"/>
    <w:rsid w:val="00E456AC"/>
    <w:rsid w:val="00E46293"/>
    <w:rsid w:val="00E47206"/>
    <w:rsid w:val="00E53B8B"/>
    <w:rsid w:val="00E54883"/>
    <w:rsid w:val="00E552B7"/>
    <w:rsid w:val="00E56934"/>
    <w:rsid w:val="00E64C17"/>
    <w:rsid w:val="00E67CD5"/>
    <w:rsid w:val="00E74D87"/>
    <w:rsid w:val="00E74FD1"/>
    <w:rsid w:val="00E752C7"/>
    <w:rsid w:val="00E753D8"/>
    <w:rsid w:val="00E773B3"/>
    <w:rsid w:val="00E81B44"/>
    <w:rsid w:val="00E866AA"/>
    <w:rsid w:val="00E92623"/>
    <w:rsid w:val="00E92D04"/>
    <w:rsid w:val="00E937BC"/>
    <w:rsid w:val="00EA1A98"/>
    <w:rsid w:val="00EA4DB9"/>
    <w:rsid w:val="00EA4E33"/>
    <w:rsid w:val="00EA61DA"/>
    <w:rsid w:val="00EB1961"/>
    <w:rsid w:val="00EB1FA9"/>
    <w:rsid w:val="00EB5071"/>
    <w:rsid w:val="00EB685A"/>
    <w:rsid w:val="00EC16E4"/>
    <w:rsid w:val="00EC5DD1"/>
    <w:rsid w:val="00ED1D8A"/>
    <w:rsid w:val="00ED21D1"/>
    <w:rsid w:val="00ED3A9F"/>
    <w:rsid w:val="00ED65DE"/>
    <w:rsid w:val="00EE0ABD"/>
    <w:rsid w:val="00EE359F"/>
    <w:rsid w:val="00EE41F2"/>
    <w:rsid w:val="00EE5CF4"/>
    <w:rsid w:val="00EE6CE4"/>
    <w:rsid w:val="00EF138B"/>
    <w:rsid w:val="00EF587A"/>
    <w:rsid w:val="00EF7C10"/>
    <w:rsid w:val="00F00106"/>
    <w:rsid w:val="00F012D8"/>
    <w:rsid w:val="00F0176D"/>
    <w:rsid w:val="00F01EAE"/>
    <w:rsid w:val="00F039BF"/>
    <w:rsid w:val="00F049B3"/>
    <w:rsid w:val="00F06F5B"/>
    <w:rsid w:val="00F075AC"/>
    <w:rsid w:val="00F07B5A"/>
    <w:rsid w:val="00F07ECB"/>
    <w:rsid w:val="00F136AB"/>
    <w:rsid w:val="00F15827"/>
    <w:rsid w:val="00F165B5"/>
    <w:rsid w:val="00F31397"/>
    <w:rsid w:val="00F313F5"/>
    <w:rsid w:val="00F35E5F"/>
    <w:rsid w:val="00F37A3E"/>
    <w:rsid w:val="00F42A31"/>
    <w:rsid w:val="00F45B88"/>
    <w:rsid w:val="00F46745"/>
    <w:rsid w:val="00F53AE9"/>
    <w:rsid w:val="00F5537F"/>
    <w:rsid w:val="00F6019D"/>
    <w:rsid w:val="00F60754"/>
    <w:rsid w:val="00F66CF4"/>
    <w:rsid w:val="00F677BD"/>
    <w:rsid w:val="00F73B0E"/>
    <w:rsid w:val="00F7445E"/>
    <w:rsid w:val="00F75084"/>
    <w:rsid w:val="00F7563B"/>
    <w:rsid w:val="00F7579A"/>
    <w:rsid w:val="00F821A0"/>
    <w:rsid w:val="00F82C8E"/>
    <w:rsid w:val="00F82CDD"/>
    <w:rsid w:val="00F84155"/>
    <w:rsid w:val="00F853D9"/>
    <w:rsid w:val="00F8781F"/>
    <w:rsid w:val="00F90544"/>
    <w:rsid w:val="00F92167"/>
    <w:rsid w:val="00F92D53"/>
    <w:rsid w:val="00F93810"/>
    <w:rsid w:val="00F966F4"/>
    <w:rsid w:val="00FA1189"/>
    <w:rsid w:val="00FA13BB"/>
    <w:rsid w:val="00FA193C"/>
    <w:rsid w:val="00FA28CC"/>
    <w:rsid w:val="00FA330C"/>
    <w:rsid w:val="00FA39F7"/>
    <w:rsid w:val="00FA493C"/>
    <w:rsid w:val="00FA5678"/>
    <w:rsid w:val="00FA5C11"/>
    <w:rsid w:val="00FA5E3F"/>
    <w:rsid w:val="00FB0391"/>
    <w:rsid w:val="00FB3C08"/>
    <w:rsid w:val="00FC01BA"/>
    <w:rsid w:val="00FC2713"/>
    <w:rsid w:val="00FC4303"/>
    <w:rsid w:val="00FD7112"/>
    <w:rsid w:val="00FD7E85"/>
    <w:rsid w:val="00FE052D"/>
    <w:rsid w:val="00FE679E"/>
    <w:rsid w:val="00FF0FAB"/>
    <w:rsid w:val="00FF1A91"/>
    <w:rsid w:val="00FF1B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40CDFE08-D83A-4873-97B6-7ABC0E76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F15E8"/>
    <w:rPr>
      <w:sz w:val="24"/>
      <w:szCs w:val="24"/>
      <w:lang w:eastAsia="cs-CZ"/>
    </w:rPr>
  </w:style>
  <w:style w:type="paragraph" w:styleId="Nadpis1">
    <w:name w:val="heading 1"/>
    <w:basedOn w:val="Normlny"/>
    <w:next w:val="Normlny"/>
    <w:link w:val="Nadpis1Char"/>
    <w:uiPriority w:val="9"/>
    <w:qFormat/>
    <w:rsid w:val="00CF15E8"/>
    <w:pPr>
      <w:keepNext/>
      <w:tabs>
        <w:tab w:val="left" w:pos="144"/>
        <w:tab w:val="left" w:pos="864"/>
        <w:tab w:val="left" w:pos="1584"/>
        <w:tab w:val="left" w:pos="2304"/>
        <w:tab w:val="left" w:pos="3024"/>
        <w:tab w:val="left" w:pos="3744"/>
        <w:tab w:val="left" w:pos="4464"/>
        <w:tab w:val="left" w:pos="5184"/>
        <w:tab w:val="left" w:pos="5904"/>
        <w:tab w:val="left" w:pos="6624"/>
        <w:tab w:val="left" w:pos="7344"/>
      </w:tabs>
      <w:outlineLvl w:val="0"/>
    </w:pPr>
    <w:rPr>
      <w:b/>
      <w:szCs w:val="20"/>
      <w:lang w:val="en-AU" w:eastAsia="en-US"/>
    </w:rPr>
  </w:style>
  <w:style w:type="paragraph" w:styleId="Nadpis2">
    <w:name w:val="heading 2"/>
    <w:basedOn w:val="Normlny"/>
    <w:next w:val="Normlny"/>
    <w:link w:val="Nadpis2Char"/>
    <w:uiPriority w:val="9"/>
    <w:qFormat/>
    <w:rsid w:val="00CF15E8"/>
    <w:pPr>
      <w:keepNext/>
      <w:tabs>
        <w:tab w:val="left" w:pos="144"/>
        <w:tab w:val="left" w:pos="864"/>
        <w:tab w:val="left" w:pos="1584"/>
        <w:tab w:val="left" w:pos="2304"/>
        <w:tab w:val="left" w:pos="3024"/>
        <w:tab w:val="left" w:pos="3744"/>
        <w:tab w:val="left" w:pos="4464"/>
        <w:tab w:val="left" w:pos="5184"/>
        <w:tab w:val="left" w:pos="5904"/>
        <w:tab w:val="left" w:pos="6624"/>
        <w:tab w:val="left" w:pos="7344"/>
      </w:tabs>
      <w:jc w:val="both"/>
      <w:outlineLvl w:val="1"/>
    </w:pPr>
    <w:rPr>
      <w:b/>
      <w:szCs w:val="20"/>
      <w:lang w:val="en-AU" w:eastAsia="en-US"/>
    </w:rPr>
  </w:style>
  <w:style w:type="paragraph" w:styleId="Nadpis3">
    <w:name w:val="heading 3"/>
    <w:basedOn w:val="Normlny"/>
    <w:next w:val="Normlny"/>
    <w:link w:val="Nadpis3Char"/>
    <w:uiPriority w:val="9"/>
    <w:qFormat/>
    <w:rsid w:val="00CF15E8"/>
    <w:pPr>
      <w:keepNext/>
      <w:outlineLvl w:val="2"/>
    </w:pPr>
    <w:rPr>
      <w:b/>
      <w:szCs w:val="20"/>
      <w:lang w:val="en-GB" w:eastAsia="en-US"/>
    </w:rPr>
  </w:style>
  <w:style w:type="paragraph" w:styleId="Nadpis5">
    <w:name w:val="heading 5"/>
    <w:basedOn w:val="Normlny"/>
    <w:next w:val="Normlny"/>
    <w:link w:val="Nadpis5Char"/>
    <w:uiPriority w:val="9"/>
    <w:qFormat/>
    <w:rsid w:val="00CF15E8"/>
    <w:pPr>
      <w:keepNext/>
      <w:tabs>
        <w:tab w:val="left" w:pos="144"/>
        <w:tab w:val="left" w:pos="864"/>
        <w:tab w:val="left" w:pos="1584"/>
        <w:tab w:val="left" w:pos="2304"/>
        <w:tab w:val="left" w:pos="3024"/>
        <w:tab w:val="left" w:pos="3744"/>
        <w:tab w:val="left" w:pos="4464"/>
        <w:tab w:val="left" w:pos="5184"/>
        <w:tab w:val="left" w:pos="5904"/>
        <w:tab w:val="left" w:pos="6624"/>
        <w:tab w:val="left" w:pos="7344"/>
      </w:tabs>
      <w:outlineLvl w:val="4"/>
    </w:pPr>
    <w:rPr>
      <w:b/>
      <w:sz w:val="22"/>
      <w:szCs w:val="20"/>
      <w:lang w:val="en-AU" w:eastAsia="en-US"/>
    </w:rPr>
  </w:style>
  <w:style w:type="paragraph" w:styleId="Nadpis6">
    <w:name w:val="heading 6"/>
    <w:basedOn w:val="Normlny"/>
    <w:next w:val="Normlny"/>
    <w:link w:val="Nadpis6Char"/>
    <w:uiPriority w:val="9"/>
    <w:qFormat/>
    <w:rsid w:val="00CF15E8"/>
    <w:pPr>
      <w:keepNext/>
      <w:jc w:val="both"/>
      <w:outlineLvl w:val="5"/>
    </w:pPr>
    <w:rPr>
      <w:b/>
      <w:bCs/>
      <w:sz w:val="22"/>
      <w:szCs w:val="20"/>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C83217"/>
    <w:rPr>
      <w:rFonts w:ascii="Cambria" w:eastAsia="Times New Roman" w:hAnsi="Cambria" w:cs="Times New Roman"/>
      <w:b/>
      <w:bCs/>
      <w:kern w:val="32"/>
      <w:sz w:val="32"/>
      <w:szCs w:val="32"/>
      <w:lang w:eastAsia="cs-CZ"/>
    </w:rPr>
  </w:style>
  <w:style w:type="character" w:customStyle="1" w:styleId="Nadpis2Char">
    <w:name w:val="Nadpis 2 Char"/>
    <w:link w:val="Nadpis2"/>
    <w:uiPriority w:val="9"/>
    <w:semiHidden/>
    <w:rsid w:val="00C83217"/>
    <w:rPr>
      <w:rFonts w:ascii="Cambria" w:eastAsia="Times New Roman" w:hAnsi="Cambria" w:cs="Times New Roman"/>
      <w:b/>
      <w:bCs/>
      <w:i/>
      <w:iCs/>
      <w:sz w:val="28"/>
      <w:szCs w:val="28"/>
      <w:lang w:eastAsia="cs-CZ"/>
    </w:rPr>
  </w:style>
  <w:style w:type="character" w:customStyle="1" w:styleId="Nadpis3Char">
    <w:name w:val="Nadpis 3 Char"/>
    <w:link w:val="Nadpis3"/>
    <w:uiPriority w:val="9"/>
    <w:semiHidden/>
    <w:rsid w:val="00C83217"/>
    <w:rPr>
      <w:rFonts w:ascii="Cambria" w:eastAsia="Times New Roman" w:hAnsi="Cambria" w:cs="Times New Roman"/>
      <w:b/>
      <w:bCs/>
      <w:sz w:val="26"/>
      <w:szCs w:val="26"/>
      <w:lang w:eastAsia="cs-CZ"/>
    </w:rPr>
  </w:style>
  <w:style w:type="character" w:customStyle="1" w:styleId="Nadpis5Char">
    <w:name w:val="Nadpis 5 Char"/>
    <w:link w:val="Nadpis5"/>
    <w:uiPriority w:val="9"/>
    <w:semiHidden/>
    <w:rsid w:val="00C83217"/>
    <w:rPr>
      <w:rFonts w:ascii="Calibri" w:eastAsia="Times New Roman" w:hAnsi="Calibri" w:cs="Times New Roman"/>
      <w:b/>
      <w:bCs/>
      <w:i/>
      <w:iCs/>
      <w:sz w:val="26"/>
      <w:szCs w:val="26"/>
      <w:lang w:eastAsia="cs-CZ"/>
    </w:rPr>
  </w:style>
  <w:style w:type="character" w:customStyle="1" w:styleId="Nadpis6Char">
    <w:name w:val="Nadpis 6 Char"/>
    <w:link w:val="Nadpis6"/>
    <w:uiPriority w:val="9"/>
    <w:semiHidden/>
    <w:rsid w:val="00C83217"/>
    <w:rPr>
      <w:rFonts w:ascii="Calibri" w:eastAsia="Times New Roman" w:hAnsi="Calibri" w:cs="Times New Roman"/>
      <w:b/>
      <w:bCs/>
      <w:sz w:val="22"/>
      <w:szCs w:val="22"/>
      <w:lang w:eastAsia="cs-CZ"/>
    </w:rPr>
  </w:style>
  <w:style w:type="paragraph" w:styleId="Nzov">
    <w:name w:val="Title"/>
    <w:basedOn w:val="Normlny"/>
    <w:link w:val="NzovChar"/>
    <w:uiPriority w:val="10"/>
    <w:qFormat/>
    <w:rsid w:val="00CF15E8"/>
    <w:pPr>
      <w:jc w:val="center"/>
    </w:pPr>
    <w:rPr>
      <w:b/>
      <w:bCs/>
      <w:sz w:val="22"/>
      <w:szCs w:val="22"/>
    </w:rPr>
  </w:style>
  <w:style w:type="character" w:customStyle="1" w:styleId="NzovChar">
    <w:name w:val="Názov Char"/>
    <w:link w:val="Nzov"/>
    <w:uiPriority w:val="10"/>
    <w:rsid w:val="00C83217"/>
    <w:rPr>
      <w:rFonts w:ascii="Cambria" w:eastAsia="Times New Roman" w:hAnsi="Cambria" w:cs="Times New Roman"/>
      <w:b/>
      <w:bCs/>
      <w:kern w:val="28"/>
      <w:sz w:val="32"/>
      <w:szCs w:val="32"/>
      <w:lang w:eastAsia="cs-CZ"/>
    </w:rPr>
  </w:style>
  <w:style w:type="paragraph" w:styleId="Zarkazkladnhotextu3">
    <w:name w:val="Body Text Indent 3"/>
    <w:basedOn w:val="Normlny"/>
    <w:link w:val="Zarkazkladnhotextu3Char"/>
    <w:uiPriority w:val="99"/>
    <w:rsid w:val="00CF15E8"/>
    <w:pPr>
      <w:ind w:left="720"/>
    </w:pPr>
    <w:rPr>
      <w:szCs w:val="20"/>
      <w:lang w:val="en-AU" w:eastAsia="en-US"/>
    </w:rPr>
  </w:style>
  <w:style w:type="character" w:customStyle="1" w:styleId="Zarkazkladnhotextu3Char">
    <w:name w:val="Zarážka základného textu 3 Char"/>
    <w:link w:val="Zarkazkladnhotextu3"/>
    <w:uiPriority w:val="99"/>
    <w:semiHidden/>
    <w:rsid w:val="00C83217"/>
    <w:rPr>
      <w:sz w:val="16"/>
      <w:szCs w:val="16"/>
      <w:lang w:eastAsia="cs-CZ"/>
    </w:rPr>
  </w:style>
  <w:style w:type="paragraph" w:styleId="Zkladntext">
    <w:name w:val="Body Text"/>
    <w:basedOn w:val="Normlny"/>
    <w:link w:val="ZkladntextChar"/>
    <w:uiPriority w:val="99"/>
    <w:rsid w:val="00CF15E8"/>
    <w:pPr>
      <w:tabs>
        <w:tab w:val="left" w:pos="144"/>
        <w:tab w:val="left" w:pos="864"/>
        <w:tab w:val="left" w:pos="1584"/>
        <w:tab w:val="left" w:pos="2304"/>
        <w:tab w:val="left" w:pos="3024"/>
        <w:tab w:val="left" w:pos="3744"/>
        <w:tab w:val="left" w:pos="4464"/>
        <w:tab w:val="left" w:pos="5184"/>
        <w:tab w:val="left" w:pos="5904"/>
        <w:tab w:val="left" w:pos="6624"/>
        <w:tab w:val="left" w:pos="7344"/>
      </w:tabs>
    </w:pPr>
    <w:rPr>
      <w:sz w:val="22"/>
      <w:szCs w:val="20"/>
      <w:lang w:val="en-GB" w:eastAsia="en-US"/>
    </w:rPr>
  </w:style>
  <w:style w:type="character" w:customStyle="1" w:styleId="ZkladntextChar">
    <w:name w:val="Základný text Char"/>
    <w:link w:val="Zkladntext"/>
    <w:uiPriority w:val="99"/>
    <w:semiHidden/>
    <w:rsid w:val="00C83217"/>
    <w:rPr>
      <w:sz w:val="24"/>
      <w:szCs w:val="24"/>
      <w:lang w:eastAsia="cs-CZ"/>
    </w:rPr>
  </w:style>
  <w:style w:type="paragraph" w:styleId="Zkladntext3">
    <w:name w:val="Body Text 3"/>
    <w:basedOn w:val="Normlny"/>
    <w:link w:val="Zkladntext3Char"/>
    <w:uiPriority w:val="99"/>
    <w:rsid w:val="00CF15E8"/>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pPr>
    <w:rPr>
      <w:i/>
      <w:szCs w:val="20"/>
      <w:lang w:val="en-AU" w:eastAsia="en-US"/>
    </w:rPr>
  </w:style>
  <w:style w:type="character" w:customStyle="1" w:styleId="Zkladntext3Char">
    <w:name w:val="Základný text 3 Char"/>
    <w:link w:val="Zkladntext3"/>
    <w:uiPriority w:val="99"/>
    <w:semiHidden/>
    <w:rsid w:val="00C83217"/>
    <w:rPr>
      <w:sz w:val="16"/>
      <w:szCs w:val="16"/>
      <w:lang w:eastAsia="cs-CZ"/>
    </w:rPr>
  </w:style>
  <w:style w:type="paragraph" w:styleId="Zkladntext2">
    <w:name w:val="Body Text 2"/>
    <w:basedOn w:val="Normlny"/>
    <w:link w:val="Zkladntext2Char"/>
    <w:uiPriority w:val="99"/>
    <w:rsid w:val="00CF15E8"/>
    <w:pPr>
      <w:tabs>
        <w:tab w:val="left" w:pos="144"/>
        <w:tab w:val="left" w:pos="864"/>
        <w:tab w:val="left" w:pos="1584"/>
        <w:tab w:val="left" w:pos="2304"/>
        <w:tab w:val="left" w:pos="3024"/>
        <w:tab w:val="left" w:pos="3744"/>
        <w:tab w:val="left" w:pos="4464"/>
        <w:tab w:val="left" w:pos="5184"/>
        <w:tab w:val="left" w:pos="5904"/>
        <w:tab w:val="left" w:pos="6624"/>
        <w:tab w:val="left" w:pos="7344"/>
      </w:tabs>
      <w:spacing w:before="120"/>
      <w:jc w:val="both"/>
    </w:pPr>
    <w:rPr>
      <w:sz w:val="22"/>
      <w:szCs w:val="20"/>
      <w:lang w:val="en-GB" w:eastAsia="en-US"/>
    </w:rPr>
  </w:style>
  <w:style w:type="character" w:customStyle="1" w:styleId="Zkladntext2Char">
    <w:name w:val="Základný text 2 Char"/>
    <w:link w:val="Zkladntext2"/>
    <w:uiPriority w:val="99"/>
    <w:semiHidden/>
    <w:rsid w:val="00C83217"/>
    <w:rPr>
      <w:sz w:val="24"/>
      <w:szCs w:val="24"/>
      <w:lang w:eastAsia="cs-CZ"/>
    </w:rPr>
  </w:style>
  <w:style w:type="paragraph" w:styleId="Zarkazkladnhotextu">
    <w:name w:val="Body Text Indent"/>
    <w:basedOn w:val="Normlny"/>
    <w:link w:val="ZarkazkladnhotextuChar"/>
    <w:uiPriority w:val="99"/>
    <w:rsid w:val="00CF15E8"/>
    <w:pPr>
      <w:ind w:left="720" w:firstLine="360"/>
    </w:pPr>
    <w:rPr>
      <w:sz w:val="22"/>
      <w:szCs w:val="20"/>
      <w:lang w:val="en-AU" w:eastAsia="en-US"/>
    </w:rPr>
  </w:style>
  <w:style w:type="character" w:customStyle="1" w:styleId="ZarkazkladnhotextuChar">
    <w:name w:val="Zarážka základného textu Char"/>
    <w:link w:val="Zarkazkladnhotextu"/>
    <w:uiPriority w:val="99"/>
    <w:semiHidden/>
    <w:rsid w:val="00C83217"/>
    <w:rPr>
      <w:sz w:val="24"/>
      <w:szCs w:val="24"/>
      <w:lang w:eastAsia="cs-CZ"/>
    </w:rPr>
  </w:style>
  <w:style w:type="character" w:styleId="slostrany">
    <w:name w:val="page number"/>
    <w:uiPriority w:val="99"/>
    <w:rsid w:val="00CF15E8"/>
    <w:rPr>
      <w:rFonts w:cs="Times New Roman"/>
    </w:rPr>
  </w:style>
  <w:style w:type="paragraph" w:styleId="Pta">
    <w:name w:val="footer"/>
    <w:basedOn w:val="Normlny"/>
    <w:link w:val="PtaChar"/>
    <w:uiPriority w:val="99"/>
    <w:rsid w:val="00CF15E8"/>
    <w:pPr>
      <w:tabs>
        <w:tab w:val="center" w:pos="4536"/>
        <w:tab w:val="right" w:pos="9072"/>
      </w:tabs>
    </w:pPr>
    <w:rPr>
      <w:rFonts w:ascii="Arial" w:hAnsi="Arial"/>
      <w:szCs w:val="20"/>
      <w:lang w:val="en-AU" w:eastAsia="en-US"/>
    </w:rPr>
  </w:style>
  <w:style w:type="character" w:customStyle="1" w:styleId="PtaChar">
    <w:name w:val="Päta Char"/>
    <w:link w:val="Pta"/>
    <w:uiPriority w:val="99"/>
    <w:locked/>
    <w:rsid w:val="00D77AD3"/>
    <w:rPr>
      <w:rFonts w:ascii="Arial" w:hAnsi="Arial"/>
      <w:sz w:val="24"/>
      <w:lang w:val="en-AU" w:eastAsia="en-US"/>
    </w:rPr>
  </w:style>
  <w:style w:type="character" w:styleId="Hypertextovprepojenie">
    <w:name w:val="Hyperlink"/>
    <w:uiPriority w:val="99"/>
    <w:rsid w:val="00CF15E8"/>
    <w:rPr>
      <w:color w:val="0000FF"/>
      <w:u w:val="single"/>
    </w:rPr>
  </w:style>
  <w:style w:type="paragraph" w:styleId="Hlavika">
    <w:name w:val="header"/>
    <w:basedOn w:val="Normlny"/>
    <w:link w:val="HlavikaChar"/>
    <w:uiPriority w:val="99"/>
    <w:rsid w:val="006E12BE"/>
    <w:pPr>
      <w:tabs>
        <w:tab w:val="center" w:pos="4536"/>
        <w:tab w:val="right" w:pos="9072"/>
      </w:tabs>
    </w:pPr>
  </w:style>
  <w:style w:type="character" w:customStyle="1" w:styleId="HlavikaChar">
    <w:name w:val="Hlavička Char"/>
    <w:link w:val="Hlavika"/>
    <w:uiPriority w:val="99"/>
    <w:locked/>
    <w:rsid w:val="00D77AD3"/>
    <w:rPr>
      <w:sz w:val="24"/>
      <w:lang w:eastAsia="cs-CZ"/>
    </w:rPr>
  </w:style>
  <w:style w:type="table" w:styleId="Mriekatabuky">
    <w:name w:val="Table Grid"/>
    <w:basedOn w:val="Normlnatabuka"/>
    <w:uiPriority w:val="59"/>
    <w:rsid w:val="00754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036179"/>
    <w:rPr>
      <w:rFonts w:ascii="Tahoma" w:hAnsi="Tahoma" w:cs="Tahoma"/>
      <w:sz w:val="16"/>
      <w:szCs w:val="16"/>
    </w:rPr>
  </w:style>
  <w:style w:type="character" w:customStyle="1" w:styleId="TextbublinyChar">
    <w:name w:val="Text bubliny Char"/>
    <w:link w:val="Textbubliny"/>
    <w:uiPriority w:val="99"/>
    <w:semiHidden/>
    <w:rsid w:val="00C83217"/>
    <w:rPr>
      <w:sz w:val="0"/>
      <w:szCs w:val="0"/>
      <w:lang w:eastAsia="cs-CZ"/>
    </w:rPr>
  </w:style>
  <w:style w:type="paragraph" w:styleId="Normlnywebov">
    <w:name w:val="Normal (Web)"/>
    <w:basedOn w:val="Normlny"/>
    <w:uiPriority w:val="99"/>
    <w:unhideWhenUsed/>
    <w:rsid w:val="005A5C02"/>
    <w:pPr>
      <w:spacing w:before="180"/>
    </w:pPr>
    <w:rPr>
      <w:lang w:val="en-US" w:eastAsia="ja-JP"/>
    </w:rPr>
  </w:style>
  <w:style w:type="character" w:styleId="Odkaznakomentr">
    <w:name w:val="annotation reference"/>
    <w:uiPriority w:val="99"/>
    <w:semiHidden/>
    <w:unhideWhenUsed/>
    <w:rsid w:val="00D27D63"/>
    <w:rPr>
      <w:sz w:val="16"/>
    </w:rPr>
  </w:style>
  <w:style w:type="paragraph" w:styleId="Textkomentra">
    <w:name w:val="annotation text"/>
    <w:basedOn w:val="Normlny"/>
    <w:link w:val="TextkomentraChar"/>
    <w:uiPriority w:val="99"/>
    <w:semiHidden/>
    <w:unhideWhenUsed/>
    <w:rsid w:val="00D27D63"/>
    <w:rPr>
      <w:sz w:val="20"/>
      <w:szCs w:val="20"/>
    </w:rPr>
  </w:style>
  <w:style w:type="character" w:customStyle="1" w:styleId="TextkomentraChar">
    <w:name w:val="Text komentára Char"/>
    <w:link w:val="Textkomentra"/>
    <w:uiPriority w:val="99"/>
    <w:semiHidden/>
    <w:locked/>
    <w:rsid w:val="00D27D63"/>
    <w:rPr>
      <w:lang w:eastAsia="cs-CZ"/>
    </w:rPr>
  </w:style>
  <w:style w:type="paragraph" w:styleId="Predmetkomentra">
    <w:name w:val="annotation subject"/>
    <w:basedOn w:val="Textkomentra"/>
    <w:next w:val="Textkomentra"/>
    <w:link w:val="PredmetkomentraChar"/>
    <w:uiPriority w:val="99"/>
    <w:semiHidden/>
    <w:unhideWhenUsed/>
    <w:rsid w:val="00D27D63"/>
    <w:rPr>
      <w:b/>
      <w:bCs/>
    </w:rPr>
  </w:style>
  <w:style w:type="character" w:customStyle="1" w:styleId="PredmetkomentraChar">
    <w:name w:val="Predmet komentára Char"/>
    <w:link w:val="Predmetkomentra"/>
    <w:uiPriority w:val="99"/>
    <w:semiHidden/>
    <w:locked/>
    <w:rsid w:val="00D27D63"/>
    <w:rPr>
      <w:b/>
      <w:lang w:eastAsia="cs-CZ"/>
    </w:rPr>
  </w:style>
  <w:style w:type="paragraph" w:styleId="Odsekzoznamu">
    <w:name w:val="List Paragraph"/>
    <w:basedOn w:val="Normlny"/>
    <w:uiPriority w:val="34"/>
    <w:qFormat/>
    <w:rsid w:val="009559F8"/>
    <w:pPr>
      <w:ind w:left="720"/>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791797">
      <w:marLeft w:val="0"/>
      <w:marRight w:val="0"/>
      <w:marTop w:val="0"/>
      <w:marBottom w:val="0"/>
      <w:divBdr>
        <w:top w:val="none" w:sz="0" w:space="0" w:color="auto"/>
        <w:left w:val="none" w:sz="0" w:space="0" w:color="auto"/>
        <w:bottom w:val="none" w:sz="0" w:space="0" w:color="auto"/>
        <w:right w:val="none" w:sz="0" w:space="0" w:color="auto"/>
      </w:divBdr>
    </w:div>
    <w:div w:id="1472791798">
      <w:marLeft w:val="0"/>
      <w:marRight w:val="0"/>
      <w:marTop w:val="0"/>
      <w:marBottom w:val="0"/>
      <w:divBdr>
        <w:top w:val="none" w:sz="0" w:space="0" w:color="auto"/>
        <w:left w:val="none" w:sz="0" w:space="0" w:color="auto"/>
        <w:bottom w:val="none" w:sz="0" w:space="0" w:color="auto"/>
        <w:right w:val="none" w:sz="0" w:space="0" w:color="auto"/>
      </w:divBdr>
    </w:div>
    <w:div w:id="14727917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2042</Words>
  <Characters>12417</Characters>
  <Application>Microsoft Office Word</Application>
  <DocSecurity>0</DocSecurity>
  <Lines>103</Lines>
  <Paragraphs>28</Paragraphs>
  <ScaleCrop>false</ScaleCrop>
  <HeadingPairs>
    <vt:vector size="2" baseType="variant">
      <vt:variant>
        <vt:lpstr>Názov</vt:lpstr>
      </vt:variant>
      <vt:variant>
        <vt:i4>1</vt:i4>
      </vt:variant>
    </vt:vector>
  </HeadingPairs>
  <TitlesOfParts>
    <vt:vector size="1" baseType="lpstr">
      <vt:lpstr>Príloha č</vt:lpstr>
    </vt:vector>
  </TitlesOfParts>
  <Company>Novartis</Company>
  <LinksUpToDate>false</LinksUpToDate>
  <CharactersWithSpaces>14431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Vybochova, Silvia</dc:creator>
  <cp:keywords/>
  <dc:description/>
  <cp:lastModifiedBy>Repiščáková, Janka</cp:lastModifiedBy>
  <cp:revision>6</cp:revision>
  <cp:lastPrinted>2013-07-22T06:55:00Z</cp:lastPrinted>
  <dcterms:created xsi:type="dcterms:W3CDTF">2020-11-10T20:17:00Z</dcterms:created>
  <dcterms:modified xsi:type="dcterms:W3CDTF">2020-11-12T05:42:00Z</dcterms:modified>
</cp:coreProperties>
</file>