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A1ED0" w14:textId="4EE604E9" w:rsidR="00856720" w:rsidRDefault="00856720" w:rsidP="00302D45">
      <w:pPr>
        <w:jc w:val="center"/>
        <w:rPr>
          <w:noProof/>
          <w:lang w:val="sk-SK"/>
        </w:rPr>
      </w:pPr>
    </w:p>
    <w:p w14:paraId="13CA9517" w14:textId="439A2CB6" w:rsidR="006843BF" w:rsidRPr="001F3B1D" w:rsidRDefault="002701F0" w:rsidP="00302D45">
      <w:pPr>
        <w:jc w:val="center"/>
        <w:rPr>
          <w:b/>
          <w:noProof/>
          <w:lang w:val="sk-SK"/>
        </w:rPr>
      </w:pPr>
      <w:r w:rsidRPr="001F3B1D">
        <w:rPr>
          <w:b/>
          <w:noProof/>
          <w:lang w:val="sk-SK"/>
        </w:rPr>
        <w:t>Písomná informácia pre používateľa</w:t>
      </w:r>
    </w:p>
    <w:p w14:paraId="214086BF" w14:textId="77777777" w:rsidR="00CB7A8C" w:rsidRDefault="00FB1A54" w:rsidP="00302D45">
      <w:pPr>
        <w:jc w:val="center"/>
        <w:rPr>
          <w:b/>
          <w:bCs/>
          <w:noProof/>
          <w:lang w:val="sk-SK"/>
        </w:rPr>
      </w:pPr>
      <w:r>
        <w:rPr>
          <w:b/>
          <w:bCs/>
          <w:noProof/>
          <w:lang w:val="sk-SK"/>
        </w:rPr>
        <w:t>Treprostinil Tillomed</w:t>
      </w:r>
      <w:r w:rsidR="001802B8" w:rsidRPr="001F3B1D">
        <w:rPr>
          <w:b/>
          <w:bCs/>
          <w:noProof/>
          <w:lang w:val="sk-SK"/>
        </w:rPr>
        <w:t xml:space="preserve"> </w:t>
      </w:r>
      <w:r w:rsidR="00EE68DE" w:rsidRPr="001F3B1D">
        <w:rPr>
          <w:b/>
          <w:bCs/>
          <w:noProof/>
          <w:lang w:val="sk-SK"/>
        </w:rPr>
        <w:t>1 mg/ml</w:t>
      </w:r>
      <w:r w:rsidR="00CB7A8C">
        <w:rPr>
          <w:b/>
          <w:bCs/>
          <w:noProof/>
          <w:lang w:val="sk-SK"/>
        </w:rPr>
        <w:t xml:space="preserve"> </w:t>
      </w:r>
      <w:r w:rsidR="00CB7A8C" w:rsidRPr="001F3B1D">
        <w:rPr>
          <w:b/>
          <w:bCs/>
          <w:noProof/>
          <w:lang w:val="sk-SK"/>
        </w:rPr>
        <w:t>infúzny roztok</w:t>
      </w:r>
    </w:p>
    <w:p w14:paraId="4150FE57" w14:textId="61C7C6E9" w:rsidR="00CB7A8C" w:rsidRDefault="00CB7A8C" w:rsidP="00CB7A8C">
      <w:pPr>
        <w:jc w:val="center"/>
        <w:rPr>
          <w:b/>
          <w:bCs/>
          <w:noProof/>
          <w:lang w:val="sk-SK"/>
        </w:rPr>
      </w:pPr>
      <w:r>
        <w:rPr>
          <w:b/>
          <w:bCs/>
          <w:noProof/>
          <w:lang w:val="sk-SK"/>
        </w:rPr>
        <w:t>Treprostinil Tillomed</w:t>
      </w:r>
      <w:r w:rsidRPr="001F3B1D">
        <w:rPr>
          <w:b/>
          <w:bCs/>
          <w:noProof/>
          <w:lang w:val="sk-SK"/>
        </w:rPr>
        <w:t xml:space="preserve"> </w:t>
      </w:r>
      <w:r>
        <w:rPr>
          <w:b/>
          <w:bCs/>
          <w:noProof/>
          <w:lang w:val="sk-SK"/>
        </w:rPr>
        <w:t>2,5</w:t>
      </w:r>
      <w:r w:rsidRPr="001F3B1D">
        <w:rPr>
          <w:b/>
          <w:bCs/>
          <w:noProof/>
          <w:lang w:val="sk-SK"/>
        </w:rPr>
        <w:t xml:space="preserve"> mg/ml</w:t>
      </w:r>
      <w:r>
        <w:rPr>
          <w:b/>
          <w:bCs/>
          <w:noProof/>
          <w:lang w:val="sk-SK"/>
        </w:rPr>
        <w:t xml:space="preserve"> </w:t>
      </w:r>
      <w:r w:rsidRPr="001F3B1D">
        <w:rPr>
          <w:b/>
          <w:bCs/>
          <w:noProof/>
          <w:lang w:val="sk-SK"/>
        </w:rPr>
        <w:t>infúzny roztok</w:t>
      </w:r>
    </w:p>
    <w:p w14:paraId="1393A2F1" w14:textId="761A7FCC" w:rsidR="00CB7A8C" w:rsidRDefault="00CB7A8C" w:rsidP="00CB7A8C">
      <w:pPr>
        <w:jc w:val="center"/>
        <w:rPr>
          <w:b/>
          <w:bCs/>
          <w:noProof/>
          <w:lang w:val="sk-SK"/>
        </w:rPr>
      </w:pPr>
      <w:r>
        <w:rPr>
          <w:b/>
          <w:bCs/>
          <w:noProof/>
          <w:lang w:val="sk-SK"/>
        </w:rPr>
        <w:t>Treprostinil Tillomed</w:t>
      </w:r>
      <w:r w:rsidRPr="001F3B1D">
        <w:rPr>
          <w:b/>
          <w:bCs/>
          <w:noProof/>
          <w:lang w:val="sk-SK"/>
        </w:rPr>
        <w:t xml:space="preserve"> </w:t>
      </w:r>
      <w:r>
        <w:rPr>
          <w:b/>
          <w:bCs/>
          <w:noProof/>
          <w:lang w:val="sk-SK"/>
        </w:rPr>
        <w:t>5</w:t>
      </w:r>
      <w:r w:rsidRPr="001F3B1D">
        <w:rPr>
          <w:b/>
          <w:bCs/>
          <w:noProof/>
          <w:lang w:val="sk-SK"/>
        </w:rPr>
        <w:t xml:space="preserve"> mg/ml</w:t>
      </w:r>
      <w:r>
        <w:rPr>
          <w:b/>
          <w:bCs/>
          <w:noProof/>
          <w:lang w:val="sk-SK"/>
        </w:rPr>
        <w:t xml:space="preserve"> </w:t>
      </w:r>
      <w:r w:rsidRPr="001F3B1D">
        <w:rPr>
          <w:b/>
          <w:bCs/>
          <w:noProof/>
          <w:lang w:val="sk-SK"/>
        </w:rPr>
        <w:t>infúzny roztok</w:t>
      </w:r>
    </w:p>
    <w:p w14:paraId="7DF2C6C1" w14:textId="65BFCCFA" w:rsidR="00CB7A8C" w:rsidRDefault="00CB7A8C" w:rsidP="00CB7A8C">
      <w:pPr>
        <w:jc w:val="center"/>
        <w:rPr>
          <w:b/>
          <w:bCs/>
          <w:noProof/>
          <w:lang w:val="sk-SK"/>
        </w:rPr>
      </w:pPr>
      <w:r>
        <w:rPr>
          <w:b/>
          <w:bCs/>
          <w:noProof/>
          <w:lang w:val="sk-SK"/>
        </w:rPr>
        <w:t>Treprostinil Tillomed</w:t>
      </w:r>
      <w:r w:rsidRPr="001F3B1D">
        <w:rPr>
          <w:b/>
          <w:bCs/>
          <w:noProof/>
          <w:lang w:val="sk-SK"/>
        </w:rPr>
        <w:t xml:space="preserve"> 1</w:t>
      </w:r>
      <w:r>
        <w:rPr>
          <w:b/>
          <w:bCs/>
          <w:noProof/>
          <w:lang w:val="sk-SK"/>
        </w:rPr>
        <w:t>0</w:t>
      </w:r>
      <w:r w:rsidRPr="001F3B1D">
        <w:rPr>
          <w:b/>
          <w:bCs/>
          <w:noProof/>
          <w:lang w:val="sk-SK"/>
        </w:rPr>
        <w:t xml:space="preserve"> mg/ml</w:t>
      </w:r>
      <w:r>
        <w:rPr>
          <w:b/>
          <w:bCs/>
          <w:noProof/>
          <w:lang w:val="sk-SK"/>
        </w:rPr>
        <w:t xml:space="preserve"> </w:t>
      </w:r>
      <w:r w:rsidRPr="001F3B1D">
        <w:rPr>
          <w:b/>
          <w:bCs/>
          <w:noProof/>
          <w:lang w:val="sk-SK"/>
        </w:rPr>
        <w:t>infúzny roztok</w:t>
      </w:r>
    </w:p>
    <w:p w14:paraId="7EA2A997" w14:textId="77777777" w:rsidR="00CB7A8C" w:rsidRDefault="00CB7A8C" w:rsidP="00302D45">
      <w:pPr>
        <w:jc w:val="center"/>
        <w:rPr>
          <w:b/>
          <w:bCs/>
          <w:noProof/>
          <w:lang w:val="sk-SK"/>
        </w:rPr>
      </w:pPr>
    </w:p>
    <w:p w14:paraId="404D1BA4" w14:textId="768AC1E2" w:rsidR="006843BF" w:rsidRPr="001F3B1D" w:rsidRDefault="002701F0" w:rsidP="00302D45">
      <w:pPr>
        <w:jc w:val="center"/>
        <w:rPr>
          <w:noProof/>
          <w:lang w:val="sk-SK"/>
        </w:rPr>
      </w:pPr>
      <w:r w:rsidRPr="001F3B1D">
        <w:rPr>
          <w:noProof/>
          <w:lang w:val="sk-SK"/>
        </w:rPr>
        <w:t>treprostinil</w:t>
      </w:r>
    </w:p>
    <w:p w14:paraId="692A3A9E" w14:textId="77777777" w:rsidR="0054325B" w:rsidRPr="001F3B1D" w:rsidRDefault="0054325B" w:rsidP="003454CC">
      <w:pPr>
        <w:jc w:val="both"/>
        <w:rPr>
          <w:noProof/>
          <w:lang w:val="sk-SK"/>
        </w:rPr>
      </w:pPr>
    </w:p>
    <w:p w14:paraId="5C26ABD9" w14:textId="77777777" w:rsidR="002701F0" w:rsidRPr="001F3B1D" w:rsidRDefault="002701F0" w:rsidP="00302D45">
      <w:pPr>
        <w:ind w:right="-2"/>
        <w:rPr>
          <w:szCs w:val="22"/>
          <w:lang w:val="sk-SK"/>
        </w:rPr>
      </w:pPr>
      <w:r w:rsidRPr="001F3B1D">
        <w:rPr>
          <w:b/>
          <w:szCs w:val="22"/>
          <w:lang w:val="sk-SK"/>
        </w:rPr>
        <w:t>Pozorne si prečítajte celú písomnú informáciu predtým, ako začnete používať tento liek, pretože obsahuje pre vás dôležité informácie.</w:t>
      </w:r>
    </w:p>
    <w:p w14:paraId="529B8D8E" w14:textId="77777777" w:rsidR="002701F0" w:rsidRPr="001F3B1D" w:rsidRDefault="002701F0" w:rsidP="00302D45">
      <w:pPr>
        <w:numPr>
          <w:ilvl w:val="0"/>
          <w:numId w:val="2"/>
        </w:numPr>
        <w:autoSpaceDE w:val="0"/>
        <w:autoSpaceDN w:val="0"/>
        <w:adjustRightInd w:val="0"/>
        <w:spacing w:after="0"/>
        <w:rPr>
          <w:szCs w:val="22"/>
          <w:lang w:val="sk-SK" w:eastAsia="en-US"/>
        </w:rPr>
      </w:pPr>
      <w:r w:rsidRPr="001F3B1D">
        <w:rPr>
          <w:szCs w:val="22"/>
          <w:lang w:val="sk-SK" w:eastAsia="en-US"/>
        </w:rPr>
        <w:t xml:space="preserve">Túto písomnú informáciu si uschovajte. </w:t>
      </w:r>
      <w:r w:rsidRPr="001F3B1D">
        <w:rPr>
          <w:szCs w:val="22"/>
          <w:lang w:val="sk-SK"/>
        </w:rPr>
        <w:t>Možno bude potrebné, aby ste si ju znovu prečítali.</w:t>
      </w:r>
    </w:p>
    <w:p w14:paraId="349265BD" w14:textId="77777777" w:rsidR="002701F0" w:rsidRPr="001F3B1D" w:rsidRDefault="002701F0" w:rsidP="00302D45">
      <w:pPr>
        <w:numPr>
          <w:ilvl w:val="0"/>
          <w:numId w:val="2"/>
        </w:numPr>
        <w:autoSpaceDE w:val="0"/>
        <w:autoSpaceDN w:val="0"/>
        <w:adjustRightInd w:val="0"/>
        <w:spacing w:after="0"/>
        <w:rPr>
          <w:szCs w:val="22"/>
          <w:lang w:val="sk-SK" w:eastAsia="en-US"/>
        </w:rPr>
      </w:pPr>
      <w:r w:rsidRPr="001F3B1D">
        <w:rPr>
          <w:szCs w:val="22"/>
          <w:lang w:val="sk-SK" w:eastAsia="en-US"/>
        </w:rPr>
        <w:t>Ak máte akékoľvek ďalšie otázky, obráťte sa na svojho lekára.</w:t>
      </w:r>
    </w:p>
    <w:p w14:paraId="6F55E5BD" w14:textId="77777777" w:rsidR="002701F0" w:rsidRPr="001F3B1D" w:rsidRDefault="002701F0" w:rsidP="00302D45">
      <w:pPr>
        <w:numPr>
          <w:ilvl w:val="0"/>
          <w:numId w:val="2"/>
        </w:numPr>
        <w:autoSpaceDE w:val="0"/>
        <w:autoSpaceDN w:val="0"/>
        <w:adjustRightInd w:val="0"/>
        <w:spacing w:after="0"/>
        <w:rPr>
          <w:szCs w:val="22"/>
          <w:lang w:val="sk-SK" w:eastAsia="en-US"/>
        </w:rPr>
      </w:pPr>
      <w:r w:rsidRPr="001F3B1D">
        <w:rPr>
          <w:szCs w:val="22"/>
          <w:lang w:val="sk-SK" w:eastAsia="en-US"/>
        </w:rPr>
        <w:t xml:space="preserve">Tento liek bol predpísaný iba vám. </w:t>
      </w:r>
      <w:r w:rsidRPr="001F3B1D">
        <w:rPr>
          <w:szCs w:val="22"/>
          <w:lang w:val="sk-SK"/>
        </w:rPr>
        <w:t>Nedávajte ho nikomu inému.</w:t>
      </w:r>
      <w:r w:rsidRPr="001F3B1D">
        <w:rPr>
          <w:szCs w:val="22"/>
          <w:lang w:val="sk-SK" w:eastAsia="en-US"/>
        </w:rPr>
        <w:t xml:space="preserve"> Môže mu uškodiť, dokonca aj vtedy, ak má rovnaké prejavy ochorenia ako vy.</w:t>
      </w:r>
    </w:p>
    <w:p w14:paraId="2FF8324F" w14:textId="4D5B7AF2" w:rsidR="00640B50" w:rsidRPr="001F3B1D" w:rsidRDefault="002701F0" w:rsidP="00302D45">
      <w:pPr>
        <w:numPr>
          <w:ilvl w:val="0"/>
          <w:numId w:val="2"/>
        </w:numPr>
        <w:spacing w:after="0"/>
        <w:ind w:right="-2"/>
        <w:rPr>
          <w:noProof/>
          <w:lang w:val="sk-SK"/>
        </w:rPr>
      </w:pPr>
      <w:r w:rsidRPr="001F3B1D">
        <w:rPr>
          <w:szCs w:val="22"/>
          <w:lang w:val="sk-SK"/>
        </w:rPr>
        <w:t xml:space="preserve">Ak sa u vás vyskytne akýkoľvek vedľajší účinok, obráťte sa na svojho </w:t>
      </w:r>
      <w:r w:rsidRPr="001F3B1D">
        <w:rPr>
          <w:szCs w:val="22"/>
          <w:lang w:val="sk-SK" w:eastAsia="en-US"/>
        </w:rPr>
        <w:t xml:space="preserve">lekára alebo lekárnika. To sa týka aj akýchkoľvek vedľajších účinkov, ktoré nie sú uvedené v tejto písomnej informácii. </w:t>
      </w:r>
      <w:r w:rsidRPr="001F3B1D">
        <w:rPr>
          <w:szCs w:val="22"/>
          <w:lang w:val="sk-SK"/>
        </w:rPr>
        <w:t>Pozri časť 4.</w:t>
      </w:r>
    </w:p>
    <w:p w14:paraId="5FAEDAFC" w14:textId="77777777" w:rsidR="00C536BC" w:rsidRPr="001F3B1D" w:rsidRDefault="00C536BC" w:rsidP="003454CC">
      <w:pPr>
        <w:ind w:right="-2"/>
        <w:jc w:val="both"/>
        <w:rPr>
          <w:noProof/>
          <w:lang w:val="sk-SK"/>
        </w:rPr>
      </w:pPr>
    </w:p>
    <w:p w14:paraId="5213F107" w14:textId="7DD48521" w:rsidR="00475E44" w:rsidRPr="001F3B1D" w:rsidRDefault="002701F0" w:rsidP="00302D45">
      <w:pPr>
        <w:numPr>
          <w:ilvl w:val="12"/>
          <w:numId w:val="0"/>
        </w:numPr>
        <w:ind w:right="-2"/>
        <w:outlineLvl w:val="0"/>
        <w:rPr>
          <w:b/>
          <w:noProof/>
          <w:szCs w:val="22"/>
          <w:lang w:val="sk-SK"/>
        </w:rPr>
      </w:pPr>
      <w:r w:rsidRPr="001F3B1D">
        <w:rPr>
          <w:b/>
          <w:noProof/>
          <w:szCs w:val="22"/>
          <w:lang w:val="sk-SK"/>
        </w:rPr>
        <w:t>V tejto písomnej informácii sa dozviete:</w:t>
      </w:r>
    </w:p>
    <w:p w14:paraId="62128091" w14:textId="12A7D808" w:rsidR="006843BF" w:rsidRPr="001F3B1D" w:rsidRDefault="00DB56E8" w:rsidP="00302D45">
      <w:pPr>
        <w:pStyle w:val="Odsekzoznamu"/>
        <w:numPr>
          <w:ilvl w:val="0"/>
          <w:numId w:val="3"/>
        </w:numPr>
        <w:ind w:left="284" w:right="-29" w:hanging="142"/>
        <w:rPr>
          <w:noProof/>
          <w:szCs w:val="22"/>
          <w:lang w:val="sk-SK"/>
        </w:rPr>
      </w:pPr>
      <w:r w:rsidRPr="001F3B1D">
        <w:rPr>
          <w:noProof/>
          <w:szCs w:val="22"/>
          <w:lang w:val="sk-SK"/>
        </w:rPr>
        <w:t>Čo je</w:t>
      </w:r>
      <w:r w:rsidR="0054325B" w:rsidRPr="001F3B1D">
        <w:rPr>
          <w:noProof/>
          <w:szCs w:val="22"/>
          <w:lang w:val="sk-SK"/>
        </w:rPr>
        <w:t xml:space="preserve"> </w:t>
      </w:r>
      <w:r w:rsidR="00FB1A54">
        <w:rPr>
          <w:noProof/>
          <w:szCs w:val="22"/>
          <w:lang w:val="sk-SK"/>
        </w:rPr>
        <w:t>Treprostinil Tillomed</w:t>
      </w:r>
      <w:r w:rsidR="00640B50" w:rsidRPr="001F3B1D">
        <w:rPr>
          <w:noProof/>
          <w:szCs w:val="22"/>
          <w:lang w:val="sk-SK"/>
        </w:rPr>
        <w:t xml:space="preserve"> </w:t>
      </w:r>
      <w:r w:rsidRPr="001F3B1D">
        <w:rPr>
          <w:noProof/>
          <w:szCs w:val="22"/>
          <w:lang w:val="sk-SK"/>
        </w:rPr>
        <w:t>a na čo sa používa</w:t>
      </w:r>
    </w:p>
    <w:p w14:paraId="7ADB3182" w14:textId="38D743E7" w:rsidR="006843BF" w:rsidRPr="001F3B1D" w:rsidRDefault="00DB56E8" w:rsidP="00302D45">
      <w:pPr>
        <w:pStyle w:val="Odsekzoznamu"/>
        <w:numPr>
          <w:ilvl w:val="0"/>
          <w:numId w:val="3"/>
        </w:numPr>
        <w:ind w:left="284" w:right="-29" w:hanging="142"/>
        <w:rPr>
          <w:noProof/>
          <w:szCs w:val="22"/>
          <w:lang w:val="sk-SK"/>
        </w:rPr>
      </w:pPr>
      <w:r w:rsidRPr="001F3B1D">
        <w:rPr>
          <w:noProof/>
          <w:szCs w:val="22"/>
          <w:lang w:val="sk-SK"/>
        </w:rPr>
        <w:t>Čo potrebujete vedieť predtým, ako použijete</w:t>
      </w:r>
      <w:r w:rsidR="002369F5" w:rsidRPr="001F3B1D">
        <w:rPr>
          <w:noProof/>
          <w:szCs w:val="22"/>
          <w:lang w:val="sk-SK"/>
        </w:rPr>
        <w:t xml:space="preserve"> </w:t>
      </w:r>
      <w:r w:rsidR="00FB1A54">
        <w:rPr>
          <w:noProof/>
          <w:szCs w:val="22"/>
          <w:lang w:val="sk-SK"/>
        </w:rPr>
        <w:t>Treprostinil Tillomed</w:t>
      </w:r>
    </w:p>
    <w:p w14:paraId="46074B93" w14:textId="11A698FD" w:rsidR="006843BF" w:rsidRPr="001F3B1D" w:rsidRDefault="00DB56E8" w:rsidP="00302D45">
      <w:pPr>
        <w:pStyle w:val="Odsekzoznamu"/>
        <w:numPr>
          <w:ilvl w:val="0"/>
          <w:numId w:val="3"/>
        </w:numPr>
        <w:ind w:left="284" w:right="-29" w:hanging="142"/>
        <w:rPr>
          <w:noProof/>
          <w:szCs w:val="22"/>
          <w:lang w:val="sk-SK"/>
        </w:rPr>
      </w:pPr>
      <w:r w:rsidRPr="001F3B1D">
        <w:rPr>
          <w:noProof/>
          <w:szCs w:val="22"/>
          <w:lang w:val="sk-SK"/>
        </w:rPr>
        <w:t>Ako používať</w:t>
      </w:r>
      <w:r w:rsidR="007C1963" w:rsidRPr="001F3B1D">
        <w:rPr>
          <w:noProof/>
          <w:szCs w:val="22"/>
          <w:lang w:val="sk-SK"/>
        </w:rPr>
        <w:t xml:space="preserve"> </w:t>
      </w:r>
      <w:r w:rsidR="00FB1A54">
        <w:rPr>
          <w:noProof/>
          <w:szCs w:val="22"/>
          <w:lang w:val="sk-SK"/>
        </w:rPr>
        <w:t>Treprostinil Tillomed</w:t>
      </w:r>
    </w:p>
    <w:p w14:paraId="20EB3047" w14:textId="67D554EE" w:rsidR="006843BF" w:rsidRPr="001F3B1D" w:rsidRDefault="00DB56E8" w:rsidP="00302D45">
      <w:pPr>
        <w:pStyle w:val="Odsekzoznamu"/>
        <w:numPr>
          <w:ilvl w:val="0"/>
          <w:numId w:val="3"/>
        </w:numPr>
        <w:ind w:left="284" w:right="-29" w:hanging="142"/>
        <w:rPr>
          <w:noProof/>
          <w:szCs w:val="22"/>
          <w:lang w:val="sk-SK"/>
        </w:rPr>
      </w:pPr>
      <w:r w:rsidRPr="001F3B1D">
        <w:rPr>
          <w:noProof/>
          <w:szCs w:val="22"/>
          <w:lang w:val="sk-SK"/>
        </w:rPr>
        <w:t>Možné vedľajšie účinky</w:t>
      </w:r>
    </w:p>
    <w:p w14:paraId="79A7E084" w14:textId="41F1A737" w:rsidR="006843BF" w:rsidRPr="001F3B1D" w:rsidRDefault="00E92B4E" w:rsidP="00302D45">
      <w:pPr>
        <w:pStyle w:val="Odsekzoznamu"/>
        <w:numPr>
          <w:ilvl w:val="0"/>
          <w:numId w:val="3"/>
        </w:numPr>
        <w:ind w:left="284" w:right="-29" w:hanging="142"/>
        <w:rPr>
          <w:noProof/>
          <w:szCs w:val="22"/>
          <w:lang w:val="sk-SK"/>
        </w:rPr>
      </w:pPr>
      <w:r w:rsidRPr="001F3B1D">
        <w:rPr>
          <w:noProof/>
          <w:szCs w:val="22"/>
          <w:lang w:val="sk-SK"/>
        </w:rPr>
        <w:t>Ako uchovávať</w:t>
      </w:r>
      <w:r w:rsidR="007C1963" w:rsidRPr="001F3B1D">
        <w:rPr>
          <w:noProof/>
          <w:szCs w:val="22"/>
          <w:lang w:val="sk-SK"/>
        </w:rPr>
        <w:t xml:space="preserve"> </w:t>
      </w:r>
      <w:r w:rsidR="00FB1A54">
        <w:rPr>
          <w:noProof/>
          <w:szCs w:val="22"/>
          <w:lang w:val="sk-SK"/>
        </w:rPr>
        <w:t>Treprostinil Tillomed</w:t>
      </w:r>
    </w:p>
    <w:p w14:paraId="385D2828" w14:textId="07153003" w:rsidR="006843BF" w:rsidRPr="001F3B1D" w:rsidRDefault="00E92B4E" w:rsidP="00302D45">
      <w:pPr>
        <w:pStyle w:val="Odsekzoznamu"/>
        <w:numPr>
          <w:ilvl w:val="0"/>
          <w:numId w:val="3"/>
        </w:numPr>
        <w:ind w:left="284" w:right="-29" w:hanging="142"/>
        <w:rPr>
          <w:noProof/>
          <w:szCs w:val="22"/>
          <w:lang w:val="sk-SK"/>
        </w:rPr>
      </w:pPr>
      <w:r w:rsidRPr="001F3B1D">
        <w:rPr>
          <w:noProof/>
          <w:szCs w:val="22"/>
          <w:lang w:val="sk-SK"/>
        </w:rPr>
        <w:t>Obsah balenia a ďalšie informácie</w:t>
      </w:r>
    </w:p>
    <w:p w14:paraId="68DA5847" w14:textId="77777777" w:rsidR="00CA6FAA" w:rsidRPr="001F3B1D" w:rsidRDefault="00CA6FAA" w:rsidP="003454CC">
      <w:pPr>
        <w:pStyle w:val="Odsekzoznamu"/>
        <w:ind w:left="284" w:right="-29"/>
        <w:jc w:val="both"/>
        <w:rPr>
          <w:noProof/>
          <w:szCs w:val="22"/>
          <w:lang w:val="sk-SK"/>
        </w:rPr>
      </w:pPr>
    </w:p>
    <w:p w14:paraId="1B797C27" w14:textId="5A2A30C3" w:rsidR="006843BF" w:rsidRPr="001F3B1D" w:rsidRDefault="00E92B4E" w:rsidP="00C63D28">
      <w:pPr>
        <w:pStyle w:val="Nadpis1"/>
        <w:numPr>
          <w:ilvl w:val="0"/>
          <w:numId w:val="4"/>
        </w:numPr>
        <w:spacing w:before="0" w:after="120"/>
        <w:rPr>
          <w:noProof/>
          <w:lang w:val="sk-SK"/>
        </w:rPr>
      </w:pPr>
      <w:r w:rsidRPr="001F3B1D">
        <w:rPr>
          <w:noProof/>
          <w:lang w:val="sk-SK"/>
        </w:rPr>
        <w:t>Čo je</w:t>
      </w:r>
      <w:r w:rsidR="00737A2D" w:rsidRPr="001F3B1D">
        <w:rPr>
          <w:noProof/>
          <w:lang w:val="sk-SK"/>
        </w:rPr>
        <w:t xml:space="preserve"> </w:t>
      </w:r>
      <w:r w:rsidR="00FB1A54">
        <w:rPr>
          <w:noProof/>
          <w:szCs w:val="22"/>
          <w:lang w:val="sk-SK"/>
        </w:rPr>
        <w:t>Treprostinil Tillomed</w:t>
      </w:r>
      <w:r w:rsidR="00C84134" w:rsidRPr="001F3B1D">
        <w:rPr>
          <w:noProof/>
          <w:szCs w:val="22"/>
          <w:lang w:val="sk-SK"/>
        </w:rPr>
        <w:t xml:space="preserve"> </w:t>
      </w:r>
      <w:r w:rsidRPr="001F3B1D">
        <w:rPr>
          <w:noProof/>
          <w:lang w:val="sk-SK"/>
        </w:rPr>
        <w:t>a na čo sa používa</w:t>
      </w:r>
    </w:p>
    <w:p w14:paraId="6004D33B" w14:textId="540C5F46" w:rsidR="0032779B" w:rsidRPr="006D55E5" w:rsidRDefault="002B7B76" w:rsidP="003454CC">
      <w:pPr>
        <w:pStyle w:val="Bezriadkovania"/>
        <w:jc w:val="both"/>
        <w:rPr>
          <w:rFonts w:ascii="Times New Roman" w:eastAsia="Arial Unicode MS" w:hAnsi="Times New Roman" w:cs="Times New Roman"/>
          <w:u w:val="single"/>
          <w:lang w:val="sk-SK"/>
        </w:rPr>
      </w:pPr>
      <w:r w:rsidRPr="006D55E5">
        <w:rPr>
          <w:rFonts w:ascii="Times New Roman" w:eastAsia="Arial Unicode MS" w:hAnsi="Times New Roman" w:cs="Times New Roman"/>
          <w:u w:val="single"/>
          <w:lang w:val="sk-SK"/>
        </w:rPr>
        <w:t>Čo je</w:t>
      </w:r>
      <w:r w:rsidR="0032779B" w:rsidRPr="006D55E5">
        <w:rPr>
          <w:rFonts w:ascii="Times New Roman" w:eastAsia="Arial Unicode MS" w:hAnsi="Times New Roman" w:cs="Times New Roman"/>
          <w:u w:val="single"/>
          <w:lang w:val="sk-SK"/>
        </w:rPr>
        <w:t xml:space="preserve"> </w:t>
      </w:r>
      <w:r w:rsidR="00FB1A54" w:rsidRPr="006D55E5">
        <w:rPr>
          <w:rFonts w:ascii="Times New Roman" w:eastAsia="Arial Unicode MS" w:hAnsi="Times New Roman" w:cs="Times New Roman"/>
          <w:u w:val="single"/>
          <w:lang w:val="sk-SK"/>
        </w:rPr>
        <w:t>Treprostinil Tillomed</w:t>
      </w:r>
    </w:p>
    <w:p w14:paraId="4F5B70FC" w14:textId="393C2FF6" w:rsidR="001F031A" w:rsidRPr="001F3B1D" w:rsidRDefault="00A5529F" w:rsidP="003454CC">
      <w:pPr>
        <w:pStyle w:val="Bezriadkovania"/>
        <w:jc w:val="both"/>
        <w:rPr>
          <w:rFonts w:ascii="Times New Roman" w:eastAsia="Arial Unicode MS" w:hAnsi="Times New Roman" w:cs="Times New Roman"/>
          <w:lang w:val="sk-SK"/>
        </w:rPr>
      </w:pPr>
      <w:r w:rsidRPr="001F3B1D">
        <w:rPr>
          <w:rFonts w:ascii="Times New Roman" w:eastAsia="Arial Unicode MS" w:hAnsi="Times New Roman" w:cs="Times New Roman"/>
          <w:lang w:val="sk-SK"/>
        </w:rPr>
        <w:t xml:space="preserve">Liečivo </w:t>
      </w:r>
      <w:r w:rsidR="00FB1A54">
        <w:rPr>
          <w:rFonts w:ascii="Times New Roman" w:eastAsia="Arial Unicode MS" w:hAnsi="Times New Roman" w:cs="Times New Roman"/>
          <w:lang w:val="sk-SK"/>
        </w:rPr>
        <w:t>Treprostinil</w:t>
      </w:r>
      <w:r w:rsidR="00A25D06">
        <w:rPr>
          <w:rFonts w:ascii="Times New Roman" w:eastAsia="Arial Unicode MS" w:hAnsi="Times New Roman" w:cs="Times New Roman"/>
          <w:lang w:val="sk-SK"/>
        </w:rPr>
        <w:t>u</w:t>
      </w:r>
      <w:r w:rsidR="00FB1A54">
        <w:rPr>
          <w:rFonts w:ascii="Times New Roman" w:eastAsia="Arial Unicode MS" w:hAnsi="Times New Roman" w:cs="Times New Roman"/>
          <w:lang w:val="sk-SK"/>
        </w:rPr>
        <w:t xml:space="preserve"> Tillomed</w:t>
      </w:r>
      <w:r w:rsidR="001F031A" w:rsidRPr="001F3B1D">
        <w:rPr>
          <w:rFonts w:ascii="Times New Roman" w:eastAsia="Arial Unicode MS" w:hAnsi="Times New Roman" w:cs="Times New Roman"/>
          <w:lang w:val="sk-SK"/>
        </w:rPr>
        <w:t xml:space="preserve"> </w:t>
      </w:r>
      <w:r w:rsidR="00B46A45" w:rsidRPr="001F3B1D">
        <w:rPr>
          <w:rFonts w:ascii="Times New Roman" w:eastAsia="Arial Unicode MS" w:hAnsi="Times New Roman" w:cs="Times New Roman"/>
          <w:lang w:val="sk-SK"/>
        </w:rPr>
        <w:t>je treprostinil.</w:t>
      </w:r>
    </w:p>
    <w:p w14:paraId="13D98029" w14:textId="7A8849CB" w:rsidR="00C557AA" w:rsidRPr="001F3B1D" w:rsidRDefault="00A5529F" w:rsidP="003454CC">
      <w:pPr>
        <w:pStyle w:val="Bezriadkovania"/>
        <w:jc w:val="both"/>
        <w:rPr>
          <w:rFonts w:ascii="Times New Roman" w:eastAsia="Arial Unicode MS" w:hAnsi="Times New Roman" w:cs="Times New Roman"/>
          <w:lang w:val="sk-SK"/>
        </w:rPr>
      </w:pPr>
      <w:r w:rsidRPr="001F3B1D">
        <w:rPr>
          <w:rFonts w:ascii="Times New Roman" w:eastAsia="Arial Unicode MS" w:hAnsi="Times New Roman" w:cs="Times New Roman"/>
          <w:lang w:val="sk-SK"/>
        </w:rPr>
        <w:t>Treprostinil patrí do skupiny liekov, ktoré účinkujú podobným spôsobom ako prirodzene sa vyskytujúce prostacyklíny. Prostacyklíny sú látky podobné hormónom, ktoré znižujú krvný tlak tak, že uvoľňujú krvné cievy, čo spôsobuje, že sa rozšíria, a tým umožnia ľahší prietok krvi. Prostacyklíny môžu tiež ovplyvňovať prevenciu tvorby krvných zrazenín.</w:t>
      </w:r>
      <w:r w:rsidR="00C557AA" w:rsidRPr="001F3B1D">
        <w:rPr>
          <w:rFonts w:ascii="Times New Roman" w:eastAsia="Arial Unicode MS" w:hAnsi="Times New Roman" w:cs="Times New Roman"/>
          <w:lang w:val="sk-SK"/>
        </w:rPr>
        <w:t xml:space="preserve"> </w:t>
      </w:r>
    </w:p>
    <w:p w14:paraId="64CD9741" w14:textId="6317C62F" w:rsidR="00C557AA" w:rsidRPr="001F3B1D" w:rsidRDefault="00C557AA" w:rsidP="003454CC">
      <w:pPr>
        <w:pStyle w:val="Bezriadkovania"/>
        <w:jc w:val="both"/>
        <w:rPr>
          <w:rFonts w:ascii="Times New Roman" w:eastAsia="Arial Unicode MS" w:hAnsi="Times New Roman" w:cs="Times New Roman"/>
          <w:lang w:val="sk-SK"/>
        </w:rPr>
      </w:pPr>
    </w:p>
    <w:p w14:paraId="7F896E15" w14:textId="5508C4A9" w:rsidR="0032779B" w:rsidRPr="001F3B1D" w:rsidRDefault="00A5529F" w:rsidP="003454CC">
      <w:pPr>
        <w:pStyle w:val="Bezriadkovania"/>
        <w:jc w:val="both"/>
        <w:rPr>
          <w:rFonts w:ascii="Times New Roman" w:hAnsi="Times New Roman" w:cs="Times New Roman"/>
          <w:u w:val="single"/>
          <w:lang w:val="sk-SK"/>
        </w:rPr>
      </w:pPr>
      <w:r w:rsidRPr="001F3B1D">
        <w:rPr>
          <w:rFonts w:ascii="Times New Roman" w:hAnsi="Times New Roman" w:cs="Times New Roman"/>
          <w:u w:val="single"/>
          <w:lang w:val="sk-SK"/>
        </w:rPr>
        <w:t>Na čo sa</w:t>
      </w:r>
      <w:r w:rsidR="0032779B" w:rsidRPr="001F3B1D">
        <w:rPr>
          <w:rFonts w:ascii="Times New Roman" w:hAnsi="Times New Roman" w:cs="Times New Roman"/>
          <w:u w:val="single"/>
          <w:lang w:val="sk-SK"/>
        </w:rPr>
        <w:t xml:space="preserve"> </w:t>
      </w:r>
      <w:r w:rsidR="00094270" w:rsidRPr="00094270">
        <w:rPr>
          <w:rFonts w:ascii="Times New Roman" w:hAnsi="Times New Roman" w:cs="Times New Roman"/>
          <w:u w:val="single"/>
          <w:lang w:val="sk-SK"/>
        </w:rPr>
        <w:t>Treprostinil Tillomed</w:t>
      </w:r>
      <w:r w:rsidR="0032779B" w:rsidRPr="001F3B1D">
        <w:rPr>
          <w:rFonts w:ascii="Times New Roman" w:hAnsi="Times New Roman" w:cs="Times New Roman"/>
          <w:u w:val="single"/>
          <w:lang w:val="sk-SK"/>
        </w:rPr>
        <w:t xml:space="preserve"> </w:t>
      </w:r>
      <w:r w:rsidR="00926CB3" w:rsidRPr="001F3B1D">
        <w:rPr>
          <w:rFonts w:ascii="Times New Roman" w:hAnsi="Times New Roman" w:cs="Times New Roman"/>
          <w:u w:val="single"/>
          <w:lang w:val="sk-SK"/>
        </w:rPr>
        <w:t>použív</w:t>
      </w:r>
      <w:r w:rsidR="00D530BA">
        <w:rPr>
          <w:rFonts w:ascii="Times New Roman" w:hAnsi="Times New Roman" w:cs="Times New Roman"/>
          <w:u w:val="single"/>
          <w:lang w:val="sk-SK"/>
        </w:rPr>
        <w:t>a</w:t>
      </w:r>
    </w:p>
    <w:p w14:paraId="04CE6565" w14:textId="7F26F9F5" w:rsidR="001F031A" w:rsidRPr="001F3B1D" w:rsidRDefault="00FB1A54" w:rsidP="003454CC">
      <w:pPr>
        <w:spacing w:line="280" w:lineRule="exact"/>
        <w:jc w:val="both"/>
        <w:rPr>
          <w:szCs w:val="22"/>
          <w:lang w:val="sk-SK"/>
        </w:rPr>
      </w:pPr>
      <w:r>
        <w:rPr>
          <w:szCs w:val="22"/>
          <w:lang w:val="sk-SK"/>
        </w:rPr>
        <w:t>Treprostinil Tillomed</w:t>
      </w:r>
      <w:r w:rsidR="001F031A" w:rsidRPr="001F3B1D">
        <w:rPr>
          <w:szCs w:val="22"/>
          <w:lang w:val="sk-SK"/>
        </w:rPr>
        <w:t xml:space="preserve"> </w:t>
      </w:r>
      <w:r w:rsidR="0068110D" w:rsidRPr="001F3B1D">
        <w:rPr>
          <w:szCs w:val="22"/>
          <w:lang w:val="sk-SK"/>
        </w:rPr>
        <w:t>sa používa na liečbu idiopatickej alebo dedičnej pľúcnej artériovej hypertenzie (pulmonary arterial hypertension, PAH) u pacientov s príznakmi strednej závažnosti. Pľúcna artériová hypertenzia je stav, keď je váš krvný tlak v krvných cievach medzi srdcom a pľúcami príliš vysoký, čo spôsobuje ťažkosti pri dýchaní, závraty, únavu, mdloby, búšenie srdca alebo neobvyklý srdcový tep, suchý kašeľ, bolesť na hrudi a opuchy členkov alebo nôh.</w:t>
      </w:r>
    </w:p>
    <w:p w14:paraId="359E598E" w14:textId="30257EAB" w:rsidR="001F031A" w:rsidRDefault="00FB1A54" w:rsidP="003454CC">
      <w:pPr>
        <w:spacing w:line="280" w:lineRule="exact"/>
        <w:jc w:val="both"/>
        <w:rPr>
          <w:szCs w:val="22"/>
          <w:lang w:val="sk-SK"/>
        </w:rPr>
      </w:pPr>
      <w:r>
        <w:rPr>
          <w:szCs w:val="22"/>
          <w:lang w:val="sk-SK"/>
        </w:rPr>
        <w:t>Treprostinil Tillomed</w:t>
      </w:r>
      <w:r w:rsidR="001F031A" w:rsidRPr="001F3B1D">
        <w:rPr>
          <w:szCs w:val="22"/>
          <w:lang w:val="sk-SK"/>
        </w:rPr>
        <w:t xml:space="preserve"> </w:t>
      </w:r>
      <w:r w:rsidR="0068110D" w:rsidRPr="001F3B1D">
        <w:rPr>
          <w:szCs w:val="22"/>
          <w:lang w:val="sk-SK"/>
        </w:rPr>
        <w:t>sa najprv podáva ako plynulá subkutánna (pod kožu) infúzia. Je možné, že niektorí pacienti ju nebudú schopní tolerovať kvôli bolesti a opuchu v mieste podávania. Váš lekár rozhodne, či sa namiesto toho</w:t>
      </w:r>
      <w:r w:rsidR="0020097F" w:rsidRPr="001F3B1D">
        <w:rPr>
          <w:szCs w:val="22"/>
          <w:lang w:val="sk-SK"/>
        </w:rPr>
        <w:t xml:space="preserve"> </w:t>
      </w:r>
      <w:r>
        <w:rPr>
          <w:szCs w:val="22"/>
          <w:lang w:val="sk-SK"/>
        </w:rPr>
        <w:t>Treprostinil Tillomed</w:t>
      </w:r>
      <w:r w:rsidR="00981A59" w:rsidRPr="001F3B1D">
        <w:rPr>
          <w:szCs w:val="22"/>
          <w:lang w:val="sk-SK"/>
        </w:rPr>
        <w:t xml:space="preserve"> </w:t>
      </w:r>
      <w:r w:rsidR="0068110D" w:rsidRPr="001F3B1D">
        <w:rPr>
          <w:szCs w:val="22"/>
          <w:lang w:val="sk-SK"/>
        </w:rPr>
        <w:t xml:space="preserve">môže podávať </w:t>
      </w:r>
      <w:r w:rsidR="0068110D" w:rsidRPr="001F3B1D">
        <w:rPr>
          <w:szCs w:val="22"/>
          <w:lang w:val="sk-SK"/>
        </w:rPr>
        <w:lastRenderedPageBreak/>
        <w:t>plynulou intravenóznou (priamo do žily) infúziou. Toto si bude vyžadovať zavedenie centrálnej venóznej hadičky (katéter), ktorá sa zvyčajne umiestňuje do vášho krku, hrude alebo slabín.</w:t>
      </w:r>
    </w:p>
    <w:p w14:paraId="18D690B6" w14:textId="5BEF51E2" w:rsidR="001F031A" w:rsidRPr="001F3B1D" w:rsidRDefault="0020097F" w:rsidP="003454CC">
      <w:pPr>
        <w:spacing w:after="0" w:line="280" w:lineRule="exact"/>
        <w:jc w:val="both"/>
        <w:rPr>
          <w:szCs w:val="22"/>
          <w:lang w:val="sk-SK"/>
        </w:rPr>
      </w:pPr>
      <w:r w:rsidRPr="001F3B1D">
        <w:rPr>
          <w:szCs w:val="24"/>
          <w:u w:val="single"/>
          <w:lang w:val="sk-SK"/>
        </w:rPr>
        <w:t>Ako</w:t>
      </w:r>
      <w:r w:rsidR="0032779B" w:rsidRPr="001F3B1D">
        <w:rPr>
          <w:szCs w:val="24"/>
          <w:u w:val="single"/>
          <w:lang w:val="sk-SK"/>
        </w:rPr>
        <w:t xml:space="preserve"> </w:t>
      </w:r>
      <w:r w:rsidR="00094270" w:rsidRPr="00094270">
        <w:rPr>
          <w:szCs w:val="24"/>
          <w:u w:val="single"/>
          <w:lang w:val="sk-SK"/>
        </w:rPr>
        <w:t>Treprostinil Tillomed</w:t>
      </w:r>
      <w:r w:rsidR="0032779B" w:rsidRPr="001F3B1D">
        <w:rPr>
          <w:szCs w:val="24"/>
          <w:u w:val="single"/>
          <w:lang w:val="sk-SK"/>
        </w:rPr>
        <w:t xml:space="preserve"> </w:t>
      </w:r>
      <w:r w:rsidRPr="001F3B1D">
        <w:rPr>
          <w:szCs w:val="24"/>
          <w:u w:val="single"/>
          <w:lang w:val="sk-SK"/>
        </w:rPr>
        <w:t>účinkuje</w:t>
      </w:r>
    </w:p>
    <w:p w14:paraId="10C9F3C0" w14:textId="4F6CCBEC" w:rsidR="001F031A" w:rsidRDefault="00FB1A54" w:rsidP="003454CC">
      <w:pPr>
        <w:spacing w:after="0" w:line="280" w:lineRule="exact"/>
        <w:jc w:val="both"/>
        <w:rPr>
          <w:szCs w:val="22"/>
          <w:lang w:val="sk-SK"/>
        </w:rPr>
      </w:pPr>
      <w:r>
        <w:rPr>
          <w:szCs w:val="22"/>
          <w:lang w:val="sk-SK"/>
        </w:rPr>
        <w:t>Treprostinil Tillomed</w:t>
      </w:r>
      <w:r w:rsidR="001F031A" w:rsidRPr="001F3B1D">
        <w:rPr>
          <w:szCs w:val="22"/>
          <w:lang w:val="sk-SK"/>
        </w:rPr>
        <w:t xml:space="preserve"> </w:t>
      </w:r>
      <w:r w:rsidR="002D3075" w:rsidRPr="001F3B1D">
        <w:rPr>
          <w:szCs w:val="22"/>
          <w:lang w:val="sk-SK"/>
        </w:rPr>
        <w:t>znižuje krvný tlak v pľúcnej tepne tak, že zlepšuje prietok krvi a znižuje objem práce, ktorú musí srdce vykonať. Zlepšený prietok krvi vedie k zlepšenému prívodu kyslíka do tela a k zníženej záťaži srdca, čo spôsobuje, že funguje efektívnejšie.</w:t>
      </w:r>
      <w:r w:rsidR="001F031A" w:rsidRPr="001F3B1D">
        <w:rPr>
          <w:szCs w:val="22"/>
          <w:lang w:val="sk-SK"/>
        </w:rPr>
        <w:t xml:space="preserve"> </w:t>
      </w:r>
      <w:r w:rsidR="00D95959" w:rsidRPr="001F3B1D">
        <w:rPr>
          <w:szCs w:val="22"/>
          <w:lang w:val="sk-SK"/>
        </w:rPr>
        <w:t>Treprostinil</w:t>
      </w:r>
      <w:r w:rsidR="001F031A" w:rsidRPr="001F3B1D">
        <w:rPr>
          <w:szCs w:val="22"/>
          <w:lang w:val="sk-SK"/>
        </w:rPr>
        <w:t xml:space="preserve"> </w:t>
      </w:r>
      <w:r w:rsidR="002D3075" w:rsidRPr="001F3B1D">
        <w:rPr>
          <w:szCs w:val="22"/>
          <w:lang w:val="sk-SK"/>
        </w:rPr>
        <w:t>zlepšuje príznaky súvisiace s PAH a schopnosť cvičiť u pacientov, ktorí sú z hľadiska aktivity obmedzení.</w:t>
      </w:r>
    </w:p>
    <w:p w14:paraId="2667C2DD" w14:textId="77777777" w:rsidR="00D530BA" w:rsidRPr="001F3B1D" w:rsidRDefault="00D530BA" w:rsidP="003454CC">
      <w:pPr>
        <w:spacing w:after="0" w:line="280" w:lineRule="exact"/>
        <w:jc w:val="both"/>
        <w:rPr>
          <w:szCs w:val="22"/>
          <w:lang w:val="sk-SK"/>
        </w:rPr>
      </w:pPr>
    </w:p>
    <w:p w14:paraId="7AA0B6B8" w14:textId="48182BB1" w:rsidR="006D3D6F" w:rsidRPr="001F3B1D" w:rsidRDefault="00301F3A" w:rsidP="00C63D28">
      <w:pPr>
        <w:pStyle w:val="Nadpis1"/>
        <w:numPr>
          <w:ilvl w:val="0"/>
          <w:numId w:val="4"/>
        </w:numPr>
        <w:rPr>
          <w:noProof/>
          <w:lang w:val="sk-SK"/>
        </w:rPr>
      </w:pPr>
      <w:r w:rsidRPr="001F3B1D">
        <w:rPr>
          <w:noProof/>
          <w:lang w:val="sk-SK"/>
        </w:rPr>
        <w:t>Čo potrebujete vedieť predtým, ako použijete</w:t>
      </w:r>
      <w:r w:rsidR="003B5925" w:rsidRPr="001F3B1D">
        <w:rPr>
          <w:noProof/>
          <w:lang w:val="sk-SK"/>
        </w:rPr>
        <w:t xml:space="preserve"> </w:t>
      </w:r>
      <w:r w:rsidR="00FB1A54">
        <w:rPr>
          <w:noProof/>
          <w:szCs w:val="22"/>
          <w:lang w:val="sk-SK"/>
        </w:rPr>
        <w:t>Treprostinil Tillomed</w:t>
      </w:r>
    </w:p>
    <w:p w14:paraId="028EAD01" w14:textId="5B6C7650" w:rsidR="00402167" w:rsidRPr="001F3B1D" w:rsidRDefault="00301F3A" w:rsidP="00C63D28">
      <w:pPr>
        <w:numPr>
          <w:ilvl w:val="12"/>
          <w:numId w:val="0"/>
        </w:numPr>
        <w:outlineLvl w:val="0"/>
        <w:rPr>
          <w:noProof/>
          <w:lang w:val="sk-SK"/>
        </w:rPr>
      </w:pPr>
      <w:r w:rsidRPr="001F3B1D">
        <w:rPr>
          <w:b/>
          <w:noProof/>
          <w:lang w:val="sk-SK"/>
        </w:rPr>
        <w:t>Nepoužívajte</w:t>
      </w:r>
      <w:r w:rsidR="00A451A7" w:rsidRPr="001F3B1D">
        <w:rPr>
          <w:b/>
          <w:noProof/>
          <w:lang w:val="sk-SK"/>
        </w:rPr>
        <w:t xml:space="preserve"> </w:t>
      </w:r>
      <w:r w:rsidR="00FB1A54">
        <w:rPr>
          <w:b/>
          <w:noProof/>
          <w:lang w:val="sk-SK"/>
        </w:rPr>
        <w:t>Treprostinil Tillomed</w:t>
      </w:r>
    </w:p>
    <w:p w14:paraId="2DC9244C" w14:textId="77777777" w:rsidR="00301F3A" w:rsidRPr="001F3B1D" w:rsidRDefault="00301F3A" w:rsidP="003454CC">
      <w:pPr>
        <w:numPr>
          <w:ilvl w:val="12"/>
          <w:numId w:val="0"/>
        </w:numPr>
        <w:spacing w:after="0"/>
        <w:ind w:left="562" w:hanging="562"/>
        <w:jc w:val="both"/>
        <w:rPr>
          <w:szCs w:val="22"/>
          <w:lang w:val="sk-SK"/>
        </w:rPr>
      </w:pPr>
      <w:r w:rsidRPr="001F3B1D">
        <w:rPr>
          <w:szCs w:val="22"/>
          <w:lang w:val="sk-SK"/>
        </w:rPr>
        <w:t>-</w:t>
      </w:r>
      <w:r w:rsidRPr="001F3B1D">
        <w:rPr>
          <w:szCs w:val="22"/>
          <w:lang w:val="sk-SK"/>
        </w:rPr>
        <w:tab/>
        <w:t>ak ste alergický na treprostinil alebo na ktorúkoľvek z ďalších zložiek tohto lieku (uvedených v časti 6)</w:t>
      </w:r>
    </w:p>
    <w:p w14:paraId="18825652" w14:textId="4C6D6E7F" w:rsidR="00301F3A" w:rsidRPr="001F3B1D" w:rsidRDefault="00301F3A" w:rsidP="003454CC">
      <w:pPr>
        <w:numPr>
          <w:ilvl w:val="12"/>
          <w:numId w:val="0"/>
        </w:numPr>
        <w:spacing w:after="0"/>
        <w:ind w:left="562" w:hanging="562"/>
        <w:jc w:val="both"/>
        <w:rPr>
          <w:szCs w:val="22"/>
          <w:lang w:val="sk-SK"/>
        </w:rPr>
      </w:pPr>
      <w:r w:rsidRPr="001F3B1D">
        <w:rPr>
          <w:szCs w:val="22"/>
          <w:lang w:val="sk-SK"/>
        </w:rPr>
        <w:t>-</w:t>
      </w:r>
      <w:r w:rsidRPr="001F3B1D">
        <w:rPr>
          <w:szCs w:val="22"/>
          <w:lang w:val="sk-SK"/>
        </w:rPr>
        <w:tab/>
        <w:t>ak vám bolo diagnostikované ochorenie s názvom „</w:t>
      </w:r>
      <w:r w:rsidRPr="009478DF">
        <w:rPr>
          <w:szCs w:val="22"/>
          <w:lang w:val="sk-SK"/>
        </w:rPr>
        <w:t>pulmoná</w:t>
      </w:r>
      <w:r w:rsidR="009478DF">
        <w:rPr>
          <w:szCs w:val="22"/>
          <w:lang w:val="sk-SK"/>
        </w:rPr>
        <w:t>l</w:t>
      </w:r>
      <w:r w:rsidRPr="009478DF">
        <w:rPr>
          <w:szCs w:val="22"/>
          <w:lang w:val="sk-SK"/>
        </w:rPr>
        <w:t>na</w:t>
      </w:r>
      <w:r w:rsidRPr="001F3B1D">
        <w:rPr>
          <w:szCs w:val="22"/>
          <w:lang w:val="sk-SK"/>
        </w:rPr>
        <w:t xml:space="preserve"> (pľúcna) venookluzívna choroba“. To je ochorenie, pri ktorom krvné cievy vedúce krv cez vaše pľúca opuchnú a upchajú sa, čo vedie k vyššiemu tlaku v krvných cievach medzi srdcom a pľúcami.</w:t>
      </w:r>
    </w:p>
    <w:p w14:paraId="5B36520B" w14:textId="77777777" w:rsidR="00301F3A" w:rsidRPr="001F3B1D" w:rsidRDefault="00301F3A" w:rsidP="003454CC">
      <w:pPr>
        <w:numPr>
          <w:ilvl w:val="12"/>
          <w:numId w:val="0"/>
        </w:numPr>
        <w:spacing w:after="0"/>
        <w:ind w:left="562" w:hanging="562"/>
        <w:jc w:val="both"/>
        <w:rPr>
          <w:szCs w:val="22"/>
          <w:lang w:val="sk-SK"/>
        </w:rPr>
      </w:pPr>
      <w:r w:rsidRPr="001F3B1D">
        <w:rPr>
          <w:szCs w:val="22"/>
          <w:lang w:val="sk-SK"/>
        </w:rPr>
        <w:t>-</w:t>
      </w:r>
      <w:r w:rsidRPr="001F3B1D">
        <w:rPr>
          <w:szCs w:val="22"/>
          <w:lang w:val="sk-SK"/>
        </w:rPr>
        <w:tab/>
        <w:t xml:space="preserve">ak máte závažné ochorenie pečene </w:t>
      </w:r>
    </w:p>
    <w:p w14:paraId="4DF64A0F" w14:textId="77777777" w:rsidR="00301F3A" w:rsidRPr="001F3B1D" w:rsidRDefault="00301F3A" w:rsidP="003454CC">
      <w:pPr>
        <w:spacing w:after="0"/>
        <w:ind w:left="562" w:hanging="562"/>
        <w:jc w:val="both"/>
        <w:rPr>
          <w:szCs w:val="22"/>
          <w:lang w:val="sk-SK"/>
        </w:rPr>
      </w:pPr>
      <w:r w:rsidRPr="001F3B1D">
        <w:rPr>
          <w:szCs w:val="22"/>
          <w:lang w:val="sk-SK"/>
        </w:rPr>
        <w:t>-</w:t>
      </w:r>
      <w:r w:rsidRPr="001F3B1D">
        <w:rPr>
          <w:szCs w:val="22"/>
          <w:lang w:val="sk-SK"/>
        </w:rPr>
        <w:tab/>
        <w:t xml:space="preserve">ak máte problém so srdcom, napríklad: </w:t>
      </w:r>
    </w:p>
    <w:p w14:paraId="7C840806" w14:textId="77777777" w:rsidR="00301F3A" w:rsidRPr="001F3B1D" w:rsidRDefault="00301F3A" w:rsidP="003454CC">
      <w:pPr>
        <w:numPr>
          <w:ilvl w:val="1"/>
          <w:numId w:val="45"/>
        </w:numPr>
        <w:spacing w:after="0"/>
        <w:jc w:val="both"/>
        <w:rPr>
          <w:szCs w:val="22"/>
          <w:lang w:val="sk-SK"/>
        </w:rPr>
      </w:pPr>
      <w:r w:rsidRPr="001F3B1D">
        <w:rPr>
          <w:szCs w:val="22"/>
          <w:lang w:val="sk-SK"/>
        </w:rPr>
        <w:t xml:space="preserve">srdcový infarkt (infarkt myokardu) počas posledných šiestich mesiacov </w:t>
      </w:r>
    </w:p>
    <w:p w14:paraId="7034C191" w14:textId="77777777" w:rsidR="00301F3A" w:rsidRPr="001F3B1D" w:rsidRDefault="00301F3A" w:rsidP="003454CC">
      <w:pPr>
        <w:numPr>
          <w:ilvl w:val="1"/>
          <w:numId w:val="45"/>
        </w:numPr>
        <w:spacing w:after="0"/>
        <w:jc w:val="both"/>
        <w:rPr>
          <w:szCs w:val="22"/>
          <w:lang w:val="sk-SK"/>
        </w:rPr>
      </w:pPr>
      <w:r w:rsidRPr="001F3B1D">
        <w:rPr>
          <w:szCs w:val="22"/>
          <w:lang w:val="sk-SK"/>
        </w:rPr>
        <w:t xml:space="preserve">závažné zmeny srdcového tepu </w:t>
      </w:r>
    </w:p>
    <w:p w14:paraId="32F2CD64" w14:textId="77777777" w:rsidR="00301F3A" w:rsidRPr="001F3B1D" w:rsidRDefault="00301F3A" w:rsidP="003454CC">
      <w:pPr>
        <w:numPr>
          <w:ilvl w:val="1"/>
          <w:numId w:val="45"/>
        </w:numPr>
        <w:spacing w:after="0"/>
        <w:jc w:val="both"/>
        <w:rPr>
          <w:szCs w:val="22"/>
          <w:lang w:val="sk-SK"/>
        </w:rPr>
      </w:pPr>
      <w:r w:rsidRPr="001F3B1D">
        <w:rPr>
          <w:szCs w:val="22"/>
          <w:lang w:val="sk-SK"/>
        </w:rPr>
        <w:t xml:space="preserve">závažné koronárne ochorenie srdca alebo nestabilnú angínu </w:t>
      </w:r>
    </w:p>
    <w:p w14:paraId="27BE3698" w14:textId="77777777" w:rsidR="00301F3A" w:rsidRPr="001F3B1D" w:rsidRDefault="00301F3A" w:rsidP="003454CC">
      <w:pPr>
        <w:numPr>
          <w:ilvl w:val="1"/>
          <w:numId w:val="45"/>
        </w:numPr>
        <w:spacing w:after="0"/>
        <w:jc w:val="both"/>
        <w:rPr>
          <w:szCs w:val="22"/>
          <w:lang w:val="sk-SK"/>
        </w:rPr>
      </w:pPr>
      <w:r w:rsidRPr="001F3B1D">
        <w:rPr>
          <w:szCs w:val="22"/>
          <w:lang w:val="sk-SK"/>
        </w:rPr>
        <w:t>bola vám diagnostikovaná porucha srdca, ako napríklad porucha srdcovej chlopne, ktorá spôsobuje, že srdce pracuje slabo</w:t>
      </w:r>
    </w:p>
    <w:p w14:paraId="474120B6" w14:textId="77777777" w:rsidR="00301F3A" w:rsidRPr="001F3B1D" w:rsidRDefault="00301F3A" w:rsidP="003454CC">
      <w:pPr>
        <w:numPr>
          <w:ilvl w:val="1"/>
          <w:numId w:val="45"/>
        </w:numPr>
        <w:spacing w:after="0"/>
        <w:jc w:val="both"/>
        <w:rPr>
          <w:szCs w:val="22"/>
          <w:lang w:val="sk-SK"/>
        </w:rPr>
      </w:pPr>
      <w:r w:rsidRPr="001F3B1D">
        <w:rPr>
          <w:szCs w:val="22"/>
          <w:lang w:val="sk-SK"/>
        </w:rPr>
        <w:t xml:space="preserve">akékoľvek ochorenie srdca, ktoré sa nelieči alebo nie je pod starostlivým lekárskym pozorovaním </w:t>
      </w:r>
    </w:p>
    <w:p w14:paraId="2890C880" w14:textId="77777777" w:rsidR="00301F3A" w:rsidRPr="001F3B1D" w:rsidRDefault="00301F3A" w:rsidP="003454CC">
      <w:pPr>
        <w:spacing w:after="0"/>
        <w:ind w:left="562" w:hanging="562"/>
        <w:jc w:val="both"/>
        <w:rPr>
          <w:szCs w:val="22"/>
          <w:lang w:val="sk-SK"/>
        </w:rPr>
      </w:pPr>
      <w:r w:rsidRPr="001F3B1D">
        <w:rPr>
          <w:szCs w:val="22"/>
          <w:lang w:val="sk-SK"/>
        </w:rPr>
        <w:t>-</w:t>
      </w:r>
      <w:r w:rsidRPr="001F3B1D">
        <w:rPr>
          <w:szCs w:val="22"/>
          <w:lang w:val="sk-SK"/>
        </w:rPr>
        <w:tab/>
      </w:r>
      <w:r w:rsidRPr="001F3B1D">
        <w:rPr>
          <w:bCs/>
          <w:szCs w:val="22"/>
          <w:lang w:val="sk-SK"/>
        </w:rPr>
        <w:t xml:space="preserve">ak máte špecifické vysoké riziko krvácania – napríklad aktívne žalúdočné vredy, úrazy alebo iné stavy krvácania </w:t>
      </w:r>
    </w:p>
    <w:p w14:paraId="24945AD8" w14:textId="5A3CA638" w:rsidR="00D95959" w:rsidRPr="001F3B1D" w:rsidRDefault="00301F3A" w:rsidP="003454CC">
      <w:pPr>
        <w:pStyle w:val="Odsekzoznamu"/>
        <w:numPr>
          <w:ilvl w:val="0"/>
          <w:numId w:val="2"/>
        </w:numPr>
        <w:tabs>
          <w:tab w:val="left" w:pos="9356"/>
        </w:tabs>
        <w:spacing w:line="280" w:lineRule="exact"/>
        <w:ind w:left="540" w:right="4" w:hanging="540"/>
        <w:jc w:val="both"/>
        <w:rPr>
          <w:szCs w:val="22"/>
          <w:lang w:val="sk-SK"/>
        </w:rPr>
      </w:pPr>
      <w:r w:rsidRPr="001F3B1D">
        <w:rPr>
          <w:szCs w:val="22"/>
          <w:lang w:val="sk-SK"/>
        </w:rPr>
        <w:t>ak ste počas posledných 3 mesiacov mali cievnu mozgovú príhodu (mŕtvicu) alebo akékoľvek iné prerušenie zásobovania mozgu krvou.</w:t>
      </w:r>
    </w:p>
    <w:p w14:paraId="338A0B81" w14:textId="527ECBF3" w:rsidR="00D95959" w:rsidRPr="001F3B1D" w:rsidRDefault="00D95959" w:rsidP="003454CC">
      <w:pPr>
        <w:pStyle w:val="Bezriadkovania"/>
        <w:jc w:val="both"/>
        <w:rPr>
          <w:rFonts w:ascii="Times New Roman" w:eastAsia="Arial Unicode MS" w:hAnsi="Times New Roman" w:cs="Times New Roman"/>
          <w:lang w:val="sk-SK"/>
        </w:rPr>
      </w:pPr>
    </w:p>
    <w:p w14:paraId="6A6FAD16" w14:textId="44975860" w:rsidR="006843BF" w:rsidRPr="001F3B1D" w:rsidRDefault="00C6787F" w:rsidP="003454CC">
      <w:pPr>
        <w:numPr>
          <w:ilvl w:val="12"/>
          <w:numId w:val="0"/>
        </w:numPr>
        <w:ind w:right="-2"/>
        <w:jc w:val="both"/>
        <w:outlineLvl w:val="0"/>
        <w:rPr>
          <w:b/>
          <w:noProof/>
          <w:lang w:val="sk-SK"/>
        </w:rPr>
      </w:pPr>
      <w:r w:rsidRPr="001F3B1D">
        <w:rPr>
          <w:b/>
          <w:szCs w:val="22"/>
          <w:lang w:val="sk-SK" w:eastAsia="fr-FR"/>
        </w:rPr>
        <w:t>Upozornenia a opatrenia</w:t>
      </w:r>
    </w:p>
    <w:p w14:paraId="4F525385" w14:textId="1391BD45" w:rsidR="00E85381" w:rsidRPr="001F3B1D" w:rsidRDefault="00C6787F" w:rsidP="003454CC">
      <w:pPr>
        <w:spacing w:line="280" w:lineRule="exact"/>
        <w:jc w:val="both"/>
        <w:rPr>
          <w:noProof/>
          <w:lang w:val="sk-SK"/>
        </w:rPr>
      </w:pPr>
      <w:r w:rsidRPr="001F3B1D">
        <w:rPr>
          <w:noProof/>
          <w:lang w:val="sk-SK"/>
        </w:rPr>
        <w:t>Predtým, ako začnete používať</w:t>
      </w:r>
      <w:r w:rsidR="00B96C90" w:rsidRPr="001F3B1D">
        <w:rPr>
          <w:noProof/>
          <w:lang w:val="sk-SK"/>
        </w:rPr>
        <w:t xml:space="preserve"> </w:t>
      </w:r>
      <w:r w:rsidR="00FB1A54">
        <w:rPr>
          <w:noProof/>
          <w:lang w:val="sk-SK"/>
        </w:rPr>
        <w:t>Treprostinil Tillomed</w:t>
      </w:r>
      <w:r w:rsidRPr="001F3B1D">
        <w:rPr>
          <w:noProof/>
          <w:lang w:val="sk-SK"/>
        </w:rPr>
        <w:t>,</w:t>
      </w:r>
      <w:r w:rsidR="00B96C90" w:rsidRPr="001F3B1D">
        <w:rPr>
          <w:noProof/>
          <w:lang w:val="sk-SK"/>
        </w:rPr>
        <w:t xml:space="preserve"> </w:t>
      </w:r>
      <w:r w:rsidRPr="001F3B1D">
        <w:rPr>
          <w:noProof/>
          <w:lang w:val="sk-SK"/>
        </w:rPr>
        <w:t>obráťte sa na svojho lekára, ak</w:t>
      </w:r>
    </w:p>
    <w:p w14:paraId="0C9252D4" w14:textId="77777777" w:rsidR="00C6787F" w:rsidRPr="001F3B1D" w:rsidRDefault="00C6787F" w:rsidP="003454CC">
      <w:pPr>
        <w:numPr>
          <w:ilvl w:val="12"/>
          <w:numId w:val="0"/>
        </w:numPr>
        <w:spacing w:after="0"/>
        <w:ind w:left="600" w:right="-2" w:hanging="600"/>
        <w:jc w:val="both"/>
        <w:outlineLvl w:val="0"/>
        <w:rPr>
          <w:szCs w:val="22"/>
          <w:lang w:val="sk-SK"/>
        </w:rPr>
      </w:pPr>
      <w:r w:rsidRPr="001F3B1D">
        <w:rPr>
          <w:szCs w:val="22"/>
          <w:lang w:val="sk-SK"/>
        </w:rPr>
        <w:t xml:space="preserve">-         máte akékoľvek ochorenie pečene </w:t>
      </w:r>
    </w:p>
    <w:p w14:paraId="64805166" w14:textId="77777777" w:rsidR="00C6787F" w:rsidRPr="001F3B1D" w:rsidRDefault="00C6787F" w:rsidP="003454CC">
      <w:pPr>
        <w:numPr>
          <w:ilvl w:val="12"/>
          <w:numId w:val="0"/>
        </w:numPr>
        <w:spacing w:after="0"/>
        <w:ind w:left="600" w:right="-2" w:hanging="600"/>
        <w:jc w:val="both"/>
        <w:outlineLvl w:val="0"/>
        <w:rPr>
          <w:szCs w:val="22"/>
          <w:lang w:val="sk-SK"/>
        </w:rPr>
      </w:pPr>
      <w:r w:rsidRPr="001F3B1D">
        <w:rPr>
          <w:szCs w:val="22"/>
          <w:lang w:val="sk-SK"/>
        </w:rPr>
        <w:t>-         máte ochorenie obličiek</w:t>
      </w:r>
    </w:p>
    <w:p w14:paraId="29BFB3B6" w14:textId="77777777" w:rsidR="00C6787F" w:rsidRPr="001F3B1D" w:rsidRDefault="00C6787F" w:rsidP="003454CC">
      <w:pPr>
        <w:numPr>
          <w:ilvl w:val="12"/>
          <w:numId w:val="0"/>
        </w:numPr>
        <w:spacing w:after="0"/>
        <w:ind w:left="567" w:hanging="567"/>
        <w:jc w:val="both"/>
        <w:rPr>
          <w:szCs w:val="22"/>
          <w:lang w:val="sk-SK"/>
        </w:rPr>
      </w:pPr>
      <w:r w:rsidRPr="001F3B1D">
        <w:rPr>
          <w:szCs w:val="22"/>
          <w:lang w:val="sk-SK"/>
        </w:rPr>
        <w:t>-         ste boli upozornený, že ste z lekárskeho hľadiska obézni (BMI vyšší ako 30 kg/m</w:t>
      </w:r>
      <w:r w:rsidRPr="001F3B1D">
        <w:rPr>
          <w:szCs w:val="22"/>
          <w:vertAlign w:val="superscript"/>
          <w:lang w:val="sk-SK"/>
        </w:rPr>
        <w:t>2</w:t>
      </w:r>
      <w:r w:rsidRPr="001F3B1D">
        <w:rPr>
          <w:szCs w:val="22"/>
          <w:lang w:val="sk-SK"/>
        </w:rPr>
        <w:t xml:space="preserve">) </w:t>
      </w:r>
    </w:p>
    <w:p w14:paraId="3A5E180C" w14:textId="5916B27E" w:rsidR="00C6787F" w:rsidRPr="001F3B1D" w:rsidRDefault="00C6787F" w:rsidP="003454CC">
      <w:pPr>
        <w:numPr>
          <w:ilvl w:val="12"/>
          <w:numId w:val="0"/>
        </w:numPr>
        <w:spacing w:after="0"/>
        <w:ind w:left="567" w:hanging="567"/>
        <w:jc w:val="both"/>
        <w:rPr>
          <w:szCs w:val="22"/>
          <w:lang w:val="sk-SK"/>
        </w:rPr>
      </w:pPr>
      <w:r w:rsidRPr="001F3B1D">
        <w:rPr>
          <w:szCs w:val="22"/>
          <w:lang w:val="sk-SK"/>
        </w:rPr>
        <w:t>-         máte infekciu spôsobenú vírusom ľudskej imunitnej nedostatočnosti (HIV)</w:t>
      </w:r>
      <w:r w:rsidR="000455DF">
        <w:rPr>
          <w:szCs w:val="22"/>
          <w:lang w:val="sk-SK"/>
        </w:rPr>
        <w:t>,</w:t>
      </w:r>
      <w:r w:rsidRPr="001F3B1D">
        <w:rPr>
          <w:szCs w:val="22"/>
          <w:lang w:val="sk-SK"/>
        </w:rPr>
        <w:t xml:space="preserve"> </w:t>
      </w:r>
    </w:p>
    <w:p w14:paraId="46CD5069" w14:textId="56CA6EFA" w:rsidR="00C6787F" w:rsidRPr="001F3B1D" w:rsidRDefault="00C6787F" w:rsidP="003454CC">
      <w:pPr>
        <w:numPr>
          <w:ilvl w:val="12"/>
          <w:numId w:val="0"/>
        </w:numPr>
        <w:spacing w:after="0"/>
        <w:ind w:left="567" w:hanging="567"/>
        <w:jc w:val="both"/>
        <w:rPr>
          <w:szCs w:val="22"/>
          <w:lang w:val="sk-SK"/>
        </w:rPr>
      </w:pPr>
      <w:r w:rsidRPr="001F3B1D">
        <w:rPr>
          <w:szCs w:val="22"/>
          <w:lang w:val="sk-SK"/>
        </w:rPr>
        <w:t>-</w:t>
      </w:r>
      <w:r w:rsidRPr="001F3B1D">
        <w:rPr>
          <w:szCs w:val="22"/>
          <w:lang w:val="sk-SK"/>
        </w:rPr>
        <w:tab/>
        <w:t>máte vysoký krvný tlak v žilách vašej pečene (portálna hypertenzia)</w:t>
      </w:r>
      <w:r w:rsidR="000455DF">
        <w:rPr>
          <w:szCs w:val="22"/>
          <w:lang w:val="sk-SK"/>
        </w:rPr>
        <w:t>.</w:t>
      </w:r>
    </w:p>
    <w:p w14:paraId="4D92B3FF" w14:textId="1D34D595" w:rsidR="00C6787F" w:rsidRPr="001F3B1D" w:rsidRDefault="00C6787F" w:rsidP="003454CC">
      <w:pPr>
        <w:numPr>
          <w:ilvl w:val="12"/>
          <w:numId w:val="0"/>
        </w:numPr>
        <w:spacing w:after="0"/>
        <w:ind w:left="567" w:hanging="567"/>
        <w:jc w:val="both"/>
        <w:rPr>
          <w:szCs w:val="22"/>
          <w:lang w:val="sk-SK"/>
        </w:rPr>
      </w:pPr>
      <w:r w:rsidRPr="001F3B1D">
        <w:rPr>
          <w:szCs w:val="22"/>
          <w:lang w:val="sk-SK"/>
        </w:rPr>
        <w:t>-</w:t>
      </w:r>
      <w:r w:rsidRPr="001F3B1D">
        <w:rPr>
          <w:szCs w:val="22"/>
          <w:lang w:val="sk-SK"/>
        </w:rPr>
        <w:tab/>
        <w:t>máte vrodenú poruchu srdca, ktorá ovplyvňuje to, ako vaša krv cez</w:t>
      </w:r>
      <w:r w:rsidR="00A6324B">
        <w:rPr>
          <w:szCs w:val="22"/>
          <w:lang w:val="sk-SK"/>
        </w:rPr>
        <w:t xml:space="preserve"> neho</w:t>
      </w:r>
      <w:r w:rsidRPr="001F3B1D">
        <w:rPr>
          <w:szCs w:val="22"/>
          <w:lang w:val="sk-SK"/>
        </w:rPr>
        <w:t xml:space="preserve"> prúdi</w:t>
      </w:r>
      <w:r w:rsidR="000455DF">
        <w:rPr>
          <w:szCs w:val="22"/>
          <w:lang w:val="sk-SK"/>
        </w:rPr>
        <w:t>.</w:t>
      </w:r>
    </w:p>
    <w:p w14:paraId="2C8D7444" w14:textId="494E8F33" w:rsidR="00B7221A" w:rsidRPr="001F3B1D" w:rsidRDefault="00C6787F" w:rsidP="003454CC">
      <w:pPr>
        <w:pStyle w:val="Odsekzoznamu"/>
        <w:numPr>
          <w:ilvl w:val="0"/>
          <w:numId w:val="2"/>
        </w:numPr>
        <w:tabs>
          <w:tab w:val="left" w:pos="9356"/>
        </w:tabs>
        <w:spacing w:after="0"/>
        <w:ind w:left="540" w:right="4" w:hanging="540"/>
        <w:jc w:val="both"/>
        <w:rPr>
          <w:szCs w:val="22"/>
          <w:lang w:val="sk-SK"/>
        </w:rPr>
      </w:pPr>
      <w:r w:rsidRPr="001F3B1D">
        <w:rPr>
          <w:szCs w:val="22"/>
          <w:lang w:val="sk-SK"/>
        </w:rPr>
        <w:t>ste na diéte so zníženým obsahom sodíka.</w:t>
      </w:r>
    </w:p>
    <w:p w14:paraId="7DA57045" w14:textId="77777777" w:rsidR="0032779B" w:rsidRPr="001F3B1D" w:rsidRDefault="0032779B" w:rsidP="003454CC">
      <w:pPr>
        <w:pStyle w:val="Odsekzoznamu"/>
        <w:tabs>
          <w:tab w:val="left" w:pos="9356"/>
        </w:tabs>
        <w:spacing w:line="280" w:lineRule="exact"/>
        <w:ind w:left="360" w:right="4"/>
        <w:jc w:val="both"/>
        <w:rPr>
          <w:szCs w:val="22"/>
          <w:lang w:val="sk-SK"/>
        </w:rPr>
      </w:pPr>
    </w:p>
    <w:p w14:paraId="5809FFD5" w14:textId="047E75AA" w:rsidR="0032779B" w:rsidRPr="001F3B1D" w:rsidRDefault="003F41DE" w:rsidP="003454CC">
      <w:pPr>
        <w:tabs>
          <w:tab w:val="left" w:pos="9356"/>
        </w:tabs>
        <w:spacing w:line="280" w:lineRule="exact"/>
        <w:jc w:val="both"/>
        <w:rPr>
          <w:szCs w:val="22"/>
          <w:lang w:val="sk-SK"/>
        </w:rPr>
      </w:pPr>
      <w:r w:rsidRPr="001F3B1D">
        <w:rPr>
          <w:szCs w:val="22"/>
          <w:lang w:val="sk-SK"/>
        </w:rPr>
        <w:t>Počas vašej liečby</w:t>
      </w:r>
      <w:r w:rsidR="002C6BD6" w:rsidRPr="001F3B1D">
        <w:rPr>
          <w:szCs w:val="22"/>
          <w:lang w:val="sk-SK"/>
        </w:rPr>
        <w:t xml:space="preserve"> </w:t>
      </w:r>
      <w:r w:rsidR="004610F5" w:rsidRPr="004610F5">
        <w:rPr>
          <w:lang w:val="sk-SK"/>
        </w:rPr>
        <w:t>Treprostinil</w:t>
      </w:r>
      <w:r w:rsidR="00A6324B">
        <w:rPr>
          <w:lang w:val="sk-SK"/>
        </w:rPr>
        <w:t>om</w:t>
      </w:r>
      <w:r w:rsidR="004610F5" w:rsidRPr="004610F5">
        <w:rPr>
          <w:lang w:val="sk-SK"/>
        </w:rPr>
        <w:t xml:space="preserve"> Tillomed</w:t>
      </w:r>
      <w:r w:rsidR="0032779B" w:rsidRPr="001F3B1D">
        <w:rPr>
          <w:lang w:val="sk-SK"/>
        </w:rPr>
        <w:t xml:space="preserve"> </w:t>
      </w:r>
      <w:r w:rsidRPr="001F3B1D">
        <w:rPr>
          <w:lang w:val="sk-SK"/>
        </w:rPr>
        <w:t>povedzte svojmu lekárovi:</w:t>
      </w:r>
    </w:p>
    <w:p w14:paraId="1368C898" w14:textId="77777777" w:rsidR="006C6EC5" w:rsidRPr="001F3B1D" w:rsidRDefault="006C6EC5" w:rsidP="003454CC">
      <w:pPr>
        <w:pStyle w:val="Odsekzoznamu"/>
        <w:numPr>
          <w:ilvl w:val="0"/>
          <w:numId w:val="2"/>
        </w:numPr>
        <w:ind w:left="540" w:hanging="540"/>
        <w:jc w:val="both"/>
        <w:rPr>
          <w:szCs w:val="22"/>
          <w:lang w:val="sk-SK"/>
        </w:rPr>
      </w:pPr>
      <w:r w:rsidRPr="001F3B1D">
        <w:rPr>
          <w:szCs w:val="22"/>
          <w:lang w:val="sk-SK"/>
        </w:rPr>
        <w:t>ak vám poklesne krvný tlak (hypotenzia)</w:t>
      </w:r>
    </w:p>
    <w:p w14:paraId="35E43248" w14:textId="0274BD00" w:rsidR="006C6EC5" w:rsidRPr="001F3B1D" w:rsidRDefault="006C6EC5" w:rsidP="003454CC">
      <w:pPr>
        <w:pStyle w:val="Odsekzoznamu"/>
        <w:numPr>
          <w:ilvl w:val="0"/>
          <w:numId w:val="2"/>
        </w:numPr>
        <w:ind w:left="540" w:hanging="540"/>
        <w:jc w:val="both"/>
        <w:rPr>
          <w:szCs w:val="22"/>
          <w:lang w:val="sk-SK"/>
        </w:rPr>
      </w:pPr>
      <w:r w:rsidRPr="001F3B1D">
        <w:rPr>
          <w:szCs w:val="22"/>
          <w:lang w:val="sk-SK"/>
        </w:rPr>
        <w:t>ak sa u vás objaví rýchly nárast ťažkostí s dýchaním alebo pretrvávajúci kašeľ (toto môže súvisieť s upcha</w:t>
      </w:r>
      <w:r w:rsidR="00A6324B">
        <w:rPr>
          <w:szCs w:val="22"/>
          <w:lang w:val="sk-SK"/>
        </w:rPr>
        <w:t>t</w:t>
      </w:r>
      <w:r w:rsidRPr="001F3B1D">
        <w:rPr>
          <w:szCs w:val="22"/>
          <w:lang w:val="sk-SK"/>
        </w:rPr>
        <w:t xml:space="preserve">ím v pľúcach alebo s astmou alebo s iným stavom), </w:t>
      </w:r>
      <w:r w:rsidRPr="001F3B1D">
        <w:rPr>
          <w:b/>
          <w:bCs/>
          <w:szCs w:val="22"/>
          <w:lang w:val="sk-SK"/>
        </w:rPr>
        <w:t>okamžite sa poraďte so svojím lekárom.</w:t>
      </w:r>
    </w:p>
    <w:p w14:paraId="0E69BD71" w14:textId="53834BFE" w:rsidR="006C6EC5" w:rsidRPr="001F3B1D" w:rsidRDefault="006C6EC5" w:rsidP="003454CC">
      <w:pPr>
        <w:pStyle w:val="Odsekzoznamu"/>
        <w:numPr>
          <w:ilvl w:val="0"/>
          <w:numId w:val="2"/>
        </w:numPr>
        <w:ind w:left="540" w:hanging="540"/>
        <w:jc w:val="both"/>
        <w:rPr>
          <w:szCs w:val="22"/>
          <w:lang w:val="sk-SK"/>
        </w:rPr>
      </w:pPr>
      <w:r w:rsidRPr="001F3B1D">
        <w:rPr>
          <w:szCs w:val="22"/>
          <w:lang w:val="sk-SK"/>
        </w:rPr>
        <w:lastRenderedPageBreak/>
        <w:t>ak máte nadmerné krvácanie, keďže treprostinil môže zvyšovať toto riziko zabránením zrážania krvi</w:t>
      </w:r>
    </w:p>
    <w:p w14:paraId="1DB30281" w14:textId="09953DE5" w:rsidR="00EC0255" w:rsidRPr="001F3B1D" w:rsidRDefault="006C6EC5" w:rsidP="003454CC">
      <w:pPr>
        <w:pStyle w:val="Odsekzoznamu"/>
        <w:numPr>
          <w:ilvl w:val="0"/>
          <w:numId w:val="2"/>
        </w:numPr>
        <w:ind w:left="540" w:hanging="540"/>
        <w:jc w:val="both"/>
        <w:rPr>
          <w:szCs w:val="22"/>
          <w:lang w:val="sk-SK"/>
        </w:rPr>
      </w:pPr>
      <w:r w:rsidRPr="001F3B1D">
        <w:rPr>
          <w:szCs w:val="22"/>
          <w:lang w:val="sk-SK"/>
        </w:rPr>
        <w:t>ak sa u vás počas intravenózneho podávania treprostinilu objaví horúčka alebo miesto podávania intravenóznej infúzie sčervenie, opuchne a/alebo je na dotyk bolestivé, keďže to môže byť prejavom infekcie.</w:t>
      </w:r>
    </w:p>
    <w:p w14:paraId="5D96410E" w14:textId="68E1B200" w:rsidR="00B7221A" w:rsidRPr="001F3B1D" w:rsidRDefault="00B7221A" w:rsidP="003454CC">
      <w:pPr>
        <w:pStyle w:val="Odsekzoznamu"/>
        <w:ind w:left="360"/>
        <w:jc w:val="both"/>
        <w:rPr>
          <w:b/>
          <w:noProof/>
          <w:lang w:val="sk-SK"/>
        </w:rPr>
      </w:pPr>
    </w:p>
    <w:p w14:paraId="6CA3CDF7" w14:textId="69A7F570" w:rsidR="006843BF" w:rsidRPr="001F3B1D" w:rsidRDefault="001C5E37" w:rsidP="003454CC">
      <w:pPr>
        <w:numPr>
          <w:ilvl w:val="12"/>
          <w:numId w:val="0"/>
        </w:numPr>
        <w:ind w:right="-2"/>
        <w:jc w:val="both"/>
        <w:rPr>
          <w:noProof/>
          <w:lang w:val="sk-SK"/>
        </w:rPr>
      </w:pPr>
      <w:r w:rsidRPr="001F3B1D">
        <w:rPr>
          <w:b/>
          <w:noProof/>
          <w:lang w:val="sk-SK"/>
        </w:rPr>
        <w:t>Iné lieky a</w:t>
      </w:r>
      <w:r w:rsidR="00FA31AF" w:rsidRPr="001F3B1D">
        <w:rPr>
          <w:b/>
          <w:noProof/>
          <w:lang w:val="sk-SK"/>
        </w:rPr>
        <w:t xml:space="preserve"> </w:t>
      </w:r>
      <w:r w:rsidR="00FB1A54">
        <w:rPr>
          <w:b/>
          <w:noProof/>
          <w:lang w:val="sk-SK"/>
        </w:rPr>
        <w:t>Treprostinil Tillomed</w:t>
      </w:r>
    </w:p>
    <w:p w14:paraId="2672F570" w14:textId="0599FC26" w:rsidR="00F1328A" w:rsidRPr="001F3B1D" w:rsidRDefault="001C5E37" w:rsidP="003454CC">
      <w:pPr>
        <w:spacing w:after="0"/>
        <w:ind w:right="-2"/>
        <w:jc w:val="both"/>
        <w:rPr>
          <w:lang w:val="sk-SK"/>
        </w:rPr>
      </w:pPr>
      <w:r w:rsidRPr="001F3B1D">
        <w:rPr>
          <w:lang w:val="sk-SK"/>
        </w:rPr>
        <w:t>Ak teraz užívate alebo ste v poslednom čase užívali, či práve budete užívať ďalšie lieky, povedzte to svojmu lekárovi.</w:t>
      </w:r>
      <w:r w:rsidR="00F1328A" w:rsidRPr="001F3B1D">
        <w:rPr>
          <w:lang w:val="sk-SK"/>
        </w:rPr>
        <w:t xml:space="preserve"> </w:t>
      </w:r>
    </w:p>
    <w:p w14:paraId="330EDAFF" w14:textId="77777777" w:rsidR="00F1328A" w:rsidRPr="001F3B1D" w:rsidRDefault="00F1328A" w:rsidP="003454CC">
      <w:pPr>
        <w:spacing w:after="0"/>
        <w:ind w:right="-2"/>
        <w:jc w:val="both"/>
        <w:rPr>
          <w:lang w:val="sk-SK"/>
        </w:rPr>
      </w:pPr>
    </w:p>
    <w:p w14:paraId="460C5F80" w14:textId="7DE6CFDB" w:rsidR="00720F35" w:rsidRPr="001F3B1D" w:rsidRDefault="001C5E37" w:rsidP="003454CC">
      <w:pPr>
        <w:spacing w:after="0"/>
        <w:ind w:right="-2"/>
        <w:jc w:val="both"/>
        <w:rPr>
          <w:lang w:val="sk-SK"/>
        </w:rPr>
      </w:pPr>
      <w:r w:rsidRPr="001F3B1D">
        <w:rPr>
          <w:lang w:val="sk-SK"/>
        </w:rPr>
        <w:t>Povedzte svojmu lekárovi, ak užívate:</w:t>
      </w:r>
    </w:p>
    <w:p w14:paraId="32D6193C" w14:textId="77777777" w:rsidR="001C5E37" w:rsidRPr="001F3B1D" w:rsidRDefault="001C5E37" w:rsidP="003454CC">
      <w:pPr>
        <w:tabs>
          <w:tab w:val="left" w:pos="180"/>
        </w:tabs>
        <w:spacing w:after="0"/>
        <w:jc w:val="both"/>
        <w:rPr>
          <w:szCs w:val="22"/>
          <w:lang w:val="sk-SK" w:eastAsia="en-US"/>
        </w:rPr>
      </w:pPr>
      <w:r w:rsidRPr="001F3B1D">
        <w:rPr>
          <w:szCs w:val="22"/>
          <w:lang w:val="sk-SK" w:eastAsia="en-US"/>
        </w:rPr>
        <w:t>-</w:t>
      </w:r>
      <w:r w:rsidRPr="001F3B1D">
        <w:rPr>
          <w:szCs w:val="22"/>
          <w:lang w:val="sk-SK" w:eastAsia="en-US"/>
        </w:rPr>
        <w:tab/>
        <w:t xml:space="preserve">lieky používané na liečbu </w:t>
      </w:r>
      <w:r w:rsidRPr="001F3B1D">
        <w:rPr>
          <w:b/>
          <w:szCs w:val="22"/>
          <w:lang w:val="sk-SK" w:eastAsia="en-US"/>
        </w:rPr>
        <w:t xml:space="preserve">vysokého krvného tlaku </w:t>
      </w:r>
      <w:r w:rsidRPr="001F3B1D">
        <w:rPr>
          <w:szCs w:val="22"/>
          <w:lang w:val="sk-SK" w:eastAsia="en-US"/>
        </w:rPr>
        <w:t>(antihypertenzíva alebo iné vazodilatanciá)</w:t>
      </w:r>
    </w:p>
    <w:p w14:paraId="09D7F9EF" w14:textId="64051A7D" w:rsidR="001C5E37" w:rsidRPr="001F3B1D" w:rsidRDefault="001C5E37" w:rsidP="003454CC">
      <w:pPr>
        <w:tabs>
          <w:tab w:val="left" w:pos="180"/>
        </w:tabs>
        <w:spacing w:after="0"/>
        <w:jc w:val="both"/>
        <w:rPr>
          <w:szCs w:val="22"/>
          <w:lang w:val="sk-SK" w:eastAsia="en-US"/>
        </w:rPr>
      </w:pPr>
      <w:r w:rsidRPr="001F3B1D">
        <w:rPr>
          <w:szCs w:val="22"/>
          <w:lang w:val="sk-SK" w:eastAsia="en-US"/>
        </w:rPr>
        <w:t>-</w:t>
      </w:r>
      <w:r w:rsidRPr="001F3B1D">
        <w:rPr>
          <w:szCs w:val="22"/>
          <w:lang w:val="sk-SK" w:eastAsia="en-US"/>
        </w:rPr>
        <w:tab/>
        <w:t xml:space="preserve">lieky používané na zvýšenie rýchlosti </w:t>
      </w:r>
      <w:r w:rsidRPr="001F3B1D">
        <w:rPr>
          <w:b/>
          <w:szCs w:val="22"/>
          <w:lang w:val="sk-SK" w:eastAsia="en-US"/>
        </w:rPr>
        <w:t>močenia</w:t>
      </w:r>
      <w:r w:rsidRPr="001F3B1D">
        <w:rPr>
          <w:szCs w:val="22"/>
          <w:lang w:val="sk-SK" w:eastAsia="en-US"/>
        </w:rPr>
        <w:t xml:space="preserve"> (diuretiká) vrátane furosemidu</w:t>
      </w:r>
    </w:p>
    <w:p w14:paraId="3D9BFB19" w14:textId="77777777" w:rsidR="001C5E37" w:rsidRPr="001F3B1D" w:rsidRDefault="001C5E37" w:rsidP="003454CC">
      <w:pPr>
        <w:tabs>
          <w:tab w:val="left" w:pos="180"/>
        </w:tabs>
        <w:spacing w:after="0"/>
        <w:jc w:val="both"/>
        <w:rPr>
          <w:szCs w:val="22"/>
          <w:lang w:val="sk-SK" w:eastAsia="en-US"/>
        </w:rPr>
      </w:pPr>
      <w:r w:rsidRPr="001F3B1D">
        <w:rPr>
          <w:szCs w:val="22"/>
          <w:lang w:val="sk-SK" w:eastAsia="en-US"/>
        </w:rPr>
        <w:t>-</w:t>
      </w:r>
      <w:r w:rsidRPr="001F3B1D">
        <w:rPr>
          <w:szCs w:val="22"/>
          <w:lang w:val="sk-SK" w:eastAsia="en-US"/>
        </w:rPr>
        <w:tab/>
        <w:t xml:space="preserve">lieky, ktoré zastavujú </w:t>
      </w:r>
      <w:r w:rsidRPr="001F3B1D">
        <w:rPr>
          <w:b/>
          <w:szCs w:val="22"/>
          <w:lang w:val="sk-SK" w:eastAsia="en-US"/>
        </w:rPr>
        <w:t>zrážanie krvi</w:t>
      </w:r>
      <w:r w:rsidRPr="001F3B1D">
        <w:rPr>
          <w:szCs w:val="22"/>
          <w:lang w:val="sk-SK" w:eastAsia="en-US"/>
        </w:rPr>
        <w:t xml:space="preserve"> (antikoagulanciá), ako sú lieky na báze warfarínu, heparínu  alebo oxidu dusnatého </w:t>
      </w:r>
    </w:p>
    <w:p w14:paraId="23FCCD8B" w14:textId="20D587FB" w:rsidR="001C5E37" w:rsidRPr="001F3B1D" w:rsidRDefault="001C5E37" w:rsidP="003454CC">
      <w:pPr>
        <w:tabs>
          <w:tab w:val="left" w:pos="180"/>
          <w:tab w:val="left" w:pos="270"/>
        </w:tabs>
        <w:spacing w:after="0"/>
        <w:jc w:val="both"/>
        <w:rPr>
          <w:szCs w:val="22"/>
          <w:lang w:val="sk-SK" w:eastAsia="en-US"/>
        </w:rPr>
      </w:pPr>
      <w:r w:rsidRPr="001F3B1D">
        <w:rPr>
          <w:szCs w:val="22"/>
          <w:lang w:val="sk-SK" w:eastAsia="en-US"/>
        </w:rPr>
        <w:t>-</w:t>
      </w:r>
      <w:r w:rsidRPr="001F3B1D">
        <w:rPr>
          <w:szCs w:val="22"/>
          <w:lang w:val="sk-SK" w:eastAsia="en-US"/>
        </w:rPr>
        <w:tab/>
        <w:t>akékoľvek nesteroidové protizápalové lieky (</w:t>
      </w:r>
      <w:r w:rsidRPr="001F3B1D">
        <w:rPr>
          <w:b/>
          <w:szCs w:val="22"/>
          <w:lang w:val="sk-SK" w:eastAsia="en-US"/>
        </w:rPr>
        <w:t>NSAID</w:t>
      </w:r>
      <w:r w:rsidRPr="001F3B1D">
        <w:rPr>
          <w:szCs w:val="22"/>
          <w:lang w:val="sk-SK" w:eastAsia="en-US"/>
        </w:rPr>
        <w:t>), (napr. kyselina acetylsalicylová, ibuprofén)</w:t>
      </w:r>
    </w:p>
    <w:p w14:paraId="519642FB" w14:textId="5116196C" w:rsidR="001C5E37" w:rsidRPr="001F3B1D" w:rsidRDefault="001C5E37" w:rsidP="003454CC">
      <w:pPr>
        <w:tabs>
          <w:tab w:val="left" w:pos="9356"/>
        </w:tabs>
        <w:spacing w:line="280" w:lineRule="exact"/>
        <w:ind w:right="4"/>
        <w:jc w:val="both"/>
        <w:rPr>
          <w:szCs w:val="22"/>
          <w:lang w:val="sk-SK"/>
        </w:rPr>
      </w:pPr>
      <w:r w:rsidRPr="001F3B1D">
        <w:rPr>
          <w:szCs w:val="22"/>
          <w:lang w:val="sk-SK" w:eastAsia="fr-FR"/>
        </w:rPr>
        <w:t>- lieky, ktoré môžu zosilniť alebo zoslabiť účinok treprostinilu (napr. gemfibrozil, rifampicín, trimetoprim, deferasirox, fenytoín, karbamazepín, fenobarbital, ľubovník bodkovaný), pretože vám lekár možno bude musieť upraviť dávku treprostinilu.</w:t>
      </w:r>
    </w:p>
    <w:p w14:paraId="5A4F4C0B" w14:textId="77777777" w:rsidR="00B51ECF" w:rsidRPr="001F3B1D" w:rsidRDefault="00B51ECF" w:rsidP="003454CC">
      <w:pPr>
        <w:spacing w:after="0"/>
        <w:ind w:right="-2"/>
        <w:jc w:val="both"/>
        <w:rPr>
          <w:lang w:val="sk-SK"/>
        </w:rPr>
      </w:pPr>
    </w:p>
    <w:p w14:paraId="5F298C65" w14:textId="7BCA84AE" w:rsidR="0037720A" w:rsidRPr="001F3B1D" w:rsidRDefault="008A61FC" w:rsidP="00C63D28">
      <w:pPr>
        <w:numPr>
          <w:ilvl w:val="12"/>
          <w:numId w:val="0"/>
        </w:numPr>
        <w:outlineLvl w:val="0"/>
        <w:rPr>
          <w:b/>
          <w:noProof/>
          <w:lang w:val="sk-SK"/>
        </w:rPr>
      </w:pPr>
      <w:r w:rsidRPr="001F3B1D">
        <w:rPr>
          <w:b/>
          <w:noProof/>
          <w:szCs w:val="22"/>
          <w:lang w:val="sk-SK" w:eastAsia="sk-SK"/>
        </w:rPr>
        <w:t>Tehotenstvo, dojčenie a plodnosť</w:t>
      </w:r>
    </w:p>
    <w:p w14:paraId="7A3EA616" w14:textId="2C293D8A" w:rsidR="0032779B" w:rsidRPr="001F3B1D" w:rsidRDefault="0064424B" w:rsidP="003454CC">
      <w:pPr>
        <w:tabs>
          <w:tab w:val="left" w:pos="9356"/>
        </w:tabs>
        <w:spacing w:line="280" w:lineRule="exact"/>
        <w:ind w:right="4"/>
        <w:jc w:val="both"/>
        <w:rPr>
          <w:szCs w:val="22"/>
          <w:lang w:val="sk-SK"/>
        </w:rPr>
      </w:pPr>
      <w:r w:rsidRPr="001F3B1D">
        <w:rPr>
          <w:noProof/>
          <w:lang w:val="sk-SK"/>
        </w:rPr>
        <w:t>Ak ste tehotná alebo dojčíte, ak si myslíte, že ste tehotná, alebo ak plánujete otehotnieť, poraďte sa so svojím lekárom</w:t>
      </w:r>
      <w:r w:rsidR="009478DF">
        <w:rPr>
          <w:noProof/>
          <w:lang w:val="sk-SK"/>
        </w:rPr>
        <w:t xml:space="preserve"> alebo lekárnikom</w:t>
      </w:r>
      <w:r w:rsidRPr="001F3B1D">
        <w:rPr>
          <w:noProof/>
          <w:lang w:val="sk-SK"/>
        </w:rPr>
        <w:t xml:space="preserve"> predtým, ako začnete používať tento liek.</w:t>
      </w:r>
    </w:p>
    <w:p w14:paraId="6F8F76A7" w14:textId="0FC04A0F" w:rsidR="00A313BF" w:rsidRPr="001F3B1D" w:rsidRDefault="0064424B" w:rsidP="003454CC">
      <w:pPr>
        <w:tabs>
          <w:tab w:val="left" w:pos="9356"/>
        </w:tabs>
        <w:spacing w:line="280" w:lineRule="exact"/>
        <w:ind w:right="4"/>
        <w:jc w:val="both"/>
        <w:rPr>
          <w:szCs w:val="22"/>
          <w:lang w:val="sk-SK"/>
        </w:rPr>
      </w:pPr>
      <w:r w:rsidRPr="001F3B1D">
        <w:rPr>
          <w:szCs w:val="22"/>
          <w:lang w:val="sk-SK"/>
        </w:rPr>
        <w:t xml:space="preserve">Ak ste tehotná, plánujete otehotnieť alebo si myslíte, že ste tehotná, </w:t>
      </w:r>
      <w:r w:rsidR="009C026C" w:rsidRPr="001F3B1D">
        <w:rPr>
          <w:szCs w:val="22"/>
          <w:lang w:val="sk-SK"/>
        </w:rPr>
        <w:t>treprostinil</w:t>
      </w:r>
      <w:r w:rsidRPr="001F3B1D">
        <w:rPr>
          <w:szCs w:val="22"/>
          <w:lang w:val="sk-SK"/>
        </w:rPr>
        <w:t xml:space="preserve"> sa neodporúča, pokiaľ  to lekár nepovažuje za nevyhnutné. Bezpečnosť tohto lieku na použitie počas tehotenstva nie je stanovená.</w:t>
      </w:r>
    </w:p>
    <w:p w14:paraId="269BC83E" w14:textId="1AA7E1F7" w:rsidR="00A313BF" w:rsidRPr="001F3B1D" w:rsidRDefault="0064424B" w:rsidP="003454CC">
      <w:pPr>
        <w:tabs>
          <w:tab w:val="left" w:pos="9356"/>
        </w:tabs>
        <w:spacing w:line="280" w:lineRule="exact"/>
        <w:ind w:right="4"/>
        <w:jc w:val="both"/>
        <w:rPr>
          <w:szCs w:val="22"/>
          <w:lang w:val="sk-SK"/>
        </w:rPr>
      </w:pPr>
      <w:r w:rsidRPr="001F3B1D">
        <w:rPr>
          <w:szCs w:val="22"/>
          <w:lang w:val="sk-SK"/>
        </w:rPr>
        <w:t>T</w:t>
      </w:r>
      <w:r w:rsidR="003C248C" w:rsidRPr="001F3B1D">
        <w:rPr>
          <w:szCs w:val="22"/>
          <w:lang w:val="sk-SK"/>
        </w:rPr>
        <w:t xml:space="preserve">reprostinilu </w:t>
      </w:r>
      <w:r w:rsidRPr="001F3B1D">
        <w:rPr>
          <w:szCs w:val="22"/>
          <w:lang w:val="sk-SK"/>
        </w:rPr>
        <w:t>sa neodporúča používať počas dojčenia, pokiaľ to lekár nepovažuje za nevyhnutné. Ak vám predpísali</w:t>
      </w:r>
      <w:r w:rsidR="003C248C" w:rsidRPr="001F3B1D">
        <w:rPr>
          <w:szCs w:val="22"/>
          <w:lang w:val="sk-SK"/>
        </w:rPr>
        <w:t xml:space="preserve"> treprostinil</w:t>
      </w:r>
      <w:r w:rsidRPr="001F3B1D">
        <w:rPr>
          <w:szCs w:val="22"/>
          <w:lang w:val="sk-SK"/>
        </w:rPr>
        <w:t>, odporúča sa prestať dojčiť, pretože nie je známe, či tento liek prechádza do materského mlieka.</w:t>
      </w:r>
    </w:p>
    <w:p w14:paraId="454AEAE8" w14:textId="6F072272" w:rsidR="00A313BF" w:rsidRPr="001F3B1D" w:rsidRDefault="00704E56" w:rsidP="003454CC">
      <w:pPr>
        <w:tabs>
          <w:tab w:val="left" w:pos="9356"/>
        </w:tabs>
        <w:spacing w:line="280" w:lineRule="exact"/>
        <w:ind w:right="4"/>
        <w:jc w:val="both"/>
        <w:rPr>
          <w:szCs w:val="22"/>
          <w:lang w:val="sk-SK"/>
        </w:rPr>
      </w:pPr>
      <w:r w:rsidRPr="00704E56">
        <w:rPr>
          <w:szCs w:val="22"/>
          <w:lang w:val="sk-SK"/>
        </w:rPr>
        <w:t xml:space="preserve">Účinok treprostinilu na </w:t>
      </w:r>
      <w:r w:rsidR="00C07489">
        <w:rPr>
          <w:szCs w:val="22"/>
          <w:lang w:val="sk-SK"/>
        </w:rPr>
        <w:t>plodnosť</w:t>
      </w:r>
      <w:r w:rsidRPr="00704E56">
        <w:rPr>
          <w:szCs w:val="22"/>
          <w:lang w:val="sk-SK"/>
        </w:rPr>
        <w:t xml:space="preserve"> u ľudí nie je v súčasnosti známy, preto sa počas liečby treprostinilom dôrazne odporúča užívanie antikoncepcie.</w:t>
      </w:r>
    </w:p>
    <w:p w14:paraId="6D75855D" w14:textId="77777777" w:rsidR="0010688C" w:rsidRPr="001F3B1D" w:rsidRDefault="0010688C" w:rsidP="003454CC">
      <w:pPr>
        <w:jc w:val="both"/>
        <w:rPr>
          <w:noProof/>
          <w:lang w:val="sk-SK"/>
        </w:rPr>
      </w:pPr>
    </w:p>
    <w:p w14:paraId="508A31A0" w14:textId="565B17D6" w:rsidR="00E64321" w:rsidRPr="001F3B1D" w:rsidRDefault="00301AA4" w:rsidP="003454CC">
      <w:pPr>
        <w:jc w:val="both"/>
        <w:rPr>
          <w:b/>
          <w:noProof/>
          <w:lang w:val="sk-SK"/>
        </w:rPr>
      </w:pPr>
      <w:r w:rsidRPr="001F3B1D">
        <w:rPr>
          <w:b/>
          <w:noProof/>
          <w:lang w:val="sk-SK"/>
        </w:rPr>
        <w:t>Vedenie vozidiel a obsluha strojov</w:t>
      </w:r>
    </w:p>
    <w:p w14:paraId="0DAC5438" w14:textId="0E11A5CA" w:rsidR="00A313BF" w:rsidRPr="001F3B1D" w:rsidRDefault="00A03443" w:rsidP="003454CC">
      <w:pPr>
        <w:jc w:val="both"/>
        <w:rPr>
          <w:szCs w:val="22"/>
          <w:lang w:val="sk-SK"/>
        </w:rPr>
      </w:pPr>
      <w:r w:rsidRPr="001F3B1D">
        <w:rPr>
          <w:szCs w:val="22"/>
          <w:lang w:val="sk-SK"/>
        </w:rPr>
        <w:t xml:space="preserve">Treprostinil </w:t>
      </w:r>
      <w:r w:rsidR="00301AA4" w:rsidRPr="001F3B1D">
        <w:rPr>
          <w:szCs w:val="22"/>
          <w:lang w:val="sk-SK"/>
        </w:rPr>
        <w:t>môže vyvolať nízky krvný tlak so závratmi alebo mdlobami. V takomto prípade neveďte vozidlá ani neobsluhujte stroje a požiadajte svojho lekára o radu.</w:t>
      </w:r>
    </w:p>
    <w:p w14:paraId="404095CA" w14:textId="77777777" w:rsidR="00D4011A" w:rsidRPr="001F3B1D" w:rsidRDefault="00D4011A" w:rsidP="003454CC">
      <w:pPr>
        <w:jc w:val="both"/>
        <w:rPr>
          <w:b/>
          <w:lang w:val="sk-SK"/>
        </w:rPr>
      </w:pPr>
    </w:p>
    <w:p w14:paraId="0F455203" w14:textId="1CB0ECB3" w:rsidR="004E13D0" w:rsidRPr="001F3B1D" w:rsidRDefault="00FB1A54" w:rsidP="003454CC">
      <w:pPr>
        <w:jc w:val="both"/>
        <w:rPr>
          <w:b/>
          <w:noProof/>
          <w:lang w:val="sk-SK"/>
        </w:rPr>
      </w:pPr>
      <w:r>
        <w:rPr>
          <w:b/>
          <w:noProof/>
          <w:lang w:val="sk-SK"/>
        </w:rPr>
        <w:t>Treprostinil Tillomed</w:t>
      </w:r>
      <w:r w:rsidR="00D4011A" w:rsidRPr="001F3B1D">
        <w:rPr>
          <w:b/>
          <w:noProof/>
          <w:lang w:val="sk-SK"/>
        </w:rPr>
        <w:t xml:space="preserve"> </w:t>
      </w:r>
      <w:r w:rsidR="00BC4E2A" w:rsidRPr="001F3B1D">
        <w:rPr>
          <w:b/>
          <w:noProof/>
          <w:lang w:val="sk-SK"/>
        </w:rPr>
        <w:t>obsahuje sodík</w:t>
      </w:r>
    </w:p>
    <w:p w14:paraId="698D8DC2" w14:textId="3668E5AC" w:rsidR="00E96CD0" w:rsidRPr="001F3B1D" w:rsidRDefault="00CA211E" w:rsidP="003454CC">
      <w:pPr>
        <w:jc w:val="both"/>
        <w:rPr>
          <w:lang w:val="sk-SK"/>
        </w:rPr>
      </w:pPr>
      <w:r w:rsidRPr="001F3B1D">
        <w:rPr>
          <w:lang w:val="sk-SK"/>
        </w:rPr>
        <w:t>Ak ste na diéte s kontrolovaným obsahom sodíka, povedzte o tom svojmu lekárovi. Váš lekár vezme do úvahy, že jedna injekčná liekovka</w:t>
      </w:r>
      <w:r w:rsidR="00BC4E2A" w:rsidRPr="001F3B1D">
        <w:rPr>
          <w:lang w:val="sk-SK"/>
        </w:rPr>
        <w:t xml:space="preserve"> </w:t>
      </w:r>
      <w:r w:rsidR="00FB1A54">
        <w:rPr>
          <w:lang w:val="sk-SK"/>
        </w:rPr>
        <w:t>Treprostinil</w:t>
      </w:r>
      <w:r w:rsidR="00C07489">
        <w:rPr>
          <w:lang w:val="sk-SK"/>
        </w:rPr>
        <w:t>u</w:t>
      </w:r>
      <w:r w:rsidR="00FB1A54">
        <w:rPr>
          <w:lang w:val="sk-SK"/>
        </w:rPr>
        <w:t xml:space="preserve"> Tillomed</w:t>
      </w:r>
      <w:r w:rsidR="0011293C" w:rsidRPr="001F3B1D">
        <w:rPr>
          <w:lang w:val="sk-SK"/>
        </w:rPr>
        <w:t xml:space="preserve"> </w:t>
      </w:r>
      <w:r w:rsidR="00571F37" w:rsidRPr="001F3B1D">
        <w:rPr>
          <w:lang w:val="sk-SK"/>
        </w:rPr>
        <w:t>obsahuje nasledovné množstvo sodíka:</w:t>
      </w:r>
    </w:p>
    <w:p w14:paraId="3FB74712" w14:textId="713FCBA0" w:rsidR="00206529" w:rsidRPr="001F3B1D" w:rsidRDefault="00FB1A54" w:rsidP="003454CC">
      <w:pPr>
        <w:tabs>
          <w:tab w:val="left" w:pos="1440"/>
        </w:tabs>
        <w:spacing w:line="276" w:lineRule="auto"/>
        <w:jc w:val="both"/>
        <w:rPr>
          <w:b/>
          <w:bCs/>
          <w:lang w:val="sk-SK"/>
        </w:rPr>
      </w:pPr>
      <w:r>
        <w:rPr>
          <w:b/>
          <w:bCs/>
          <w:noProof/>
          <w:lang w:val="sk-SK"/>
        </w:rPr>
        <w:t>Treprostinil Tillomed</w:t>
      </w:r>
      <w:r w:rsidR="00206529" w:rsidRPr="001F3B1D">
        <w:rPr>
          <w:b/>
          <w:bCs/>
          <w:noProof/>
          <w:lang w:val="sk-SK"/>
        </w:rPr>
        <w:t xml:space="preserve"> </w:t>
      </w:r>
      <w:r w:rsidR="00206529" w:rsidRPr="001F3B1D">
        <w:rPr>
          <w:b/>
          <w:bCs/>
          <w:lang w:val="sk-SK"/>
        </w:rPr>
        <w:t>1 mg/m</w:t>
      </w:r>
      <w:r w:rsidR="00C07489">
        <w:rPr>
          <w:b/>
          <w:bCs/>
          <w:lang w:val="sk-SK"/>
        </w:rPr>
        <w:t>l</w:t>
      </w:r>
      <w:r w:rsidR="00206529" w:rsidRPr="001F3B1D">
        <w:rPr>
          <w:b/>
          <w:bCs/>
          <w:lang w:val="sk-SK"/>
        </w:rPr>
        <w:t xml:space="preserve"> </w:t>
      </w:r>
      <w:r w:rsidR="00DB32D5" w:rsidRPr="00DB32D5">
        <w:rPr>
          <w:b/>
          <w:bCs/>
          <w:lang w:val="sk-SK"/>
        </w:rPr>
        <w:t>infúzny roztok</w:t>
      </w:r>
    </w:p>
    <w:p w14:paraId="1A6FCD1A" w14:textId="3773B8A7" w:rsidR="00207528" w:rsidRPr="001F3B1D" w:rsidRDefault="001F3B1D" w:rsidP="003454CC">
      <w:pPr>
        <w:autoSpaceDE w:val="0"/>
        <w:autoSpaceDN w:val="0"/>
        <w:jc w:val="both"/>
        <w:rPr>
          <w:lang w:val="sk-SK"/>
        </w:rPr>
      </w:pPr>
      <w:r w:rsidRPr="001F3B1D">
        <w:rPr>
          <w:lang w:val="sk-SK"/>
        </w:rPr>
        <w:t xml:space="preserve">Tento liek obsahuje </w:t>
      </w:r>
      <w:r w:rsidR="00207528" w:rsidRPr="001F3B1D">
        <w:rPr>
          <w:lang w:val="sk-SK"/>
        </w:rPr>
        <w:t>74</w:t>
      </w:r>
      <w:r w:rsidR="00AD3DAF">
        <w:rPr>
          <w:lang w:val="sk-SK"/>
        </w:rPr>
        <w:t>,</w:t>
      </w:r>
      <w:r w:rsidR="00207528" w:rsidRPr="001F3B1D">
        <w:rPr>
          <w:lang w:val="sk-SK"/>
        </w:rPr>
        <w:t xml:space="preserve">16 mg </w:t>
      </w:r>
      <w:r w:rsidRPr="001F3B1D">
        <w:rPr>
          <w:lang w:val="sk-SK"/>
        </w:rPr>
        <w:t xml:space="preserve">sodíka (hlavnej zložky kuchynskej soli) v každej injekčnej liekovke. To </w:t>
      </w:r>
      <w:r w:rsidR="00C07489">
        <w:rPr>
          <w:lang w:val="sk-SK"/>
        </w:rPr>
        <w:t>zodpovedá</w:t>
      </w:r>
      <w:r w:rsidR="0011293C" w:rsidRPr="001F3B1D">
        <w:rPr>
          <w:lang w:val="sk-SK"/>
        </w:rPr>
        <w:t xml:space="preserve"> </w:t>
      </w:r>
      <w:r w:rsidR="001E4D4C" w:rsidRPr="001F3B1D">
        <w:rPr>
          <w:lang w:val="sk-SK"/>
        </w:rPr>
        <w:t>3</w:t>
      </w:r>
      <w:r w:rsidR="00AD3DAF">
        <w:rPr>
          <w:lang w:val="sk-SK"/>
        </w:rPr>
        <w:t>,</w:t>
      </w:r>
      <w:r w:rsidR="001E4D4C" w:rsidRPr="001F3B1D">
        <w:rPr>
          <w:lang w:val="sk-SK"/>
        </w:rPr>
        <w:t>71</w:t>
      </w:r>
      <w:r w:rsidR="00207528" w:rsidRPr="001F3B1D">
        <w:rPr>
          <w:lang w:val="sk-SK"/>
        </w:rPr>
        <w:t xml:space="preserve">% </w:t>
      </w:r>
      <w:bookmarkStart w:id="0" w:name="_Hlk42256500"/>
      <w:r w:rsidRPr="001F3B1D">
        <w:rPr>
          <w:lang w:val="sk-SK"/>
        </w:rPr>
        <w:t>odporúčaného maximálneho denného príjmu sodíka pre dospelých.</w:t>
      </w:r>
    </w:p>
    <w:bookmarkEnd w:id="0"/>
    <w:p w14:paraId="752E5F78" w14:textId="15C9AA6B" w:rsidR="00206529" w:rsidRPr="001F3B1D" w:rsidRDefault="00FB1A54" w:rsidP="003454CC">
      <w:pPr>
        <w:jc w:val="both"/>
        <w:rPr>
          <w:b/>
          <w:lang w:val="sk-SK"/>
        </w:rPr>
      </w:pPr>
      <w:r>
        <w:rPr>
          <w:b/>
          <w:bCs/>
          <w:noProof/>
          <w:lang w:val="sk-SK"/>
        </w:rPr>
        <w:lastRenderedPageBreak/>
        <w:t>Treprostinil Tillomed</w:t>
      </w:r>
      <w:r w:rsidR="00206529" w:rsidRPr="001F3B1D">
        <w:rPr>
          <w:b/>
          <w:bCs/>
          <w:noProof/>
          <w:lang w:val="sk-SK"/>
        </w:rPr>
        <w:t xml:space="preserve"> </w:t>
      </w:r>
      <w:r w:rsidR="00206529" w:rsidRPr="001F3B1D">
        <w:rPr>
          <w:b/>
          <w:lang w:val="sk-SK"/>
        </w:rPr>
        <w:t>2</w:t>
      </w:r>
      <w:r w:rsidR="00AD3DAF">
        <w:rPr>
          <w:b/>
          <w:lang w:val="sk-SK"/>
        </w:rPr>
        <w:t>,</w:t>
      </w:r>
      <w:r w:rsidR="00206529" w:rsidRPr="001F3B1D">
        <w:rPr>
          <w:b/>
          <w:lang w:val="sk-SK"/>
        </w:rPr>
        <w:t xml:space="preserve">5 mg/ml </w:t>
      </w:r>
      <w:r w:rsidR="00DB32D5" w:rsidRPr="00DB32D5">
        <w:rPr>
          <w:b/>
          <w:bCs/>
          <w:lang w:val="sk-SK"/>
        </w:rPr>
        <w:t>infúzny roztok</w:t>
      </w:r>
    </w:p>
    <w:p w14:paraId="63C36A41" w14:textId="6D7FBE80" w:rsidR="00207528" w:rsidRPr="001F3B1D" w:rsidRDefault="001F3B1D" w:rsidP="003454CC">
      <w:pPr>
        <w:autoSpaceDE w:val="0"/>
        <w:autoSpaceDN w:val="0"/>
        <w:jc w:val="both"/>
        <w:rPr>
          <w:lang w:val="sk-SK"/>
        </w:rPr>
      </w:pPr>
      <w:r w:rsidRPr="001F3B1D">
        <w:rPr>
          <w:lang w:val="sk-SK"/>
        </w:rPr>
        <w:t xml:space="preserve">Tento liek obsahuje </w:t>
      </w:r>
      <w:r w:rsidR="00207528" w:rsidRPr="001F3B1D">
        <w:rPr>
          <w:lang w:val="sk-SK"/>
        </w:rPr>
        <w:t>75</w:t>
      </w:r>
      <w:r w:rsidR="00AD3DAF">
        <w:rPr>
          <w:lang w:val="sk-SK"/>
        </w:rPr>
        <w:t>,</w:t>
      </w:r>
      <w:r w:rsidR="00207528" w:rsidRPr="001F3B1D">
        <w:rPr>
          <w:lang w:val="sk-SK"/>
        </w:rPr>
        <w:t xml:space="preserve">08 mg </w:t>
      </w:r>
      <w:r w:rsidRPr="001F3B1D">
        <w:rPr>
          <w:lang w:val="sk-SK"/>
        </w:rPr>
        <w:t xml:space="preserve">sodíka (hlavnej zložky kuchynskej soli) v každej injekčnej liekovke. To </w:t>
      </w:r>
      <w:r w:rsidR="00C07489">
        <w:rPr>
          <w:lang w:val="sk-SK"/>
        </w:rPr>
        <w:t>zodpovedá</w:t>
      </w:r>
      <w:r w:rsidR="00207528" w:rsidRPr="001F3B1D">
        <w:rPr>
          <w:lang w:val="sk-SK"/>
        </w:rPr>
        <w:t xml:space="preserve"> </w:t>
      </w:r>
      <w:r w:rsidR="001E4D4C" w:rsidRPr="001F3B1D">
        <w:rPr>
          <w:lang w:val="sk-SK"/>
        </w:rPr>
        <w:t>3</w:t>
      </w:r>
      <w:r w:rsidR="00AD3DAF">
        <w:rPr>
          <w:lang w:val="sk-SK"/>
        </w:rPr>
        <w:t>,</w:t>
      </w:r>
      <w:r w:rsidR="001E4D4C" w:rsidRPr="001F3B1D">
        <w:rPr>
          <w:lang w:val="sk-SK"/>
        </w:rPr>
        <w:t>75</w:t>
      </w:r>
      <w:r w:rsidR="00207528" w:rsidRPr="001F3B1D">
        <w:rPr>
          <w:lang w:val="sk-SK"/>
        </w:rPr>
        <w:t xml:space="preserve">% </w:t>
      </w:r>
      <w:r w:rsidRPr="001F3B1D">
        <w:rPr>
          <w:lang w:val="sk-SK"/>
        </w:rPr>
        <w:t>odporúčaného maximálneho denného príjmu sodíka pre dospelých.</w:t>
      </w:r>
    </w:p>
    <w:p w14:paraId="389DC0F2" w14:textId="7FC47867" w:rsidR="00206529" w:rsidRPr="001F3B1D" w:rsidRDefault="00FB1A54" w:rsidP="003454CC">
      <w:pPr>
        <w:jc w:val="both"/>
        <w:rPr>
          <w:b/>
          <w:lang w:val="sk-SK"/>
        </w:rPr>
      </w:pPr>
      <w:r>
        <w:rPr>
          <w:b/>
          <w:bCs/>
          <w:noProof/>
          <w:lang w:val="sk-SK"/>
        </w:rPr>
        <w:t>Treprostinil Tillomed</w:t>
      </w:r>
      <w:r w:rsidR="00206529" w:rsidRPr="001F3B1D">
        <w:rPr>
          <w:b/>
          <w:bCs/>
          <w:noProof/>
          <w:lang w:val="sk-SK"/>
        </w:rPr>
        <w:t xml:space="preserve"> </w:t>
      </w:r>
      <w:r w:rsidR="00206529" w:rsidRPr="001F3B1D">
        <w:rPr>
          <w:b/>
          <w:lang w:val="sk-SK"/>
        </w:rPr>
        <w:t xml:space="preserve">5 mg/ml </w:t>
      </w:r>
      <w:r w:rsidR="00DB32D5" w:rsidRPr="00DB32D5">
        <w:rPr>
          <w:b/>
          <w:bCs/>
          <w:lang w:val="sk-SK"/>
        </w:rPr>
        <w:t>infúzny roztok</w:t>
      </w:r>
    </w:p>
    <w:p w14:paraId="5205134D" w14:textId="43537C59" w:rsidR="00207528" w:rsidRPr="001F3B1D" w:rsidRDefault="001F3B1D" w:rsidP="003454CC">
      <w:pPr>
        <w:autoSpaceDE w:val="0"/>
        <w:autoSpaceDN w:val="0"/>
        <w:jc w:val="both"/>
        <w:rPr>
          <w:lang w:val="sk-SK"/>
        </w:rPr>
      </w:pPr>
      <w:r w:rsidRPr="001F3B1D">
        <w:rPr>
          <w:lang w:val="sk-SK"/>
        </w:rPr>
        <w:t xml:space="preserve">Tento liek obsahuje </w:t>
      </w:r>
      <w:r w:rsidR="00207528" w:rsidRPr="001F3B1D">
        <w:rPr>
          <w:lang w:val="sk-SK"/>
        </w:rPr>
        <w:t>78</w:t>
      </w:r>
      <w:r w:rsidR="00AD3DAF">
        <w:rPr>
          <w:lang w:val="sk-SK"/>
        </w:rPr>
        <w:t>,</w:t>
      </w:r>
      <w:r w:rsidR="00207528" w:rsidRPr="001F3B1D">
        <w:rPr>
          <w:lang w:val="sk-SK"/>
        </w:rPr>
        <w:t xml:space="preserve">16 </w:t>
      </w:r>
      <w:r w:rsidRPr="001F3B1D">
        <w:rPr>
          <w:lang w:val="sk-SK"/>
        </w:rPr>
        <w:t xml:space="preserve">sodíka (hlavnej zložky kuchynskej soli) v každej injekčnej liekovke. To </w:t>
      </w:r>
      <w:r w:rsidR="00C07489">
        <w:rPr>
          <w:lang w:val="sk-SK"/>
        </w:rPr>
        <w:t>zodpovedá</w:t>
      </w:r>
      <w:r w:rsidR="00207528" w:rsidRPr="001F3B1D">
        <w:rPr>
          <w:lang w:val="sk-SK"/>
        </w:rPr>
        <w:t xml:space="preserve"> </w:t>
      </w:r>
      <w:r w:rsidR="001E4D4C" w:rsidRPr="001F3B1D">
        <w:rPr>
          <w:lang w:val="sk-SK"/>
        </w:rPr>
        <w:t>3</w:t>
      </w:r>
      <w:r w:rsidR="00AD3DAF">
        <w:rPr>
          <w:lang w:val="sk-SK"/>
        </w:rPr>
        <w:t>,</w:t>
      </w:r>
      <w:r w:rsidR="001E4D4C" w:rsidRPr="001F3B1D">
        <w:rPr>
          <w:lang w:val="sk-SK"/>
        </w:rPr>
        <w:t>91</w:t>
      </w:r>
      <w:r w:rsidR="00207528" w:rsidRPr="001F3B1D">
        <w:rPr>
          <w:lang w:val="sk-SK"/>
        </w:rPr>
        <w:t xml:space="preserve">% </w:t>
      </w:r>
      <w:bookmarkStart w:id="1" w:name="_Hlk42587910"/>
      <w:r w:rsidRPr="001F3B1D">
        <w:rPr>
          <w:lang w:val="sk-SK"/>
        </w:rPr>
        <w:t>odporúčaného maximálneho denného príjmu sodíka pre dospelých.</w:t>
      </w:r>
      <w:bookmarkEnd w:id="1"/>
    </w:p>
    <w:p w14:paraId="4E2446F9" w14:textId="0C6816A9" w:rsidR="00206529" w:rsidRPr="001F3B1D" w:rsidRDefault="00FB1A54" w:rsidP="003454CC">
      <w:pPr>
        <w:jc w:val="both"/>
        <w:rPr>
          <w:b/>
          <w:lang w:val="sk-SK"/>
        </w:rPr>
      </w:pPr>
      <w:r>
        <w:rPr>
          <w:b/>
          <w:bCs/>
          <w:noProof/>
          <w:lang w:val="sk-SK"/>
        </w:rPr>
        <w:t>Treprostinil Tillomed</w:t>
      </w:r>
      <w:r w:rsidR="00206529" w:rsidRPr="001F3B1D">
        <w:rPr>
          <w:b/>
          <w:bCs/>
          <w:noProof/>
          <w:lang w:val="sk-SK"/>
        </w:rPr>
        <w:t xml:space="preserve"> </w:t>
      </w:r>
      <w:r w:rsidR="00206529" w:rsidRPr="001F3B1D">
        <w:rPr>
          <w:b/>
          <w:lang w:val="sk-SK"/>
        </w:rPr>
        <w:t xml:space="preserve">10 mg/ml </w:t>
      </w:r>
      <w:r w:rsidR="00DB32D5" w:rsidRPr="00DB32D5">
        <w:rPr>
          <w:b/>
          <w:bCs/>
          <w:lang w:val="sk-SK"/>
        </w:rPr>
        <w:t>infúzny roztok</w:t>
      </w:r>
    </w:p>
    <w:p w14:paraId="67603555" w14:textId="74D63619" w:rsidR="00207528" w:rsidRPr="001F3B1D" w:rsidRDefault="001F3B1D" w:rsidP="003454CC">
      <w:pPr>
        <w:autoSpaceDE w:val="0"/>
        <w:autoSpaceDN w:val="0"/>
        <w:jc w:val="both"/>
        <w:rPr>
          <w:lang w:val="sk-SK"/>
        </w:rPr>
      </w:pPr>
      <w:r w:rsidRPr="001F3B1D">
        <w:rPr>
          <w:lang w:val="sk-SK"/>
        </w:rPr>
        <w:t xml:space="preserve">Tento liek obsahuje </w:t>
      </w:r>
      <w:r w:rsidR="00207528" w:rsidRPr="001F3B1D">
        <w:rPr>
          <w:lang w:val="sk-SK"/>
        </w:rPr>
        <w:t xml:space="preserve">75 mg </w:t>
      </w:r>
      <w:r w:rsidRPr="001F3B1D">
        <w:rPr>
          <w:lang w:val="sk-SK"/>
        </w:rPr>
        <w:t>sodíka (hlavnej zložky kuchynskej soli) v každej</w:t>
      </w:r>
      <w:r w:rsidR="0011293C" w:rsidRPr="001F3B1D">
        <w:rPr>
          <w:lang w:val="sk-SK"/>
        </w:rPr>
        <w:t xml:space="preserve"> </w:t>
      </w:r>
      <w:r w:rsidRPr="001F3B1D">
        <w:rPr>
          <w:lang w:val="sk-SK"/>
        </w:rPr>
        <w:t xml:space="preserve">injekčnej liekovke. To </w:t>
      </w:r>
      <w:r w:rsidR="00C07489">
        <w:rPr>
          <w:lang w:val="sk-SK"/>
        </w:rPr>
        <w:t>zodpovedá</w:t>
      </w:r>
      <w:r w:rsidR="00207528" w:rsidRPr="001F3B1D">
        <w:rPr>
          <w:lang w:val="sk-SK"/>
        </w:rPr>
        <w:t xml:space="preserve"> </w:t>
      </w:r>
      <w:r w:rsidR="001E4D4C" w:rsidRPr="001F3B1D">
        <w:rPr>
          <w:lang w:val="sk-SK"/>
        </w:rPr>
        <w:t>3</w:t>
      </w:r>
      <w:r w:rsidR="00003B6B">
        <w:rPr>
          <w:lang w:val="sk-SK"/>
        </w:rPr>
        <w:t>,</w:t>
      </w:r>
      <w:r w:rsidR="001E4D4C" w:rsidRPr="001F3B1D">
        <w:rPr>
          <w:lang w:val="sk-SK"/>
        </w:rPr>
        <w:t>75</w:t>
      </w:r>
      <w:r w:rsidR="00207528" w:rsidRPr="001F3B1D">
        <w:rPr>
          <w:lang w:val="sk-SK"/>
        </w:rPr>
        <w:t xml:space="preserve">% </w:t>
      </w:r>
      <w:r w:rsidRPr="001F3B1D">
        <w:rPr>
          <w:lang w:val="sk-SK"/>
        </w:rPr>
        <w:t>odporúčaného maximálneho denného príjmu sodíka pre dospelých.</w:t>
      </w:r>
    </w:p>
    <w:p w14:paraId="2D98E375" w14:textId="77777777" w:rsidR="00D4011A" w:rsidRPr="001F3B1D" w:rsidRDefault="00D4011A" w:rsidP="003454CC">
      <w:pPr>
        <w:jc w:val="both"/>
        <w:rPr>
          <w:noProof/>
          <w:lang w:val="sk-SK"/>
        </w:rPr>
      </w:pPr>
    </w:p>
    <w:p w14:paraId="71680624" w14:textId="2BD8DF3C" w:rsidR="00D65D5B" w:rsidRPr="001F3B1D" w:rsidRDefault="009B258C" w:rsidP="00C63D28">
      <w:pPr>
        <w:pStyle w:val="Nadpis1"/>
        <w:numPr>
          <w:ilvl w:val="0"/>
          <w:numId w:val="4"/>
        </w:numPr>
        <w:spacing w:before="0" w:after="0"/>
        <w:rPr>
          <w:noProof/>
          <w:lang w:val="sk-SK"/>
        </w:rPr>
      </w:pPr>
      <w:r w:rsidRPr="009B258C">
        <w:rPr>
          <w:noProof/>
          <w:lang w:val="sk-SK"/>
        </w:rPr>
        <w:t xml:space="preserve">Ako používať </w:t>
      </w:r>
      <w:r w:rsidR="00FB1A54">
        <w:rPr>
          <w:noProof/>
          <w:lang w:val="sk-SK"/>
        </w:rPr>
        <w:t>Treprostinil Tillomed</w:t>
      </w:r>
    </w:p>
    <w:p w14:paraId="3EC0971A" w14:textId="77777777" w:rsidR="00D65D5B" w:rsidRPr="001F3B1D" w:rsidRDefault="00D65D5B" w:rsidP="003454CC">
      <w:pPr>
        <w:pStyle w:val="Normlnysozarkami"/>
        <w:spacing w:after="0"/>
        <w:ind w:left="0"/>
        <w:jc w:val="both"/>
        <w:rPr>
          <w:lang w:val="sk-SK"/>
        </w:rPr>
      </w:pPr>
    </w:p>
    <w:p w14:paraId="24ABF2F1" w14:textId="60DB22DE" w:rsidR="00C2238D" w:rsidRPr="001F3B1D" w:rsidRDefault="009B258C" w:rsidP="003454CC">
      <w:pPr>
        <w:spacing w:after="0"/>
        <w:ind w:right="-2"/>
        <w:jc w:val="both"/>
        <w:rPr>
          <w:noProof/>
          <w:lang w:val="sk-SK"/>
        </w:rPr>
      </w:pPr>
      <w:r w:rsidRPr="009B258C">
        <w:rPr>
          <w:noProof/>
          <w:lang w:val="sk-SK"/>
        </w:rPr>
        <w:t>Vždy používajte tento liek presne tak, ako vám povedal váš lekár. Ak si nie ste niečím istý, overte si to u svojho lekára.</w:t>
      </w:r>
    </w:p>
    <w:p w14:paraId="5CE03EE7" w14:textId="77777777" w:rsidR="00C2238D" w:rsidRPr="001F3B1D" w:rsidRDefault="00C2238D" w:rsidP="003454CC">
      <w:pPr>
        <w:spacing w:after="0"/>
        <w:ind w:right="-2"/>
        <w:jc w:val="both"/>
        <w:rPr>
          <w:noProof/>
          <w:lang w:val="sk-SK"/>
        </w:rPr>
      </w:pPr>
    </w:p>
    <w:p w14:paraId="7D719C61" w14:textId="1A1F39F1" w:rsidR="0010688C" w:rsidRPr="001F3B1D" w:rsidRDefault="00FB1A54" w:rsidP="003454CC">
      <w:pPr>
        <w:spacing w:after="0"/>
        <w:ind w:right="-2"/>
        <w:jc w:val="both"/>
        <w:rPr>
          <w:noProof/>
          <w:lang w:val="sk-SK"/>
        </w:rPr>
      </w:pPr>
      <w:r>
        <w:rPr>
          <w:noProof/>
          <w:lang w:val="sk-SK"/>
        </w:rPr>
        <w:t>Treprostinil Tillomed</w:t>
      </w:r>
      <w:r w:rsidR="00C2238D" w:rsidRPr="001F3B1D">
        <w:rPr>
          <w:noProof/>
          <w:lang w:val="sk-SK"/>
        </w:rPr>
        <w:t xml:space="preserve"> </w:t>
      </w:r>
      <w:r w:rsidR="009B258C" w:rsidRPr="009B258C">
        <w:rPr>
          <w:noProof/>
          <w:lang w:val="sk-SK"/>
        </w:rPr>
        <w:t>sa podáva vo forme plynulej infúzie buď:</w:t>
      </w:r>
    </w:p>
    <w:p w14:paraId="0A893093" w14:textId="08825E8B" w:rsidR="00EE2BAF" w:rsidRPr="001F3B1D" w:rsidRDefault="00EE2BAF" w:rsidP="003454CC">
      <w:pPr>
        <w:spacing w:after="0"/>
        <w:ind w:right="-2"/>
        <w:jc w:val="both"/>
        <w:rPr>
          <w:noProof/>
          <w:lang w:val="sk-SK"/>
        </w:rPr>
      </w:pPr>
    </w:p>
    <w:p w14:paraId="0422DD91" w14:textId="23F68752" w:rsidR="00F77AAC" w:rsidRPr="001F3B1D" w:rsidRDefault="00F77AAC" w:rsidP="003454CC">
      <w:pPr>
        <w:spacing w:after="0"/>
        <w:ind w:left="90" w:right="-2" w:hanging="90"/>
        <w:jc w:val="both"/>
        <w:rPr>
          <w:noProof/>
          <w:lang w:val="sk-SK"/>
        </w:rPr>
      </w:pPr>
      <w:r w:rsidRPr="001F3B1D">
        <w:rPr>
          <w:noProof/>
          <w:lang w:val="sk-SK"/>
        </w:rPr>
        <w:t xml:space="preserve">- </w:t>
      </w:r>
      <w:r w:rsidR="000348F8" w:rsidRPr="000348F8">
        <w:rPr>
          <w:noProof/>
          <w:lang w:val="sk-SK"/>
        </w:rPr>
        <w:t>subkutánne (pod kožu) cez malú hadičku (kanyla), ktorá je umiestnená na bruchu alebo stehne</w:t>
      </w:r>
      <w:r w:rsidR="001D2404">
        <w:rPr>
          <w:noProof/>
          <w:lang w:val="sk-SK"/>
        </w:rPr>
        <w:t xml:space="preserve">; </w:t>
      </w:r>
      <w:r w:rsidR="007C333F" w:rsidRPr="007C333F">
        <w:rPr>
          <w:noProof/>
          <w:lang w:val="sk-SK"/>
        </w:rPr>
        <w:t>alebo</w:t>
      </w:r>
      <w:r w:rsidR="001D2404">
        <w:rPr>
          <w:noProof/>
          <w:lang w:val="sk-SK"/>
        </w:rPr>
        <w:t>,</w:t>
      </w:r>
    </w:p>
    <w:p w14:paraId="489ABF05" w14:textId="58E66021" w:rsidR="00F77AAC" w:rsidRPr="001F3B1D" w:rsidRDefault="00F77AAC" w:rsidP="003454CC">
      <w:pPr>
        <w:spacing w:after="0"/>
        <w:ind w:left="90" w:right="-2" w:hanging="90"/>
        <w:jc w:val="both"/>
        <w:rPr>
          <w:noProof/>
          <w:lang w:val="sk-SK"/>
        </w:rPr>
      </w:pPr>
      <w:r w:rsidRPr="001F3B1D">
        <w:rPr>
          <w:noProof/>
          <w:lang w:val="sk-SK"/>
        </w:rPr>
        <w:t xml:space="preserve">- </w:t>
      </w:r>
      <w:r w:rsidR="000348F8" w:rsidRPr="000348F8">
        <w:rPr>
          <w:noProof/>
          <w:lang w:val="sk-SK"/>
        </w:rPr>
        <w:t>intravenózne (do žily) cez hadičku (katéter), ktorá sa zvyčajne umiestňuje do krku, hrude alebo slabín.</w:t>
      </w:r>
    </w:p>
    <w:p w14:paraId="739EF742" w14:textId="77777777" w:rsidR="00F77AAC" w:rsidRPr="001F3B1D" w:rsidRDefault="00F77AAC" w:rsidP="003454CC">
      <w:pPr>
        <w:spacing w:after="0"/>
        <w:ind w:right="-2"/>
        <w:jc w:val="both"/>
        <w:rPr>
          <w:noProof/>
          <w:lang w:val="sk-SK"/>
        </w:rPr>
      </w:pPr>
    </w:p>
    <w:p w14:paraId="34809404" w14:textId="1588C58E" w:rsidR="00F77AAC" w:rsidRPr="001F3B1D" w:rsidRDefault="000348F8" w:rsidP="003454CC">
      <w:pPr>
        <w:spacing w:after="0"/>
        <w:ind w:right="-2"/>
        <w:jc w:val="both"/>
        <w:rPr>
          <w:noProof/>
          <w:lang w:val="sk-SK"/>
        </w:rPr>
      </w:pPr>
      <w:r w:rsidRPr="000348F8">
        <w:rPr>
          <w:szCs w:val="22"/>
          <w:lang w:val="sk-SK" w:eastAsia="fr-FR"/>
        </w:rPr>
        <w:t xml:space="preserve">V oboch prípadoch sa </w:t>
      </w:r>
      <w:r w:rsidR="00FB1A54" w:rsidRPr="00FB1A54">
        <w:rPr>
          <w:szCs w:val="22"/>
          <w:lang w:val="sk-SK" w:eastAsia="fr-FR"/>
        </w:rPr>
        <w:t>treprostinil</w:t>
      </w:r>
      <w:r w:rsidRPr="000348F8">
        <w:rPr>
          <w:szCs w:val="22"/>
          <w:lang w:val="sk-SK" w:eastAsia="fr-FR"/>
        </w:rPr>
        <w:t xml:space="preserve"> cez hadičku posúva pomocou prenosnej pumpy.</w:t>
      </w:r>
    </w:p>
    <w:p w14:paraId="6D0A76D4" w14:textId="77777777" w:rsidR="005D720B" w:rsidRPr="001F3B1D" w:rsidRDefault="005D720B" w:rsidP="003454CC">
      <w:pPr>
        <w:spacing w:after="0"/>
        <w:ind w:right="-2"/>
        <w:jc w:val="both"/>
        <w:rPr>
          <w:noProof/>
          <w:lang w:val="sk-SK"/>
        </w:rPr>
      </w:pPr>
    </w:p>
    <w:p w14:paraId="3C51B02A" w14:textId="7B412775" w:rsidR="009439D5" w:rsidRPr="001F3B1D" w:rsidRDefault="007758A4" w:rsidP="003454CC">
      <w:pPr>
        <w:spacing w:after="0"/>
        <w:ind w:right="-2"/>
        <w:jc w:val="both"/>
        <w:rPr>
          <w:noProof/>
          <w:lang w:val="sk-SK"/>
        </w:rPr>
      </w:pPr>
      <w:r w:rsidRPr="007758A4">
        <w:rPr>
          <w:noProof/>
          <w:lang w:val="sk-SK"/>
        </w:rPr>
        <w:t xml:space="preserve">Predtým, ako opustíte nemocnicu alebo kliniku, lekár vám vysvetlí, ako sa </w:t>
      </w:r>
      <w:r w:rsidR="009439D5" w:rsidRPr="001F3B1D">
        <w:rPr>
          <w:noProof/>
          <w:lang w:val="sk-SK"/>
        </w:rPr>
        <w:t xml:space="preserve">treprostinil </w:t>
      </w:r>
      <w:r w:rsidRPr="007758A4">
        <w:rPr>
          <w:noProof/>
          <w:lang w:val="sk-SK"/>
        </w:rPr>
        <w:t>pripraví a akou rýchlosťou má pumpa dodávať treprostinil.</w:t>
      </w:r>
      <w:r w:rsidR="009439D5" w:rsidRPr="001F3B1D">
        <w:rPr>
          <w:noProof/>
          <w:lang w:val="sk-SK"/>
        </w:rPr>
        <w:t xml:space="preserve"> </w:t>
      </w:r>
      <w:r w:rsidRPr="007758A4">
        <w:rPr>
          <w:noProof/>
          <w:lang w:val="sk-SK"/>
        </w:rPr>
        <w:t>Musíte tiež dostať informácie o tom, ako sa pumpa správne používa a čo máte urobiť, ak prestane fungovať. Tieto informácie vám tiež poskytnú údaje o tom, koho máte v prípade neočakávanej udalosti kontaktovať.</w:t>
      </w:r>
    </w:p>
    <w:p w14:paraId="04E9B50B" w14:textId="77777777" w:rsidR="009439D5" w:rsidRPr="001F3B1D" w:rsidRDefault="009439D5" w:rsidP="003454CC">
      <w:pPr>
        <w:spacing w:after="0"/>
        <w:ind w:right="-2"/>
        <w:jc w:val="both"/>
        <w:rPr>
          <w:noProof/>
          <w:lang w:val="sk-SK"/>
        </w:rPr>
      </w:pPr>
    </w:p>
    <w:p w14:paraId="351D0BC1" w14:textId="526890DD" w:rsidR="00F77AAC" w:rsidRPr="001F3B1D" w:rsidRDefault="007758A4" w:rsidP="003454CC">
      <w:pPr>
        <w:spacing w:after="0"/>
        <w:ind w:right="-2"/>
        <w:jc w:val="both"/>
        <w:rPr>
          <w:noProof/>
          <w:lang w:val="sk-SK"/>
        </w:rPr>
      </w:pPr>
      <w:r w:rsidRPr="007758A4">
        <w:rPr>
          <w:noProof/>
          <w:lang w:val="sk-SK"/>
        </w:rPr>
        <w:t>Premývanie infúzneho prívodu počas pripojenia môže spôsobiť náhodné predávkovanie.</w:t>
      </w:r>
    </w:p>
    <w:p w14:paraId="7EF6A4CB" w14:textId="77777777" w:rsidR="009439D5" w:rsidRPr="001F3B1D" w:rsidRDefault="009439D5" w:rsidP="003454CC">
      <w:pPr>
        <w:spacing w:after="0"/>
        <w:ind w:right="-2"/>
        <w:jc w:val="both"/>
        <w:rPr>
          <w:noProof/>
          <w:lang w:val="sk-SK"/>
        </w:rPr>
      </w:pPr>
    </w:p>
    <w:p w14:paraId="65E4D94E" w14:textId="7F5F9C30" w:rsidR="007C44DA" w:rsidRPr="001F3B1D" w:rsidRDefault="00F77AAC" w:rsidP="003454CC">
      <w:pPr>
        <w:spacing w:after="0"/>
        <w:ind w:right="-2"/>
        <w:jc w:val="both"/>
        <w:rPr>
          <w:noProof/>
          <w:lang w:val="sk-SK"/>
        </w:rPr>
      </w:pPr>
      <w:r w:rsidRPr="001F3B1D">
        <w:rPr>
          <w:noProof/>
          <w:lang w:val="sk-SK"/>
        </w:rPr>
        <w:t xml:space="preserve">Treprostinil </w:t>
      </w:r>
      <w:r w:rsidR="007758A4" w:rsidRPr="007758A4">
        <w:rPr>
          <w:noProof/>
          <w:lang w:val="sk-SK"/>
        </w:rPr>
        <w:t>sa riedi iba v prípade intravenózneho podávania:</w:t>
      </w:r>
    </w:p>
    <w:p w14:paraId="0E3288AE" w14:textId="77777777" w:rsidR="00724CEE" w:rsidRPr="001F3B1D" w:rsidRDefault="00724CEE" w:rsidP="003454CC">
      <w:pPr>
        <w:spacing w:after="0"/>
        <w:ind w:right="-2"/>
        <w:jc w:val="both"/>
        <w:rPr>
          <w:lang w:val="sk-SK"/>
        </w:rPr>
      </w:pPr>
    </w:p>
    <w:p w14:paraId="75A9F34C" w14:textId="629B0AAF" w:rsidR="00195CE9" w:rsidRPr="001F3B1D" w:rsidRDefault="007758A4" w:rsidP="003454CC">
      <w:pPr>
        <w:numPr>
          <w:ilvl w:val="12"/>
          <w:numId w:val="0"/>
        </w:numPr>
        <w:ind w:right="-2"/>
        <w:jc w:val="both"/>
        <w:rPr>
          <w:lang w:val="sk-SK"/>
        </w:rPr>
      </w:pPr>
      <w:r w:rsidRPr="007758A4">
        <w:rPr>
          <w:rFonts w:cs="Arial"/>
          <w:b/>
          <w:szCs w:val="22"/>
          <w:lang w:val="sk-SK" w:eastAsia="fr-FR"/>
        </w:rPr>
        <w:t>Len na intravenóznu infúziu:</w:t>
      </w:r>
      <w:r w:rsidRPr="007758A4">
        <w:rPr>
          <w:rFonts w:cs="Arial"/>
          <w:szCs w:val="22"/>
          <w:lang w:val="sk-SK" w:eastAsia="fr-FR"/>
        </w:rPr>
        <w:t xml:space="preserve"> Roztok </w:t>
      </w:r>
      <w:r w:rsidRPr="007758A4">
        <w:rPr>
          <w:szCs w:val="22"/>
          <w:lang w:val="sk-SK" w:eastAsia="fr-FR"/>
        </w:rPr>
        <w:t>treprostinil</w:t>
      </w:r>
      <w:r w:rsidRPr="007758A4">
        <w:rPr>
          <w:rFonts w:cs="Arial"/>
          <w:szCs w:val="22"/>
          <w:lang w:val="sk-SK" w:eastAsia="fr-FR"/>
        </w:rPr>
        <w:t xml:space="preserve">u sa musí zriediť len </w:t>
      </w:r>
      <w:r w:rsidRPr="007758A4">
        <w:rPr>
          <w:szCs w:val="22"/>
          <w:lang w:val="sk-SK" w:eastAsia="fr-FR"/>
        </w:rPr>
        <w:t>sterilnou vodou na injekcie alebo 0,9 % sterilným injekčným roztokom</w:t>
      </w:r>
      <w:r w:rsidRPr="007758A4">
        <w:rPr>
          <w:sz w:val="24"/>
          <w:szCs w:val="22"/>
          <w:lang w:val="sk-SK" w:eastAsia="fr-FR"/>
        </w:rPr>
        <w:t xml:space="preserve"> </w:t>
      </w:r>
      <w:r w:rsidRPr="007758A4">
        <w:rPr>
          <w:szCs w:val="22"/>
          <w:lang w:val="sk-SK" w:eastAsia="fr-FR"/>
        </w:rPr>
        <w:t>chloridu sodného (ktorý poskytne váš lekár), ak sa podáva vo forme plynulej intravenóznej infúzie.</w:t>
      </w:r>
    </w:p>
    <w:p w14:paraId="130C2A69" w14:textId="196AAAA2" w:rsidR="00F77AAC" w:rsidRPr="001F3B1D" w:rsidRDefault="007758A4" w:rsidP="003454CC">
      <w:pPr>
        <w:numPr>
          <w:ilvl w:val="12"/>
          <w:numId w:val="0"/>
        </w:numPr>
        <w:ind w:right="-2"/>
        <w:jc w:val="both"/>
        <w:rPr>
          <w:u w:val="single"/>
          <w:lang w:val="sk-SK"/>
        </w:rPr>
      </w:pPr>
      <w:r w:rsidRPr="007758A4">
        <w:rPr>
          <w:u w:val="single"/>
          <w:lang w:val="sk-SK"/>
        </w:rPr>
        <w:t>Dospelí pacienti</w:t>
      </w:r>
    </w:p>
    <w:p w14:paraId="54C3B8D0" w14:textId="3A868F32" w:rsidR="00F77AAC" w:rsidRPr="001F3B1D" w:rsidRDefault="00FB1A54" w:rsidP="003454CC">
      <w:pPr>
        <w:numPr>
          <w:ilvl w:val="12"/>
          <w:numId w:val="0"/>
        </w:numPr>
        <w:ind w:right="-2"/>
        <w:jc w:val="both"/>
        <w:rPr>
          <w:lang w:val="sk-SK"/>
        </w:rPr>
      </w:pPr>
      <w:r>
        <w:rPr>
          <w:lang w:val="sk-SK"/>
        </w:rPr>
        <w:t>Treprostinil Tillomed</w:t>
      </w:r>
      <w:r w:rsidR="00F77AAC" w:rsidRPr="001F3B1D">
        <w:rPr>
          <w:lang w:val="sk-SK"/>
        </w:rPr>
        <w:t xml:space="preserve"> </w:t>
      </w:r>
      <w:r w:rsidR="007758A4" w:rsidRPr="007758A4">
        <w:rPr>
          <w:lang w:val="sk-SK"/>
        </w:rPr>
        <w:t xml:space="preserve">je dostupný ako </w:t>
      </w:r>
      <w:r w:rsidR="00F77AAC" w:rsidRPr="001F3B1D">
        <w:rPr>
          <w:lang w:val="sk-SK"/>
        </w:rPr>
        <w:t>1 mg/ml, 2</w:t>
      </w:r>
      <w:r w:rsidR="00F96CFC">
        <w:rPr>
          <w:lang w:val="sk-SK"/>
        </w:rPr>
        <w:t>,</w:t>
      </w:r>
      <w:r w:rsidR="00F77AAC" w:rsidRPr="001F3B1D">
        <w:rPr>
          <w:lang w:val="sk-SK"/>
        </w:rPr>
        <w:t xml:space="preserve">5 mg/ml, 5 mg/ml </w:t>
      </w:r>
      <w:r w:rsidR="007758A4" w:rsidRPr="007758A4">
        <w:rPr>
          <w:lang w:val="sk-SK"/>
        </w:rPr>
        <w:t>alebo</w:t>
      </w:r>
      <w:r w:rsidR="00F77AAC" w:rsidRPr="001F3B1D">
        <w:rPr>
          <w:lang w:val="sk-SK"/>
        </w:rPr>
        <w:t xml:space="preserve"> 10 mg/ml</w:t>
      </w:r>
      <w:r w:rsidR="007758A4">
        <w:rPr>
          <w:lang w:val="sk-SK"/>
        </w:rPr>
        <w:t xml:space="preserve"> </w:t>
      </w:r>
      <w:r w:rsidR="007758A4" w:rsidRPr="007758A4">
        <w:rPr>
          <w:lang w:val="sk-SK"/>
        </w:rPr>
        <w:t>infúzny roztok</w:t>
      </w:r>
      <w:r w:rsidR="00F77AAC" w:rsidRPr="001F3B1D">
        <w:rPr>
          <w:lang w:val="sk-SK"/>
        </w:rPr>
        <w:t xml:space="preserve">. </w:t>
      </w:r>
      <w:r w:rsidR="007758A4" w:rsidRPr="007758A4">
        <w:rPr>
          <w:lang w:val="sk-SK"/>
        </w:rPr>
        <w:t>Váš lekár určí vhodnú rýchlosť a dávku infúzie podľa vášho stavu.</w:t>
      </w:r>
    </w:p>
    <w:p w14:paraId="58A61B37" w14:textId="493E7F14" w:rsidR="00F77AAC" w:rsidRPr="001F3B1D" w:rsidRDefault="007758A4" w:rsidP="003454CC">
      <w:pPr>
        <w:numPr>
          <w:ilvl w:val="12"/>
          <w:numId w:val="0"/>
        </w:numPr>
        <w:ind w:right="-2"/>
        <w:jc w:val="both"/>
        <w:rPr>
          <w:u w:val="single"/>
          <w:lang w:val="sk-SK"/>
        </w:rPr>
      </w:pPr>
      <w:r w:rsidRPr="007758A4">
        <w:rPr>
          <w:u w:val="single"/>
          <w:lang w:val="sk-SK"/>
        </w:rPr>
        <w:t>Pacienti s nadváhou</w:t>
      </w:r>
    </w:p>
    <w:p w14:paraId="776EFF3E" w14:textId="1902C65B" w:rsidR="00F77AAC" w:rsidRPr="001F3B1D" w:rsidRDefault="007758A4" w:rsidP="003454CC">
      <w:pPr>
        <w:numPr>
          <w:ilvl w:val="12"/>
          <w:numId w:val="0"/>
        </w:numPr>
        <w:ind w:right="-2"/>
        <w:jc w:val="both"/>
        <w:rPr>
          <w:lang w:val="sk-SK"/>
        </w:rPr>
      </w:pPr>
      <w:r w:rsidRPr="007758A4">
        <w:rPr>
          <w:lang w:val="sk-SK"/>
        </w:rPr>
        <w:t>Ak máte nadváhu (hmotnosť o 30 % alebo viac ako vaša ideálna telesná hmotnosť), váš lekár určí začiatočnú dávku a ďalšie dávky na základe vašej ideálnej telesnej hmotnosti. Prečítajte sitiež časť 2 „Upozornenia a opatrenia“.</w:t>
      </w:r>
    </w:p>
    <w:p w14:paraId="3AA9AA1D" w14:textId="68D0AA3D" w:rsidR="00F77AAC" w:rsidRPr="001F3B1D" w:rsidRDefault="00195CE9" w:rsidP="003454CC">
      <w:pPr>
        <w:numPr>
          <w:ilvl w:val="12"/>
          <w:numId w:val="0"/>
        </w:numPr>
        <w:ind w:right="-2"/>
        <w:jc w:val="both"/>
        <w:rPr>
          <w:u w:val="single"/>
          <w:lang w:val="sk-SK"/>
        </w:rPr>
      </w:pPr>
      <w:r w:rsidRPr="001F3B1D">
        <w:rPr>
          <w:u w:val="single"/>
          <w:lang w:val="sk-SK"/>
        </w:rPr>
        <w:t>Starší pacienti</w:t>
      </w:r>
    </w:p>
    <w:p w14:paraId="19EFEFE2" w14:textId="3E0CB49B" w:rsidR="00F77AAC" w:rsidRPr="001F3B1D" w:rsidRDefault="00E155DE" w:rsidP="003454CC">
      <w:pPr>
        <w:numPr>
          <w:ilvl w:val="12"/>
          <w:numId w:val="0"/>
        </w:numPr>
        <w:ind w:right="-2"/>
        <w:jc w:val="both"/>
        <w:rPr>
          <w:lang w:val="sk-SK"/>
        </w:rPr>
      </w:pPr>
      <w:r w:rsidRPr="00E155DE">
        <w:rPr>
          <w:lang w:val="sk-SK"/>
        </w:rPr>
        <w:t>Váš lekár určí vhodnú rýchlosť a dávku infúzie podľa vášho stavu.</w:t>
      </w:r>
    </w:p>
    <w:p w14:paraId="35C57ACF" w14:textId="254063D2" w:rsidR="00F77AAC" w:rsidRPr="001F3B1D" w:rsidRDefault="00E155DE" w:rsidP="003454CC">
      <w:pPr>
        <w:numPr>
          <w:ilvl w:val="12"/>
          <w:numId w:val="0"/>
        </w:numPr>
        <w:ind w:right="-2"/>
        <w:jc w:val="both"/>
        <w:rPr>
          <w:u w:val="single"/>
          <w:lang w:val="sk-SK"/>
        </w:rPr>
      </w:pPr>
      <w:r w:rsidRPr="00E155DE">
        <w:rPr>
          <w:u w:val="single"/>
          <w:lang w:val="sk-SK"/>
        </w:rPr>
        <w:lastRenderedPageBreak/>
        <w:t>Použitie u detí a dospievajúcich</w:t>
      </w:r>
    </w:p>
    <w:p w14:paraId="7405354E" w14:textId="40937514" w:rsidR="00F77AAC" w:rsidRPr="001F3B1D" w:rsidRDefault="00E155DE" w:rsidP="003454CC">
      <w:pPr>
        <w:numPr>
          <w:ilvl w:val="12"/>
          <w:numId w:val="0"/>
        </w:numPr>
        <w:ind w:right="-2"/>
        <w:jc w:val="both"/>
        <w:rPr>
          <w:lang w:val="sk-SK"/>
        </w:rPr>
      </w:pPr>
      <w:r w:rsidRPr="00E155DE">
        <w:rPr>
          <w:lang w:val="sk-SK"/>
        </w:rPr>
        <w:t>Pre deti a dospievajúcich sú k dispozícii obmedzené údaje.</w:t>
      </w:r>
    </w:p>
    <w:p w14:paraId="19400392" w14:textId="0DF78A78" w:rsidR="00F77AAC" w:rsidRPr="001F3B1D" w:rsidRDefault="00E155DE" w:rsidP="003454CC">
      <w:pPr>
        <w:numPr>
          <w:ilvl w:val="12"/>
          <w:numId w:val="0"/>
        </w:numPr>
        <w:ind w:right="-2"/>
        <w:jc w:val="both"/>
        <w:rPr>
          <w:u w:val="single"/>
          <w:lang w:val="sk-SK"/>
        </w:rPr>
      </w:pPr>
      <w:r w:rsidRPr="00E155DE">
        <w:rPr>
          <w:u w:val="single"/>
          <w:lang w:val="sk-SK"/>
        </w:rPr>
        <w:t>Úprava dávkovania</w:t>
      </w:r>
    </w:p>
    <w:p w14:paraId="73296AD0" w14:textId="746BE28A" w:rsidR="00F77AAC" w:rsidRPr="001F3B1D" w:rsidRDefault="00E155DE" w:rsidP="003454CC">
      <w:pPr>
        <w:numPr>
          <w:ilvl w:val="12"/>
          <w:numId w:val="0"/>
        </w:numPr>
        <w:ind w:right="-2"/>
        <w:jc w:val="both"/>
        <w:rPr>
          <w:u w:val="single"/>
          <w:lang w:val="sk-SK"/>
        </w:rPr>
      </w:pPr>
      <w:r w:rsidRPr="00E155DE">
        <w:rPr>
          <w:lang w:val="sk-SK"/>
        </w:rPr>
        <w:t xml:space="preserve">Rýchlosť infúzie sa môže znížiť alebo zvýšiť v jednotlivých prípadoch, a to </w:t>
      </w:r>
      <w:r w:rsidRPr="00E155DE">
        <w:rPr>
          <w:b/>
          <w:bCs/>
          <w:lang w:val="sk-SK"/>
        </w:rPr>
        <w:t>len pod lekárskym dohľadom.</w:t>
      </w:r>
    </w:p>
    <w:p w14:paraId="342A9A44" w14:textId="6F4528EC" w:rsidR="00E350D7" w:rsidRPr="001F3B1D" w:rsidRDefault="00EE6DB4" w:rsidP="003454CC">
      <w:pPr>
        <w:numPr>
          <w:ilvl w:val="12"/>
          <w:numId w:val="0"/>
        </w:numPr>
        <w:ind w:right="-2"/>
        <w:jc w:val="both"/>
        <w:rPr>
          <w:noProof/>
          <w:lang w:val="sk-SK"/>
        </w:rPr>
      </w:pPr>
      <w:r w:rsidRPr="00EE6DB4">
        <w:rPr>
          <w:noProof/>
          <w:lang w:val="sk-SK"/>
        </w:rPr>
        <w:t>Cieľom úpravy rýchlosti infúzie je stanoviť účinnú udržateľnú rýchlosť, ktorá zlepšuje príznaky PAH a minimalizuje akékoľvek vedľajšie účinky.</w:t>
      </w:r>
    </w:p>
    <w:p w14:paraId="1421400D" w14:textId="0B254098" w:rsidR="000C3015" w:rsidRPr="00FC7B55" w:rsidRDefault="00EE6DB4" w:rsidP="003454CC">
      <w:pPr>
        <w:numPr>
          <w:ilvl w:val="12"/>
          <w:numId w:val="0"/>
        </w:numPr>
        <w:ind w:right="-2"/>
        <w:jc w:val="both"/>
        <w:rPr>
          <w:noProof/>
          <w:lang w:val="cs-CZ"/>
        </w:rPr>
      </w:pPr>
      <w:r w:rsidRPr="00EE6DB4">
        <w:rPr>
          <w:noProof/>
          <w:lang w:val="sk-SK"/>
        </w:rPr>
        <w:t>Ak vaše príznaky pribudnú alebo ak potrebujete úplný oddych, alebo ak ste pripútaný na lôžko alebo kreslo, alebo ak vám akákoľvek fyzická aktivita spôsobuje nepríjemný pocit a vaše príznaky sa objavujú v stave pokoja, nezvyšujte vašu dávku bez odporúčania lekára. Je možné, že tento liek nebude už stačiť na liečbu vášho ochorenia a bude potrebná iná liečba.</w:t>
      </w:r>
    </w:p>
    <w:p w14:paraId="6399F072" w14:textId="1A8047E9" w:rsidR="008556B1" w:rsidRPr="001F3B1D" w:rsidRDefault="00090289" w:rsidP="003454CC">
      <w:pPr>
        <w:numPr>
          <w:ilvl w:val="12"/>
          <w:numId w:val="0"/>
        </w:numPr>
        <w:ind w:right="-2"/>
        <w:jc w:val="both"/>
        <w:rPr>
          <w:noProof/>
          <w:lang w:val="sk-SK"/>
        </w:rPr>
      </w:pPr>
      <w:bookmarkStart w:id="2" w:name="_Hlk42103910"/>
      <w:r w:rsidRPr="00090289">
        <w:rPr>
          <w:lang w:val="sk-SK"/>
        </w:rPr>
        <w:t xml:space="preserve">Maximálna dávka, ktorá sa má podať, závisí od klinického stavu pacienta a rôznych </w:t>
      </w:r>
      <w:r w:rsidR="002A10B8">
        <w:rPr>
          <w:lang w:val="sk-SK"/>
        </w:rPr>
        <w:t>súčasne prítomnych ochorení</w:t>
      </w:r>
      <w:r w:rsidRPr="00090289">
        <w:rPr>
          <w:lang w:val="sk-SK"/>
        </w:rPr>
        <w:t>.</w:t>
      </w:r>
    </w:p>
    <w:bookmarkEnd w:id="2"/>
    <w:p w14:paraId="1407247A" w14:textId="710F0B86" w:rsidR="00E350D7" w:rsidRPr="001F3B1D" w:rsidRDefault="00E350D7" w:rsidP="003454CC">
      <w:pPr>
        <w:numPr>
          <w:ilvl w:val="12"/>
          <w:numId w:val="0"/>
        </w:numPr>
        <w:ind w:right="-2"/>
        <w:jc w:val="both"/>
        <w:rPr>
          <w:noProof/>
          <w:lang w:val="sk-SK"/>
        </w:rPr>
      </w:pPr>
    </w:p>
    <w:p w14:paraId="63A62CB6" w14:textId="3087C6A1" w:rsidR="00E350D7" w:rsidRPr="001F3B1D" w:rsidRDefault="00FC7B55" w:rsidP="003454CC">
      <w:pPr>
        <w:numPr>
          <w:ilvl w:val="12"/>
          <w:numId w:val="0"/>
        </w:numPr>
        <w:ind w:right="-2"/>
        <w:jc w:val="both"/>
        <w:rPr>
          <w:b/>
          <w:noProof/>
          <w:lang w:val="sk-SK"/>
        </w:rPr>
      </w:pPr>
      <w:r w:rsidRPr="00FC7B55">
        <w:rPr>
          <w:b/>
          <w:noProof/>
          <w:lang w:val="sk-SK"/>
        </w:rPr>
        <w:t xml:space="preserve">Ako možno predísť infekciám krvného obehu počas intravenóznej liečby </w:t>
      </w:r>
      <w:r w:rsidR="00FB1A54">
        <w:rPr>
          <w:b/>
          <w:noProof/>
          <w:lang w:val="sk-SK"/>
        </w:rPr>
        <w:t>Treprostinil</w:t>
      </w:r>
      <w:r w:rsidR="00AE466B">
        <w:rPr>
          <w:b/>
          <w:noProof/>
          <w:lang w:val="sk-SK"/>
        </w:rPr>
        <w:t>om</w:t>
      </w:r>
      <w:r w:rsidR="00FB1A54">
        <w:rPr>
          <w:b/>
          <w:noProof/>
          <w:lang w:val="sk-SK"/>
        </w:rPr>
        <w:t xml:space="preserve"> Tillomed</w:t>
      </w:r>
      <w:r w:rsidR="006C5144" w:rsidRPr="001F3B1D">
        <w:rPr>
          <w:b/>
          <w:noProof/>
          <w:lang w:val="sk-SK"/>
        </w:rPr>
        <w:t>?</w:t>
      </w:r>
    </w:p>
    <w:p w14:paraId="6939FE27" w14:textId="2CB6319A" w:rsidR="00E350D7" w:rsidRPr="001F3B1D" w:rsidRDefault="00D608EE" w:rsidP="003454CC">
      <w:pPr>
        <w:numPr>
          <w:ilvl w:val="12"/>
          <w:numId w:val="0"/>
        </w:numPr>
        <w:ind w:right="-2"/>
        <w:jc w:val="both"/>
        <w:rPr>
          <w:noProof/>
          <w:lang w:val="sk-SK"/>
        </w:rPr>
      </w:pPr>
      <w:r w:rsidRPr="00D608EE">
        <w:rPr>
          <w:noProof/>
          <w:lang w:val="sk-SK"/>
        </w:rPr>
        <w:t>Ako pri akejkoľvek dlhodobej intravenóznej liečbe, aj tu existuje riziko výskytu infekcií krvného obehu. Váš lekár vás poučí, ako im predísť.</w:t>
      </w:r>
    </w:p>
    <w:p w14:paraId="12362CBC" w14:textId="77777777" w:rsidR="00E350D7" w:rsidRPr="001F3B1D" w:rsidRDefault="00E350D7" w:rsidP="003454CC">
      <w:pPr>
        <w:numPr>
          <w:ilvl w:val="12"/>
          <w:numId w:val="0"/>
        </w:numPr>
        <w:ind w:right="-2"/>
        <w:jc w:val="both"/>
        <w:rPr>
          <w:noProof/>
          <w:lang w:val="sk-SK"/>
        </w:rPr>
      </w:pPr>
    </w:p>
    <w:p w14:paraId="052AC1E7" w14:textId="4D09213C" w:rsidR="0010688C" w:rsidRPr="001F3B1D" w:rsidRDefault="00D608EE" w:rsidP="003454CC">
      <w:pPr>
        <w:numPr>
          <w:ilvl w:val="12"/>
          <w:numId w:val="0"/>
        </w:numPr>
        <w:ind w:right="-2"/>
        <w:jc w:val="both"/>
        <w:rPr>
          <w:b/>
          <w:noProof/>
          <w:lang w:val="sk-SK"/>
        </w:rPr>
      </w:pPr>
      <w:r w:rsidRPr="00D608EE">
        <w:rPr>
          <w:b/>
          <w:noProof/>
          <w:lang w:val="sk-SK"/>
        </w:rPr>
        <w:t>Ak použijete viac</w:t>
      </w:r>
      <w:r w:rsidR="00D10355" w:rsidRPr="001F3B1D">
        <w:rPr>
          <w:b/>
          <w:noProof/>
          <w:lang w:val="sk-SK"/>
        </w:rPr>
        <w:t xml:space="preserve"> </w:t>
      </w:r>
      <w:r w:rsidR="00FB1A54">
        <w:rPr>
          <w:b/>
          <w:noProof/>
          <w:lang w:val="sk-SK"/>
        </w:rPr>
        <w:t>Treprostinil Tillomed</w:t>
      </w:r>
      <w:r w:rsidR="002378F0" w:rsidRPr="001F3B1D">
        <w:rPr>
          <w:b/>
          <w:noProof/>
          <w:lang w:val="sk-SK"/>
        </w:rPr>
        <w:t xml:space="preserve">, </w:t>
      </w:r>
      <w:r w:rsidR="00E66E53" w:rsidRPr="001F3B1D">
        <w:rPr>
          <w:b/>
          <w:noProof/>
          <w:lang w:val="sk-SK"/>
        </w:rPr>
        <w:t xml:space="preserve"> </w:t>
      </w:r>
      <w:r w:rsidRPr="00D608EE">
        <w:rPr>
          <w:b/>
          <w:noProof/>
          <w:lang w:val="sk-SK"/>
        </w:rPr>
        <w:t>ako máte</w:t>
      </w:r>
    </w:p>
    <w:p w14:paraId="34C59F53" w14:textId="2A3B4428" w:rsidR="00D608EE" w:rsidRPr="00D608EE" w:rsidRDefault="00D608EE" w:rsidP="003454CC">
      <w:pPr>
        <w:numPr>
          <w:ilvl w:val="12"/>
          <w:numId w:val="0"/>
        </w:numPr>
        <w:ind w:right="-2"/>
        <w:jc w:val="both"/>
        <w:rPr>
          <w:lang w:val="sk-SK"/>
        </w:rPr>
      </w:pPr>
      <w:r w:rsidRPr="00D608EE">
        <w:rPr>
          <w:lang w:val="sk-SK"/>
        </w:rPr>
        <w:t xml:space="preserve">Ak sa náhodne predávkujete týmto liekom, môže sa u vás objaviť nutkanie na vracanie, vracanie, hnačka, nízky krvný tlak (závrat, točenie hlavy alebo mdloby), sčervenenie kože a/alebo bolesť hlavy. </w:t>
      </w:r>
    </w:p>
    <w:p w14:paraId="7EB94853" w14:textId="4C1CEE36" w:rsidR="0003062D" w:rsidRPr="001F3B1D" w:rsidRDefault="00D608EE" w:rsidP="003454CC">
      <w:pPr>
        <w:numPr>
          <w:ilvl w:val="12"/>
          <w:numId w:val="0"/>
        </w:numPr>
        <w:ind w:right="-2"/>
        <w:jc w:val="both"/>
        <w:rPr>
          <w:lang w:val="sk-SK"/>
        </w:rPr>
      </w:pPr>
      <w:r w:rsidRPr="00D608EE">
        <w:rPr>
          <w:lang w:val="sk-SK"/>
        </w:rPr>
        <w:t>Ak sa niektoré z týchto vedľajších účinkov stanú závažnými, musíte okamžite kontaktovať svojho lekára alebo nemocnicu. Váš lekár môže znížiť alebo prerušiť infúziu, pokiaľ vaše príznaky nevymiznú. Infúzny roztok</w:t>
      </w:r>
      <w:r w:rsidR="002378F0" w:rsidRPr="001F3B1D">
        <w:rPr>
          <w:lang w:val="sk-SK"/>
        </w:rPr>
        <w:t xml:space="preserve"> </w:t>
      </w:r>
      <w:r w:rsidR="00FB1A54">
        <w:rPr>
          <w:lang w:val="sk-SK"/>
        </w:rPr>
        <w:t>Treprostinil Tillomed</w:t>
      </w:r>
      <w:r w:rsidR="002378F0" w:rsidRPr="001F3B1D">
        <w:rPr>
          <w:lang w:val="sk-SK"/>
        </w:rPr>
        <w:t xml:space="preserve"> </w:t>
      </w:r>
      <w:r w:rsidRPr="00D608EE">
        <w:rPr>
          <w:lang w:val="sk-SK"/>
        </w:rPr>
        <w:t>sa opakovane začne podávať neskôr v dávkach odporúčaných vaším lekárom.</w:t>
      </w:r>
    </w:p>
    <w:p w14:paraId="1752250D" w14:textId="77777777" w:rsidR="00726629" w:rsidRPr="001F3B1D" w:rsidRDefault="00726629" w:rsidP="003454CC">
      <w:pPr>
        <w:numPr>
          <w:ilvl w:val="12"/>
          <w:numId w:val="0"/>
        </w:numPr>
        <w:ind w:right="-2"/>
        <w:jc w:val="both"/>
        <w:rPr>
          <w:b/>
          <w:noProof/>
          <w:lang w:val="sk-SK"/>
        </w:rPr>
      </w:pPr>
    </w:p>
    <w:p w14:paraId="6959BC95" w14:textId="3BA81F4D" w:rsidR="001A7164" w:rsidRPr="001F3B1D" w:rsidRDefault="006A1A75" w:rsidP="003454CC">
      <w:pPr>
        <w:numPr>
          <w:ilvl w:val="12"/>
          <w:numId w:val="0"/>
        </w:numPr>
        <w:ind w:right="-2"/>
        <w:jc w:val="both"/>
        <w:rPr>
          <w:b/>
          <w:noProof/>
          <w:lang w:val="sk-SK"/>
        </w:rPr>
      </w:pPr>
      <w:r w:rsidRPr="006A1A75">
        <w:rPr>
          <w:b/>
          <w:noProof/>
          <w:lang w:val="sk-SK"/>
        </w:rPr>
        <w:t>Ak prestanete používať</w:t>
      </w:r>
      <w:r w:rsidR="00645592" w:rsidRPr="001F3B1D">
        <w:rPr>
          <w:b/>
          <w:noProof/>
          <w:lang w:val="sk-SK"/>
        </w:rPr>
        <w:t xml:space="preserve"> </w:t>
      </w:r>
      <w:r w:rsidR="00FB1A54">
        <w:rPr>
          <w:b/>
          <w:noProof/>
          <w:lang w:val="sk-SK"/>
        </w:rPr>
        <w:t>Treprostinil Tillomed</w:t>
      </w:r>
    </w:p>
    <w:p w14:paraId="28E01E06" w14:textId="26D15FEE" w:rsidR="007028E8" w:rsidRPr="001F3B1D" w:rsidRDefault="006A1A75" w:rsidP="003454CC">
      <w:pPr>
        <w:numPr>
          <w:ilvl w:val="12"/>
          <w:numId w:val="0"/>
        </w:numPr>
        <w:ind w:right="-2"/>
        <w:jc w:val="both"/>
        <w:rPr>
          <w:noProof/>
          <w:lang w:val="sk-SK"/>
        </w:rPr>
      </w:pPr>
      <w:r w:rsidRPr="006A1A75">
        <w:rPr>
          <w:noProof/>
          <w:lang w:val="sk-SK"/>
        </w:rPr>
        <w:t>Vždy používajte</w:t>
      </w:r>
      <w:r w:rsidR="00645592" w:rsidRPr="001F3B1D">
        <w:rPr>
          <w:noProof/>
          <w:lang w:val="sk-SK"/>
        </w:rPr>
        <w:t xml:space="preserve"> </w:t>
      </w:r>
      <w:r w:rsidR="00FB1A54">
        <w:rPr>
          <w:noProof/>
          <w:lang w:val="sk-SK"/>
        </w:rPr>
        <w:t>Treprostinil Tillomed</w:t>
      </w:r>
      <w:r w:rsidR="007028E8" w:rsidRPr="001F3B1D">
        <w:rPr>
          <w:noProof/>
          <w:lang w:val="sk-SK"/>
        </w:rPr>
        <w:t xml:space="preserve"> </w:t>
      </w:r>
      <w:r w:rsidR="001E0C47" w:rsidRPr="001E0C47">
        <w:rPr>
          <w:noProof/>
          <w:lang w:val="sk-SK"/>
        </w:rPr>
        <w:t>podľa pokynov svojho lekára alebo zdravotníckeho špecialistu. Neprestaňte používať</w:t>
      </w:r>
      <w:r w:rsidR="00645592" w:rsidRPr="001F3B1D">
        <w:rPr>
          <w:noProof/>
          <w:lang w:val="sk-SK"/>
        </w:rPr>
        <w:t xml:space="preserve"> treprostinilu, </w:t>
      </w:r>
      <w:r w:rsidR="001E0C47" w:rsidRPr="001E0C47">
        <w:rPr>
          <w:noProof/>
          <w:lang w:val="sk-SK"/>
        </w:rPr>
        <w:t>pokiaľ vám to neodporučí váš lekár.</w:t>
      </w:r>
    </w:p>
    <w:p w14:paraId="68033C48" w14:textId="02DD7930" w:rsidR="001E0C47" w:rsidRPr="001E0C47" w:rsidRDefault="001E0C47" w:rsidP="003454CC">
      <w:pPr>
        <w:numPr>
          <w:ilvl w:val="12"/>
          <w:numId w:val="0"/>
        </w:numPr>
        <w:ind w:right="-2"/>
        <w:jc w:val="both"/>
        <w:rPr>
          <w:noProof/>
          <w:lang w:val="sk-SK"/>
        </w:rPr>
      </w:pPr>
      <w:r w:rsidRPr="001E0C47">
        <w:rPr>
          <w:noProof/>
          <w:lang w:val="sk-SK"/>
        </w:rPr>
        <w:t>Náhle ukončenie alebo náhle zníženie rýchlosti dávkovania treprostinilu môže spôsobiť návrat pľúcnej artériovej hypertenzie</w:t>
      </w:r>
      <w:r w:rsidR="002A10B8">
        <w:rPr>
          <w:noProof/>
          <w:lang w:val="sk-SK"/>
        </w:rPr>
        <w:t>, čo môže spôsobiť</w:t>
      </w:r>
      <w:r w:rsidRPr="001E0C47">
        <w:rPr>
          <w:noProof/>
          <w:lang w:val="sk-SK"/>
        </w:rPr>
        <w:t xml:space="preserve"> rýchle a závažné zhoršenie vášho stavu.</w:t>
      </w:r>
    </w:p>
    <w:p w14:paraId="238F688A" w14:textId="5F2C8CC4" w:rsidR="00E43D94" w:rsidRPr="001F3B1D" w:rsidRDefault="001E0C47" w:rsidP="003454CC">
      <w:pPr>
        <w:numPr>
          <w:ilvl w:val="12"/>
          <w:numId w:val="0"/>
        </w:numPr>
        <w:ind w:right="-2"/>
        <w:jc w:val="both"/>
        <w:rPr>
          <w:noProof/>
          <w:lang w:val="sk-SK"/>
        </w:rPr>
      </w:pPr>
      <w:r w:rsidRPr="001E0C47">
        <w:rPr>
          <w:noProof/>
          <w:lang w:val="sk-SK"/>
        </w:rPr>
        <w:t>Ak máte akékoľvek ďalšie otázky týkajúce sa použitia tohto lieku, opýtajte sa svojho lekára.</w:t>
      </w:r>
    </w:p>
    <w:p w14:paraId="4FAA4A20" w14:textId="577E7EEB" w:rsidR="006843BF" w:rsidRPr="001F3B1D" w:rsidRDefault="006843BF" w:rsidP="00C63D28">
      <w:pPr>
        <w:pStyle w:val="Nadpis1"/>
        <w:rPr>
          <w:noProof/>
          <w:lang w:val="sk-SK"/>
        </w:rPr>
      </w:pPr>
      <w:r w:rsidRPr="001F3B1D">
        <w:rPr>
          <w:noProof/>
          <w:lang w:val="sk-SK"/>
        </w:rPr>
        <w:t>4.</w:t>
      </w:r>
      <w:r w:rsidRPr="001F3B1D">
        <w:rPr>
          <w:noProof/>
          <w:lang w:val="sk-SK"/>
        </w:rPr>
        <w:tab/>
      </w:r>
      <w:r w:rsidR="00633105" w:rsidRPr="00633105">
        <w:rPr>
          <w:noProof/>
          <w:lang w:val="sk-SK"/>
        </w:rPr>
        <w:t>Možné vedľajšie účinky</w:t>
      </w:r>
    </w:p>
    <w:p w14:paraId="52EA9F37" w14:textId="6E3645F8" w:rsidR="004D6ACF" w:rsidRPr="001F3B1D" w:rsidRDefault="00633105" w:rsidP="003454CC">
      <w:pPr>
        <w:numPr>
          <w:ilvl w:val="12"/>
          <w:numId w:val="0"/>
        </w:numPr>
        <w:spacing w:after="0" w:line="276" w:lineRule="auto"/>
        <w:ind w:right="-29"/>
        <w:jc w:val="both"/>
        <w:rPr>
          <w:lang w:val="sk-SK"/>
        </w:rPr>
      </w:pPr>
      <w:r w:rsidRPr="00633105">
        <w:rPr>
          <w:noProof/>
          <w:lang w:val="sk-SK"/>
        </w:rPr>
        <w:t>Tak ako všetky lieky, aj tento liek môže spôsobovať vedľajšie účinky, hoci sa neprejavia u každého.</w:t>
      </w:r>
    </w:p>
    <w:p w14:paraId="47840C93" w14:textId="2FE34629" w:rsidR="00D50D71" w:rsidRPr="001F3B1D" w:rsidRDefault="00D50D71" w:rsidP="003454CC">
      <w:pPr>
        <w:numPr>
          <w:ilvl w:val="12"/>
          <w:numId w:val="0"/>
        </w:numPr>
        <w:spacing w:after="0" w:line="276" w:lineRule="auto"/>
        <w:ind w:right="-29"/>
        <w:jc w:val="both"/>
        <w:rPr>
          <w:lang w:val="sk-SK"/>
        </w:rPr>
      </w:pPr>
    </w:p>
    <w:p w14:paraId="6B8891D2" w14:textId="70267301" w:rsidR="00D50D71" w:rsidRPr="00302D45" w:rsidRDefault="00302D45" w:rsidP="003454CC">
      <w:pPr>
        <w:spacing w:after="0" w:line="276" w:lineRule="auto"/>
        <w:ind w:right="-29"/>
        <w:jc w:val="both"/>
        <w:rPr>
          <w:bCs/>
          <w:noProof/>
          <w:u w:val="single"/>
          <w:lang w:val="sk-SK"/>
        </w:rPr>
      </w:pPr>
      <w:r w:rsidRPr="00302D45">
        <w:rPr>
          <w:bCs/>
          <w:noProof/>
          <w:u w:val="single"/>
          <w:lang w:val="sk-SK"/>
        </w:rPr>
        <w:t xml:space="preserve">Veľmi časté vedľajšie účinky </w:t>
      </w:r>
      <w:r w:rsidR="00633105" w:rsidRPr="00302D45">
        <w:rPr>
          <w:bCs/>
          <w:noProof/>
          <w:u w:val="single"/>
          <w:lang w:val="sk-SK"/>
        </w:rPr>
        <w:t>(môžu postihovať viac ako 1 z 10 osôb)</w:t>
      </w:r>
    </w:p>
    <w:p w14:paraId="3FF6CECB" w14:textId="75E44F93" w:rsidR="00D50D71" w:rsidRPr="001F3B1D" w:rsidRDefault="00633105" w:rsidP="00302D45">
      <w:pPr>
        <w:pStyle w:val="Odsekzoznamu"/>
        <w:numPr>
          <w:ilvl w:val="0"/>
          <w:numId w:val="32"/>
        </w:numPr>
        <w:spacing w:after="0" w:line="276" w:lineRule="auto"/>
        <w:ind w:right="-29"/>
        <w:rPr>
          <w:lang w:val="sk-SK"/>
        </w:rPr>
      </w:pPr>
      <w:r w:rsidRPr="00633105">
        <w:rPr>
          <w:lang w:val="sk-SK"/>
        </w:rPr>
        <w:t>rozšírenie krvných ciev so sčervenením kože</w:t>
      </w:r>
      <w:r w:rsidR="00302D45">
        <w:rPr>
          <w:lang w:val="sk-SK"/>
        </w:rPr>
        <w:t>.</w:t>
      </w:r>
    </w:p>
    <w:p w14:paraId="26428F3D" w14:textId="77777777" w:rsidR="00633105" w:rsidRPr="00AD5D6B" w:rsidRDefault="00633105" w:rsidP="00302D45">
      <w:pPr>
        <w:numPr>
          <w:ilvl w:val="0"/>
          <w:numId w:val="32"/>
        </w:numPr>
        <w:spacing w:after="0"/>
        <w:rPr>
          <w:szCs w:val="22"/>
          <w:lang w:val="sk-SK"/>
        </w:rPr>
      </w:pPr>
      <w:r w:rsidRPr="00AD5D6B">
        <w:rPr>
          <w:szCs w:val="22"/>
          <w:lang w:val="sk-SK"/>
        </w:rPr>
        <w:t xml:space="preserve">bolesť alebo citlivosť </w:t>
      </w:r>
      <w:r>
        <w:rPr>
          <w:szCs w:val="22"/>
          <w:lang w:val="sk-SK"/>
        </w:rPr>
        <w:t xml:space="preserve">v okolí </w:t>
      </w:r>
      <w:r w:rsidRPr="00AD5D6B">
        <w:rPr>
          <w:szCs w:val="22"/>
          <w:lang w:val="sk-SK"/>
        </w:rPr>
        <w:t>miest</w:t>
      </w:r>
      <w:r>
        <w:rPr>
          <w:szCs w:val="22"/>
          <w:lang w:val="sk-SK"/>
        </w:rPr>
        <w:t>a</w:t>
      </w:r>
      <w:r w:rsidRPr="00AD5D6B">
        <w:rPr>
          <w:szCs w:val="22"/>
          <w:lang w:val="sk-SK"/>
        </w:rPr>
        <w:t xml:space="preserve"> infúzie </w:t>
      </w:r>
    </w:p>
    <w:p w14:paraId="627DD1D4" w14:textId="77777777" w:rsidR="00633105" w:rsidRPr="00AD5D6B" w:rsidRDefault="00633105" w:rsidP="00302D45">
      <w:pPr>
        <w:numPr>
          <w:ilvl w:val="0"/>
          <w:numId w:val="32"/>
        </w:numPr>
        <w:spacing w:after="0"/>
        <w:rPr>
          <w:szCs w:val="22"/>
          <w:lang w:val="sk-SK"/>
        </w:rPr>
      </w:pPr>
      <w:r w:rsidRPr="00AD5D6B">
        <w:rPr>
          <w:szCs w:val="22"/>
          <w:lang w:val="sk-SK"/>
        </w:rPr>
        <w:lastRenderedPageBreak/>
        <w:t>zmena farby kože alebo tvorba modrín v okolí miesta infúzie</w:t>
      </w:r>
    </w:p>
    <w:p w14:paraId="0FE7947A" w14:textId="77777777" w:rsidR="00633105" w:rsidRPr="001E190E" w:rsidRDefault="00633105" w:rsidP="00302D45">
      <w:pPr>
        <w:numPr>
          <w:ilvl w:val="0"/>
          <w:numId w:val="32"/>
        </w:numPr>
        <w:spacing w:after="0"/>
        <w:rPr>
          <w:szCs w:val="22"/>
          <w:lang w:val="sk-SK"/>
        </w:rPr>
      </w:pPr>
      <w:r w:rsidRPr="001E190E">
        <w:rPr>
          <w:szCs w:val="22"/>
          <w:lang w:val="sk-SK"/>
        </w:rPr>
        <w:t>bolesť hlavy</w:t>
      </w:r>
    </w:p>
    <w:p w14:paraId="4237B35C" w14:textId="77777777" w:rsidR="00633105" w:rsidRPr="001E190E" w:rsidRDefault="00633105" w:rsidP="00302D45">
      <w:pPr>
        <w:numPr>
          <w:ilvl w:val="0"/>
          <w:numId w:val="32"/>
        </w:numPr>
        <w:spacing w:after="0"/>
        <w:rPr>
          <w:szCs w:val="22"/>
          <w:lang w:val="sk-SK"/>
        </w:rPr>
      </w:pPr>
      <w:r w:rsidRPr="001E190E">
        <w:rPr>
          <w:szCs w:val="22"/>
          <w:lang w:val="sk-SK"/>
        </w:rPr>
        <w:t>kožné vyrážky</w:t>
      </w:r>
    </w:p>
    <w:p w14:paraId="6DE89C3F" w14:textId="77777777" w:rsidR="00633105" w:rsidRPr="00B6702E" w:rsidRDefault="00633105" w:rsidP="00302D45">
      <w:pPr>
        <w:numPr>
          <w:ilvl w:val="0"/>
          <w:numId w:val="32"/>
        </w:numPr>
        <w:spacing w:after="0"/>
        <w:rPr>
          <w:szCs w:val="22"/>
          <w:lang w:val="sk-SK"/>
        </w:rPr>
      </w:pPr>
      <w:r w:rsidRPr="00B6702E">
        <w:rPr>
          <w:szCs w:val="22"/>
          <w:lang w:val="sk-SK"/>
        </w:rPr>
        <w:t>nutkanie na vracanie</w:t>
      </w:r>
    </w:p>
    <w:p w14:paraId="0FBF1633" w14:textId="77777777" w:rsidR="00633105" w:rsidRPr="00B6702E" w:rsidRDefault="00633105" w:rsidP="00302D45">
      <w:pPr>
        <w:numPr>
          <w:ilvl w:val="0"/>
          <w:numId w:val="32"/>
        </w:numPr>
        <w:spacing w:after="0"/>
        <w:rPr>
          <w:szCs w:val="22"/>
          <w:lang w:val="sk-SK"/>
        </w:rPr>
      </w:pPr>
      <w:r w:rsidRPr="00B6702E">
        <w:rPr>
          <w:szCs w:val="22"/>
          <w:lang w:val="sk-SK"/>
        </w:rPr>
        <w:t>hnačka</w:t>
      </w:r>
    </w:p>
    <w:p w14:paraId="57DB2EBB" w14:textId="30C35900" w:rsidR="00D50D71" w:rsidRPr="001F3B1D" w:rsidRDefault="00633105" w:rsidP="00302D45">
      <w:pPr>
        <w:pStyle w:val="Odsekzoznamu"/>
        <w:numPr>
          <w:ilvl w:val="0"/>
          <w:numId w:val="32"/>
        </w:numPr>
        <w:spacing w:after="0" w:line="276" w:lineRule="auto"/>
        <w:ind w:right="-29"/>
        <w:rPr>
          <w:lang w:val="sk-SK"/>
        </w:rPr>
      </w:pPr>
      <w:r w:rsidRPr="00B6702E">
        <w:rPr>
          <w:szCs w:val="22"/>
          <w:lang w:val="sk-SK"/>
        </w:rPr>
        <w:t>bolesť sánky</w:t>
      </w:r>
    </w:p>
    <w:p w14:paraId="7165288C" w14:textId="77777777" w:rsidR="00D50D71" w:rsidRPr="001F3B1D" w:rsidRDefault="00D50D71" w:rsidP="003454CC">
      <w:pPr>
        <w:spacing w:after="0" w:line="276" w:lineRule="auto"/>
        <w:ind w:right="-29"/>
        <w:jc w:val="both"/>
        <w:rPr>
          <w:b/>
          <w:noProof/>
          <w:lang w:val="sk-SK"/>
        </w:rPr>
      </w:pPr>
    </w:p>
    <w:p w14:paraId="4E5878DE" w14:textId="0466C6C6" w:rsidR="00982611" w:rsidRPr="00302D45" w:rsidRDefault="00633105" w:rsidP="003454CC">
      <w:pPr>
        <w:spacing w:after="0" w:line="276" w:lineRule="auto"/>
        <w:ind w:right="-29"/>
        <w:jc w:val="both"/>
        <w:rPr>
          <w:bCs/>
          <w:noProof/>
          <w:u w:val="single"/>
          <w:lang w:val="sk-SK"/>
        </w:rPr>
      </w:pPr>
      <w:r w:rsidRPr="00302D45">
        <w:rPr>
          <w:bCs/>
          <w:noProof/>
          <w:u w:val="single"/>
          <w:lang w:val="sk-SK"/>
        </w:rPr>
        <w:t>Časté</w:t>
      </w:r>
      <w:r w:rsidR="00302D45" w:rsidRPr="00302D45">
        <w:rPr>
          <w:bCs/>
          <w:u w:val="single"/>
          <w:lang w:val="sk-SK"/>
        </w:rPr>
        <w:t xml:space="preserve"> </w:t>
      </w:r>
      <w:r w:rsidR="00302D45" w:rsidRPr="00302D45">
        <w:rPr>
          <w:bCs/>
          <w:noProof/>
          <w:u w:val="single"/>
          <w:lang w:val="sk-SK"/>
        </w:rPr>
        <w:t>vedľajšie účinky</w:t>
      </w:r>
      <w:r w:rsidRPr="00302D45">
        <w:rPr>
          <w:bCs/>
          <w:noProof/>
          <w:u w:val="single"/>
          <w:lang w:val="sk-SK"/>
        </w:rPr>
        <w:t xml:space="preserve"> (môžu postihovať menej ako 1 z 10 osôb)</w:t>
      </w:r>
    </w:p>
    <w:p w14:paraId="6E3403C6" w14:textId="77777777" w:rsidR="006525BD" w:rsidRPr="001E190E" w:rsidRDefault="006525BD" w:rsidP="003454CC">
      <w:pPr>
        <w:pStyle w:val="Text"/>
        <w:numPr>
          <w:ilvl w:val="0"/>
          <w:numId w:val="32"/>
        </w:numPr>
        <w:spacing w:before="0"/>
        <w:rPr>
          <w:sz w:val="22"/>
          <w:szCs w:val="22"/>
          <w:lang w:val="sk-SK"/>
        </w:rPr>
      </w:pPr>
      <w:r w:rsidRPr="001E190E">
        <w:rPr>
          <w:sz w:val="22"/>
          <w:szCs w:val="22"/>
          <w:lang w:val="sk-SK"/>
        </w:rPr>
        <w:t>závrat</w:t>
      </w:r>
    </w:p>
    <w:p w14:paraId="5C81A648" w14:textId="77777777" w:rsidR="006525BD" w:rsidRPr="00B6702E" w:rsidRDefault="006525BD" w:rsidP="003454CC">
      <w:pPr>
        <w:pStyle w:val="Text"/>
        <w:numPr>
          <w:ilvl w:val="0"/>
          <w:numId w:val="32"/>
        </w:numPr>
        <w:spacing w:before="0"/>
        <w:rPr>
          <w:sz w:val="22"/>
          <w:szCs w:val="22"/>
          <w:lang w:val="sk-SK"/>
        </w:rPr>
      </w:pPr>
      <w:r w:rsidRPr="00B6702E">
        <w:rPr>
          <w:sz w:val="22"/>
          <w:szCs w:val="22"/>
          <w:lang w:val="sk-SK"/>
        </w:rPr>
        <w:t>vracanie</w:t>
      </w:r>
    </w:p>
    <w:p w14:paraId="74D512F6" w14:textId="77777777" w:rsidR="006525BD" w:rsidRPr="00B6702E" w:rsidRDefault="006525BD" w:rsidP="003454CC">
      <w:pPr>
        <w:pStyle w:val="Text"/>
        <w:numPr>
          <w:ilvl w:val="0"/>
          <w:numId w:val="32"/>
        </w:numPr>
        <w:spacing w:before="0"/>
        <w:rPr>
          <w:sz w:val="22"/>
          <w:szCs w:val="22"/>
          <w:lang w:val="sk-SK"/>
        </w:rPr>
      </w:pPr>
      <w:r w:rsidRPr="00B6702E">
        <w:rPr>
          <w:sz w:val="22"/>
          <w:szCs w:val="22"/>
          <w:lang w:val="sk-SK"/>
        </w:rPr>
        <w:t xml:space="preserve">točenie hlavy alebo mdloby spôsobené nízkym krvným tlakom </w:t>
      </w:r>
    </w:p>
    <w:p w14:paraId="2D455C68" w14:textId="77777777" w:rsidR="006525BD" w:rsidRPr="00B6702E" w:rsidRDefault="006525BD" w:rsidP="003454CC">
      <w:pPr>
        <w:pStyle w:val="Text"/>
        <w:numPr>
          <w:ilvl w:val="0"/>
          <w:numId w:val="32"/>
        </w:numPr>
        <w:spacing w:before="0"/>
        <w:rPr>
          <w:sz w:val="22"/>
          <w:szCs w:val="22"/>
          <w:lang w:val="sk-SK"/>
        </w:rPr>
      </w:pPr>
      <w:r w:rsidRPr="00B6702E">
        <w:rPr>
          <w:sz w:val="22"/>
          <w:szCs w:val="22"/>
          <w:lang w:val="sk-SK"/>
        </w:rPr>
        <w:t>svrbenie alebo sčerven</w:t>
      </w:r>
      <w:r>
        <w:rPr>
          <w:sz w:val="22"/>
          <w:szCs w:val="22"/>
          <w:lang w:val="sk-SK"/>
        </w:rPr>
        <w:t>e</w:t>
      </w:r>
      <w:r w:rsidRPr="00B6702E">
        <w:rPr>
          <w:sz w:val="22"/>
          <w:szCs w:val="22"/>
          <w:lang w:val="sk-SK"/>
        </w:rPr>
        <w:t>nie kože</w:t>
      </w:r>
    </w:p>
    <w:p w14:paraId="58F6D121" w14:textId="77777777" w:rsidR="006525BD" w:rsidRPr="00B6702E" w:rsidRDefault="006525BD" w:rsidP="003454CC">
      <w:pPr>
        <w:pStyle w:val="Text"/>
        <w:numPr>
          <w:ilvl w:val="0"/>
          <w:numId w:val="32"/>
        </w:numPr>
        <w:spacing w:before="0"/>
        <w:rPr>
          <w:sz w:val="22"/>
          <w:szCs w:val="22"/>
          <w:lang w:val="sk-SK"/>
        </w:rPr>
      </w:pPr>
      <w:r w:rsidRPr="00B6702E">
        <w:rPr>
          <w:sz w:val="22"/>
          <w:szCs w:val="22"/>
          <w:lang w:val="sk-SK"/>
        </w:rPr>
        <w:t>opuch chodidiel, členkov, nôh alebo zadrž</w:t>
      </w:r>
      <w:r>
        <w:rPr>
          <w:sz w:val="22"/>
          <w:szCs w:val="22"/>
          <w:lang w:val="sk-SK"/>
        </w:rPr>
        <w:t>iav</w:t>
      </w:r>
      <w:r w:rsidRPr="00B6702E">
        <w:rPr>
          <w:sz w:val="22"/>
          <w:szCs w:val="22"/>
          <w:lang w:val="sk-SK"/>
        </w:rPr>
        <w:t xml:space="preserve">anie tekutín </w:t>
      </w:r>
    </w:p>
    <w:p w14:paraId="156CA1D3" w14:textId="4A2BD2B3" w:rsidR="00507188" w:rsidRPr="006525BD" w:rsidRDefault="006525BD" w:rsidP="003454CC">
      <w:pPr>
        <w:pStyle w:val="Text"/>
        <w:numPr>
          <w:ilvl w:val="0"/>
          <w:numId w:val="32"/>
        </w:numPr>
        <w:spacing w:before="0" w:line="280" w:lineRule="exact"/>
        <w:ind w:right="4"/>
        <w:rPr>
          <w:szCs w:val="22"/>
          <w:lang w:val="sk-SK"/>
        </w:rPr>
      </w:pPr>
      <w:r w:rsidRPr="006525BD">
        <w:rPr>
          <w:sz w:val="22"/>
          <w:szCs w:val="22"/>
          <w:lang w:val="sk-SK"/>
        </w:rPr>
        <w:t>príhody krvácania, ako je krvácanie z nosa, vykašliavanie krvi, krv v moči, krvácanie z ďasien, krv v stolici</w:t>
      </w:r>
    </w:p>
    <w:p w14:paraId="0388E0BE" w14:textId="1E8B437B" w:rsidR="00507188" w:rsidRPr="001F3B1D" w:rsidRDefault="006525BD" w:rsidP="003454CC">
      <w:pPr>
        <w:pStyle w:val="Odsekzoznamu"/>
        <w:numPr>
          <w:ilvl w:val="0"/>
          <w:numId w:val="32"/>
        </w:numPr>
        <w:spacing w:line="280" w:lineRule="exact"/>
        <w:ind w:right="4"/>
        <w:jc w:val="both"/>
        <w:rPr>
          <w:szCs w:val="22"/>
          <w:lang w:val="sk-SK"/>
        </w:rPr>
      </w:pPr>
      <w:r w:rsidRPr="006525BD">
        <w:rPr>
          <w:szCs w:val="22"/>
          <w:lang w:val="sk-SK"/>
        </w:rPr>
        <w:t>bolesť kĺbov</w:t>
      </w:r>
      <w:r w:rsidR="00567B2A" w:rsidRPr="001F3B1D">
        <w:rPr>
          <w:szCs w:val="22"/>
          <w:lang w:val="sk-SK"/>
        </w:rPr>
        <w:t xml:space="preserve"> </w:t>
      </w:r>
      <w:r w:rsidR="008779A7" w:rsidRPr="001F3B1D">
        <w:rPr>
          <w:szCs w:val="22"/>
          <w:lang w:val="sk-SK"/>
        </w:rPr>
        <w:t>(</w:t>
      </w:r>
      <w:r w:rsidR="00020C33">
        <w:rPr>
          <w:szCs w:val="22"/>
          <w:lang w:val="sk-SK"/>
        </w:rPr>
        <w:t>a</w:t>
      </w:r>
      <w:r w:rsidR="00020C33" w:rsidRPr="00020C33">
        <w:rPr>
          <w:szCs w:val="22"/>
          <w:lang w:val="sk-SK"/>
        </w:rPr>
        <w:t>rtralgia</w:t>
      </w:r>
      <w:r w:rsidR="008779A7" w:rsidRPr="001F3B1D">
        <w:rPr>
          <w:szCs w:val="22"/>
          <w:lang w:val="sk-SK"/>
        </w:rPr>
        <w:t>)</w:t>
      </w:r>
    </w:p>
    <w:p w14:paraId="35227845" w14:textId="45DEAADC" w:rsidR="00507188" w:rsidRPr="001F3B1D" w:rsidRDefault="006525BD" w:rsidP="003454CC">
      <w:pPr>
        <w:pStyle w:val="Odsekzoznamu"/>
        <w:numPr>
          <w:ilvl w:val="0"/>
          <w:numId w:val="32"/>
        </w:numPr>
        <w:spacing w:line="280" w:lineRule="exact"/>
        <w:ind w:right="4"/>
        <w:jc w:val="both"/>
        <w:rPr>
          <w:szCs w:val="22"/>
          <w:lang w:val="sk-SK"/>
        </w:rPr>
      </w:pPr>
      <w:r w:rsidRPr="006525BD">
        <w:rPr>
          <w:szCs w:val="22"/>
          <w:lang w:val="sk-SK"/>
        </w:rPr>
        <w:t>bolesť svalov</w:t>
      </w:r>
      <w:r w:rsidR="008779A7" w:rsidRPr="001F3B1D">
        <w:rPr>
          <w:szCs w:val="22"/>
          <w:lang w:val="sk-SK"/>
        </w:rPr>
        <w:t xml:space="preserve"> (</w:t>
      </w:r>
      <w:bookmarkStart w:id="3" w:name="_Hlk42104099"/>
      <w:r w:rsidR="008779A7" w:rsidRPr="00020C33">
        <w:rPr>
          <w:szCs w:val="22"/>
          <w:lang w:val="sk-SK"/>
        </w:rPr>
        <w:t>myalgia</w:t>
      </w:r>
      <w:bookmarkEnd w:id="3"/>
      <w:r w:rsidR="008779A7" w:rsidRPr="001F3B1D">
        <w:rPr>
          <w:szCs w:val="22"/>
          <w:lang w:val="sk-SK"/>
        </w:rPr>
        <w:t>)</w:t>
      </w:r>
    </w:p>
    <w:p w14:paraId="3146E3CC" w14:textId="7EAEDB0A" w:rsidR="00E81B95" w:rsidRPr="001F3B1D" w:rsidRDefault="00016760" w:rsidP="003454CC">
      <w:pPr>
        <w:pStyle w:val="Odsekzoznamu"/>
        <w:numPr>
          <w:ilvl w:val="0"/>
          <w:numId w:val="32"/>
        </w:numPr>
        <w:spacing w:line="280" w:lineRule="exact"/>
        <w:ind w:right="4"/>
        <w:jc w:val="both"/>
        <w:rPr>
          <w:szCs w:val="22"/>
          <w:lang w:val="sk-SK"/>
        </w:rPr>
      </w:pPr>
      <w:r w:rsidRPr="00016760">
        <w:rPr>
          <w:szCs w:val="22"/>
          <w:lang w:val="sk-SK"/>
        </w:rPr>
        <w:t>bolesť nôh a/alebo rúk</w:t>
      </w:r>
    </w:p>
    <w:p w14:paraId="3CC20520" w14:textId="77777777" w:rsidR="00546647" w:rsidRPr="001F3B1D" w:rsidRDefault="00546647" w:rsidP="003454CC">
      <w:pPr>
        <w:spacing w:after="0" w:line="276" w:lineRule="auto"/>
        <w:ind w:right="-29"/>
        <w:jc w:val="both"/>
        <w:rPr>
          <w:lang w:val="sk-SK"/>
        </w:rPr>
      </w:pPr>
    </w:p>
    <w:p w14:paraId="72718F19" w14:textId="77777777" w:rsidR="00A5541B" w:rsidRPr="006D6444" w:rsidRDefault="00A5541B" w:rsidP="003454CC">
      <w:pPr>
        <w:ind w:right="-20"/>
        <w:jc w:val="both"/>
        <w:rPr>
          <w:spacing w:val="1"/>
          <w:szCs w:val="22"/>
          <w:u w:val="single" w:color="000000"/>
          <w:lang w:val="sk-SK"/>
        </w:rPr>
      </w:pPr>
      <w:r w:rsidRPr="006D6444">
        <w:rPr>
          <w:szCs w:val="22"/>
          <w:u w:val="single"/>
          <w:lang w:val="sk-SK"/>
        </w:rPr>
        <w:t>Iné možné vedľajšie účinky (častosť nemožno odhadnúť z dostupných údajov)</w:t>
      </w:r>
    </w:p>
    <w:p w14:paraId="098BA480" w14:textId="77777777" w:rsidR="00A5541B" w:rsidRPr="006D6444" w:rsidRDefault="00A5541B" w:rsidP="003454CC">
      <w:pPr>
        <w:pStyle w:val="Text"/>
        <w:numPr>
          <w:ilvl w:val="0"/>
          <w:numId w:val="48"/>
        </w:numPr>
        <w:tabs>
          <w:tab w:val="num" w:pos="360"/>
        </w:tabs>
        <w:spacing w:before="0"/>
        <w:ind w:hanging="1429"/>
        <w:rPr>
          <w:sz w:val="22"/>
          <w:szCs w:val="22"/>
          <w:lang w:val="sk-SK"/>
        </w:rPr>
      </w:pPr>
      <w:r w:rsidRPr="006D6444">
        <w:rPr>
          <w:sz w:val="22"/>
          <w:szCs w:val="22"/>
          <w:lang w:val="sk-SK"/>
        </w:rPr>
        <w:t>infekcia v mieste infúzie</w:t>
      </w:r>
    </w:p>
    <w:p w14:paraId="4D328410" w14:textId="05B90846" w:rsidR="00A5541B" w:rsidRPr="006D6444" w:rsidRDefault="00A5541B" w:rsidP="003454CC">
      <w:pPr>
        <w:pStyle w:val="Text"/>
        <w:numPr>
          <w:ilvl w:val="0"/>
          <w:numId w:val="48"/>
        </w:numPr>
        <w:tabs>
          <w:tab w:val="num" w:pos="360"/>
        </w:tabs>
        <w:spacing w:before="0"/>
        <w:ind w:hanging="1429"/>
        <w:rPr>
          <w:sz w:val="22"/>
          <w:szCs w:val="22"/>
          <w:lang w:val="sk-SK"/>
        </w:rPr>
      </w:pPr>
      <w:r w:rsidRPr="006D6444">
        <w:rPr>
          <w:sz w:val="22"/>
          <w:szCs w:val="22"/>
          <w:lang w:val="sk-SK"/>
        </w:rPr>
        <w:t>absces v mieste infúzie</w:t>
      </w:r>
    </w:p>
    <w:p w14:paraId="2601312E" w14:textId="77777777" w:rsidR="00A5541B" w:rsidRPr="006D6444" w:rsidRDefault="00A5541B" w:rsidP="003454CC">
      <w:pPr>
        <w:pStyle w:val="Text"/>
        <w:numPr>
          <w:ilvl w:val="0"/>
          <w:numId w:val="48"/>
        </w:numPr>
        <w:tabs>
          <w:tab w:val="num" w:pos="360"/>
        </w:tabs>
        <w:spacing w:before="0"/>
        <w:ind w:hanging="1429"/>
        <w:rPr>
          <w:color w:val="000000"/>
          <w:sz w:val="22"/>
          <w:szCs w:val="22"/>
          <w:lang w:val="sk-SK"/>
        </w:rPr>
      </w:pPr>
      <w:r w:rsidRPr="006D6444">
        <w:rPr>
          <w:color w:val="000000"/>
          <w:sz w:val="22"/>
          <w:szCs w:val="22"/>
          <w:lang w:val="sk-SK"/>
        </w:rPr>
        <w:t>zníženie počtu krvných doštičiek (trombocytov) v krvi (trombocytopénia)</w:t>
      </w:r>
    </w:p>
    <w:p w14:paraId="16C8839C" w14:textId="77777777" w:rsidR="00A5541B" w:rsidRPr="006D6444" w:rsidRDefault="00A5541B" w:rsidP="003454CC">
      <w:pPr>
        <w:pStyle w:val="Odsekzoznamu"/>
        <w:widowControl w:val="0"/>
        <w:numPr>
          <w:ilvl w:val="0"/>
          <w:numId w:val="48"/>
        </w:numPr>
        <w:tabs>
          <w:tab w:val="clear" w:pos="1429"/>
          <w:tab w:val="num" w:pos="284"/>
        </w:tabs>
        <w:spacing w:before="16" w:after="0"/>
        <w:ind w:right="-20" w:hanging="1429"/>
        <w:jc w:val="both"/>
        <w:rPr>
          <w:spacing w:val="-1"/>
          <w:lang w:val="sk-SK"/>
        </w:rPr>
      </w:pPr>
      <w:r>
        <w:rPr>
          <w:color w:val="000000"/>
          <w:lang w:val="sk-SK"/>
        </w:rPr>
        <w:t xml:space="preserve"> </w:t>
      </w:r>
      <w:r w:rsidRPr="006D6444">
        <w:rPr>
          <w:color w:val="000000"/>
          <w:lang w:val="sk-SK"/>
        </w:rPr>
        <w:t>krvácanie v mieste podania infúzie</w:t>
      </w:r>
    </w:p>
    <w:p w14:paraId="7E5C5F2B" w14:textId="77777777" w:rsidR="00A5541B" w:rsidRPr="006D6444" w:rsidRDefault="00A5541B" w:rsidP="003454CC">
      <w:pPr>
        <w:pStyle w:val="Text"/>
        <w:numPr>
          <w:ilvl w:val="0"/>
          <w:numId w:val="48"/>
        </w:numPr>
        <w:tabs>
          <w:tab w:val="num" w:pos="360"/>
        </w:tabs>
        <w:spacing w:before="0"/>
        <w:ind w:hanging="1429"/>
        <w:rPr>
          <w:color w:val="000000"/>
          <w:sz w:val="22"/>
          <w:szCs w:val="22"/>
          <w:lang w:val="sk-SK"/>
        </w:rPr>
      </w:pPr>
      <w:r w:rsidRPr="006D6444">
        <w:rPr>
          <w:color w:val="000000"/>
          <w:sz w:val="22"/>
          <w:szCs w:val="22"/>
          <w:lang w:val="sk-SK"/>
        </w:rPr>
        <w:t>bolesť kostí</w:t>
      </w:r>
    </w:p>
    <w:p w14:paraId="38BBE7DD" w14:textId="606206A3" w:rsidR="00A5541B" w:rsidRPr="00A5541B" w:rsidRDefault="00A5541B" w:rsidP="003454CC">
      <w:pPr>
        <w:pStyle w:val="Text"/>
        <w:numPr>
          <w:ilvl w:val="0"/>
          <w:numId w:val="48"/>
        </w:numPr>
        <w:tabs>
          <w:tab w:val="clear" w:pos="1429"/>
          <w:tab w:val="num" w:pos="360"/>
        </w:tabs>
        <w:spacing w:before="0"/>
        <w:ind w:left="360"/>
        <w:rPr>
          <w:color w:val="000000"/>
          <w:sz w:val="22"/>
          <w:szCs w:val="22"/>
          <w:lang w:val="sk-SK"/>
        </w:rPr>
      </w:pPr>
      <w:r w:rsidRPr="006D6444">
        <w:rPr>
          <w:color w:val="000000"/>
          <w:sz w:val="22"/>
          <w:szCs w:val="22"/>
          <w:lang w:val="sk-SK"/>
        </w:rPr>
        <w:t xml:space="preserve">kožné vyrážky so zmenou farby kože alebo vystúpenými hrčami </w:t>
      </w:r>
      <w:r w:rsidR="00020C33" w:rsidRPr="00020C33">
        <w:rPr>
          <w:noProof/>
          <w:sz w:val="22"/>
          <w:szCs w:val="22"/>
          <w:lang w:val="sk-SK"/>
        </w:rPr>
        <w:t>makulopapulárne vyrážky</w:t>
      </w:r>
      <w:r w:rsidRPr="00A5541B">
        <w:rPr>
          <w:noProof/>
          <w:sz w:val="22"/>
          <w:szCs w:val="22"/>
          <w:lang w:val="sk-SK"/>
        </w:rPr>
        <w:t>)</w:t>
      </w:r>
    </w:p>
    <w:p w14:paraId="6292701A" w14:textId="35DD3965" w:rsidR="00A5541B" w:rsidRPr="00A5541B" w:rsidRDefault="00A5541B" w:rsidP="003454CC">
      <w:pPr>
        <w:pStyle w:val="Odsekzoznamu"/>
        <w:widowControl w:val="0"/>
        <w:numPr>
          <w:ilvl w:val="0"/>
          <w:numId w:val="48"/>
        </w:numPr>
        <w:tabs>
          <w:tab w:val="clear" w:pos="1429"/>
          <w:tab w:val="num" w:pos="360"/>
        </w:tabs>
        <w:spacing w:before="16" w:after="0"/>
        <w:ind w:right="-20" w:hanging="1429"/>
        <w:jc w:val="both"/>
        <w:rPr>
          <w:spacing w:val="-1"/>
          <w:lang w:val="sk-SK"/>
        </w:rPr>
      </w:pPr>
      <w:r w:rsidRPr="006D6444">
        <w:rPr>
          <w:lang w:val="sk-SK"/>
        </w:rPr>
        <w:t>infekcia tkaniva pod kožou (celulitída)</w:t>
      </w:r>
    </w:p>
    <w:p w14:paraId="431911D7" w14:textId="682938F6" w:rsidR="00A5541B" w:rsidRPr="00A5541B" w:rsidRDefault="00A5541B" w:rsidP="003454CC">
      <w:pPr>
        <w:pStyle w:val="Odsekzoznamu"/>
        <w:widowControl w:val="0"/>
        <w:numPr>
          <w:ilvl w:val="0"/>
          <w:numId w:val="48"/>
        </w:numPr>
        <w:tabs>
          <w:tab w:val="clear" w:pos="1429"/>
          <w:tab w:val="num" w:pos="360"/>
        </w:tabs>
        <w:spacing w:before="16" w:after="0" w:line="276" w:lineRule="auto"/>
        <w:ind w:left="360" w:right="-29"/>
        <w:jc w:val="both"/>
        <w:rPr>
          <w:noProof/>
          <w:lang w:val="sk-SK"/>
        </w:rPr>
      </w:pPr>
      <w:r w:rsidRPr="00A5541B">
        <w:rPr>
          <w:lang w:val="sk-SK"/>
        </w:rPr>
        <w:t>prílišné čerpanie krvi zo srdca, čo vedie k ťažkostiam pri dýchaní, únave, opuchu nôh a  nadúvaniu z dôvodu nahromadenia tekutiny, pretrvávajúci kašeľ</w:t>
      </w:r>
    </w:p>
    <w:p w14:paraId="4674CA95" w14:textId="77777777" w:rsidR="00846A25" w:rsidRPr="001F3B1D" w:rsidRDefault="00846A25" w:rsidP="003454CC">
      <w:pPr>
        <w:spacing w:after="0" w:line="276" w:lineRule="auto"/>
        <w:ind w:right="-29"/>
        <w:jc w:val="both"/>
        <w:rPr>
          <w:noProof/>
          <w:lang w:val="sk-SK"/>
        </w:rPr>
      </w:pPr>
    </w:p>
    <w:p w14:paraId="5A0483C3" w14:textId="54C9AD02" w:rsidR="00CB2FDB" w:rsidRPr="00CB2FDB" w:rsidRDefault="00CB2FDB" w:rsidP="003454CC">
      <w:pPr>
        <w:spacing w:after="0"/>
        <w:ind w:right="-20"/>
        <w:jc w:val="both"/>
        <w:rPr>
          <w:spacing w:val="1"/>
          <w:szCs w:val="22"/>
          <w:u w:val="single" w:color="000000"/>
          <w:lang w:val="sk-SK" w:eastAsia="fr-FR"/>
        </w:rPr>
      </w:pPr>
      <w:r w:rsidRPr="00CB2FDB">
        <w:rPr>
          <w:szCs w:val="22"/>
          <w:u w:val="single"/>
          <w:lang w:val="sk-SK" w:eastAsia="fr-FR"/>
        </w:rPr>
        <w:t>Ďalšie vedľajšie účinky spojené s intravenóznou cestou podávania</w:t>
      </w:r>
    </w:p>
    <w:p w14:paraId="7A3FA8C7" w14:textId="77777777" w:rsidR="00CB2FDB" w:rsidRPr="00CB2FDB" w:rsidRDefault="00CB2FDB" w:rsidP="003454CC">
      <w:pPr>
        <w:numPr>
          <w:ilvl w:val="0"/>
          <w:numId w:val="49"/>
        </w:numPr>
        <w:tabs>
          <w:tab w:val="num" w:pos="360"/>
        </w:tabs>
        <w:spacing w:after="0"/>
        <w:ind w:hanging="720"/>
        <w:jc w:val="both"/>
        <w:rPr>
          <w:color w:val="000000"/>
          <w:szCs w:val="22"/>
          <w:lang w:val="sk-SK" w:eastAsia="en-US"/>
        </w:rPr>
      </w:pPr>
      <w:r w:rsidRPr="00CB2FDB">
        <w:rPr>
          <w:color w:val="000000"/>
          <w:szCs w:val="22"/>
          <w:lang w:val="sk-SK" w:eastAsia="en-US"/>
        </w:rPr>
        <w:t>zápal žily (tromboflebitída)</w:t>
      </w:r>
    </w:p>
    <w:p w14:paraId="773ACB6F" w14:textId="77777777" w:rsidR="00CB2FDB" w:rsidRPr="00CB2FDB" w:rsidRDefault="00CB2FDB" w:rsidP="003454CC">
      <w:pPr>
        <w:numPr>
          <w:ilvl w:val="0"/>
          <w:numId w:val="49"/>
        </w:numPr>
        <w:tabs>
          <w:tab w:val="num" w:pos="360"/>
        </w:tabs>
        <w:spacing w:after="0"/>
        <w:ind w:hanging="720"/>
        <w:jc w:val="both"/>
        <w:rPr>
          <w:color w:val="000000"/>
          <w:szCs w:val="22"/>
          <w:lang w:val="sk-SK" w:eastAsia="en-US"/>
        </w:rPr>
      </w:pPr>
      <w:r w:rsidRPr="00CB2FDB">
        <w:rPr>
          <w:color w:val="000000"/>
          <w:szCs w:val="22"/>
          <w:lang w:val="sk-SK" w:eastAsia="en-US"/>
        </w:rPr>
        <w:t xml:space="preserve">bakteriálna infekcia krvného obehu (bakterémia)* (pozri časť 3) </w:t>
      </w:r>
    </w:p>
    <w:p w14:paraId="259B45F4" w14:textId="77777777" w:rsidR="00CB2FDB" w:rsidRPr="00CB2FDB" w:rsidRDefault="00CB2FDB" w:rsidP="003454CC">
      <w:pPr>
        <w:numPr>
          <w:ilvl w:val="0"/>
          <w:numId w:val="49"/>
        </w:numPr>
        <w:tabs>
          <w:tab w:val="num" w:pos="360"/>
        </w:tabs>
        <w:spacing w:after="0"/>
        <w:ind w:hanging="720"/>
        <w:jc w:val="both"/>
        <w:rPr>
          <w:color w:val="000000"/>
          <w:szCs w:val="22"/>
          <w:lang w:val="sk-SK" w:eastAsia="en-US"/>
        </w:rPr>
      </w:pPr>
      <w:r w:rsidRPr="00CB2FDB">
        <w:rPr>
          <w:color w:val="000000"/>
          <w:szCs w:val="22"/>
          <w:lang w:val="sk-SK" w:eastAsia="en-US"/>
        </w:rPr>
        <w:t>septikémia (závažná bakteriálna infekcia krvi)</w:t>
      </w:r>
    </w:p>
    <w:p w14:paraId="50D77962" w14:textId="77777777" w:rsidR="00CB2FDB" w:rsidRPr="00CB2FDB" w:rsidRDefault="00CB2FDB" w:rsidP="003454CC">
      <w:pPr>
        <w:spacing w:after="0"/>
        <w:jc w:val="both"/>
        <w:rPr>
          <w:color w:val="000000"/>
          <w:szCs w:val="22"/>
          <w:lang w:val="sk-SK" w:eastAsia="en-US"/>
        </w:rPr>
      </w:pPr>
    </w:p>
    <w:p w14:paraId="11C52820" w14:textId="755872F9" w:rsidR="00EC213C" w:rsidRPr="001F3B1D" w:rsidRDefault="00CB2FDB" w:rsidP="003454CC">
      <w:pPr>
        <w:spacing w:after="0" w:line="276" w:lineRule="auto"/>
        <w:ind w:right="-29"/>
        <w:jc w:val="both"/>
        <w:rPr>
          <w:noProof/>
          <w:lang w:val="sk-SK"/>
        </w:rPr>
      </w:pPr>
      <w:r w:rsidRPr="00CB2FDB">
        <w:rPr>
          <w:color w:val="000000"/>
          <w:szCs w:val="22"/>
          <w:lang w:val="sk-SK" w:eastAsia="fr-FR"/>
        </w:rPr>
        <w:t>*Hlásili sa život ohrozujúce alebo smrteľné prípady bakteriálnej infekcie krvného obehu.</w:t>
      </w:r>
      <w:r w:rsidR="00F06A87" w:rsidRPr="001F3B1D">
        <w:rPr>
          <w:noProof/>
          <w:lang w:val="sk-SK"/>
        </w:rPr>
        <w:t xml:space="preserve"> </w:t>
      </w:r>
    </w:p>
    <w:p w14:paraId="6D6BC14F" w14:textId="77777777" w:rsidR="006B325A" w:rsidRPr="001F3B1D" w:rsidRDefault="006B325A" w:rsidP="003454CC">
      <w:pPr>
        <w:pStyle w:val="Odsekzoznamu"/>
        <w:spacing w:after="0" w:line="276" w:lineRule="auto"/>
        <w:ind w:left="360" w:right="-29"/>
        <w:jc w:val="both"/>
        <w:rPr>
          <w:b/>
          <w:noProof/>
          <w:lang w:val="sk-SK"/>
        </w:rPr>
      </w:pPr>
    </w:p>
    <w:p w14:paraId="66AFE691" w14:textId="0B1014D6" w:rsidR="006843BF" w:rsidRPr="001F3B1D" w:rsidRDefault="006A2BB2" w:rsidP="00C63D28">
      <w:pPr>
        <w:numPr>
          <w:ilvl w:val="12"/>
          <w:numId w:val="0"/>
        </w:numPr>
        <w:outlineLvl w:val="0"/>
        <w:rPr>
          <w:b/>
          <w:noProof/>
          <w:szCs w:val="22"/>
          <w:lang w:val="sk-SK"/>
        </w:rPr>
      </w:pPr>
      <w:r w:rsidRPr="006A2BB2">
        <w:rPr>
          <w:b/>
          <w:noProof/>
          <w:szCs w:val="22"/>
          <w:lang w:val="sk-SK"/>
        </w:rPr>
        <w:t>Hlásenie vedľajších účinkov</w:t>
      </w:r>
    </w:p>
    <w:p w14:paraId="561FFDC6" w14:textId="057EDB7E" w:rsidR="00CF2748" w:rsidRPr="0029748D" w:rsidRDefault="006A2BB2" w:rsidP="0088629B">
      <w:pPr>
        <w:pStyle w:val="BodytextAgency"/>
        <w:spacing w:after="0"/>
        <w:rPr>
          <w:rFonts w:ascii="Times New Roman" w:hAnsi="Times New Roman" w:cs="Times New Roman"/>
          <w:noProof/>
          <w:sz w:val="22"/>
          <w:szCs w:val="22"/>
          <w:lang w:val="sk-SK"/>
        </w:rPr>
      </w:pPr>
      <w:r w:rsidRPr="006A2BB2">
        <w:rPr>
          <w:rFonts w:ascii="Times New Roman" w:hAnsi="Times New Roman" w:cs="Times New Roman"/>
          <w:noProof/>
          <w:sz w:val="22"/>
          <w:szCs w:val="22"/>
          <w:lang w:val="sk-SK"/>
        </w:rPr>
        <w:t>Ak sa u vás vyskytne akýkoľvek vedľajší účinok, obráťte sa na svojho lekára. To sa týka aj akýchkoľvek vedľajších účinkov, ktoré nie sú uvedené v tejto písomnej informácii. Vedľajšie účinky môžete hlásiť aj priamo na</w:t>
      </w:r>
      <w:r w:rsidR="00CF2748" w:rsidRPr="001F3B1D">
        <w:rPr>
          <w:rFonts w:ascii="Times New Roman" w:hAnsi="Times New Roman" w:cs="Times New Roman"/>
          <w:noProof/>
          <w:sz w:val="22"/>
          <w:szCs w:val="22"/>
          <w:lang w:val="sk-SK"/>
        </w:rPr>
        <w:t xml:space="preserve"> </w:t>
      </w:r>
      <w:r w:rsidR="0029748D" w:rsidRPr="006D55E5">
        <w:rPr>
          <w:rFonts w:ascii="Times New Roman" w:hAnsi="Times New Roman" w:cs="Times New Roman"/>
          <w:sz w:val="22"/>
          <w:shd w:val="clear" w:color="auto" w:fill="C0C0C0"/>
          <w:lang w:val="sk-SK"/>
        </w:rPr>
        <w:t>národné centrum hlásenia uvedené v </w:t>
      </w:r>
      <w:hyperlink r:id="rId8" w:history="1">
        <w:r w:rsidR="0029748D" w:rsidRPr="006D55E5">
          <w:rPr>
            <w:rStyle w:val="Hypertextovprepojenie"/>
            <w:rFonts w:ascii="Times New Roman" w:hAnsi="Times New Roman" w:cs="Times New Roman"/>
            <w:sz w:val="22"/>
            <w:shd w:val="clear" w:color="auto" w:fill="C0C0C0"/>
            <w:lang w:val="sk-SK"/>
          </w:rPr>
          <w:t>prílohe V</w:t>
        </w:r>
      </w:hyperlink>
      <w:r w:rsidR="0029748D" w:rsidRPr="006D55E5">
        <w:rPr>
          <w:rFonts w:ascii="Times New Roman" w:hAnsi="Times New Roman" w:cs="Times New Roman"/>
          <w:sz w:val="22"/>
          <w:lang w:val="sk-SK"/>
        </w:rPr>
        <w:t xml:space="preserve">. </w:t>
      </w:r>
    </w:p>
    <w:p w14:paraId="64200914" w14:textId="017DC278" w:rsidR="006A2BB2" w:rsidRPr="001F3B1D" w:rsidRDefault="006A2BB2" w:rsidP="003454CC">
      <w:pPr>
        <w:pStyle w:val="BodytextAgency"/>
        <w:spacing w:after="0"/>
        <w:jc w:val="both"/>
        <w:rPr>
          <w:rFonts w:ascii="Times New Roman" w:hAnsi="Times New Roman" w:cs="Times New Roman"/>
          <w:noProof/>
          <w:sz w:val="22"/>
          <w:szCs w:val="22"/>
          <w:lang w:val="sk-SK"/>
        </w:rPr>
      </w:pPr>
    </w:p>
    <w:p w14:paraId="052D2F7B" w14:textId="2CAEF98D" w:rsidR="006843BF" w:rsidRPr="001F3B1D" w:rsidRDefault="003B7535" w:rsidP="003454CC">
      <w:pPr>
        <w:pStyle w:val="BodytextAgency"/>
        <w:spacing w:after="0"/>
        <w:jc w:val="both"/>
        <w:rPr>
          <w:rFonts w:ascii="Times New Roman" w:hAnsi="Times New Roman"/>
          <w:sz w:val="22"/>
          <w:lang w:val="sk-SK"/>
        </w:rPr>
      </w:pPr>
      <w:r w:rsidRPr="003B7535">
        <w:rPr>
          <w:rFonts w:ascii="Times New Roman" w:hAnsi="Times New Roman" w:cs="Times New Roman"/>
          <w:noProof/>
          <w:sz w:val="22"/>
          <w:szCs w:val="22"/>
          <w:lang w:val="sk-SK"/>
        </w:rPr>
        <w:t>Hlásením vedľajších účinkov môžete prispieť k získaniu ďalších informácií o bezpečnosti tohto lieku.</w:t>
      </w:r>
    </w:p>
    <w:p w14:paraId="31833D41" w14:textId="77777777" w:rsidR="005C639A" w:rsidRPr="001F3B1D" w:rsidRDefault="005C639A" w:rsidP="003454CC">
      <w:pPr>
        <w:pStyle w:val="BodytextAgency"/>
        <w:spacing w:after="0"/>
        <w:jc w:val="both"/>
        <w:rPr>
          <w:rFonts w:ascii="Times New Roman" w:hAnsi="Times New Roman"/>
          <w:sz w:val="22"/>
          <w:lang w:val="sk-SK"/>
        </w:rPr>
      </w:pPr>
    </w:p>
    <w:p w14:paraId="12D1A99A" w14:textId="1919DD39" w:rsidR="006843BF" w:rsidRPr="001F3B1D" w:rsidRDefault="006843BF" w:rsidP="003454CC">
      <w:pPr>
        <w:pStyle w:val="Nadpis1"/>
        <w:jc w:val="both"/>
        <w:rPr>
          <w:noProof/>
          <w:lang w:val="sk-SK"/>
        </w:rPr>
      </w:pPr>
      <w:r w:rsidRPr="001F3B1D">
        <w:rPr>
          <w:noProof/>
          <w:lang w:val="sk-SK"/>
        </w:rPr>
        <w:lastRenderedPageBreak/>
        <w:t>5.</w:t>
      </w:r>
      <w:r w:rsidRPr="001F3B1D">
        <w:rPr>
          <w:noProof/>
          <w:lang w:val="sk-SK"/>
        </w:rPr>
        <w:tab/>
      </w:r>
      <w:r w:rsidR="0023560C" w:rsidRPr="0023560C">
        <w:rPr>
          <w:noProof/>
          <w:lang w:val="sk-SK"/>
        </w:rPr>
        <w:t xml:space="preserve">Ako uchovávať </w:t>
      </w:r>
      <w:r w:rsidR="00FB1A54">
        <w:rPr>
          <w:noProof/>
          <w:lang w:val="sk-SK"/>
        </w:rPr>
        <w:t>Treprostinil Tillomed</w:t>
      </w:r>
    </w:p>
    <w:p w14:paraId="10643B43" w14:textId="4D4485B8" w:rsidR="00B352CC" w:rsidRPr="001F3B1D" w:rsidRDefault="0023560C" w:rsidP="003454CC">
      <w:pPr>
        <w:numPr>
          <w:ilvl w:val="12"/>
          <w:numId w:val="0"/>
        </w:numPr>
        <w:ind w:right="-2"/>
        <w:jc w:val="both"/>
        <w:rPr>
          <w:noProof/>
          <w:lang w:val="sk-SK"/>
        </w:rPr>
      </w:pPr>
      <w:r w:rsidRPr="0023560C">
        <w:rPr>
          <w:noProof/>
          <w:lang w:val="sk-SK"/>
        </w:rPr>
        <w:t>Tento liek uchovávajte mimo dohľadu a dosahu detí.</w:t>
      </w:r>
    </w:p>
    <w:p w14:paraId="7042234C" w14:textId="6C6FB06D" w:rsidR="00FF1081" w:rsidRPr="001F3B1D" w:rsidRDefault="0023560C" w:rsidP="003454CC">
      <w:pPr>
        <w:jc w:val="both"/>
        <w:rPr>
          <w:noProof/>
          <w:lang w:val="sk-SK"/>
        </w:rPr>
      </w:pPr>
      <w:r w:rsidRPr="0023560C">
        <w:rPr>
          <w:noProof/>
          <w:lang w:val="sk-SK"/>
        </w:rPr>
        <w:t>Nepoužívajte tento liek po dátume exspirácie, ktorý je uvedený na škatuľke</w:t>
      </w:r>
      <w:r w:rsidR="00BE0DD7" w:rsidRPr="001F3B1D">
        <w:rPr>
          <w:noProof/>
          <w:lang w:val="sk-SK"/>
        </w:rPr>
        <w:t xml:space="preserve"> </w:t>
      </w:r>
      <w:r>
        <w:rPr>
          <w:noProof/>
          <w:lang w:val="sk-SK"/>
        </w:rPr>
        <w:t>po</w:t>
      </w:r>
      <w:r w:rsidR="00BE0DD7" w:rsidRPr="001F3B1D">
        <w:rPr>
          <w:noProof/>
          <w:lang w:val="sk-SK"/>
        </w:rPr>
        <w:t xml:space="preserve"> „EXP“. </w:t>
      </w:r>
      <w:r w:rsidRPr="0023560C">
        <w:rPr>
          <w:noProof/>
          <w:lang w:val="sk-SK"/>
        </w:rPr>
        <w:t>Dátum exspirácie sa vzťahuje na posledný deň v danom mesiaci.</w:t>
      </w:r>
    </w:p>
    <w:p w14:paraId="2AA02E7E" w14:textId="4B4E5289" w:rsidR="00A87F10" w:rsidRPr="001F3B1D" w:rsidRDefault="0023560C" w:rsidP="003454CC">
      <w:pPr>
        <w:spacing w:line="276" w:lineRule="auto"/>
        <w:jc w:val="both"/>
        <w:rPr>
          <w:szCs w:val="22"/>
          <w:lang w:val="sk-SK"/>
        </w:rPr>
      </w:pPr>
      <w:r w:rsidRPr="0023560C">
        <w:rPr>
          <w:szCs w:val="22"/>
          <w:lang w:val="sk-SK"/>
        </w:rPr>
        <w:t xml:space="preserve">Nepoužívajte </w:t>
      </w:r>
      <w:r w:rsidR="00FB1A54">
        <w:rPr>
          <w:szCs w:val="22"/>
          <w:lang w:val="sk-SK"/>
        </w:rPr>
        <w:t>Treprostinil Tillomed</w:t>
      </w:r>
      <w:r w:rsidRPr="0023560C">
        <w:rPr>
          <w:szCs w:val="22"/>
          <w:lang w:val="sk-SK"/>
        </w:rPr>
        <w:t>, ak spozorujete akékoľvek poškodenie injekčnej liekovky, zmenu farby alebo iné prejavy zhoršenia kvality.</w:t>
      </w:r>
    </w:p>
    <w:p w14:paraId="34511006" w14:textId="01D7757C" w:rsidR="005321FE" w:rsidRPr="001F3B1D" w:rsidRDefault="009007F7" w:rsidP="003454CC">
      <w:pPr>
        <w:spacing w:line="276" w:lineRule="auto"/>
        <w:jc w:val="both"/>
        <w:rPr>
          <w:lang w:val="sk-SK"/>
        </w:rPr>
      </w:pPr>
      <w:bookmarkStart w:id="4" w:name="_Hlk42104272"/>
      <w:r w:rsidRPr="009007F7">
        <w:rPr>
          <w:szCs w:val="22"/>
          <w:lang w:val="sk-SK"/>
        </w:rPr>
        <w:t>Tento liek nevyžaduje žiadne zvláštne podmienky na uchovávanie.</w:t>
      </w:r>
      <w:r>
        <w:rPr>
          <w:szCs w:val="22"/>
          <w:lang w:val="sk-SK"/>
        </w:rPr>
        <w:t xml:space="preserve"> </w:t>
      </w:r>
      <w:r w:rsidRPr="009007F7">
        <w:rPr>
          <w:szCs w:val="22"/>
          <w:lang w:val="sk-SK"/>
        </w:rPr>
        <w:t>Uchovávajte v pôvodnom vonkajšom obale na ochranu pred svetlom. Doba použiteľnosti treprostinilu od prvého otvorenia: 30 dní</w:t>
      </w:r>
      <w:r w:rsidR="00F31D21" w:rsidRPr="001F3B1D">
        <w:rPr>
          <w:lang w:val="sk-SK"/>
        </w:rPr>
        <w:t xml:space="preserve"> </w:t>
      </w:r>
    </w:p>
    <w:bookmarkEnd w:id="4"/>
    <w:p w14:paraId="51B18AA7" w14:textId="5C9EA8DA" w:rsidR="00A87F10" w:rsidRPr="001F3B1D" w:rsidRDefault="0023560C" w:rsidP="003454CC">
      <w:pPr>
        <w:spacing w:line="276" w:lineRule="auto"/>
        <w:jc w:val="both"/>
        <w:rPr>
          <w:lang w:val="sk-SK"/>
        </w:rPr>
      </w:pPr>
      <w:r w:rsidRPr="0023560C">
        <w:rPr>
          <w:lang w:val="sk-SK"/>
        </w:rPr>
        <w:t>Počas plynulej subkutánnej infúzie je potrebné použiť jeden zásobník (injekčná striekačka) neriedeného treprostinilu do 72 hodín.</w:t>
      </w:r>
    </w:p>
    <w:p w14:paraId="62B48699" w14:textId="1CE86F8D" w:rsidR="00F82EAE" w:rsidRPr="001F3B1D" w:rsidRDefault="009007F7" w:rsidP="003454CC">
      <w:pPr>
        <w:jc w:val="both"/>
        <w:rPr>
          <w:i/>
          <w:lang w:val="sk-SK"/>
        </w:rPr>
      </w:pPr>
      <w:r w:rsidRPr="009007F7">
        <w:rPr>
          <w:i/>
          <w:lang w:val="sk-SK"/>
        </w:rPr>
        <w:t>Čas použiteľnosti počas kontinuálnej subkutánnej infúzie</w:t>
      </w:r>
    </w:p>
    <w:p w14:paraId="32EA5465" w14:textId="46E6D50A" w:rsidR="00F82EAE" w:rsidRPr="001F3B1D" w:rsidRDefault="00D423EF" w:rsidP="003454CC">
      <w:pPr>
        <w:spacing w:line="276" w:lineRule="auto"/>
        <w:jc w:val="both"/>
        <w:outlineLvl w:val="0"/>
        <w:rPr>
          <w:szCs w:val="22"/>
          <w:lang w:val="sk-SK"/>
        </w:rPr>
      </w:pPr>
      <w:r w:rsidRPr="00D423EF">
        <w:rPr>
          <w:szCs w:val="22"/>
          <w:lang w:val="sk-SK"/>
        </w:rPr>
        <w:t>Chemická a fyzikálna stabilita pri používaní sa preukázala počas 72 hodín pri teplote 37 °C. Z mikrobiologického hľadiska sa m</w:t>
      </w:r>
      <w:r w:rsidR="00726D94">
        <w:rPr>
          <w:szCs w:val="22"/>
          <w:lang w:val="sk-SK"/>
        </w:rPr>
        <w:t>á</w:t>
      </w:r>
      <w:r w:rsidRPr="00D423EF">
        <w:rPr>
          <w:szCs w:val="22"/>
          <w:lang w:val="sk-SK"/>
        </w:rPr>
        <w:t xml:space="preserve"> liek použiť okamžite, ak metóda otvorenia nevylučuje riziko mikrobiálnej kontaminácie. Ak sa nepoužije okamžite, za čas a podmienky uchovávania počas používania zodpovedá </w:t>
      </w:r>
      <w:r w:rsidR="00726D94">
        <w:rPr>
          <w:szCs w:val="22"/>
          <w:lang w:val="sk-SK"/>
        </w:rPr>
        <w:t>po</w:t>
      </w:r>
      <w:r w:rsidRPr="00D423EF">
        <w:rPr>
          <w:szCs w:val="22"/>
          <w:lang w:val="sk-SK"/>
        </w:rPr>
        <w:t>užívateľ.</w:t>
      </w:r>
      <w:r w:rsidR="00F82EAE" w:rsidRPr="001F3B1D">
        <w:rPr>
          <w:szCs w:val="22"/>
          <w:lang w:val="sk-SK"/>
        </w:rPr>
        <w:t xml:space="preserve"> </w:t>
      </w:r>
    </w:p>
    <w:p w14:paraId="42AF5AD1" w14:textId="16E856CC" w:rsidR="00A87F10" w:rsidRPr="001F3B1D" w:rsidRDefault="00FA1AAD" w:rsidP="003454CC">
      <w:pPr>
        <w:spacing w:line="276" w:lineRule="auto"/>
        <w:jc w:val="both"/>
        <w:rPr>
          <w:lang w:val="sk-SK"/>
        </w:rPr>
      </w:pPr>
      <w:bookmarkStart w:id="5" w:name="_Hlk43115422"/>
      <w:r w:rsidRPr="00FA1AAD">
        <w:rPr>
          <w:lang w:val="sk-SK"/>
        </w:rPr>
        <w:t>Počas kontinuálnej intravenóznej infúzie na minimalizáciu rizika infekcií krvného obehu nemá byť maximálna dĺžka použitia jedného zásobníka (injekčnej striekačky) zriedeného treprostinilu dlhšia ako 24 hodín.</w:t>
      </w:r>
      <w:bookmarkEnd w:id="5"/>
    </w:p>
    <w:p w14:paraId="3C4B2804" w14:textId="501C2C12" w:rsidR="00F82EAE" w:rsidRPr="001F3B1D" w:rsidRDefault="009007F7" w:rsidP="003454CC">
      <w:pPr>
        <w:jc w:val="both"/>
        <w:rPr>
          <w:i/>
          <w:highlight w:val="red"/>
          <w:lang w:val="sk-SK"/>
        </w:rPr>
      </w:pPr>
      <w:r w:rsidRPr="009007F7">
        <w:rPr>
          <w:i/>
          <w:lang w:val="sk-SK"/>
        </w:rPr>
        <w:t>Čas použiteľnosti počas kontinuálnej intravenóznej infúzie</w:t>
      </w:r>
    </w:p>
    <w:p w14:paraId="42BE2BC2" w14:textId="77777777" w:rsidR="00D423EF" w:rsidRPr="00D423EF" w:rsidRDefault="00D423EF" w:rsidP="003454CC">
      <w:pPr>
        <w:spacing w:line="276" w:lineRule="auto"/>
        <w:jc w:val="both"/>
        <w:rPr>
          <w:szCs w:val="22"/>
          <w:lang w:val="sk-SK"/>
        </w:rPr>
      </w:pPr>
      <w:r w:rsidRPr="00D423EF">
        <w:rPr>
          <w:szCs w:val="22"/>
          <w:lang w:val="sk-SK"/>
        </w:rPr>
        <w:t>Po zriedení:</w:t>
      </w:r>
    </w:p>
    <w:p w14:paraId="7D0598E9" w14:textId="0F54C4CD" w:rsidR="00A87F10" w:rsidRPr="001F3B1D" w:rsidRDefault="00D423EF" w:rsidP="003454CC">
      <w:pPr>
        <w:spacing w:line="276" w:lineRule="auto"/>
        <w:jc w:val="both"/>
        <w:rPr>
          <w:lang w:val="sk-SK"/>
        </w:rPr>
      </w:pPr>
      <w:r w:rsidRPr="00D423EF">
        <w:rPr>
          <w:szCs w:val="22"/>
          <w:lang w:val="sk-SK"/>
        </w:rPr>
        <w:t>Chemická a fyzikálna stabilita pri používaní zriedeného treprostinilu sa preukázala počas 48 hodín pri teplote 2 – 8 °C, 20 – 25 °C a 40 °C. Ak z mikrobiologického hľadiska metóda riedenia nevylučuje riziko mikrobiálnej kontaminácie, liek sa m</w:t>
      </w:r>
      <w:r w:rsidR="00726D94">
        <w:rPr>
          <w:szCs w:val="22"/>
          <w:lang w:val="sk-SK"/>
        </w:rPr>
        <w:t>á</w:t>
      </w:r>
      <w:r w:rsidRPr="00D423EF">
        <w:rPr>
          <w:szCs w:val="22"/>
          <w:lang w:val="sk-SK"/>
        </w:rPr>
        <w:t xml:space="preserve"> použiť okamžite. Ak sa nepoužije okamžite, za čas a podmienky uchovávania zodpovedá používateľ a za normálnych okolností by nemali presiahnuť 24 hodín pri teplote 2 až 8 °C, pokiaľ sa riedenie neuskutočnilo v kontrolovanom stave a za aseptických podmienok.</w:t>
      </w:r>
      <w:r w:rsidR="00427FA6" w:rsidRPr="001F3B1D">
        <w:rPr>
          <w:szCs w:val="22"/>
          <w:lang w:val="sk-SK"/>
        </w:rPr>
        <w:t xml:space="preserve"> </w:t>
      </w:r>
      <w:r w:rsidR="00E75F59" w:rsidRPr="00E75F59">
        <w:rPr>
          <w:lang w:val="sk-SK"/>
        </w:rPr>
        <w:t>Akýkoľvek zvyšný zriedený roztok sa má zlikvidovať.</w:t>
      </w:r>
    </w:p>
    <w:p w14:paraId="404401E5" w14:textId="25624A12" w:rsidR="00A87F10" w:rsidRPr="001F3B1D" w:rsidRDefault="00CD0A2E" w:rsidP="003454CC">
      <w:pPr>
        <w:spacing w:line="276" w:lineRule="auto"/>
        <w:jc w:val="both"/>
        <w:rPr>
          <w:lang w:val="sk-SK"/>
        </w:rPr>
      </w:pPr>
      <w:bookmarkStart w:id="6" w:name="_Hlk42104397"/>
      <w:r w:rsidRPr="00CD0A2E">
        <w:rPr>
          <w:lang w:val="sk-SK"/>
        </w:rPr>
        <w:t>Pokyny na použitie nájdete v časti 3 „Ako používať Treprostinil Tillomed?“.</w:t>
      </w:r>
    </w:p>
    <w:bookmarkEnd w:id="6"/>
    <w:p w14:paraId="24E081EF" w14:textId="301A6494" w:rsidR="00FF1081" w:rsidRPr="001F3B1D" w:rsidRDefault="00E75F59" w:rsidP="003454CC">
      <w:pPr>
        <w:jc w:val="both"/>
        <w:rPr>
          <w:noProof/>
          <w:lang w:val="sk-SK"/>
        </w:rPr>
      </w:pPr>
      <w:r w:rsidRPr="00E75F59">
        <w:rPr>
          <w:noProof/>
          <w:lang w:val="sk-SK"/>
        </w:rPr>
        <w:t>Nelikvidujte lieky odpadovou vodou alebo domovým odpadom. Nepoužitý liek vráťte do lekárne. Tieto opatrenia pomôžu chrániť životné prostredie.</w:t>
      </w:r>
    </w:p>
    <w:p w14:paraId="53E579CD" w14:textId="41DA69F4" w:rsidR="006843BF" w:rsidRPr="001F3B1D" w:rsidRDefault="006843BF" w:rsidP="003454CC">
      <w:pPr>
        <w:pStyle w:val="Nadpis1"/>
        <w:jc w:val="both"/>
        <w:rPr>
          <w:noProof/>
          <w:lang w:val="sk-SK"/>
        </w:rPr>
      </w:pPr>
      <w:r w:rsidRPr="001F3B1D">
        <w:rPr>
          <w:noProof/>
          <w:lang w:val="sk-SK"/>
        </w:rPr>
        <w:t>6.</w:t>
      </w:r>
      <w:r w:rsidRPr="001F3B1D">
        <w:rPr>
          <w:noProof/>
          <w:lang w:val="sk-SK"/>
        </w:rPr>
        <w:tab/>
      </w:r>
      <w:r w:rsidR="00595735" w:rsidRPr="00595735">
        <w:rPr>
          <w:noProof/>
          <w:lang w:val="sk-SK"/>
        </w:rPr>
        <w:t>Obsah balenia a ďalšie informácie</w:t>
      </w:r>
    </w:p>
    <w:p w14:paraId="257E8E5B" w14:textId="2991A7D4" w:rsidR="006843BF" w:rsidRPr="001F3B1D" w:rsidRDefault="00595735" w:rsidP="003454CC">
      <w:pPr>
        <w:numPr>
          <w:ilvl w:val="12"/>
          <w:numId w:val="0"/>
        </w:numPr>
        <w:ind w:right="-2"/>
        <w:jc w:val="both"/>
        <w:rPr>
          <w:b/>
          <w:bCs/>
          <w:noProof/>
          <w:lang w:val="sk-SK"/>
        </w:rPr>
      </w:pPr>
      <w:r w:rsidRPr="00595735">
        <w:rPr>
          <w:b/>
          <w:bCs/>
          <w:noProof/>
          <w:lang w:val="sk-SK"/>
        </w:rPr>
        <w:t>Čo</w:t>
      </w:r>
      <w:r w:rsidR="00EB52BA" w:rsidRPr="001F3B1D">
        <w:rPr>
          <w:b/>
          <w:bCs/>
          <w:noProof/>
          <w:lang w:val="sk-SK"/>
        </w:rPr>
        <w:t xml:space="preserve"> </w:t>
      </w:r>
      <w:r w:rsidR="00FB1A54">
        <w:rPr>
          <w:b/>
          <w:bCs/>
          <w:noProof/>
          <w:lang w:val="sk-SK"/>
        </w:rPr>
        <w:t>Treprostinil Tillomed</w:t>
      </w:r>
      <w:r w:rsidR="00AB3D50" w:rsidRPr="001F3B1D">
        <w:rPr>
          <w:b/>
          <w:bCs/>
          <w:noProof/>
          <w:lang w:val="sk-SK"/>
        </w:rPr>
        <w:t xml:space="preserve"> </w:t>
      </w:r>
      <w:r w:rsidR="009877B7" w:rsidRPr="001F3B1D">
        <w:rPr>
          <w:b/>
          <w:bCs/>
          <w:noProof/>
          <w:lang w:val="sk-SK"/>
        </w:rPr>
        <w:t>obsahuje</w:t>
      </w:r>
    </w:p>
    <w:p w14:paraId="03280D95" w14:textId="68BD69F9" w:rsidR="008650AC" w:rsidRPr="001F3B1D" w:rsidRDefault="00572326" w:rsidP="003454CC">
      <w:pPr>
        <w:pStyle w:val="Normlnysozarkami"/>
        <w:spacing w:after="0" w:line="276" w:lineRule="auto"/>
        <w:ind w:left="0"/>
        <w:jc w:val="both"/>
        <w:rPr>
          <w:lang w:val="sk-SK"/>
        </w:rPr>
      </w:pPr>
      <w:r w:rsidRPr="00572326">
        <w:rPr>
          <w:lang w:val="sk-SK"/>
        </w:rPr>
        <w:t xml:space="preserve">Liečivo je treprostinil </w:t>
      </w:r>
      <w:r w:rsidR="00715FB0" w:rsidRPr="001F3B1D">
        <w:rPr>
          <w:szCs w:val="22"/>
          <w:lang w:val="sk-SK"/>
        </w:rPr>
        <w:t>1 mg/ml, 2</w:t>
      </w:r>
      <w:r w:rsidR="00590172" w:rsidRPr="001F3B1D">
        <w:rPr>
          <w:szCs w:val="22"/>
          <w:lang w:val="sk-SK"/>
        </w:rPr>
        <w:t>,</w:t>
      </w:r>
      <w:r w:rsidR="00715FB0" w:rsidRPr="001F3B1D">
        <w:rPr>
          <w:szCs w:val="22"/>
          <w:lang w:val="sk-SK"/>
        </w:rPr>
        <w:t>5 mg/</w:t>
      </w:r>
      <w:r w:rsidR="00590172" w:rsidRPr="001F3B1D">
        <w:rPr>
          <w:szCs w:val="22"/>
          <w:lang w:val="sk-SK"/>
        </w:rPr>
        <w:t>m</w:t>
      </w:r>
      <w:r w:rsidR="00715FB0" w:rsidRPr="001F3B1D">
        <w:rPr>
          <w:szCs w:val="22"/>
          <w:lang w:val="sk-SK"/>
        </w:rPr>
        <w:t>l, 5 mg/ml, 10 mg/ml</w:t>
      </w:r>
      <w:r w:rsidR="008650AC" w:rsidRPr="001F3B1D">
        <w:rPr>
          <w:lang w:val="sk-SK"/>
        </w:rPr>
        <w:t>.</w:t>
      </w:r>
      <w:r w:rsidR="00AB3D50" w:rsidRPr="001F3B1D">
        <w:rPr>
          <w:lang w:val="sk-SK"/>
        </w:rPr>
        <w:t xml:space="preserve"> </w:t>
      </w:r>
      <w:r w:rsidR="008650AC" w:rsidRPr="001F3B1D">
        <w:rPr>
          <w:lang w:val="sk-SK"/>
        </w:rPr>
        <w:t xml:space="preserve"> </w:t>
      </w:r>
    </w:p>
    <w:p w14:paraId="329DBC69" w14:textId="420E9B3A" w:rsidR="006718DB" w:rsidRPr="001F3B1D" w:rsidRDefault="00572326" w:rsidP="003454CC">
      <w:pPr>
        <w:autoSpaceDE w:val="0"/>
        <w:autoSpaceDN w:val="0"/>
        <w:adjustRightInd w:val="0"/>
        <w:spacing w:after="0"/>
        <w:jc w:val="both"/>
        <w:rPr>
          <w:szCs w:val="22"/>
          <w:lang w:val="sk-SK"/>
        </w:rPr>
      </w:pPr>
      <w:r w:rsidRPr="00572326">
        <w:rPr>
          <w:lang w:val="sk-SK"/>
        </w:rPr>
        <w:t xml:space="preserve">Ďalšie zložky </w:t>
      </w:r>
      <w:r>
        <w:rPr>
          <w:lang w:val="sk-SK"/>
        </w:rPr>
        <w:t xml:space="preserve">v </w:t>
      </w:r>
      <w:r w:rsidR="00FB1A54">
        <w:rPr>
          <w:lang w:val="sk-SK"/>
        </w:rPr>
        <w:t>Treprostinil Tillomed</w:t>
      </w:r>
      <w:r w:rsidR="008650AC" w:rsidRPr="001F3B1D">
        <w:rPr>
          <w:lang w:val="sk-SK"/>
        </w:rPr>
        <w:t xml:space="preserve"> </w:t>
      </w:r>
      <w:r w:rsidRPr="00572326">
        <w:rPr>
          <w:lang w:val="sk-SK"/>
        </w:rPr>
        <w:t>sú:</w:t>
      </w:r>
      <w:r w:rsidR="00591C78" w:rsidRPr="001F3B1D">
        <w:rPr>
          <w:lang w:val="sk-SK"/>
        </w:rPr>
        <w:t xml:space="preserve"> </w:t>
      </w:r>
      <w:r w:rsidR="009223CE" w:rsidRPr="001F3B1D">
        <w:rPr>
          <w:szCs w:val="22"/>
          <w:lang w:val="sk-SK"/>
        </w:rPr>
        <w:t>chlorid sodný</w:t>
      </w:r>
      <w:r w:rsidR="00591C78" w:rsidRPr="001F3B1D">
        <w:rPr>
          <w:szCs w:val="22"/>
          <w:lang w:val="sk-SK"/>
        </w:rPr>
        <w:t xml:space="preserve">, </w:t>
      </w:r>
      <w:r w:rsidR="009223CE" w:rsidRPr="001F3B1D">
        <w:rPr>
          <w:szCs w:val="22"/>
          <w:lang w:val="sk-SK"/>
        </w:rPr>
        <w:t>metakre</w:t>
      </w:r>
      <w:r w:rsidR="006B27C7">
        <w:rPr>
          <w:szCs w:val="22"/>
          <w:lang w:val="sk-SK"/>
        </w:rPr>
        <w:t>z</w:t>
      </w:r>
      <w:r w:rsidR="009223CE" w:rsidRPr="001F3B1D">
        <w:rPr>
          <w:szCs w:val="22"/>
          <w:lang w:val="sk-SK"/>
        </w:rPr>
        <w:t>ol</w:t>
      </w:r>
      <w:r w:rsidR="00591C78" w:rsidRPr="001F3B1D">
        <w:rPr>
          <w:szCs w:val="22"/>
          <w:lang w:val="sk-SK"/>
        </w:rPr>
        <w:t xml:space="preserve">, </w:t>
      </w:r>
      <w:r w:rsidR="0027452D">
        <w:rPr>
          <w:szCs w:val="22"/>
          <w:lang w:val="sk-SK"/>
        </w:rPr>
        <w:t>c</w:t>
      </w:r>
      <w:r w:rsidR="004B4840" w:rsidRPr="004B4840">
        <w:rPr>
          <w:szCs w:val="22"/>
          <w:lang w:val="sk-SK"/>
        </w:rPr>
        <w:t>itr</w:t>
      </w:r>
      <w:r w:rsidR="00726D94">
        <w:rPr>
          <w:szCs w:val="22"/>
          <w:lang w:val="sk-SK"/>
        </w:rPr>
        <w:t>ó</w:t>
      </w:r>
      <w:r w:rsidR="004B4840" w:rsidRPr="004B4840">
        <w:rPr>
          <w:szCs w:val="22"/>
          <w:lang w:val="sk-SK"/>
        </w:rPr>
        <w:t>nan sodný</w:t>
      </w:r>
      <w:r w:rsidR="00591C78" w:rsidRPr="001F3B1D">
        <w:rPr>
          <w:szCs w:val="22"/>
          <w:lang w:val="sk-SK"/>
        </w:rPr>
        <w:t>, hydroxid</w:t>
      </w:r>
      <w:r w:rsidR="009223CE" w:rsidRPr="001F3B1D">
        <w:rPr>
          <w:szCs w:val="22"/>
          <w:lang w:val="sk-SK"/>
        </w:rPr>
        <w:t xml:space="preserve"> sodný</w:t>
      </w:r>
      <w:r w:rsidR="00591C78" w:rsidRPr="001F3B1D">
        <w:rPr>
          <w:szCs w:val="22"/>
          <w:lang w:val="sk-SK"/>
        </w:rPr>
        <w:t xml:space="preserve">, </w:t>
      </w:r>
      <w:r w:rsidR="009223CE" w:rsidRPr="001F3B1D">
        <w:rPr>
          <w:szCs w:val="22"/>
          <w:lang w:val="sk-SK"/>
        </w:rPr>
        <w:t>kyselina chlorovodíková</w:t>
      </w:r>
      <w:r w:rsidR="00BA076A" w:rsidRPr="001F3B1D">
        <w:rPr>
          <w:szCs w:val="22"/>
          <w:lang w:val="sk-SK"/>
        </w:rPr>
        <w:t xml:space="preserve">; </w:t>
      </w:r>
      <w:r w:rsidR="009223CE" w:rsidRPr="001F3B1D">
        <w:rPr>
          <w:szCs w:val="22"/>
          <w:lang w:val="sk-SK"/>
        </w:rPr>
        <w:t>koncentrovaná</w:t>
      </w:r>
      <w:r w:rsidR="00591C78" w:rsidRPr="001F3B1D">
        <w:rPr>
          <w:szCs w:val="22"/>
          <w:lang w:val="sk-SK"/>
        </w:rPr>
        <w:t xml:space="preserve">, </w:t>
      </w:r>
      <w:r w:rsidR="006B27C7" w:rsidRPr="006B27C7">
        <w:rPr>
          <w:szCs w:val="22"/>
          <w:lang w:val="sk-SK"/>
        </w:rPr>
        <w:t>voda na injekcie</w:t>
      </w:r>
      <w:r w:rsidR="00591C78" w:rsidRPr="001F3B1D">
        <w:rPr>
          <w:szCs w:val="22"/>
          <w:lang w:val="sk-SK"/>
        </w:rPr>
        <w:t>.</w:t>
      </w:r>
    </w:p>
    <w:p w14:paraId="7B0C5280" w14:textId="77777777" w:rsidR="00F923B7" w:rsidRPr="001F3B1D" w:rsidRDefault="00F923B7" w:rsidP="003454CC">
      <w:pPr>
        <w:pStyle w:val="Normlnysozarkami"/>
        <w:spacing w:after="0" w:line="276" w:lineRule="auto"/>
        <w:ind w:left="0"/>
        <w:jc w:val="both"/>
        <w:rPr>
          <w:szCs w:val="22"/>
          <w:lang w:val="sk-SK"/>
        </w:rPr>
      </w:pPr>
    </w:p>
    <w:p w14:paraId="262122B3" w14:textId="0EFF50FE" w:rsidR="006843BF" w:rsidRPr="001F3B1D" w:rsidRDefault="006B27C7" w:rsidP="003454CC">
      <w:pPr>
        <w:numPr>
          <w:ilvl w:val="12"/>
          <w:numId w:val="0"/>
        </w:numPr>
        <w:ind w:right="-2"/>
        <w:jc w:val="both"/>
        <w:rPr>
          <w:b/>
          <w:bCs/>
          <w:noProof/>
          <w:lang w:val="sk-SK"/>
        </w:rPr>
      </w:pPr>
      <w:r w:rsidRPr="006B27C7">
        <w:rPr>
          <w:b/>
          <w:bCs/>
          <w:noProof/>
          <w:lang w:val="sk-SK"/>
        </w:rPr>
        <w:t xml:space="preserve">Ako vyzerá </w:t>
      </w:r>
      <w:r w:rsidR="00FB1A54">
        <w:rPr>
          <w:b/>
          <w:bCs/>
          <w:noProof/>
          <w:lang w:val="sk-SK"/>
        </w:rPr>
        <w:t>Treprostinil Tillomed</w:t>
      </w:r>
      <w:r w:rsidR="00715FB0" w:rsidRPr="001F3B1D">
        <w:rPr>
          <w:b/>
          <w:bCs/>
          <w:noProof/>
          <w:lang w:val="sk-SK"/>
        </w:rPr>
        <w:t xml:space="preserve"> </w:t>
      </w:r>
      <w:r w:rsidRPr="006B27C7">
        <w:rPr>
          <w:b/>
          <w:bCs/>
          <w:noProof/>
          <w:lang w:val="sk-SK"/>
        </w:rPr>
        <w:t>a obsah balenia</w:t>
      </w:r>
    </w:p>
    <w:p w14:paraId="011C4D9C" w14:textId="77777777" w:rsidR="007E6E38" w:rsidRPr="001F3B1D" w:rsidRDefault="007E6E38" w:rsidP="003454CC">
      <w:pPr>
        <w:numPr>
          <w:ilvl w:val="12"/>
          <w:numId w:val="0"/>
        </w:numPr>
        <w:ind w:right="-2"/>
        <w:jc w:val="both"/>
        <w:rPr>
          <w:b/>
          <w:bCs/>
          <w:noProof/>
          <w:lang w:val="sk-SK"/>
        </w:rPr>
      </w:pPr>
    </w:p>
    <w:p w14:paraId="417BCC84" w14:textId="4565E719" w:rsidR="00591C78" w:rsidRPr="001F3B1D" w:rsidRDefault="00FB1A54" w:rsidP="003454CC">
      <w:pPr>
        <w:tabs>
          <w:tab w:val="left" w:pos="1440"/>
        </w:tabs>
        <w:spacing w:line="276" w:lineRule="auto"/>
        <w:jc w:val="both"/>
        <w:rPr>
          <w:b/>
          <w:bCs/>
          <w:lang w:val="sk-SK"/>
        </w:rPr>
      </w:pPr>
      <w:r>
        <w:rPr>
          <w:b/>
          <w:bCs/>
          <w:noProof/>
          <w:lang w:val="sk-SK"/>
        </w:rPr>
        <w:t>Treprostinil Tillomed</w:t>
      </w:r>
      <w:r w:rsidR="00591C78" w:rsidRPr="001F3B1D">
        <w:rPr>
          <w:b/>
          <w:bCs/>
          <w:noProof/>
          <w:lang w:val="sk-SK"/>
        </w:rPr>
        <w:t xml:space="preserve"> </w:t>
      </w:r>
      <w:r w:rsidR="00591C78" w:rsidRPr="001F3B1D">
        <w:rPr>
          <w:b/>
          <w:bCs/>
          <w:lang w:val="sk-SK"/>
        </w:rPr>
        <w:t>1 mg/m</w:t>
      </w:r>
      <w:r w:rsidR="00FF346A">
        <w:rPr>
          <w:b/>
          <w:bCs/>
          <w:lang w:val="sk-SK"/>
        </w:rPr>
        <w:t>l</w:t>
      </w:r>
      <w:r w:rsidR="00591C78" w:rsidRPr="001F3B1D">
        <w:rPr>
          <w:b/>
          <w:bCs/>
          <w:lang w:val="sk-SK"/>
        </w:rPr>
        <w:t xml:space="preserve"> </w:t>
      </w:r>
      <w:r w:rsidR="006B27C7" w:rsidRPr="006B27C7">
        <w:rPr>
          <w:b/>
          <w:bCs/>
          <w:lang w:val="sk-SK"/>
        </w:rPr>
        <w:t>infúzny roztok</w:t>
      </w:r>
    </w:p>
    <w:p w14:paraId="4561ABBC" w14:textId="76ED7692" w:rsidR="00591C78" w:rsidRPr="001F3B1D" w:rsidRDefault="00764AFA" w:rsidP="003454CC">
      <w:pPr>
        <w:spacing w:line="276" w:lineRule="auto"/>
        <w:jc w:val="both"/>
        <w:rPr>
          <w:color w:val="000000"/>
          <w:lang w:val="sk-SK" w:eastAsia="en-IN"/>
        </w:rPr>
      </w:pPr>
      <w:r w:rsidRPr="00764AFA">
        <w:rPr>
          <w:lang w:val="sk-SK"/>
        </w:rPr>
        <w:lastRenderedPageBreak/>
        <w:t>Číry bezfarebný až svetložltý roztok</w:t>
      </w:r>
      <w:r w:rsidR="00B67944">
        <w:rPr>
          <w:lang w:val="sk-SK"/>
        </w:rPr>
        <w:t>,</w:t>
      </w:r>
      <w:r>
        <w:rPr>
          <w:lang w:val="sk-SK"/>
        </w:rPr>
        <w:t xml:space="preserve"> </w:t>
      </w:r>
      <w:r w:rsidR="00B67944">
        <w:rPr>
          <w:lang w:val="sk-SK"/>
        </w:rPr>
        <w:t xml:space="preserve">prakticky </w:t>
      </w:r>
      <w:r w:rsidRPr="00764AFA">
        <w:rPr>
          <w:lang w:val="sk-SK"/>
        </w:rPr>
        <w:t>bez viditeľných častíc</w:t>
      </w:r>
      <w:r w:rsidR="00B67944">
        <w:rPr>
          <w:lang w:val="sk-SK"/>
        </w:rPr>
        <w:t>,</w:t>
      </w:r>
      <w:r w:rsidRPr="00764AFA">
        <w:rPr>
          <w:lang w:val="sk-SK"/>
        </w:rPr>
        <w:t xml:space="preserve"> </w:t>
      </w:r>
      <w:bookmarkStart w:id="7" w:name="_Hlk42619112"/>
      <w:r w:rsidRPr="00764AFA">
        <w:rPr>
          <w:lang w:val="sk-SK"/>
        </w:rPr>
        <w:t xml:space="preserve">naplnený do </w:t>
      </w:r>
      <w:bookmarkEnd w:id="7"/>
      <w:r w:rsidRPr="00764AFA">
        <w:rPr>
          <w:color w:val="000000"/>
          <w:lang w:val="sk-SK" w:eastAsia="en-IN"/>
        </w:rPr>
        <w:t>20 ml injekčn</w:t>
      </w:r>
      <w:r>
        <w:rPr>
          <w:color w:val="000000"/>
          <w:lang w:val="sk-SK" w:eastAsia="en-IN"/>
        </w:rPr>
        <w:t>ej</w:t>
      </w:r>
      <w:r w:rsidRPr="00764AFA">
        <w:rPr>
          <w:color w:val="000000"/>
          <w:lang w:val="sk-SK" w:eastAsia="en-IN"/>
        </w:rPr>
        <w:t xml:space="preserve"> liekovk</w:t>
      </w:r>
      <w:r>
        <w:rPr>
          <w:color w:val="000000"/>
          <w:lang w:val="sk-SK" w:eastAsia="en-IN"/>
        </w:rPr>
        <w:t>y</w:t>
      </w:r>
      <w:r w:rsidRPr="00764AFA">
        <w:rPr>
          <w:color w:val="000000"/>
          <w:lang w:val="sk-SK" w:eastAsia="en-IN"/>
        </w:rPr>
        <w:t xml:space="preserve"> z číreho skla s 20 mm tmavosivou gumenou zátkou z br</w:t>
      </w:r>
      <w:r w:rsidR="00726D94">
        <w:rPr>
          <w:color w:val="000000"/>
          <w:lang w:val="sk-SK" w:eastAsia="en-IN"/>
        </w:rPr>
        <w:t>ó</w:t>
      </w:r>
      <w:r w:rsidRPr="00764AFA">
        <w:rPr>
          <w:color w:val="000000"/>
          <w:lang w:val="sk-SK" w:eastAsia="en-IN"/>
        </w:rPr>
        <w:t xml:space="preserve">mbutylu so štyrmi značkami rovnomerne rozmiestnenými 90° od seba a s krúžkom v strede. Liekovka je utesnená 20 mm matne </w:t>
      </w:r>
      <w:r w:rsidR="00A424CB" w:rsidRPr="00A424CB">
        <w:rPr>
          <w:color w:val="000000"/>
          <w:lang w:val="sk-SK" w:eastAsia="en-IN"/>
        </w:rPr>
        <w:t>žlt</w:t>
      </w:r>
      <w:r w:rsidR="00A424CB">
        <w:rPr>
          <w:color w:val="000000"/>
          <w:lang w:val="sk-SK" w:eastAsia="en-IN"/>
        </w:rPr>
        <w:t>ým</w:t>
      </w:r>
      <w:r w:rsidRPr="00764AFA">
        <w:rPr>
          <w:color w:val="000000"/>
          <w:lang w:val="sk-SK" w:eastAsia="en-IN"/>
        </w:rPr>
        <w:t xml:space="preserve"> vyklápacím viečkom.</w:t>
      </w:r>
    </w:p>
    <w:p w14:paraId="093712AD" w14:textId="77777777" w:rsidR="00671F11" w:rsidRPr="001F3B1D" w:rsidRDefault="00671F11" w:rsidP="003454CC">
      <w:pPr>
        <w:spacing w:line="276" w:lineRule="auto"/>
        <w:jc w:val="both"/>
        <w:rPr>
          <w:color w:val="000000"/>
          <w:lang w:val="sk-SK" w:eastAsia="en-IN"/>
        </w:rPr>
      </w:pPr>
    </w:p>
    <w:p w14:paraId="3E4EDF16" w14:textId="0EEAA8EB" w:rsidR="00C8396A" w:rsidRPr="001F3B1D" w:rsidRDefault="00FB1A54" w:rsidP="003454CC">
      <w:pPr>
        <w:tabs>
          <w:tab w:val="left" w:pos="1440"/>
        </w:tabs>
        <w:spacing w:line="276" w:lineRule="auto"/>
        <w:jc w:val="both"/>
        <w:rPr>
          <w:b/>
          <w:bCs/>
          <w:lang w:val="sk-SK"/>
        </w:rPr>
      </w:pPr>
      <w:r>
        <w:rPr>
          <w:b/>
          <w:bCs/>
          <w:noProof/>
          <w:lang w:val="sk-SK"/>
        </w:rPr>
        <w:t>Treprostinil Tillomed</w:t>
      </w:r>
      <w:r w:rsidR="00C8396A" w:rsidRPr="001F3B1D">
        <w:rPr>
          <w:b/>
          <w:bCs/>
          <w:noProof/>
          <w:lang w:val="sk-SK"/>
        </w:rPr>
        <w:t xml:space="preserve"> </w:t>
      </w:r>
      <w:r w:rsidR="00C8396A" w:rsidRPr="001F3B1D">
        <w:rPr>
          <w:b/>
          <w:bCs/>
          <w:lang w:val="sk-SK"/>
        </w:rPr>
        <w:t>2</w:t>
      </w:r>
      <w:r w:rsidR="00F96CFC">
        <w:rPr>
          <w:b/>
          <w:bCs/>
          <w:lang w:val="sk-SK"/>
        </w:rPr>
        <w:t>,</w:t>
      </w:r>
      <w:r w:rsidR="00C8396A" w:rsidRPr="001F3B1D">
        <w:rPr>
          <w:b/>
          <w:bCs/>
          <w:lang w:val="sk-SK"/>
        </w:rPr>
        <w:t>5 mg/m</w:t>
      </w:r>
      <w:r w:rsidR="00FF346A">
        <w:rPr>
          <w:b/>
          <w:bCs/>
          <w:lang w:val="sk-SK"/>
        </w:rPr>
        <w:t>l</w:t>
      </w:r>
      <w:r w:rsidR="00C8396A" w:rsidRPr="001F3B1D">
        <w:rPr>
          <w:b/>
          <w:bCs/>
          <w:lang w:val="sk-SK"/>
        </w:rPr>
        <w:t xml:space="preserve"> </w:t>
      </w:r>
      <w:r w:rsidR="006B27C7" w:rsidRPr="006B27C7">
        <w:rPr>
          <w:b/>
          <w:bCs/>
          <w:lang w:val="sk-SK"/>
        </w:rPr>
        <w:t>infúzny roztok</w:t>
      </w:r>
    </w:p>
    <w:p w14:paraId="6790E880" w14:textId="62A31701" w:rsidR="00671F11" w:rsidRPr="001F3B1D" w:rsidRDefault="00355546" w:rsidP="003454CC">
      <w:pPr>
        <w:spacing w:line="276" w:lineRule="auto"/>
        <w:jc w:val="both"/>
        <w:rPr>
          <w:lang w:val="sk-SK"/>
        </w:rPr>
      </w:pPr>
      <w:r w:rsidRPr="00355546">
        <w:rPr>
          <w:lang w:val="sk-SK"/>
        </w:rPr>
        <w:t>Číry bezfarebný až svetložltý roztok, prakticky bez viditeľných častíc, naplnený do 20 ml injekčnej liekovky z číreho skla s 20 mm tmavosivou gumenou zátkou z br</w:t>
      </w:r>
      <w:r w:rsidR="00726D94">
        <w:rPr>
          <w:lang w:val="sk-SK"/>
        </w:rPr>
        <w:t>ó</w:t>
      </w:r>
      <w:r w:rsidRPr="00355546">
        <w:rPr>
          <w:lang w:val="sk-SK"/>
        </w:rPr>
        <w:t xml:space="preserve">mbutylu so štyrmi značkami rovnomerne rozmiestnenými 90° od seba a s krúžkom v strede. Liekovka je utesnená 20 mm matne </w:t>
      </w:r>
      <w:bookmarkStart w:id="8" w:name="_Hlk42619806"/>
      <w:r w:rsidRPr="00355546">
        <w:rPr>
          <w:lang w:val="sk-SK"/>
        </w:rPr>
        <w:t>modrým</w:t>
      </w:r>
      <w:bookmarkEnd w:id="8"/>
      <w:r w:rsidRPr="00355546">
        <w:rPr>
          <w:lang w:val="sk-SK"/>
        </w:rPr>
        <w:t xml:space="preserve"> vyklápacím viečkom.</w:t>
      </w:r>
      <w:r w:rsidR="00671F11" w:rsidRPr="001F3B1D">
        <w:rPr>
          <w:color w:val="000000"/>
          <w:lang w:val="sk-SK" w:eastAsia="en-IN"/>
        </w:rPr>
        <w:t xml:space="preserve"> </w:t>
      </w:r>
    </w:p>
    <w:p w14:paraId="318ABA7A" w14:textId="77777777" w:rsidR="004B1BE5" w:rsidRPr="001F3B1D" w:rsidRDefault="004B1BE5" w:rsidP="003454CC">
      <w:pPr>
        <w:tabs>
          <w:tab w:val="left" w:pos="1440"/>
        </w:tabs>
        <w:spacing w:line="276" w:lineRule="auto"/>
        <w:jc w:val="both"/>
        <w:rPr>
          <w:b/>
          <w:bCs/>
          <w:noProof/>
          <w:lang w:val="sk-SK"/>
        </w:rPr>
      </w:pPr>
    </w:p>
    <w:p w14:paraId="6AE2B2C1" w14:textId="25B67547" w:rsidR="00C8396A" w:rsidRPr="001F3B1D" w:rsidRDefault="00FB1A54" w:rsidP="003454CC">
      <w:pPr>
        <w:tabs>
          <w:tab w:val="left" w:pos="1440"/>
        </w:tabs>
        <w:spacing w:line="276" w:lineRule="auto"/>
        <w:jc w:val="both"/>
        <w:rPr>
          <w:b/>
          <w:bCs/>
          <w:lang w:val="sk-SK"/>
        </w:rPr>
      </w:pPr>
      <w:r>
        <w:rPr>
          <w:b/>
          <w:bCs/>
          <w:noProof/>
          <w:lang w:val="sk-SK"/>
        </w:rPr>
        <w:t>Treprostinil Tillomed</w:t>
      </w:r>
      <w:r w:rsidR="00F923B7" w:rsidRPr="001F3B1D">
        <w:rPr>
          <w:b/>
          <w:bCs/>
          <w:noProof/>
          <w:lang w:val="sk-SK"/>
        </w:rPr>
        <w:t xml:space="preserve"> </w:t>
      </w:r>
      <w:r w:rsidR="00C8396A" w:rsidRPr="001F3B1D">
        <w:rPr>
          <w:b/>
          <w:bCs/>
          <w:lang w:val="sk-SK"/>
        </w:rPr>
        <w:t>5 mg/m</w:t>
      </w:r>
      <w:r w:rsidR="00FF346A">
        <w:rPr>
          <w:b/>
          <w:bCs/>
          <w:lang w:val="sk-SK"/>
        </w:rPr>
        <w:t>l</w:t>
      </w:r>
      <w:r w:rsidR="00C8396A" w:rsidRPr="001F3B1D">
        <w:rPr>
          <w:b/>
          <w:bCs/>
          <w:lang w:val="sk-SK"/>
        </w:rPr>
        <w:t xml:space="preserve"> </w:t>
      </w:r>
      <w:r w:rsidR="006B27C7" w:rsidRPr="006B27C7">
        <w:rPr>
          <w:b/>
          <w:bCs/>
          <w:lang w:val="sk-SK"/>
        </w:rPr>
        <w:t>infúzny roztok</w:t>
      </w:r>
    </w:p>
    <w:p w14:paraId="15F086F5" w14:textId="0ADB7EA8" w:rsidR="00C8396A" w:rsidRPr="001F3B1D" w:rsidRDefault="00CA0C40" w:rsidP="003454CC">
      <w:pPr>
        <w:spacing w:line="276" w:lineRule="auto"/>
        <w:jc w:val="both"/>
        <w:rPr>
          <w:color w:val="000000"/>
          <w:lang w:val="sk-SK" w:eastAsia="en-IN"/>
        </w:rPr>
      </w:pPr>
      <w:r w:rsidRPr="00CA0C40">
        <w:rPr>
          <w:lang w:val="sk-SK"/>
        </w:rPr>
        <w:t>Číry bezfarebný až svetložltý roztok, prakticky bez viditeľných častíc, naplnený do 20 ml injekčnej liekovky z číreho skla s 20 mm tmavosivou gumenou zátkou z br</w:t>
      </w:r>
      <w:r w:rsidR="00FF346A">
        <w:rPr>
          <w:lang w:val="sk-SK"/>
        </w:rPr>
        <w:t>ó</w:t>
      </w:r>
      <w:r w:rsidRPr="00CA0C40">
        <w:rPr>
          <w:lang w:val="sk-SK"/>
        </w:rPr>
        <w:t>mbutylu so štyrmi značkami rovnomerne rozmiestnenými 90° od seba a s krúžkom v strede. Liekovka je utesnená 20 mm matne zeleným vyklápacím viečkom.</w:t>
      </w:r>
    </w:p>
    <w:p w14:paraId="2BBC1E49" w14:textId="77777777" w:rsidR="00C8396A" w:rsidRPr="001F3B1D" w:rsidRDefault="00C8396A" w:rsidP="003454CC">
      <w:pPr>
        <w:pStyle w:val="Default"/>
        <w:jc w:val="both"/>
        <w:rPr>
          <w:color w:val="1A1A1A"/>
          <w:sz w:val="22"/>
          <w:szCs w:val="22"/>
          <w:lang w:val="sk-SK"/>
        </w:rPr>
      </w:pPr>
    </w:p>
    <w:p w14:paraId="262B039B" w14:textId="2196AA2E" w:rsidR="00F923B7" w:rsidRPr="001F3B1D" w:rsidRDefault="00FB1A54" w:rsidP="005C6321">
      <w:pPr>
        <w:tabs>
          <w:tab w:val="left" w:pos="1440"/>
        </w:tabs>
        <w:spacing w:line="276" w:lineRule="auto"/>
        <w:rPr>
          <w:b/>
          <w:bCs/>
          <w:lang w:val="sk-SK"/>
        </w:rPr>
      </w:pPr>
      <w:r>
        <w:rPr>
          <w:b/>
          <w:bCs/>
          <w:noProof/>
          <w:lang w:val="sk-SK"/>
        </w:rPr>
        <w:t>Treprostinil Tillomed</w:t>
      </w:r>
      <w:r w:rsidR="00F923B7" w:rsidRPr="001F3B1D">
        <w:rPr>
          <w:b/>
          <w:bCs/>
          <w:noProof/>
          <w:lang w:val="sk-SK"/>
        </w:rPr>
        <w:t xml:space="preserve"> </w:t>
      </w:r>
      <w:r w:rsidR="00F923B7" w:rsidRPr="001F3B1D">
        <w:rPr>
          <w:b/>
          <w:bCs/>
          <w:lang w:val="sk-SK"/>
        </w:rPr>
        <w:t>10 mg/m</w:t>
      </w:r>
      <w:r w:rsidR="00FF346A">
        <w:rPr>
          <w:b/>
          <w:bCs/>
          <w:lang w:val="sk-SK"/>
        </w:rPr>
        <w:t>l</w:t>
      </w:r>
      <w:r w:rsidR="00F923B7" w:rsidRPr="001F3B1D">
        <w:rPr>
          <w:b/>
          <w:bCs/>
          <w:lang w:val="sk-SK"/>
        </w:rPr>
        <w:t xml:space="preserve"> </w:t>
      </w:r>
      <w:r w:rsidR="00D073EA" w:rsidRPr="00D073EA">
        <w:rPr>
          <w:b/>
          <w:bCs/>
          <w:lang w:val="sk-SK"/>
        </w:rPr>
        <w:t>infúzny roztok</w:t>
      </w:r>
    </w:p>
    <w:p w14:paraId="5B362959" w14:textId="4E838796" w:rsidR="00F923B7" w:rsidRPr="001F3B1D" w:rsidRDefault="00CA0C40" w:rsidP="003454CC">
      <w:pPr>
        <w:spacing w:line="276" w:lineRule="auto"/>
        <w:jc w:val="both"/>
        <w:rPr>
          <w:color w:val="000000"/>
          <w:lang w:val="sk-SK" w:eastAsia="en-IN"/>
        </w:rPr>
      </w:pPr>
      <w:r w:rsidRPr="00CA0C40">
        <w:rPr>
          <w:lang w:val="sk-SK"/>
        </w:rPr>
        <w:t>Číry bezfarebný až svetložltý roztok, prakticky bez viditeľných častíc, naplnený do 20 ml injekčnej liekovky z číreho skla s 20 mm tmavosivou gumenou zátkou z br</w:t>
      </w:r>
      <w:r w:rsidR="00856720">
        <w:rPr>
          <w:lang w:val="sk-SK"/>
        </w:rPr>
        <w:t>ó</w:t>
      </w:r>
      <w:r w:rsidRPr="00CA0C40">
        <w:rPr>
          <w:lang w:val="sk-SK"/>
        </w:rPr>
        <w:t>mbutylu so štyrmi značkami rovnomerne rozmiestnenými 90° od seba a s krúžkom v strede. Liekovka je utesnená 20 mm matne červeným vyklápacím viečkom.</w:t>
      </w:r>
    </w:p>
    <w:p w14:paraId="72B1E361" w14:textId="75BACFA3" w:rsidR="000A34FF" w:rsidRPr="001F3B1D" w:rsidRDefault="00836570" w:rsidP="003454CC">
      <w:pPr>
        <w:jc w:val="both"/>
        <w:rPr>
          <w:lang w:val="sk-SK"/>
        </w:rPr>
      </w:pPr>
      <w:r w:rsidRPr="00836570">
        <w:rPr>
          <w:lang w:val="sk-SK"/>
        </w:rPr>
        <w:t>Injekčné liekovky sú balené vo vonkajšom obale.</w:t>
      </w:r>
    </w:p>
    <w:p w14:paraId="48DA53F8" w14:textId="6B64C06D" w:rsidR="00F923B7" w:rsidRPr="001F3B1D" w:rsidRDefault="00D073EA" w:rsidP="003454CC">
      <w:pPr>
        <w:autoSpaceDE w:val="0"/>
        <w:autoSpaceDN w:val="0"/>
        <w:adjustRightInd w:val="0"/>
        <w:spacing w:after="0"/>
        <w:jc w:val="both"/>
        <w:rPr>
          <w:szCs w:val="22"/>
          <w:lang w:val="sk-SK"/>
        </w:rPr>
      </w:pPr>
      <w:r w:rsidRPr="00D073EA">
        <w:rPr>
          <w:szCs w:val="22"/>
          <w:lang w:val="sk-SK"/>
        </w:rPr>
        <w:t>Veľkosť balenia: 1 injekčná liekovka/balenie</w:t>
      </w:r>
    </w:p>
    <w:p w14:paraId="7558A3FD" w14:textId="77777777" w:rsidR="00A669CF" w:rsidRPr="001F3B1D" w:rsidRDefault="00A669CF" w:rsidP="003454CC">
      <w:pPr>
        <w:pStyle w:val="Default"/>
        <w:jc w:val="both"/>
        <w:rPr>
          <w:color w:val="1A1A1A"/>
          <w:sz w:val="22"/>
          <w:szCs w:val="22"/>
          <w:lang w:val="sk-SK"/>
        </w:rPr>
      </w:pPr>
    </w:p>
    <w:p w14:paraId="64980503" w14:textId="33EA17DE" w:rsidR="006843BF" w:rsidRPr="001F3B1D" w:rsidRDefault="00D073EA" w:rsidP="005C6321">
      <w:pPr>
        <w:numPr>
          <w:ilvl w:val="12"/>
          <w:numId w:val="0"/>
        </w:numPr>
        <w:ind w:right="-2"/>
        <w:rPr>
          <w:b/>
          <w:bCs/>
          <w:noProof/>
          <w:lang w:val="sk-SK"/>
        </w:rPr>
      </w:pPr>
      <w:r w:rsidRPr="00D073EA">
        <w:rPr>
          <w:b/>
          <w:bCs/>
          <w:noProof/>
          <w:lang w:val="sk-SK"/>
        </w:rPr>
        <w:t>Držiteľ rozhodnutia o registrácii a výrobca</w:t>
      </w:r>
    </w:p>
    <w:p w14:paraId="370537B4" w14:textId="0B70BB59" w:rsidR="00BF1124" w:rsidRPr="001F3B1D" w:rsidRDefault="00D073EA" w:rsidP="003454CC">
      <w:pPr>
        <w:jc w:val="both"/>
        <w:rPr>
          <w:b/>
          <w:bCs/>
          <w:noProof/>
          <w:lang w:val="sk-SK"/>
        </w:rPr>
      </w:pPr>
      <w:r w:rsidRPr="00D073EA">
        <w:rPr>
          <w:b/>
          <w:bCs/>
          <w:noProof/>
          <w:lang w:val="sk-SK"/>
        </w:rPr>
        <w:t>Držiteľ rozhodnutia o registrácii</w:t>
      </w:r>
    </w:p>
    <w:p w14:paraId="1AF91CAA" w14:textId="0FE7A6B9" w:rsidR="001F31D7" w:rsidRPr="001F3B1D" w:rsidRDefault="001F31D7" w:rsidP="003454CC">
      <w:pPr>
        <w:spacing w:after="0"/>
        <w:jc w:val="both"/>
        <w:rPr>
          <w:b/>
          <w:bCs/>
          <w:noProof/>
          <w:lang w:val="sk-SK"/>
        </w:rPr>
      </w:pPr>
      <w:r w:rsidRPr="001F3B1D">
        <w:rPr>
          <w:b/>
          <w:bCs/>
          <w:noProof/>
          <w:lang w:val="sk-SK"/>
        </w:rPr>
        <w:t>T</w:t>
      </w:r>
      <w:r w:rsidR="005707DF">
        <w:rPr>
          <w:b/>
          <w:bCs/>
          <w:noProof/>
          <w:lang w:val="sk-SK"/>
        </w:rPr>
        <w:t>ILLOMED PHARMA</w:t>
      </w:r>
      <w:r w:rsidRPr="001F3B1D">
        <w:rPr>
          <w:b/>
          <w:bCs/>
          <w:noProof/>
          <w:lang w:val="sk-SK"/>
        </w:rPr>
        <w:t xml:space="preserve"> GmbH</w:t>
      </w:r>
      <w:bookmarkStart w:id="9" w:name="_GoBack"/>
      <w:bookmarkEnd w:id="9"/>
    </w:p>
    <w:p w14:paraId="61CD6A3E" w14:textId="77777777" w:rsidR="001F31D7" w:rsidRPr="001F3B1D" w:rsidRDefault="001F31D7" w:rsidP="003454CC">
      <w:pPr>
        <w:spacing w:after="0"/>
        <w:jc w:val="both"/>
        <w:rPr>
          <w:noProof/>
          <w:lang w:val="sk-SK"/>
        </w:rPr>
      </w:pPr>
      <w:r w:rsidRPr="001F3B1D">
        <w:rPr>
          <w:noProof/>
          <w:lang w:val="sk-SK"/>
        </w:rPr>
        <w:t>Mittelstraße 5/5a</w:t>
      </w:r>
    </w:p>
    <w:p w14:paraId="2071A71D" w14:textId="77777777" w:rsidR="001F31D7" w:rsidRPr="001F3B1D" w:rsidRDefault="001F31D7" w:rsidP="005C6321">
      <w:pPr>
        <w:spacing w:after="0"/>
        <w:rPr>
          <w:noProof/>
          <w:lang w:val="sk-SK"/>
        </w:rPr>
      </w:pPr>
      <w:r w:rsidRPr="001F3B1D">
        <w:rPr>
          <w:noProof/>
          <w:lang w:val="sk-SK"/>
        </w:rPr>
        <w:t>12529 Schönefeld</w:t>
      </w:r>
    </w:p>
    <w:p w14:paraId="1E415A29" w14:textId="0C069F47" w:rsidR="006D3D6F" w:rsidRPr="001F3B1D" w:rsidRDefault="001F31D7" w:rsidP="003454CC">
      <w:pPr>
        <w:spacing w:after="0"/>
        <w:jc w:val="both"/>
        <w:rPr>
          <w:lang w:val="sk-SK"/>
        </w:rPr>
      </w:pPr>
      <w:r w:rsidRPr="001F3B1D">
        <w:rPr>
          <w:szCs w:val="22"/>
          <w:lang w:val="sk-SK"/>
        </w:rPr>
        <w:t>N</w:t>
      </w:r>
      <w:r w:rsidR="00D073EA">
        <w:rPr>
          <w:szCs w:val="22"/>
          <w:lang w:val="sk-SK"/>
        </w:rPr>
        <w:t>e</w:t>
      </w:r>
      <w:r w:rsidRPr="001F3B1D">
        <w:rPr>
          <w:szCs w:val="22"/>
          <w:lang w:val="sk-SK"/>
        </w:rPr>
        <w:t>mecko</w:t>
      </w:r>
    </w:p>
    <w:p w14:paraId="4C2C899F" w14:textId="77777777" w:rsidR="00A669CF" w:rsidRPr="001F3B1D" w:rsidRDefault="00A669CF" w:rsidP="003454CC">
      <w:pPr>
        <w:spacing w:after="0"/>
        <w:jc w:val="both"/>
        <w:rPr>
          <w:lang w:val="sk-SK"/>
        </w:rPr>
      </w:pPr>
    </w:p>
    <w:p w14:paraId="63A8717A" w14:textId="2A4F291B" w:rsidR="00BF1124" w:rsidRPr="001F3B1D" w:rsidRDefault="0067687E" w:rsidP="003454CC">
      <w:pPr>
        <w:numPr>
          <w:ilvl w:val="12"/>
          <w:numId w:val="0"/>
        </w:numPr>
        <w:ind w:right="-2"/>
        <w:jc w:val="both"/>
        <w:rPr>
          <w:b/>
          <w:bCs/>
          <w:noProof/>
          <w:lang w:val="sk-SK"/>
        </w:rPr>
      </w:pPr>
      <w:r w:rsidRPr="001F3B1D">
        <w:rPr>
          <w:b/>
          <w:bCs/>
          <w:noProof/>
          <w:lang w:val="sk-SK"/>
        </w:rPr>
        <w:t>Výrobc</w:t>
      </w:r>
      <w:r w:rsidR="00D073EA">
        <w:rPr>
          <w:b/>
          <w:bCs/>
          <w:noProof/>
          <w:lang w:val="sk-SK"/>
        </w:rPr>
        <w:t>a</w:t>
      </w:r>
      <w:r w:rsidRPr="001F3B1D">
        <w:rPr>
          <w:b/>
          <w:bCs/>
          <w:noProof/>
          <w:vertAlign w:val="superscript"/>
          <w:lang w:val="sk-SK"/>
        </w:rPr>
        <w:t xml:space="preserve"> </w:t>
      </w:r>
      <w:r w:rsidR="00A669CF" w:rsidRPr="001F3B1D">
        <w:rPr>
          <w:rStyle w:val="Odkaznapoznmkupodiarou"/>
          <w:b/>
          <w:bCs/>
          <w:noProof/>
          <w:lang w:val="sk-SK"/>
        </w:rPr>
        <w:footnoteReference w:id="1"/>
      </w:r>
    </w:p>
    <w:p w14:paraId="3E7480DC" w14:textId="77777777" w:rsidR="00A669CF" w:rsidRPr="001F3B1D" w:rsidRDefault="00A669CF" w:rsidP="003454CC">
      <w:pPr>
        <w:pStyle w:val="Default"/>
        <w:jc w:val="both"/>
        <w:rPr>
          <w:sz w:val="22"/>
          <w:szCs w:val="22"/>
          <w:lang w:val="sk-SK"/>
        </w:rPr>
      </w:pPr>
    </w:p>
    <w:p w14:paraId="16804866" w14:textId="77777777" w:rsidR="006718DB" w:rsidRPr="001F3B1D" w:rsidRDefault="006718DB" w:rsidP="003454CC">
      <w:pPr>
        <w:pStyle w:val="Default"/>
        <w:jc w:val="both"/>
        <w:rPr>
          <w:sz w:val="22"/>
          <w:szCs w:val="22"/>
          <w:lang w:val="sk-SK"/>
        </w:rPr>
      </w:pPr>
      <w:r w:rsidRPr="001F3B1D">
        <w:rPr>
          <w:b/>
          <w:bCs/>
          <w:sz w:val="22"/>
          <w:szCs w:val="22"/>
          <w:lang w:val="sk-SK"/>
        </w:rPr>
        <w:t xml:space="preserve">Emcure Pharma UK Limited </w:t>
      </w:r>
    </w:p>
    <w:p w14:paraId="526627AD" w14:textId="77777777" w:rsidR="006718DB" w:rsidRPr="001F3B1D" w:rsidRDefault="006718DB" w:rsidP="005C6321">
      <w:pPr>
        <w:pStyle w:val="Default"/>
        <w:rPr>
          <w:sz w:val="22"/>
          <w:szCs w:val="22"/>
          <w:lang w:val="sk-SK"/>
        </w:rPr>
      </w:pPr>
      <w:r w:rsidRPr="001F3B1D">
        <w:rPr>
          <w:sz w:val="22"/>
          <w:szCs w:val="22"/>
          <w:lang w:val="sk-SK"/>
        </w:rPr>
        <w:t xml:space="preserve">Basepoint Business </w:t>
      </w:r>
      <w:r w:rsidR="00F601A0" w:rsidRPr="001F3B1D">
        <w:rPr>
          <w:sz w:val="22"/>
          <w:szCs w:val="22"/>
          <w:lang w:val="sk-SK"/>
        </w:rPr>
        <w:t>C</w:t>
      </w:r>
      <w:r w:rsidRPr="001F3B1D">
        <w:rPr>
          <w:sz w:val="22"/>
          <w:szCs w:val="22"/>
          <w:lang w:val="sk-SK"/>
        </w:rPr>
        <w:t xml:space="preserve">entre </w:t>
      </w:r>
    </w:p>
    <w:p w14:paraId="340D01A6" w14:textId="77777777" w:rsidR="006718DB" w:rsidRPr="001F3B1D" w:rsidRDefault="006718DB" w:rsidP="003454CC">
      <w:pPr>
        <w:pStyle w:val="Default"/>
        <w:jc w:val="both"/>
        <w:rPr>
          <w:sz w:val="22"/>
          <w:szCs w:val="22"/>
          <w:lang w:val="sk-SK"/>
        </w:rPr>
      </w:pPr>
      <w:r w:rsidRPr="001F3B1D">
        <w:rPr>
          <w:sz w:val="22"/>
          <w:szCs w:val="22"/>
          <w:lang w:val="sk-SK"/>
        </w:rPr>
        <w:t xml:space="preserve">110 Butterfield </w:t>
      </w:r>
    </w:p>
    <w:p w14:paraId="7205030F" w14:textId="77777777" w:rsidR="006718DB" w:rsidRPr="001F3B1D" w:rsidRDefault="006718DB" w:rsidP="003454CC">
      <w:pPr>
        <w:pStyle w:val="Default"/>
        <w:jc w:val="both"/>
        <w:rPr>
          <w:sz w:val="22"/>
          <w:szCs w:val="22"/>
          <w:lang w:val="sk-SK"/>
        </w:rPr>
      </w:pPr>
      <w:r w:rsidRPr="001F3B1D">
        <w:rPr>
          <w:sz w:val="22"/>
          <w:szCs w:val="22"/>
          <w:lang w:val="sk-SK"/>
        </w:rPr>
        <w:t xml:space="preserve">Great Marlings </w:t>
      </w:r>
    </w:p>
    <w:p w14:paraId="45535AC6" w14:textId="77777777" w:rsidR="006718DB" w:rsidRPr="001F3B1D" w:rsidRDefault="006718DB" w:rsidP="003454CC">
      <w:pPr>
        <w:pStyle w:val="Default"/>
        <w:jc w:val="both"/>
        <w:rPr>
          <w:sz w:val="22"/>
          <w:szCs w:val="22"/>
          <w:lang w:val="sk-SK"/>
        </w:rPr>
      </w:pPr>
      <w:r w:rsidRPr="001F3B1D">
        <w:rPr>
          <w:sz w:val="22"/>
          <w:szCs w:val="22"/>
          <w:lang w:val="sk-SK"/>
        </w:rPr>
        <w:t xml:space="preserve">Luton </w:t>
      </w:r>
    </w:p>
    <w:p w14:paraId="29CE2F61" w14:textId="77777777" w:rsidR="006718DB" w:rsidRPr="001F3B1D" w:rsidRDefault="006718DB" w:rsidP="003454CC">
      <w:pPr>
        <w:pStyle w:val="Default"/>
        <w:jc w:val="both"/>
        <w:rPr>
          <w:sz w:val="22"/>
          <w:szCs w:val="22"/>
          <w:lang w:val="sk-SK"/>
        </w:rPr>
      </w:pPr>
      <w:r w:rsidRPr="001F3B1D">
        <w:rPr>
          <w:sz w:val="22"/>
          <w:szCs w:val="22"/>
          <w:lang w:val="sk-SK"/>
        </w:rPr>
        <w:t xml:space="preserve">LU2 8DL </w:t>
      </w:r>
    </w:p>
    <w:p w14:paraId="65FC60B9" w14:textId="0A534E1B" w:rsidR="00DD16D4" w:rsidRPr="001F3B1D" w:rsidRDefault="00D073EA" w:rsidP="005C6321">
      <w:pPr>
        <w:rPr>
          <w:szCs w:val="22"/>
          <w:lang w:val="sk-SK"/>
        </w:rPr>
      </w:pPr>
      <w:r w:rsidRPr="00D073EA">
        <w:rPr>
          <w:szCs w:val="22"/>
          <w:lang w:val="sk-SK"/>
        </w:rPr>
        <w:t>Veľká Británia</w:t>
      </w:r>
    </w:p>
    <w:p w14:paraId="331B920F" w14:textId="43BF2563" w:rsidR="00F923B7" w:rsidRPr="001F3B1D" w:rsidRDefault="00F923B7" w:rsidP="003454CC">
      <w:pPr>
        <w:jc w:val="both"/>
        <w:rPr>
          <w:lang w:val="sk-SK"/>
        </w:rPr>
      </w:pPr>
    </w:p>
    <w:p w14:paraId="38D0E4D8" w14:textId="05802B5D" w:rsidR="00EA1B89" w:rsidRPr="001F3B1D" w:rsidRDefault="00F923B7" w:rsidP="005C6321">
      <w:pPr>
        <w:spacing w:after="0"/>
        <w:rPr>
          <w:szCs w:val="22"/>
          <w:lang w:val="sk-SK"/>
        </w:rPr>
      </w:pPr>
      <w:r w:rsidRPr="001F3B1D">
        <w:rPr>
          <w:rFonts w:asciiTheme="majorBidi" w:hAnsiTheme="majorBidi" w:cstheme="majorBidi"/>
          <w:b/>
          <w:szCs w:val="22"/>
          <w:lang w:val="sk-SK"/>
        </w:rPr>
        <w:t>T</w:t>
      </w:r>
      <w:r w:rsidR="005707DF">
        <w:rPr>
          <w:rFonts w:asciiTheme="majorBidi" w:hAnsiTheme="majorBidi" w:cstheme="majorBidi"/>
          <w:b/>
          <w:szCs w:val="22"/>
          <w:lang w:val="sk-SK"/>
        </w:rPr>
        <w:t>ILLOMED PHARMA</w:t>
      </w:r>
      <w:r w:rsidRPr="001F3B1D">
        <w:rPr>
          <w:rFonts w:asciiTheme="majorBidi" w:hAnsiTheme="majorBidi" w:cstheme="majorBidi"/>
          <w:b/>
          <w:szCs w:val="22"/>
          <w:lang w:val="sk-SK"/>
        </w:rPr>
        <w:t xml:space="preserve"> GmbH</w:t>
      </w:r>
      <w:r w:rsidRPr="001F3B1D">
        <w:rPr>
          <w:rFonts w:asciiTheme="majorBidi" w:hAnsiTheme="majorBidi" w:cstheme="majorBidi"/>
          <w:szCs w:val="22"/>
          <w:lang w:val="sk-SK"/>
        </w:rPr>
        <w:br/>
      </w:r>
      <w:r w:rsidR="00EA1B89" w:rsidRPr="001F3B1D">
        <w:rPr>
          <w:szCs w:val="22"/>
          <w:lang w:val="sk-SK"/>
        </w:rPr>
        <w:t xml:space="preserve">Mittelstrasse 5/5a </w:t>
      </w:r>
    </w:p>
    <w:p w14:paraId="40E8026B" w14:textId="77777777" w:rsidR="00EA1B89" w:rsidRPr="001F3B1D" w:rsidRDefault="00EA1B89" w:rsidP="003454CC">
      <w:pPr>
        <w:pStyle w:val="Normlnywebov"/>
        <w:spacing w:before="0" w:beforeAutospacing="0" w:after="0" w:afterAutospacing="0"/>
        <w:jc w:val="both"/>
        <w:rPr>
          <w:sz w:val="22"/>
          <w:szCs w:val="22"/>
          <w:lang w:val="sk-SK"/>
        </w:rPr>
      </w:pPr>
      <w:r w:rsidRPr="001F3B1D">
        <w:rPr>
          <w:sz w:val="22"/>
          <w:szCs w:val="22"/>
          <w:lang w:val="sk-SK"/>
        </w:rPr>
        <w:t xml:space="preserve">12529 Schönefeld </w:t>
      </w:r>
    </w:p>
    <w:p w14:paraId="1FB19572" w14:textId="544C002F" w:rsidR="00EA1B89" w:rsidRPr="001F3B1D" w:rsidRDefault="0067687E" w:rsidP="003454CC">
      <w:pPr>
        <w:pStyle w:val="Normlnywebov"/>
        <w:spacing w:before="0" w:beforeAutospacing="0" w:after="0" w:afterAutospacing="0"/>
        <w:jc w:val="both"/>
        <w:rPr>
          <w:sz w:val="22"/>
          <w:szCs w:val="22"/>
          <w:lang w:val="sk-SK"/>
        </w:rPr>
      </w:pPr>
      <w:r w:rsidRPr="001F3B1D">
        <w:rPr>
          <w:sz w:val="22"/>
          <w:szCs w:val="22"/>
          <w:lang w:val="sk-SK"/>
        </w:rPr>
        <w:t>N</w:t>
      </w:r>
      <w:r w:rsidR="00D073EA">
        <w:rPr>
          <w:sz w:val="22"/>
          <w:szCs w:val="22"/>
          <w:lang w:val="sk-SK"/>
        </w:rPr>
        <w:t>e</w:t>
      </w:r>
      <w:r w:rsidRPr="001F3B1D">
        <w:rPr>
          <w:sz w:val="22"/>
          <w:szCs w:val="22"/>
          <w:lang w:val="sk-SK"/>
        </w:rPr>
        <w:t>mecko</w:t>
      </w:r>
    </w:p>
    <w:p w14:paraId="0D5835EF" w14:textId="77777777" w:rsidR="00EA1B89" w:rsidRPr="001F3B1D" w:rsidRDefault="00EA1B89" w:rsidP="003454CC">
      <w:pPr>
        <w:jc w:val="both"/>
        <w:rPr>
          <w:rFonts w:asciiTheme="majorBidi" w:hAnsiTheme="majorBidi" w:cstheme="majorBidi"/>
          <w:szCs w:val="22"/>
          <w:lang w:val="sk-SK"/>
        </w:rPr>
      </w:pPr>
    </w:p>
    <w:p w14:paraId="170A1BF0" w14:textId="77777777" w:rsidR="00F923B7" w:rsidRPr="001F3B1D" w:rsidRDefault="00F923B7" w:rsidP="003454CC">
      <w:pPr>
        <w:jc w:val="both"/>
        <w:rPr>
          <w:lang w:val="sk-SK"/>
        </w:rPr>
      </w:pPr>
    </w:p>
    <w:p w14:paraId="1E1773CC" w14:textId="0C754844" w:rsidR="00EB52BA" w:rsidRPr="001F3B1D" w:rsidRDefault="007E6B95" w:rsidP="003A2CA1">
      <w:pPr>
        <w:rPr>
          <w:b/>
          <w:noProof/>
          <w:lang w:val="sk-SK"/>
        </w:rPr>
      </w:pPr>
      <w:r w:rsidRPr="007E6B95">
        <w:rPr>
          <w:b/>
          <w:noProof/>
          <w:lang w:val="sk-SK"/>
        </w:rPr>
        <w:t>Liek je schválený v členských štátoch Európskeho hospodárskeho priestoru (EHP) pod nasledovnými názvami:</w:t>
      </w:r>
    </w:p>
    <w:tbl>
      <w:tblPr>
        <w:tblW w:w="8312" w:type="dxa"/>
        <w:tblInd w:w="-90" w:type="dxa"/>
        <w:tblCellMar>
          <w:left w:w="0" w:type="dxa"/>
          <w:right w:w="0" w:type="dxa"/>
        </w:tblCellMar>
        <w:tblLook w:val="04A0" w:firstRow="1" w:lastRow="0" w:firstColumn="1" w:lastColumn="0" w:noHBand="0" w:noVBand="1"/>
      </w:tblPr>
      <w:tblGrid>
        <w:gridCol w:w="1800"/>
        <w:gridCol w:w="6512"/>
      </w:tblGrid>
      <w:tr w:rsidR="008465EA" w:rsidRPr="005F49EE" w14:paraId="71013243" w14:textId="77777777" w:rsidTr="00FD3A3F">
        <w:trPr>
          <w:trHeight w:val="576"/>
        </w:trPr>
        <w:tc>
          <w:tcPr>
            <w:tcW w:w="1800" w:type="dxa"/>
            <w:tcMar>
              <w:top w:w="0" w:type="dxa"/>
              <w:left w:w="108" w:type="dxa"/>
              <w:bottom w:w="0" w:type="dxa"/>
              <w:right w:w="108" w:type="dxa"/>
            </w:tcMar>
            <w:hideMark/>
          </w:tcPr>
          <w:p w14:paraId="7DA003B5" w14:textId="733C619C" w:rsidR="008465EA" w:rsidRPr="008465EA" w:rsidRDefault="008465EA" w:rsidP="008465EA">
            <w:pPr>
              <w:spacing w:after="0"/>
              <w:jc w:val="both"/>
              <w:rPr>
                <w:noProof/>
                <w:lang w:val="en-US"/>
              </w:rPr>
            </w:pPr>
            <w:r w:rsidRPr="008465EA">
              <w:rPr>
                <w:noProof/>
                <w:lang w:val="en-US"/>
              </w:rPr>
              <w:t>Rakúsko</w:t>
            </w:r>
          </w:p>
        </w:tc>
        <w:tc>
          <w:tcPr>
            <w:tcW w:w="6512" w:type="dxa"/>
            <w:tcMar>
              <w:top w:w="0" w:type="dxa"/>
              <w:left w:w="108" w:type="dxa"/>
              <w:bottom w:w="0" w:type="dxa"/>
              <w:right w:w="108" w:type="dxa"/>
            </w:tcMar>
            <w:hideMark/>
          </w:tcPr>
          <w:p w14:paraId="7EBB42DE" w14:textId="148B1680" w:rsidR="008465EA" w:rsidRPr="008465EA" w:rsidRDefault="008465EA" w:rsidP="00A67979">
            <w:pPr>
              <w:spacing w:after="0"/>
              <w:rPr>
                <w:noProof/>
                <w:lang w:val="de-DE"/>
              </w:rPr>
            </w:pPr>
            <w:r w:rsidRPr="008465EA">
              <w:rPr>
                <w:noProof/>
                <w:lang w:val="de-DE"/>
              </w:rPr>
              <w:t>Treprostinil Tillomed 1 mg/ml, 2,5 mg/ml, 5 mg/ml und 10 mg/ml Infusionslösung</w:t>
            </w:r>
          </w:p>
        </w:tc>
      </w:tr>
      <w:tr w:rsidR="008465EA" w:rsidRPr="008465EA" w14:paraId="20AE4BDD" w14:textId="77777777" w:rsidTr="00FD3A3F">
        <w:trPr>
          <w:trHeight w:val="1080"/>
        </w:trPr>
        <w:tc>
          <w:tcPr>
            <w:tcW w:w="1800" w:type="dxa"/>
            <w:tcMar>
              <w:top w:w="0" w:type="dxa"/>
              <w:left w:w="108" w:type="dxa"/>
              <w:bottom w:w="0" w:type="dxa"/>
              <w:right w:w="108" w:type="dxa"/>
            </w:tcMar>
            <w:hideMark/>
          </w:tcPr>
          <w:p w14:paraId="55F218AB" w14:textId="13DB8536" w:rsidR="008465EA" w:rsidRPr="008465EA" w:rsidRDefault="008465EA" w:rsidP="008465EA">
            <w:pPr>
              <w:spacing w:after="0"/>
              <w:jc w:val="both"/>
              <w:rPr>
                <w:noProof/>
                <w:lang w:val="en-US"/>
              </w:rPr>
            </w:pPr>
            <w:r w:rsidRPr="008465EA">
              <w:rPr>
                <w:noProof/>
                <w:lang w:val="en-US"/>
              </w:rPr>
              <w:t>Chorvátsko</w:t>
            </w:r>
          </w:p>
        </w:tc>
        <w:tc>
          <w:tcPr>
            <w:tcW w:w="6512" w:type="dxa"/>
            <w:tcMar>
              <w:top w:w="0" w:type="dxa"/>
              <w:left w:w="108" w:type="dxa"/>
              <w:bottom w:w="0" w:type="dxa"/>
              <w:right w:w="108" w:type="dxa"/>
            </w:tcMar>
            <w:hideMark/>
          </w:tcPr>
          <w:p w14:paraId="43A93A5A" w14:textId="49545B70" w:rsidR="008465EA" w:rsidRPr="008465EA" w:rsidRDefault="008465EA" w:rsidP="00A67979">
            <w:pPr>
              <w:spacing w:after="0"/>
              <w:rPr>
                <w:noProof/>
                <w:lang w:val="en-US"/>
              </w:rPr>
            </w:pPr>
            <w:r w:rsidRPr="008465EA">
              <w:rPr>
                <w:noProof/>
                <w:lang w:val="en-US"/>
              </w:rPr>
              <w:t>Treprostinil Tillomed 1 mg/ml otopine za infuziju</w:t>
            </w:r>
          </w:p>
          <w:p w14:paraId="4E306D8E" w14:textId="190DE8B8" w:rsidR="008465EA" w:rsidRPr="008465EA" w:rsidRDefault="008465EA" w:rsidP="00A67979">
            <w:pPr>
              <w:spacing w:after="0"/>
              <w:rPr>
                <w:noProof/>
                <w:lang w:val="en-US"/>
              </w:rPr>
            </w:pPr>
            <w:r w:rsidRPr="008465EA">
              <w:rPr>
                <w:noProof/>
                <w:lang w:val="en-US"/>
              </w:rPr>
              <w:t>Treprostinil Tillomed 2,5 mg/ml otopine za infuziju</w:t>
            </w:r>
          </w:p>
          <w:p w14:paraId="32E7B8C7" w14:textId="7DE6D3B6" w:rsidR="008465EA" w:rsidRPr="008465EA" w:rsidRDefault="008465EA" w:rsidP="00A67979">
            <w:pPr>
              <w:spacing w:after="0"/>
              <w:rPr>
                <w:noProof/>
                <w:lang w:val="en-US"/>
              </w:rPr>
            </w:pPr>
            <w:r w:rsidRPr="008465EA">
              <w:rPr>
                <w:noProof/>
                <w:lang w:val="en-US"/>
              </w:rPr>
              <w:t>Treprostinil Tillomed 5 mg/ml otopine za infuziju</w:t>
            </w:r>
          </w:p>
          <w:p w14:paraId="7EA87C1C" w14:textId="25BF21EA" w:rsidR="008465EA" w:rsidRPr="008465EA" w:rsidRDefault="008465EA" w:rsidP="00A67979">
            <w:pPr>
              <w:spacing w:after="0"/>
              <w:rPr>
                <w:noProof/>
                <w:lang w:val="en-US"/>
              </w:rPr>
            </w:pPr>
            <w:r w:rsidRPr="008465EA">
              <w:rPr>
                <w:noProof/>
                <w:lang w:val="en-US"/>
              </w:rPr>
              <w:t>Treprostinil Tillomed 10 mg/ml otopine za infuziju</w:t>
            </w:r>
          </w:p>
        </w:tc>
      </w:tr>
      <w:tr w:rsidR="008465EA" w:rsidRPr="008465EA" w14:paraId="435E41DD" w14:textId="77777777" w:rsidTr="00FD3A3F">
        <w:trPr>
          <w:trHeight w:val="333"/>
        </w:trPr>
        <w:tc>
          <w:tcPr>
            <w:tcW w:w="1800" w:type="dxa"/>
            <w:tcMar>
              <w:top w:w="0" w:type="dxa"/>
              <w:left w:w="108" w:type="dxa"/>
              <w:bottom w:w="0" w:type="dxa"/>
              <w:right w:w="108" w:type="dxa"/>
            </w:tcMar>
            <w:hideMark/>
          </w:tcPr>
          <w:p w14:paraId="59A12358" w14:textId="06A719F1" w:rsidR="008465EA" w:rsidRPr="008465EA" w:rsidRDefault="008465EA" w:rsidP="008465EA">
            <w:pPr>
              <w:spacing w:after="0"/>
              <w:jc w:val="both"/>
              <w:rPr>
                <w:noProof/>
                <w:lang w:val="en-US"/>
              </w:rPr>
            </w:pPr>
            <w:r w:rsidRPr="008465EA">
              <w:rPr>
                <w:noProof/>
                <w:lang w:val="en-US"/>
              </w:rPr>
              <w:t>Česká republika</w:t>
            </w:r>
          </w:p>
        </w:tc>
        <w:tc>
          <w:tcPr>
            <w:tcW w:w="6512" w:type="dxa"/>
            <w:tcMar>
              <w:top w:w="0" w:type="dxa"/>
              <w:left w:w="108" w:type="dxa"/>
              <w:bottom w:w="0" w:type="dxa"/>
              <w:right w:w="108" w:type="dxa"/>
            </w:tcMar>
            <w:hideMark/>
          </w:tcPr>
          <w:p w14:paraId="15D5BA71" w14:textId="77777777" w:rsidR="008465EA" w:rsidRPr="008465EA" w:rsidRDefault="008465EA" w:rsidP="00A67979">
            <w:pPr>
              <w:spacing w:after="0"/>
              <w:rPr>
                <w:noProof/>
                <w:lang w:val="en-US"/>
              </w:rPr>
            </w:pPr>
            <w:r w:rsidRPr="008465EA">
              <w:rPr>
                <w:noProof/>
                <w:lang w:val="en-US"/>
              </w:rPr>
              <w:t xml:space="preserve">Treprostinil Tillomed </w:t>
            </w:r>
          </w:p>
        </w:tc>
      </w:tr>
      <w:tr w:rsidR="008465EA" w:rsidRPr="008465EA" w14:paraId="2A627E55" w14:textId="77777777" w:rsidTr="00FD3A3F">
        <w:trPr>
          <w:trHeight w:val="576"/>
        </w:trPr>
        <w:tc>
          <w:tcPr>
            <w:tcW w:w="1800" w:type="dxa"/>
            <w:tcMar>
              <w:top w:w="0" w:type="dxa"/>
              <w:left w:w="108" w:type="dxa"/>
              <w:bottom w:w="0" w:type="dxa"/>
              <w:right w:w="108" w:type="dxa"/>
            </w:tcMar>
            <w:hideMark/>
          </w:tcPr>
          <w:p w14:paraId="121199B3" w14:textId="132FB239" w:rsidR="008465EA" w:rsidRPr="008465EA" w:rsidRDefault="008465EA" w:rsidP="008465EA">
            <w:pPr>
              <w:spacing w:after="0"/>
              <w:jc w:val="both"/>
              <w:rPr>
                <w:noProof/>
                <w:lang w:val="en-US"/>
              </w:rPr>
            </w:pPr>
            <w:r w:rsidRPr="008465EA">
              <w:rPr>
                <w:noProof/>
                <w:lang w:val="en-US"/>
              </w:rPr>
              <w:t>Fínsko</w:t>
            </w:r>
          </w:p>
        </w:tc>
        <w:tc>
          <w:tcPr>
            <w:tcW w:w="6512" w:type="dxa"/>
            <w:tcMar>
              <w:top w:w="0" w:type="dxa"/>
              <w:left w:w="108" w:type="dxa"/>
              <w:bottom w:w="0" w:type="dxa"/>
              <w:right w:w="108" w:type="dxa"/>
            </w:tcMar>
            <w:hideMark/>
          </w:tcPr>
          <w:p w14:paraId="48421668" w14:textId="61B075B1" w:rsidR="008465EA" w:rsidRPr="008465EA" w:rsidRDefault="008465EA" w:rsidP="00A67979">
            <w:pPr>
              <w:spacing w:after="0"/>
              <w:rPr>
                <w:noProof/>
                <w:lang w:val="en-US"/>
              </w:rPr>
            </w:pPr>
            <w:r w:rsidRPr="008465EA">
              <w:rPr>
                <w:noProof/>
                <w:lang w:val="en-US"/>
              </w:rPr>
              <w:t>Treprostinil Tillomed 1 mg/ml, 2,5 mg/ml, 5 mg/ml ja 10 mg/ml infuusioneste</w:t>
            </w:r>
          </w:p>
        </w:tc>
      </w:tr>
      <w:tr w:rsidR="008465EA" w:rsidRPr="005F49EE" w14:paraId="272F4F38" w14:textId="77777777" w:rsidTr="00FD3A3F">
        <w:trPr>
          <w:trHeight w:val="1071"/>
        </w:trPr>
        <w:tc>
          <w:tcPr>
            <w:tcW w:w="1800" w:type="dxa"/>
            <w:tcMar>
              <w:top w:w="0" w:type="dxa"/>
              <w:left w:w="108" w:type="dxa"/>
              <w:bottom w:w="0" w:type="dxa"/>
              <w:right w:w="108" w:type="dxa"/>
            </w:tcMar>
            <w:hideMark/>
          </w:tcPr>
          <w:p w14:paraId="1F954199" w14:textId="73126B2A" w:rsidR="008465EA" w:rsidRPr="008465EA" w:rsidRDefault="008465EA" w:rsidP="008465EA">
            <w:pPr>
              <w:spacing w:after="0"/>
              <w:jc w:val="both"/>
              <w:rPr>
                <w:noProof/>
                <w:lang w:val="en-US"/>
              </w:rPr>
            </w:pPr>
            <w:r w:rsidRPr="008465EA">
              <w:rPr>
                <w:noProof/>
                <w:lang w:val="en-US"/>
              </w:rPr>
              <w:t>Francúzsko</w:t>
            </w:r>
          </w:p>
        </w:tc>
        <w:tc>
          <w:tcPr>
            <w:tcW w:w="6512" w:type="dxa"/>
            <w:tcMar>
              <w:top w:w="0" w:type="dxa"/>
              <w:left w:w="108" w:type="dxa"/>
              <w:bottom w:w="0" w:type="dxa"/>
              <w:right w:w="108" w:type="dxa"/>
            </w:tcMar>
            <w:hideMark/>
          </w:tcPr>
          <w:p w14:paraId="3C023F55" w14:textId="77777777" w:rsidR="008465EA" w:rsidRPr="008465EA" w:rsidRDefault="008465EA" w:rsidP="00A67979">
            <w:pPr>
              <w:spacing w:after="0"/>
              <w:rPr>
                <w:noProof/>
                <w:lang w:val="fr-FR"/>
              </w:rPr>
            </w:pPr>
            <w:r w:rsidRPr="008465EA">
              <w:rPr>
                <w:noProof/>
                <w:lang w:val="fr-FR"/>
              </w:rPr>
              <w:t>TREPROSTINIL TILLOMED 1 mg/ml, solution pour perfusion</w:t>
            </w:r>
          </w:p>
          <w:p w14:paraId="3D4474EC" w14:textId="77777777" w:rsidR="008465EA" w:rsidRPr="008465EA" w:rsidRDefault="008465EA" w:rsidP="00A67979">
            <w:pPr>
              <w:spacing w:after="0"/>
              <w:rPr>
                <w:noProof/>
                <w:lang w:val="fr-FR"/>
              </w:rPr>
            </w:pPr>
            <w:r w:rsidRPr="008465EA">
              <w:rPr>
                <w:noProof/>
                <w:lang w:val="fr-FR"/>
              </w:rPr>
              <w:t>TREPROSTINIL TILLOMED 2,5 mg/ml, solution pour perfusion</w:t>
            </w:r>
          </w:p>
          <w:p w14:paraId="064661CC" w14:textId="77777777" w:rsidR="008465EA" w:rsidRPr="008465EA" w:rsidRDefault="008465EA" w:rsidP="00A67979">
            <w:pPr>
              <w:spacing w:after="0"/>
              <w:rPr>
                <w:noProof/>
                <w:lang w:val="fr-FR"/>
              </w:rPr>
            </w:pPr>
            <w:r w:rsidRPr="008465EA">
              <w:rPr>
                <w:noProof/>
                <w:lang w:val="fr-FR"/>
              </w:rPr>
              <w:t>TREPROSTINIL TILLOMED 5 mg/ml, solution pour perfusion</w:t>
            </w:r>
          </w:p>
          <w:p w14:paraId="55227D57" w14:textId="77777777" w:rsidR="008465EA" w:rsidRPr="008465EA" w:rsidRDefault="008465EA" w:rsidP="00A67979">
            <w:pPr>
              <w:spacing w:after="0"/>
              <w:rPr>
                <w:noProof/>
                <w:lang w:val="fr-FR"/>
              </w:rPr>
            </w:pPr>
            <w:r w:rsidRPr="008465EA">
              <w:rPr>
                <w:noProof/>
                <w:lang w:val="fr-FR"/>
              </w:rPr>
              <w:t>TREPROSTINIL TILLOMED 10 mg/ml, solution pour perfusion</w:t>
            </w:r>
          </w:p>
        </w:tc>
      </w:tr>
      <w:tr w:rsidR="008465EA" w:rsidRPr="005F49EE" w14:paraId="61D06154" w14:textId="77777777" w:rsidTr="008465EA">
        <w:trPr>
          <w:trHeight w:val="538"/>
        </w:trPr>
        <w:tc>
          <w:tcPr>
            <w:tcW w:w="1800" w:type="dxa"/>
            <w:tcMar>
              <w:top w:w="0" w:type="dxa"/>
              <w:left w:w="108" w:type="dxa"/>
              <w:bottom w:w="0" w:type="dxa"/>
              <w:right w:w="108" w:type="dxa"/>
            </w:tcMar>
            <w:hideMark/>
          </w:tcPr>
          <w:p w14:paraId="5CFEDE4D" w14:textId="18F90C7F" w:rsidR="008465EA" w:rsidRPr="008465EA" w:rsidRDefault="008465EA" w:rsidP="008465EA">
            <w:pPr>
              <w:spacing w:after="0"/>
              <w:jc w:val="both"/>
              <w:rPr>
                <w:noProof/>
                <w:lang w:val="en-US"/>
              </w:rPr>
            </w:pPr>
            <w:r w:rsidRPr="008465EA">
              <w:rPr>
                <w:noProof/>
                <w:lang w:val="en-US"/>
              </w:rPr>
              <w:t>Nemecko</w:t>
            </w:r>
          </w:p>
        </w:tc>
        <w:tc>
          <w:tcPr>
            <w:tcW w:w="6512" w:type="dxa"/>
            <w:tcMar>
              <w:top w:w="0" w:type="dxa"/>
              <w:left w:w="108" w:type="dxa"/>
              <w:bottom w:w="0" w:type="dxa"/>
              <w:right w:w="108" w:type="dxa"/>
            </w:tcMar>
            <w:hideMark/>
          </w:tcPr>
          <w:p w14:paraId="38A30A56" w14:textId="27B1787C" w:rsidR="008465EA" w:rsidRPr="008465EA" w:rsidRDefault="008465EA" w:rsidP="00A67979">
            <w:pPr>
              <w:spacing w:after="0"/>
              <w:rPr>
                <w:noProof/>
                <w:lang w:val="de-DE"/>
              </w:rPr>
            </w:pPr>
            <w:r w:rsidRPr="008465EA">
              <w:rPr>
                <w:noProof/>
                <w:lang w:val="de-DE"/>
              </w:rPr>
              <w:t>Treprostinil Tillomed 1 mg/ml, 2,5 mg/ml, 5 mg/ml und 10 mg/ml Infusionslösung</w:t>
            </w:r>
          </w:p>
        </w:tc>
      </w:tr>
      <w:tr w:rsidR="008465EA" w:rsidRPr="008465EA" w14:paraId="46C7E518" w14:textId="77777777" w:rsidTr="008465EA">
        <w:trPr>
          <w:trHeight w:val="546"/>
        </w:trPr>
        <w:tc>
          <w:tcPr>
            <w:tcW w:w="1800" w:type="dxa"/>
            <w:tcMar>
              <w:top w:w="0" w:type="dxa"/>
              <w:left w:w="108" w:type="dxa"/>
              <w:bottom w:w="0" w:type="dxa"/>
              <w:right w:w="108" w:type="dxa"/>
            </w:tcMar>
            <w:hideMark/>
          </w:tcPr>
          <w:p w14:paraId="1232B66D" w14:textId="4FF416A8" w:rsidR="008465EA" w:rsidRPr="008465EA" w:rsidRDefault="008465EA" w:rsidP="008465EA">
            <w:pPr>
              <w:spacing w:after="0"/>
              <w:jc w:val="both"/>
              <w:rPr>
                <w:noProof/>
                <w:lang w:val="en-US"/>
              </w:rPr>
            </w:pPr>
            <w:r>
              <w:rPr>
                <w:noProof/>
                <w:lang w:val="en-US"/>
              </w:rPr>
              <w:t>M</w:t>
            </w:r>
            <w:r w:rsidRPr="008465EA">
              <w:rPr>
                <w:noProof/>
                <w:lang w:val="en-US"/>
              </w:rPr>
              <w:t>aďarsko</w:t>
            </w:r>
          </w:p>
        </w:tc>
        <w:tc>
          <w:tcPr>
            <w:tcW w:w="6512" w:type="dxa"/>
            <w:tcMar>
              <w:top w:w="0" w:type="dxa"/>
              <w:left w:w="108" w:type="dxa"/>
              <w:bottom w:w="0" w:type="dxa"/>
              <w:right w:w="108" w:type="dxa"/>
            </w:tcMar>
            <w:hideMark/>
          </w:tcPr>
          <w:p w14:paraId="3E8D1E15" w14:textId="279AAA93" w:rsidR="008465EA" w:rsidRPr="008465EA" w:rsidRDefault="008465EA" w:rsidP="00A67979">
            <w:pPr>
              <w:spacing w:after="0"/>
              <w:rPr>
                <w:noProof/>
                <w:lang w:val="en-US"/>
              </w:rPr>
            </w:pPr>
            <w:r w:rsidRPr="008465EA">
              <w:rPr>
                <w:noProof/>
                <w:lang w:val="en-US"/>
              </w:rPr>
              <w:t>Treprostinil Tillomed 1 mg/ml, 2,5 mg/ml, 5 mg/ml és 10 mg/ml infúziós oldat</w:t>
            </w:r>
          </w:p>
        </w:tc>
      </w:tr>
      <w:tr w:rsidR="008465EA" w:rsidRPr="008465EA" w14:paraId="14C4E5EF" w14:textId="77777777" w:rsidTr="008465EA">
        <w:trPr>
          <w:trHeight w:val="271"/>
        </w:trPr>
        <w:tc>
          <w:tcPr>
            <w:tcW w:w="1800" w:type="dxa"/>
            <w:tcMar>
              <w:top w:w="0" w:type="dxa"/>
              <w:left w:w="108" w:type="dxa"/>
              <w:bottom w:w="0" w:type="dxa"/>
              <w:right w:w="108" w:type="dxa"/>
            </w:tcMar>
            <w:hideMark/>
          </w:tcPr>
          <w:p w14:paraId="7DAC9EE9" w14:textId="2B6DBDD0" w:rsidR="008465EA" w:rsidRPr="008465EA" w:rsidRDefault="00CC2EC1" w:rsidP="008465EA">
            <w:pPr>
              <w:spacing w:after="0"/>
              <w:jc w:val="both"/>
              <w:rPr>
                <w:noProof/>
                <w:lang w:val="en-US"/>
              </w:rPr>
            </w:pPr>
            <w:r w:rsidRPr="00CC2EC1">
              <w:rPr>
                <w:noProof/>
                <w:lang w:val="en-US"/>
              </w:rPr>
              <w:t>Taliansko</w:t>
            </w:r>
          </w:p>
        </w:tc>
        <w:tc>
          <w:tcPr>
            <w:tcW w:w="6512" w:type="dxa"/>
            <w:tcMar>
              <w:top w:w="0" w:type="dxa"/>
              <w:left w:w="108" w:type="dxa"/>
              <w:bottom w:w="0" w:type="dxa"/>
              <w:right w:w="108" w:type="dxa"/>
            </w:tcMar>
            <w:hideMark/>
          </w:tcPr>
          <w:p w14:paraId="62593EA3" w14:textId="77777777" w:rsidR="008465EA" w:rsidRPr="008465EA" w:rsidRDefault="008465EA" w:rsidP="00A67979">
            <w:pPr>
              <w:spacing w:after="0"/>
              <w:rPr>
                <w:noProof/>
                <w:lang w:val="en-US"/>
              </w:rPr>
            </w:pPr>
            <w:r w:rsidRPr="008465EA">
              <w:rPr>
                <w:noProof/>
                <w:lang w:val="en-US"/>
              </w:rPr>
              <w:t>Treprostinil Tillomed</w:t>
            </w:r>
          </w:p>
        </w:tc>
      </w:tr>
      <w:tr w:rsidR="008465EA" w:rsidRPr="008465EA" w14:paraId="6FBA3030" w14:textId="77777777" w:rsidTr="008465EA">
        <w:trPr>
          <w:trHeight w:val="573"/>
        </w:trPr>
        <w:tc>
          <w:tcPr>
            <w:tcW w:w="1800" w:type="dxa"/>
            <w:tcMar>
              <w:top w:w="0" w:type="dxa"/>
              <w:left w:w="108" w:type="dxa"/>
              <w:bottom w:w="0" w:type="dxa"/>
              <w:right w:w="108" w:type="dxa"/>
            </w:tcMar>
            <w:hideMark/>
          </w:tcPr>
          <w:p w14:paraId="60B5B8D2" w14:textId="2CBA487E" w:rsidR="008465EA" w:rsidRPr="008465EA" w:rsidRDefault="00CC2EC1" w:rsidP="008465EA">
            <w:pPr>
              <w:spacing w:after="0"/>
              <w:jc w:val="both"/>
              <w:rPr>
                <w:noProof/>
                <w:lang w:val="en-US"/>
              </w:rPr>
            </w:pPr>
            <w:r w:rsidRPr="00CC2EC1">
              <w:rPr>
                <w:noProof/>
                <w:lang w:val="en-US"/>
              </w:rPr>
              <w:t>Litva</w:t>
            </w:r>
          </w:p>
        </w:tc>
        <w:tc>
          <w:tcPr>
            <w:tcW w:w="6512" w:type="dxa"/>
            <w:tcMar>
              <w:top w:w="0" w:type="dxa"/>
              <w:left w:w="108" w:type="dxa"/>
              <w:bottom w:w="0" w:type="dxa"/>
              <w:right w:w="108" w:type="dxa"/>
            </w:tcMar>
            <w:hideMark/>
          </w:tcPr>
          <w:p w14:paraId="36803691" w14:textId="6313EB02" w:rsidR="008465EA" w:rsidRPr="008465EA" w:rsidRDefault="008465EA" w:rsidP="00A67979">
            <w:pPr>
              <w:spacing w:after="0"/>
              <w:rPr>
                <w:noProof/>
                <w:lang w:val="en-US"/>
              </w:rPr>
            </w:pPr>
            <w:r w:rsidRPr="008465EA">
              <w:rPr>
                <w:noProof/>
                <w:lang w:val="en-US"/>
              </w:rPr>
              <w:t>Treprostinil Tillomed 1mg/ml, 2,5mg/ml, 5mg/ml ir 10mg/ml infuzinis tirpalas</w:t>
            </w:r>
          </w:p>
        </w:tc>
      </w:tr>
      <w:tr w:rsidR="008465EA" w:rsidRPr="008465EA" w14:paraId="68D881C3" w14:textId="77777777" w:rsidTr="008465EA">
        <w:trPr>
          <w:trHeight w:val="269"/>
        </w:trPr>
        <w:tc>
          <w:tcPr>
            <w:tcW w:w="1800" w:type="dxa"/>
            <w:tcMar>
              <w:top w:w="0" w:type="dxa"/>
              <w:left w:w="108" w:type="dxa"/>
              <w:bottom w:w="0" w:type="dxa"/>
              <w:right w:w="108" w:type="dxa"/>
            </w:tcMar>
            <w:hideMark/>
          </w:tcPr>
          <w:p w14:paraId="54D7A7A2" w14:textId="10560F28" w:rsidR="008465EA" w:rsidRPr="008465EA" w:rsidRDefault="00CC2EC1" w:rsidP="008465EA">
            <w:pPr>
              <w:spacing w:after="0"/>
              <w:jc w:val="both"/>
              <w:rPr>
                <w:noProof/>
                <w:lang w:val="en-US"/>
              </w:rPr>
            </w:pPr>
            <w:r w:rsidRPr="00CC2EC1">
              <w:rPr>
                <w:noProof/>
                <w:lang w:val="en-US"/>
              </w:rPr>
              <w:t>Nórsko</w:t>
            </w:r>
          </w:p>
        </w:tc>
        <w:tc>
          <w:tcPr>
            <w:tcW w:w="6512" w:type="dxa"/>
            <w:tcMar>
              <w:top w:w="0" w:type="dxa"/>
              <w:left w:w="108" w:type="dxa"/>
              <w:bottom w:w="0" w:type="dxa"/>
              <w:right w:w="108" w:type="dxa"/>
            </w:tcMar>
            <w:hideMark/>
          </w:tcPr>
          <w:p w14:paraId="7046D7FA" w14:textId="77777777" w:rsidR="008465EA" w:rsidRPr="008465EA" w:rsidRDefault="008465EA" w:rsidP="00A67979">
            <w:pPr>
              <w:spacing w:after="0"/>
              <w:rPr>
                <w:noProof/>
                <w:lang w:val="en-US"/>
              </w:rPr>
            </w:pPr>
            <w:r w:rsidRPr="008465EA">
              <w:rPr>
                <w:noProof/>
                <w:lang w:val="en-US"/>
              </w:rPr>
              <w:t xml:space="preserve">Treprostinil Tillomed </w:t>
            </w:r>
          </w:p>
        </w:tc>
      </w:tr>
      <w:tr w:rsidR="008465EA" w:rsidRPr="008465EA" w14:paraId="484B9D80" w14:textId="77777777" w:rsidTr="008465EA">
        <w:trPr>
          <w:trHeight w:val="273"/>
        </w:trPr>
        <w:tc>
          <w:tcPr>
            <w:tcW w:w="1800" w:type="dxa"/>
            <w:tcMar>
              <w:top w:w="0" w:type="dxa"/>
              <w:left w:w="108" w:type="dxa"/>
              <w:bottom w:w="0" w:type="dxa"/>
              <w:right w:w="108" w:type="dxa"/>
            </w:tcMar>
            <w:hideMark/>
          </w:tcPr>
          <w:p w14:paraId="54F6FE10" w14:textId="6A5AA4EA" w:rsidR="008465EA" w:rsidRPr="008465EA" w:rsidRDefault="00CC2EC1" w:rsidP="008465EA">
            <w:pPr>
              <w:spacing w:after="0"/>
              <w:jc w:val="both"/>
              <w:rPr>
                <w:noProof/>
                <w:lang w:val="en-US"/>
              </w:rPr>
            </w:pPr>
            <w:r w:rsidRPr="00CC2EC1">
              <w:rPr>
                <w:noProof/>
                <w:lang w:val="en-US"/>
              </w:rPr>
              <w:t>Poľsko</w:t>
            </w:r>
          </w:p>
        </w:tc>
        <w:tc>
          <w:tcPr>
            <w:tcW w:w="6512" w:type="dxa"/>
            <w:tcMar>
              <w:top w:w="0" w:type="dxa"/>
              <w:left w:w="108" w:type="dxa"/>
              <w:bottom w:w="0" w:type="dxa"/>
              <w:right w:w="108" w:type="dxa"/>
            </w:tcMar>
            <w:hideMark/>
          </w:tcPr>
          <w:p w14:paraId="227D9F0E" w14:textId="77777777" w:rsidR="008465EA" w:rsidRPr="008465EA" w:rsidRDefault="008465EA" w:rsidP="00A67979">
            <w:pPr>
              <w:spacing w:after="0"/>
              <w:rPr>
                <w:noProof/>
                <w:lang w:val="en-US"/>
              </w:rPr>
            </w:pPr>
            <w:r w:rsidRPr="008465EA">
              <w:rPr>
                <w:noProof/>
                <w:lang w:val="en-US"/>
              </w:rPr>
              <w:t>Treprostinil Tillomed</w:t>
            </w:r>
          </w:p>
        </w:tc>
      </w:tr>
      <w:tr w:rsidR="008465EA" w:rsidRPr="008465EA" w14:paraId="40F1CF21" w14:textId="77777777" w:rsidTr="00FD3A3F">
        <w:trPr>
          <w:trHeight w:val="315"/>
        </w:trPr>
        <w:tc>
          <w:tcPr>
            <w:tcW w:w="1800" w:type="dxa"/>
            <w:tcMar>
              <w:top w:w="0" w:type="dxa"/>
              <w:left w:w="108" w:type="dxa"/>
              <w:bottom w:w="0" w:type="dxa"/>
              <w:right w:w="108" w:type="dxa"/>
            </w:tcMar>
            <w:hideMark/>
          </w:tcPr>
          <w:p w14:paraId="17E600EF" w14:textId="3C4EFE6D" w:rsidR="008465EA" w:rsidRPr="008465EA" w:rsidRDefault="00CC2EC1" w:rsidP="008465EA">
            <w:pPr>
              <w:spacing w:after="0"/>
              <w:jc w:val="both"/>
              <w:rPr>
                <w:noProof/>
                <w:lang w:val="en-US"/>
              </w:rPr>
            </w:pPr>
            <w:r w:rsidRPr="00CC2EC1">
              <w:rPr>
                <w:noProof/>
                <w:lang w:val="en-US"/>
              </w:rPr>
              <w:t>Portugalsko</w:t>
            </w:r>
          </w:p>
        </w:tc>
        <w:tc>
          <w:tcPr>
            <w:tcW w:w="6512" w:type="dxa"/>
            <w:tcMar>
              <w:top w:w="0" w:type="dxa"/>
              <w:left w:w="108" w:type="dxa"/>
              <w:bottom w:w="0" w:type="dxa"/>
              <w:right w:w="108" w:type="dxa"/>
            </w:tcMar>
            <w:hideMark/>
          </w:tcPr>
          <w:p w14:paraId="6DBE8499" w14:textId="77777777" w:rsidR="008465EA" w:rsidRPr="008465EA" w:rsidRDefault="008465EA" w:rsidP="00A67979">
            <w:pPr>
              <w:spacing w:after="0"/>
              <w:rPr>
                <w:noProof/>
                <w:lang w:val="en-US"/>
              </w:rPr>
            </w:pPr>
            <w:r w:rsidRPr="008465EA">
              <w:rPr>
                <w:noProof/>
                <w:lang w:val="en-US"/>
              </w:rPr>
              <w:t xml:space="preserve">Treprostinil Tillomed </w:t>
            </w:r>
          </w:p>
        </w:tc>
      </w:tr>
      <w:tr w:rsidR="008465EA" w:rsidRPr="008465EA" w14:paraId="3F497DD2" w14:textId="77777777" w:rsidTr="00FD3A3F">
        <w:trPr>
          <w:trHeight w:val="540"/>
        </w:trPr>
        <w:tc>
          <w:tcPr>
            <w:tcW w:w="1800" w:type="dxa"/>
            <w:tcMar>
              <w:top w:w="0" w:type="dxa"/>
              <w:left w:w="108" w:type="dxa"/>
              <w:bottom w:w="0" w:type="dxa"/>
              <w:right w:w="108" w:type="dxa"/>
            </w:tcMar>
            <w:hideMark/>
          </w:tcPr>
          <w:p w14:paraId="17A3EE0C" w14:textId="41E78DC3" w:rsidR="008465EA" w:rsidRPr="008465EA" w:rsidRDefault="00451CDE" w:rsidP="008465EA">
            <w:pPr>
              <w:spacing w:after="0"/>
              <w:jc w:val="both"/>
              <w:rPr>
                <w:noProof/>
                <w:lang w:val="en-US"/>
              </w:rPr>
            </w:pPr>
            <w:r w:rsidRPr="00451CDE">
              <w:rPr>
                <w:noProof/>
                <w:lang w:val="en-US"/>
              </w:rPr>
              <w:t>Slovensko</w:t>
            </w:r>
          </w:p>
        </w:tc>
        <w:tc>
          <w:tcPr>
            <w:tcW w:w="6512" w:type="dxa"/>
            <w:tcMar>
              <w:top w:w="0" w:type="dxa"/>
              <w:left w:w="108" w:type="dxa"/>
              <w:bottom w:w="0" w:type="dxa"/>
              <w:right w:w="108" w:type="dxa"/>
            </w:tcMar>
            <w:hideMark/>
          </w:tcPr>
          <w:p w14:paraId="06EFF9A9" w14:textId="48B24432" w:rsidR="008465EA" w:rsidRPr="008465EA" w:rsidRDefault="008465EA" w:rsidP="00A67979">
            <w:pPr>
              <w:spacing w:after="0"/>
              <w:rPr>
                <w:noProof/>
                <w:lang w:val="en-US"/>
              </w:rPr>
            </w:pPr>
            <w:r w:rsidRPr="008465EA">
              <w:rPr>
                <w:noProof/>
                <w:lang w:val="en-US"/>
              </w:rPr>
              <w:t>Treprostinil Tillomed 1 mg/ml, 2,5 mg/ml, 5 mg/ml a 10 mg/ml infúzny roztok</w:t>
            </w:r>
          </w:p>
        </w:tc>
      </w:tr>
      <w:tr w:rsidR="008465EA" w:rsidRPr="008465EA" w14:paraId="5DF0043A" w14:textId="77777777" w:rsidTr="008465EA">
        <w:trPr>
          <w:trHeight w:val="557"/>
        </w:trPr>
        <w:tc>
          <w:tcPr>
            <w:tcW w:w="1800" w:type="dxa"/>
            <w:tcMar>
              <w:top w:w="0" w:type="dxa"/>
              <w:left w:w="108" w:type="dxa"/>
              <w:bottom w:w="0" w:type="dxa"/>
              <w:right w:w="108" w:type="dxa"/>
            </w:tcMar>
            <w:hideMark/>
          </w:tcPr>
          <w:p w14:paraId="016CA853" w14:textId="0DCF0DDD" w:rsidR="008465EA" w:rsidRPr="008465EA" w:rsidRDefault="00451CDE" w:rsidP="008465EA">
            <w:pPr>
              <w:spacing w:after="0"/>
              <w:jc w:val="both"/>
              <w:rPr>
                <w:noProof/>
                <w:lang w:val="en-US"/>
              </w:rPr>
            </w:pPr>
            <w:r w:rsidRPr="00451CDE">
              <w:rPr>
                <w:noProof/>
                <w:lang w:val="en-US"/>
              </w:rPr>
              <w:t>Slovinsko</w:t>
            </w:r>
          </w:p>
        </w:tc>
        <w:tc>
          <w:tcPr>
            <w:tcW w:w="6512" w:type="dxa"/>
            <w:tcMar>
              <w:top w:w="0" w:type="dxa"/>
              <w:left w:w="108" w:type="dxa"/>
              <w:bottom w:w="0" w:type="dxa"/>
              <w:right w:w="108" w:type="dxa"/>
            </w:tcMar>
            <w:hideMark/>
          </w:tcPr>
          <w:p w14:paraId="4082331F" w14:textId="584D53CB" w:rsidR="008465EA" w:rsidRPr="008465EA" w:rsidRDefault="008465EA" w:rsidP="00A67979">
            <w:pPr>
              <w:spacing w:after="0"/>
              <w:rPr>
                <w:noProof/>
                <w:lang w:val="en-US"/>
              </w:rPr>
            </w:pPr>
            <w:r w:rsidRPr="008465EA">
              <w:rPr>
                <w:noProof/>
                <w:lang w:val="en-US"/>
              </w:rPr>
              <w:t>Treprostinil Tillomed Pharma 1mg/ml, 2,5 mg/ml, 5 mg/ml in 10 mg/ml raztopina za infundiranje</w:t>
            </w:r>
          </w:p>
        </w:tc>
      </w:tr>
      <w:tr w:rsidR="008465EA" w:rsidRPr="008465EA" w14:paraId="05B11E50" w14:textId="77777777" w:rsidTr="008465EA">
        <w:trPr>
          <w:trHeight w:val="558"/>
        </w:trPr>
        <w:tc>
          <w:tcPr>
            <w:tcW w:w="1800" w:type="dxa"/>
            <w:tcMar>
              <w:top w:w="0" w:type="dxa"/>
              <w:left w:w="108" w:type="dxa"/>
              <w:bottom w:w="0" w:type="dxa"/>
              <w:right w:w="108" w:type="dxa"/>
            </w:tcMar>
            <w:hideMark/>
          </w:tcPr>
          <w:p w14:paraId="5BDF13D0" w14:textId="65BE4999" w:rsidR="008465EA" w:rsidRPr="008465EA" w:rsidRDefault="00451CDE" w:rsidP="008465EA">
            <w:pPr>
              <w:spacing w:after="0"/>
              <w:jc w:val="both"/>
              <w:rPr>
                <w:noProof/>
                <w:lang w:val="en-US"/>
              </w:rPr>
            </w:pPr>
            <w:r w:rsidRPr="00451CDE">
              <w:rPr>
                <w:noProof/>
                <w:lang w:val="en-US"/>
              </w:rPr>
              <w:t>Švédsko</w:t>
            </w:r>
          </w:p>
        </w:tc>
        <w:tc>
          <w:tcPr>
            <w:tcW w:w="6512" w:type="dxa"/>
            <w:tcMar>
              <w:top w:w="0" w:type="dxa"/>
              <w:left w:w="108" w:type="dxa"/>
              <w:bottom w:w="0" w:type="dxa"/>
              <w:right w:w="108" w:type="dxa"/>
            </w:tcMar>
            <w:hideMark/>
          </w:tcPr>
          <w:p w14:paraId="1807FE3D" w14:textId="6342B3BA" w:rsidR="008465EA" w:rsidRPr="008465EA" w:rsidRDefault="008465EA" w:rsidP="00A67979">
            <w:pPr>
              <w:spacing w:after="0"/>
              <w:rPr>
                <w:noProof/>
                <w:lang w:val="en-US"/>
              </w:rPr>
            </w:pPr>
            <w:r w:rsidRPr="008465EA">
              <w:rPr>
                <w:noProof/>
                <w:lang w:val="en-US"/>
              </w:rPr>
              <w:t>Treprostinil Tillomed 1mg/ml, 2,5mg/ml, 5mg/ml och 10mg/ml infusionsvätska, lösning</w:t>
            </w:r>
          </w:p>
        </w:tc>
      </w:tr>
      <w:tr w:rsidR="008465EA" w:rsidRPr="008465EA" w14:paraId="00D1F9C3" w14:textId="77777777" w:rsidTr="008465EA">
        <w:trPr>
          <w:trHeight w:val="551"/>
        </w:trPr>
        <w:tc>
          <w:tcPr>
            <w:tcW w:w="1800" w:type="dxa"/>
            <w:tcMar>
              <w:top w:w="0" w:type="dxa"/>
              <w:left w:w="108" w:type="dxa"/>
              <w:bottom w:w="0" w:type="dxa"/>
              <w:right w:w="108" w:type="dxa"/>
            </w:tcMar>
            <w:hideMark/>
          </w:tcPr>
          <w:p w14:paraId="76E4A6B8" w14:textId="52211348" w:rsidR="008465EA" w:rsidRPr="008465EA" w:rsidRDefault="00451CDE" w:rsidP="008465EA">
            <w:pPr>
              <w:spacing w:after="0"/>
              <w:jc w:val="both"/>
              <w:rPr>
                <w:noProof/>
                <w:lang w:val="en-US"/>
              </w:rPr>
            </w:pPr>
            <w:r w:rsidRPr="00451CDE">
              <w:rPr>
                <w:noProof/>
                <w:lang w:val="en-US"/>
              </w:rPr>
              <w:t>Veľká Británia</w:t>
            </w:r>
          </w:p>
        </w:tc>
        <w:tc>
          <w:tcPr>
            <w:tcW w:w="6512" w:type="dxa"/>
            <w:tcMar>
              <w:top w:w="0" w:type="dxa"/>
              <w:left w:w="108" w:type="dxa"/>
              <w:bottom w:w="0" w:type="dxa"/>
              <w:right w:w="108" w:type="dxa"/>
            </w:tcMar>
            <w:hideMark/>
          </w:tcPr>
          <w:p w14:paraId="3CDCE1DF" w14:textId="77777777" w:rsidR="008465EA" w:rsidRPr="008465EA" w:rsidRDefault="008465EA" w:rsidP="00A67979">
            <w:pPr>
              <w:spacing w:after="0"/>
              <w:rPr>
                <w:noProof/>
                <w:lang w:val="en-US"/>
              </w:rPr>
            </w:pPr>
            <w:r w:rsidRPr="008465EA">
              <w:rPr>
                <w:noProof/>
                <w:lang w:val="en-US"/>
              </w:rPr>
              <w:t>Treprostinil Tillomed 1mg/ml, 2.5mg/ml, 5mg/ml &amp; 10mg/ml solution for infusion</w:t>
            </w:r>
          </w:p>
        </w:tc>
      </w:tr>
    </w:tbl>
    <w:p w14:paraId="4F2B311F" w14:textId="4BE3CF99" w:rsidR="000F767D" w:rsidRPr="008465EA" w:rsidRDefault="000F767D" w:rsidP="003454CC">
      <w:pPr>
        <w:spacing w:after="0"/>
        <w:jc w:val="both"/>
        <w:rPr>
          <w:lang w:val="en-US"/>
        </w:rPr>
      </w:pPr>
    </w:p>
    <w:p w14:paraId="1A93DC83" w14:textId="77777777" w:rsidR="00FD3A3F" w:rsidRDefault="00FD3A3F" w:rsidP="003A2CA1">
      <w:pPr>
        <w:rPr>
          <w:b/>
          <w:bCs/>
          <w:noProof/>
          <w:lang w:val="sk-SK"/>
        </w:rPr>
      </w:pPr>
    </w:p>
    <w:p w14:paraId="6A8B792F" w14:textId="210C3EAB" w:rsidR="006718DB" w:rsidRPr="005707DF" w:rsidRDefault="007E6B95" w:rsidP="003A2CA1">
      <w:pPr>
        <w:rPr>
          <w:b/>
          <w:noProof/>
          <w:lang w:val="sk-SK"/>
        </w:rPr>
      </w:pPr>
      <w:r w:rsidRPr="007E6B95">
        <w:rPr>
          <w:b/>
          <w:bCs/>
          <w:noProof/>
          <w:lang w:val="sk-SK"/>
        </w:rPr>
        <w:t>Táto písomná informácia bola naposledy aktualizovaná v</w:t>
      </w:r>
      <w:r w:rsidR="00EB52BA" w:rsidRPr="001F3B1D">
        <w:rPr>
          <w:b/>
          <w:bCs/>
          <w:noProof/>
          <w:lang w:val="sk-SK"/>
        </w:rPr>
        <w:t xml:space="preserve"> </w:t>
      </w:r>
      <w:r w:rsidR="00856720" w:rsidRPr="005707DF">
        <w:rPr>
          <w:b/>
          <w:noProof/>
          <w:lang w:val="sk-SK"/>
        </w:rPr>
        <w:t>1</w:t>
      </w:r>
      <w:r w:rsidR="005707DF" w:rsidRPr="005707DF">
        <w:rPr>
          <w:b/>
          <w:noProof/>
          <w:lang w:val="sk-SK"/>
        </w:rPr>
        <w:t>1</w:t>
      </w:r>
      <w:r w:rsidR="00856720" w:rsidRPr="005707DF">
        <w:rPr>
          <w:b/>
          <w:noProof/>
          <w:lang w:val="sk-SK"/>
        </w:rPr>
        <w:t>/2020.</w:t>
      </w:r>
    </w:p>
    <w:sectPr w:rsidR="006718DB" w:rsidRPr="005707DF" w:rsidSect="00123B9B">
      <w:headerReference w:type="default" r:id="rId9"/>
      <w:footerReference w:type="default" r:id="rId10"/>
      <w:pgSz w:w="11906" w:h="16838" w:code="9"/>
      <w:pgMar w:top="1440" w:right="2125"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11FCC" w14:textId="77777777" w:rsidR="0091123F" w:rsidRDefault="0091123F" w:rsidP="00A669CF">
      <w:pPr>
        <w:spacing w:after="0"/>
      </w:pPr>
      <w:r>
        <w:separator/>
      </w:r>
    </w:p>
  </w:endnote>
  <w:endnote w:type="continuationSeparator" w:id="0">
    <w:p w14:paraId="5C7C0D5D" w14:textId="77777777" w:rsidR="0091123F" w:rsidRDefault="0091123F" w:rsidP="00A669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Roma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62404"/>
      <w:docPartObj>
        <w:docPartGallery w:val="Page Numbers (Bottom of Page)"/>
        <w:docPartUnique/>
      </w:docPartObj>
    </w:sdtPr>
    <w:sdtEndPr/>
    <w:sdtContent>
      <w:p w14:paraId="415E5BD7" w14:textId="0EC799A8" w:rsidR="00856720" w:rsidRDefault="00856720">
        <w:pPr>
          <w:pStyle w:val="Pta"/>
          <w:jc w:val="center"/>
        </w:pPr>
        <w:r>
          <w:fldChar w:fldCharType="begin"/>
        </w:r>
        <w:r>
          <w:instrText>PAGE   \* MERGEFORMAT</w:instrText>
        </w:r>
        <w:r>
          <w:fldChar w:fldCharType="separate"/>
        </w:r>
        <w:r w:rsidR="00901C28" w:rsidRPr="00901C28">
          <w:rPr>
            <w:noProof/>
            <w:lang w:val="sk-SK"/>
          </w:rPr>
          <w:t>8</w:t>
        </w:r>
        <w:r>
          <w:fldChar w:fldCharType="end"/>
        </w:r>
      </w:p>
    </w:sdtContent>
  </w:sdt>
  <w:p w14:paraId="60604661" w14:textId="77777777" w:rsidR="007140E8" w:rsidRDefault="007140E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A4201" w14:textId="77777777" w:rsidR="0091123F" w:rsidRDefault="0091123F" w:rsidP="00A669CF">
      <w:pPr>
        <w:spacing w:after="0"/>
      </w:pPr>
      <w:r>
        <w:separator/>
      </w:r>
    </w:p>
  </w:footnote>
  <w:footnote w:type="continuationSeparator" w:id="0">
    <w:p w14:paraId="31908239" w14:textId="77777777" w:rsidR="0091123F" w:rsidRDefault="0091123F" w:rsidP="00A669CF">
      <w:pPr>
        <w:spacing w:after="0"/>
      </w:pPr>
      <w:r>
        <w:continuationSeparator/>
      </w:r>
    </w:p>
  </w:footnote>
  <w:footnote w:id="1">
    <w:p w14:paraId="52E002BB" w14:textId="396DB6EA" w:rsidR="00474F3E" w:rsidRDefault="00474F3E" w:rsidP="00A669CF">
      <w:r>
        <w:rPr>
          <w:rStyle w:val="Odkaznapoznmkupodiarou"/>
        </w:rPr>
        <w:footnoteRef/>
      </w:r>
      <w:r w:rsidR="00D0739F" w:rsidRPr="00D0739F">
        <w:rPr>
          <w:sz w:val="20"/>
        </w:rPr>
        <w:t xml:space="preserve">Iba </w:t>
      </w:r>
      <w:r w:rsidR="00D0739F" w:rsidRPr="00D073EA">
        <w:rPr>
          <w:sz w:val="20"/>
        </w:rPr>
        <w:t>súčasný</w:t>
      </w:r>
      <w:r w:rsidR="00D0739F" w:rsidRPr="00D0739F">
        <w:rPr>
          <w:sz w:val="20"/>
        </w:rPr>
        <w:t xml:space="preserve"> výrobca </w:t>
      </w:r>
      <w:r w:rsidR="00D0739F" w:rsidRPr="00D073EA">
        <w:rPr>
          <w:sz w:val="20"/>
        </w:rPr>
        <w:t>sa uvádza</w:t>
      </w:r>
      <w:r w:rsidR="00D0739F" w:rsidRPr="00D0739F">
        <w:rPr>
          <w:sz w:val="20"/>
        </w:rPr>
        <w:t xml:space="preserve"> v písomnej informácii pre používateľ</w:t>
      </w:r>
      <w:r w:rsidR="00856720">
        <w:rPr>
          <w:sz w:val="20"/>
        </w:rPr>
        <w:t>a</w:t>
      </w:r>
      <w:r w:rsidR="00D0739F" w:rsidRPr="00D0739F">
        <w:rPr>
          <w:sz w:val="20"/>
        </w:rPr>
        <w:t>.</w:t>
      </w:r>
    </w:p>
    <w:p w14:paraId="76D5AEAD" w14:textId="77777777" w:rsidR="00474F3E" w:rsidRDefault="00474F3E">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221F4" w14:textId="468D7334" w:rsidR="00442319" w:rsidRPr="006D55E5" w:rsidRDefault="00442319">
    <w:pPr>
      <w:pStyle w:val="Hlavika"/>
      <w:rPr>
        <w:sz w:val="18"/>
        <w:szCs w:val="18"/>
      </w:rPr>
    </w:pPr>
    <w:r w:rsidRPr="006D55E5">
      <w:rPr>
        <w:sz w:val="18"/>
        <w:szCs w:val="18"/>
      </w:rPr>
      <w:t xml:space="preserve">Schválený text k rozhodnutiu o registrácii, ev.č.: </w:t>
    </w:r>
    <w:r w:rsidRPr="00442319">
      <w:rPr>
        <w:sz w:val="18"/>
        <w:szCs w:val="18"/>
      </w:rPr>
      <w:t>2018/07755-REG</w:t>
    </w:r>
    <w:r>
      <w:rPr>
        <w:sz w:val="18"/>
        <w:szCs w:val="18"/>
      </w:rPr>
      <w:t xml:space="preserve">, </w:t>
    </w:r>
    <w:r w:rsidRPr="00442319">
      <w:rPr>
        <w:sz w:val="18"/>
        <w:szCs w:val="18"/>
      </w:rPr>
      <w:t>2018/0775</w:t>
    </w:r>
    <w:r>
      <w:rPr>
        <w:sz w:val="18"/>
        <w:szCs w:val="18"/>
      </w:rPr>
      <w:t>6</w:t>
    </w:r>
    <w:r w:rsidRPr="00442319">
      <w:rPr>
        <w:sz w:val="18"/>
        <w:szCs w:val="18"/>
      </w:rPr>
      <w:t>-REG</w:t>
    </w:r>
    <w:r>
      <w:rPr>
        <w:sz w:val="18"/>
        <w:szCs w:val="18"/>
      </w:rPr>
      <w:t>, 2018/07757</w:t>
    </w:r>
    <w:r w:rsidRPr="00442319">
      <w:rPr>
        <w:sz w:val="18"/>
        <w:szCs w:val="18"/>
      </w:rPr>
      <w:t>-REG</w:t>
    </w:r>
    <w:r>
      <w:rPr>
        <w:sz w:val="18"/>
        <w:szCs w:val="18"/>
      </w:rPr>
      <w:t xml:space="preserve">, </w:t>
    </w:r>
    <w:r w:rsidRPr="00442319">
      <w:rPr>
        <w:sz w:val="18"/>
        <w:szCs w:val="18"/>
      </w:rPr>
      <w:t>2018/0775</w:t>
    </w:r>
    <w:r>
      <w:rPr>
        <w:sz w:val="18"/>
        <w:szCs w:val="18"/>
      </w:rPr>
      <w:t>8</w:t>
    </w:r>
    <w:r w:rsidRPr="00442319">
      <w:rPr>
        <w:sz w:val="18"/>
        <w:szCs w:val="18"/>
      </w:rPr>
      <w:t>-REG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FD2"/>
    <w:multiLevelType w:val="hybridMultilevel"/>
    <w:tmpl w:val="92EAAB30"/>
    <w:lvl w:ilvl="0" w:tplc="43BE660C">
      <w:numFmt w:val="bullet"/>
      <w:lvlText w:val="-"/>
      <w:lvlJc w:val="left"/>
      <w:pPr>
        <w:tabs>
          <w:tab w:val="num" w:pos="360"/>
        </w:tabs>
        <w:ind w:left="360" w:hanging="360"/>
      </w:pPr>
      <w:rPr>
        <w:rFonts w:ascii="Times-Roman" w:eastAsia="Times New Roman" w:hAnsi="Times-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4474E68"/>
    <w:multiLevelType w:val="hybridMultilevel"/>
    <w:tmpl w:val="6E1A507C"/>
    <w:lvl w:ilvl="0" w:tplc="350433E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BF224C"/>
    <w:multiLevelType w:val="hybridMultilevel"/>
    <w:tmpl w:val="DCE861B8"/>
    <w:lvl w:ilvl="0" w:tplc="350433E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F1D5F"/>
    <w:multiLevelType w:val="hybridMultilevel"/>
    <w:tmpl w:val="EFE48ABC"/>
    <w:lvl w:ilvl="0" w:tplc="041B0001">
      <w:start w:val="1"/>
      <w:numFmt w:val="bullet"/>
      <w:lvlText w:val=""/>
      <w:lvlJc w:val="left"/>
      <w:pPr>
        <w:tabs>
          <w:tab w:val="num" w:pos="1429"/>
        </w:tabs>
        <w:ind w:left="1429"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104F5562"/>
    <w:multiLevelType w:val="hybridMultilevel"/>
    <w:tmpl w:val="BF20A63A"/>
    <w:lvl w:ilvl="0" w:tplc="350433E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39643D"/>
    <w:multiLevelType w:val="hybridMultilevel"/>
    <w:tmpl w:val="AFA01178"/>
    <w:lvl w:ilvl="0" w:tplc="9A7E7D2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777891"/>
    <w:multiLevelType w:val="hybridMultilevel"/>
    <w:tmpl w:val="3B7C8B62"/>
    <w:lvl w:ilvl="0" w:tplc="350433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C52A7"/>
    <w:multiLevelType w:val="hybridMultilevel"/>
    <w:tmpl w:val="43B4CE12"/>
    <w:lvl w:ilvl="0" w:tplc="350433E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47876"/>
    <w:multiLevelType w:val="hybridMultilevel"/>
    <w:tmpl w:val="F300D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C109C7"/>
    <w:multiLevelType w:val="hybridMultilevel"/>
    <w:tmpl w:val="A7E0B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2B2C12"/>
    <w:multiLevelType w:val="hybridMultilevel"/>
    <w:tmpl w:val="5226D3E4"/>
    <w:lvl w:ilvl="0" w:tplc="1CB2452E">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F1790"/>
    <w:multiLevelType w:val="multilevel"/>
    <w:tmpl w:val="26947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560"/>
        </w:tabs>
        <w:ind w:left="1560" w:hanging="360"/>
      </w:pPr>
      <w:rPr>
        <w:rFonts w:ascii="Symbol" w:hAnsi="Symbol"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26537389"/>
    <w:multiLevelType w:val="hybridMultilevel"/>
    <w:tmpl w:val="85CAF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DB4BB9"/>
    <w:multiLevelType w:val="hybridMultilevel"/>
    <w:tmpl w:val="65700480"/>
    <w:lvl w:ilvl="0" w:tplc="350433E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B214A"/>
    <w:multiLevelType w:val="hybridMultilevel"/>
    <w:tmpl w:val="67E429E2"/>
    <w:lvl w:ilvl="0" w:tplc="729066E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243CDA"/>
    <w:multiLevelType w:val="hybridMultilevel"/>
    <w:tmpl w:val="848A1248"/>
    <w:lvl w:ilvl="0" w:tplc="350433E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B26EB"/>
    <w:multiLevelType w:val="hybridMultilevel"/>
    <w:tmpl w:val="4880C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2247CD"/>
    <w:multiLevelType w:val="hybridMultilevel"/>
    <w:tmpl w:val="ACE2DE10"/>
    <w:lvl w:ilvl="0" w:tplc="350433E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5755E7"/>
    <w:multiLevelType w:val="hybridMultilevel"/>
    <w:tmpl w:val="05642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1A7270"/>
    <w:multiLevelType w:val="hybridMultilevel"/>
    <w:tmpl w:val="19A2A08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383F006B"/>
    <w:multiLevelType w:val="hybridMultilevel"/>
    <w:tmpl w:val="8C2A9484"/>
    <w:lvl w:ilvl="0" w:tplc="350433E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1E00A5"/>
    <w:multiLevelType w:val="hybridMultilevel"/>
    <w:tmpl w:val="E5709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327B10"/>
    <w:multiLevelType w:val="hybridMultilevel"/>
    <w:tmpl w:val="85520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9C360E"/>
    <w:multiLevelType w:val="multilevel"/>
    <w:tmpl w:val="BE566440"/>
    <w:lvl w:ilvl="0">
      <w:start w:val="1"/>
      <w:numFmt w:val="bullet"/>
      <w:pStyle w:val="BulletList"/>
      <w:lvlText w:val=""/>
      <w:lvlJc w:val="left"/>
      <w:pPr>
        <w:tabs>
          <w:tab w:val="num" w:pos="1843"/>
        </w:tabs>
        <w:ind w:left="1843" w:hanging="425"/>
      </w:pPr>
      <w:rPr>
        <w:rFonts w:ascii="Symbol" w:hAnsi="Symbol" w:hint="default"/>
        <w:sz w:val="22"/>
      </w:rPr>
    </w:lvl>
    <w:lvl w:ilvl="1">
      <w:start w:val="1"/>
      <w:numFmt w:val="bullet"/>
      <w:lvlText w:val="­"/>
      <w:lvlJc w:val="left"/>
      <w:pPr>
        <w:tabs>
          <w:tab w:val="num" w:pos="2268"/>
        </w:tabs>
        <w:ind w:left="2268" w:hanging="425"/>
      </w:pPr>
      <w:rPr>
        <w:rFonts w:ascii="Times New Roman" w:hAnsi="Times New Roman" w:hint="default"/>
        <w:sz w:val="22"/>
      </w:rPr>
    </w:lvl>
    <w:lvl w:ilvl="2">
      <w:start w:val="1"/>
      <w:numFmt w:val="bullet"/>
      <w:lvlText w:val=""/>
      <w:lvlJc w:val="left"/>
      <w:pPr>
        <w:tabs>
          <w:tab w:val="num" w:pos="2693"/>
        </w:tabs>
        <w:ind w:left="2693" w:hanging="425"/>
      </w:pPr>
      <w:rPr>
        <w:rFonts w:ascii="Wingdings" w:hAnsi="Wingding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4B3043AC"/>
    <w:multiLevelType w:val="hybridMultilevel"/>
    <w:tmpl w:val="A5845DB4"/>
    <w:lvl w:ilvl="0" w:tplc="350433E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4A05E1"/>
    <w:multiLevelType w:val="hybridMultilevel"/>
    <w:tmpl w:val="89B6A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1F0E74"/>
    <w:multiLevelType w:val="hybridMultilevel"/>
    <w:tmpl w:val="E45A1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0504DBF"/>
    <w:multiLevelType w:val="hybridMultilevel"/>
    <w:tmpl w:val="B07AD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5C6BA0"/>
    <w:multiLevelType w:val="hybridMultilevel"/>
    <w:tmpl w:val="45A8D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4A5531"/>
    <w:multiLevelType w:val="hybridMultilevel"/>
    <w:tmpl w:val="EB30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B90623"/>
    <w:multiLevelType w:val="hybridMultilevel"/>
    <w:tmpl w:val="563A6474"/>
    <w:lvl w:ilvl="0" w:tplc="041B0001">
      <w:start w:val="1"/>
      <w:numFmt w:val="bullet"/>
      <w:lvlText w:val=""/>
      <w:lvlJc w:val="left"/>
      <w:pPr>
        <w:tabs>
          <w:tab w:val="num" w:pos="1429"/>
        </w:tabs>
        <w:ind w:left="1429"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5A2F012E"/>
    <w:multiLevelType w:val="hybridMultilevel"/>
    <w:tmpl w:val="D220BCC4"/>
    <w:lvl w:ilvl="0" w:tplc="350433E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FF22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9565C3"/>
    <w:multiLevelType w:val="hybridMultilevel"/>
    <w:tmpl w:val="5E846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7943C5"/>
    <w:multiLevelType w:val="hybridMultilevel"/>
    <w:tmpl w:val="444A3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51272B"/>
    <w:multiLevelType w:val="hybridMultilevel"/>
    <w:tmpl w:val="889426A0"/>
    <w:lvl w:ilvl="0" w:tplc="350433E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745C87"/>
    <w:multiLevelType w:val="hybridMultilevel"/>
    <w:tmpl w:val="6526DC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FD04AE"/>
    <w:multiLevelType w:val="hybridMultilevel"/>
    <w:tmpl w:val="6BD6903E"/>
    <w:lvl w:ilvl="0" w:tplc="350433E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361E8A"/>
    <w:multiLevelType w:val="hybridMultilevel"/>
    <w:tmpl w:val="77C8962A"/>
    <w:lvl w:ilvl="0" w:tplc="350433E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AF701E"/>
    <w:multiLevelType w:val="hybridMultilevel"/>
    <w:tmpl w:val="53D6CB36"/>
    <w:lvl w:ilvl="0" w:tplc="EC369A78">
      <w:start w:val="1"/>
      <w:numFmt w:val="decimal"/>
      <w:lvlText w:val="%1."/>
      <w:lvlJc w:val="left"/>
      <w:pPr>
        <w:ind w:left="720" w:hanging="360"/>
      </w:pPr>
      <w:rPr>
        <w:rFonts w:ascii="Times New Roman Bold" w:hAnsi="Times New Roman Bold" w:cs="Arial" w:hint="default"/>
        <w:b/>
        <w:sz w:val="22"/>
        <w:szCs w:val="22"/>
      </w:rPr>
    </w:lvl>
    <w:lvl w:ilvl="1" w:tplc="DE88B5BC">
      <w:numFmt w:val="bullet"/>
      <w:lvlText w:val="−"/>
      <w:lvlJc w:val="left"/>
      <w:pPr>
        <w:ind w:left="1440" w:hanging="360"/>
      </w:pPr>
      <w:rPr>
        <w:rFonts w:ascii="Times New Roman" w:eastAsia="Arial Unicode MS" w:hAnsi="Times New Roman" w:cs="Times New Roman" w:hint="default"/>
      </w:rPr>
    </w:lvl>
    <w:lvl w:ilvl="2" w:tplc="350433E2">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064679"/>
    <w:multiLevelType w:val="hybridMultilevel"/>
    <w:tmpl w:val="A534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005240"/>
    <w:multiLevelType w:val="hybridMultilevel"/>
    <w:tmpl w:val="60786E6A"/>
    <w:lvl w:ilvl="0" w:tplc="350433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7D5AD2"/>
    <w:multiLevelType w:val="hybridMultilevel"/>
    <w:tmpl w:val="C25243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A52EB8"/>
    <w:multiLevelType w:val="hybridMultilevel"/>
    <w:tmpl w:val="EBDE4C0E"/>
    <w:lvl w:ilvl="0" w:tplc="350433E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B471C2"/>
    <w:multiLevelType w:val="hybridMultilevel"/>
    <w:tmpl w:val="D7428D78"/>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D97690"/>
    <w:multiLevelType w:val="hybridMultilevel"/>
    <w:tmpl w:val="9BA6D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5B35C3"/>
    <w:multiLevelType w:val="hybridMultilevel"/>
    <w:tmpl w:val="4A724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E90108"/>
    <w:multiLevelType w:val="hybridMultilevel"/>
    <w:tmpl w:val="2C6EE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0"/>
    <w:lvlOverride w:ilvl="0">
      <w:lvl w:ilvl="0">
        <w:start w:val="1"/>
        <w:numFmt w:val="bullet"/>
        <w:lvlText w:val="-"/>
        <w:legacy w:legacy="1" w:legacySpace="0" w:legacyIndent="360"/>
        <w:lvlJc w:val="left"/>
        <w:pPr>
          <w:ind w:left="360" w:hanging="360"/>
        </w:pPr>
      </w:lvl>
    </w:lvlOverride>
  </w:num>
  <w:num w:numId="3">
    <w:abstractNumId w:val="40"/>
  </w:num>
  <w:num w:numId="4">
    <w:abstractNumId w:val="33"/>
  </w:num>
  <w:num w:numId="5">
    <w:abstractNumId w:val="5"/>
  </w:num>
  <w:num w:numId="6">
    <w:abstractNumId w:val="10"/>
  </w:num>
  <w:num w:numId="7">
    <w:abstractNumId w:val="32"/>
  </w:num>
  <w:num w:numId="8">
    <w:abstractNumId w:val="39"/>
  </w:num>
  <w:num w:numId="9">
    <w:abstractNumId w:val="16"/>
  </w:num>
  <w:num w:numId="10">
    <w:abstractNumId w:val="38"/>
  </w:num>
  <w:num w:numId="11">
    <w:abstractNumId w:val="8"/>
  </w:num>
  <w:num w:numId="12">
    <w:abstractNumId w:val="18"/>
  </w:num>
  <w:num w:numId="13">
    <w:abstractNumId w:val="36"/>
  </w:num>
  <w:num w:numId="14">
    <w:abstractNumId w:val="14"/>
  </w:num>
  <w:num w:numId="15">
    <w:abstractNumId w:val="3"/>
  </w:num>
  <w:num w:numId="16">
    <w:abstractNumId w:val="44"/>
  </w:num>
  <w:num w:numId="17">
    <w:abstractNumId w:val="29"/>
  </w:num>
  <w:num w:numId="18">
    <w:abstractNumId w:val="47"/>
  </w:num>
  <w:num w:numId="19">
    <w:abstractNumId w:val="9"/>
  </w:num>
  <w:num w:numId="20">
    <w:abstractNumId w:val="23"/>
  </w:num>
  <w:num w:numId="21">
    <w:abstractNumId w:val="48"/>
  </w:num>
  <w:num w:numId="22">
    <w:abstractNumId w:val="27"/>
  </w:num>
  <w:num w:numId="23">
    <w:abstractNumId w:val="41"/>
  </w:num>
  <w:num w:numId="24">
    <w:abstractNumId w:val="17"/>
  </w:num>
  <w:num w:numId="25">
    <w:abstractNumId w:val="19"/>
  </w:num>
  <w:num w:numId="26">
    <w:abstractNumId w:val="13"/>
  </w:num>
  <w:num w:numId="27">
    <w:abstractNumId w:val="34"/>
  </w:num>
  <w:num w:numId="28">
    <w:abstractNumId w:val="22"/>
  </w:num>
  <w:num w:numId="29">
    <w:abstractNumId w:val="35"/>
  </w:num>
  <w:num w:numId="30">
    <w:abstractNumId w:val="28"/>
  </w:num>
  <w:num w:numId="31">
    <w:abstractNumId w:val="30"/>
  </w:num>
  <w:num w:numId="32">
    <w:abstractNumId w:val="6"/>
  </w:num>
  <w:num w:numId="33">
    <w:abstractNumId w:val="11"/>
  </w:num>
  <w:num w:numId="34">
    <w:abstractNumId w:val="26"/>
  </w:num>
  <w:num w:numId="35">
    <w:abstractNumId w:val="46"/>
  </w:num>
  <w:num w:numId="36">
    <w:abstractNumId w:val="37"/>
  </w:num>
  <w:num w:numId="37">
    <w:abstractNumId w:val="45"/>
  </w:num>
  <w:num w:numId="38">
    <w:abstractNumId w:val="42"/>
  </w:num>
  <w:num w:numId="39">
    <w:abstractNumId w:val="7"/>
  </w:num>
  <w:num w:numId="40">
    <w:abstractNumId w:val="2"/>
  </w:num>
  <w:num w:numId="41">
    <w:abstractNumId w:val="25"/>
  </w:num>
  <w:num w:numId="42">
    <w:abstractNumId w:val="21"/>
  </w:num>
  <w:num w:numId="43">
    <w:abstractNumId w:val="15"/>
  </w:num>
  <w:num w:numId="44">
    <w:abstractNumId w:val="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 w:numId="48">
    <w:abstractNumId w:val="4"/>
  </w:num>
  <w:num w:numId="49">
    <w:abstractNumId w:val="4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91F"/>
    <w:rsid w:val="00003B6B"/>
    <w:rsid w:val="00006DA7"/>
    <w:rsid w:val="00010171"/>
    <w:rsid w:val="000105F0"/>
    <w:rsid w:val="000137DB"/>
    <w:rsid w:val="0001419E"/>
    <w:rsid w:val="000141C8"/>
    <w:rsid w:val="00016760"/>
    <w:rsid w:val="00017BBA"/>
    <w:rsid w:val="00020C33"/>
    <w:rsid w:val="00021219"/>
    <w:rsid w:val="0003062D"/>
    <w:rsid w:val="00034341"/>
    <w:rsid w:val="000348F8"/>
    <w:rsid w:val="000403C7"/>
    <w:rsid w:val="00040909"/>
    <w:rsid w:val="0004336D"/>
    <w:rsid w:val="0004434D"/>
    <w:rsid w:val="000455DF"/>
    <w:rsid w:val="000467E3"/>
    <w:rsid w:val="0005391F"/>
    <w:rsid w:val="00054CA4"/>
    <w:rsid w:val="00060058"/>
    <w:rsid w:val="000613C3"/>
    <w:rsid w:val="00061650"/>
    <w:rsid w:val="00063FBD"/>
    <w:rsid w:val="00067A45"/>
    <w:rsid w:val="00075F2E"/>
    <w:rsid w:val="00077BDA"/>
    <w:rsid w:val="000805E2"/>
    <w:rsid w:val="00083552"/>
    <w:rsid w:val="00090289"/>
    <w:rsid w:val="00094270"/>
    <w:rsid w:val="000A33AD"/>
    <w:rsid w:val="000A34FF"/>
    <w:rsid w:val="000A630B"/>
    <w:rsid w:val="000C0CB1"/>
    <w:rsid w:val="000C3015"/>
    <w:rsid w:val="000E1671"/>
    <w:rsid w:val="000E5BF0"/>
    <w:rsid w:val="000F1C73"/>
    <w:rsid w:val="000F767D"/>
    <w:rsid w:val="001029A3"/>
    <w:rsid w:val="0010688C"/>
    <w:rsid w:val="0011293C"/>
    <w:rsid w:val="0011721C"/>
    <w:rsid w:val="001205D7"/>
    <w:rsid w:val="00123B9B"/>
    <w:rsid w:val="00127588"/>
    <w:rsid w:val="00130570"/>
    <w:rsid w:val="00131062"/>
    <w:rsid w:val="0013679E"/>
    <w:rsid w:val="0014080B"/>
    <w:rsid w:val="00151A0D"/>
    <w:rsid w:val="00155D3C"/>
    <w:rsid w:val="00155EA5"/>
    <w:rsid w:val="00167384"/>
    <w:rsid w:val="00172A01"/>
    <w:rsid w:val="00175E2F"/>
    <w:rsid w:val="00175F95"/>
    <w:rsid w:val="001802B8"/>
    <w:rsid w:val="00195B9C"/>
    <w:rsid w:val="00195CE9"/>
    <w:rsid w:val="001A7164"/>
    <w:rsid w:val="001B2B2B"/>
    <w:rsid w:val="001B3BE0"/>
    <w:rsid w:val="001B458F"/>
    <w:rsid w:val="001B64E8"/>
    <w:rsid w:val="001C0422"/>
    <w:rsid w:val="001C5E37"/>
    <w:rsid w:val="001C7D2A"/>
    <w:rsid w:val="001D2404"/>
    <w:rsid w:val="001E0C47"/>
    <w:rsid w:val="001E19C7"/>
    <w:rsid w:val="001E1E09"/>
    <w:rsid w:val="001E320C"/>
    <w:rsid w:val="001E4D4C"/>
    <w:rsid w:val="001F031A"/>
    <w:rsid w:val="001F31D7"/>
    <w:rsid w:val="001F3B1D"/>
    <w:rsid w:val="001F79CC"/>
    <w:rsid w:val="0020097F"/>
    <w:rsid w:val="0020358E"/>
    <w:rsid w:val="00204823"/>
    <w:rsid w:val="00206529"/>
    <w:rsid w:val="002074B6"/>
    <w:rsid w:val="00207528"/>
    <w:rsid w:val="0020768C"/>
    <w:rsid w:val="002213EF"/>
    <w:rsid w:val="00225B31"/>
    <w:rsid w:val="0023560C"/>
    <w:rsid w:val="0023635D"/>
    <w:rsid w:val="002369F5"/>
    <w:rsid w:val="00237720"/>
    <w:rsid w:val="002378F0"/>
    <w:rsid w:val="00247B26"/>
    <w:rsid w:val="002551E9"/>
    <w:rsid w:val="002600E2"/>
    <w:rsid w:val="002604F5"/>
    <w:rsid w:val="00260A28"/>
    <w:rsid w:val="0026497F"/>
    <w:rsid w:val="00265602"/>
    <w:rsid w:val="002701F0"/>
    <w:rsid w:val="00270EB4"/>
    <w:rsid w:val="0027102B"/>
    <w:rsid w:val="0027452D"/>
    <w:rsid w:val="00274B27"/>
    <w:rsid w:val="002769F8"/>
    <w:rsid w:val="0028098E"/>
    <w:rsid w:val="0028537E"/>
    <w:rsid w:val="0029239E"/>
    <w:rsid w:val="002968E3"/>
    <w:rsid w:val="0029748D"/>
    <w:rsid w:val="002A10B8"/>
    <w:rsid w:val="002A25AC"/>
    <w:rsid w:val="002A70D6"/>
    <w:rsid w:val="002B61E5"/>
    <w:rsid w:val="002B7B76"/>
    <w:rsid w:val="002C3FFA"/>
    <w:rsid w:val="002C6BD6"/>
    <w:rsid w:val="002D3075"/>
    <w:rsid w:val="002D5AAC"/>
    <w:rsid w:val="002E1057"/>
    <w:rsid w:val="002E141A"/>
    <w:rsid w:val="002F03D5"/>
    <w:rsid w:val="002F087B"/>
    <w:rsid w:val="002F1831"/>
    <w:rsid w:val="002F2C5E"/>
    <w:rsid w:val="002F4933"/>
    <w:rsid w:val="002F5638"/>
    <w:rsid w:val="00301AA4"/>
    <w:rsid w:val="00301F3A"/>
    <w:rsid w:val="00302D45"/>
    <w:rsid w:val="00306A6F"/>
    <w:rsid w:val="00307A14"/>
    <w:rsid w:val="0031726F"/>
    <w:rsid w:val="0032779B"/>
    <w:rsid w:val="00333AE5"/>
    <w:rsid w:val="00333EC6"/>
    <w:rsid w:val="003343C0"/>
    <w:rsid w:val="003408D2"/>
    <w:rsid w:val="003420AF"/>
    <w:rsid w:val="003454CC"/>
    <w:rsid w:val="00345F7A"/>
    <w:rsid w:val="00355546"/>
    <w:rsid w:val="00362BEA"/>
    <w:rsid w:val="00366D8F"/>
    <w:rsid w:val="00367C23"/>
    <w:rsid w:val="00371141"/>
    <w:rsid w:val="0037720A"/>
    <w:rsid w:val="00380F01"/>
    <w:rsid w:val="00383DF9"/>
    <w:rsid w:val="0039039C"/>
    <w:rsid w:val="00395A53"/>
    <w:rsid w:val="003976C2"/>
    <w:rsid w:val="00397BFA"/>
    <w:rsid w:val="003A2CA1"/>
    <w:rsid w:val="003A3006"/>
    <w:rsid w:val="003A512A"/>
    <w:rsid w:val="003B5925"/>
    <w:rsid w:val="003B7535"/>
    <w:rsid w:val="003B7D03"/>
    <w:rsid w:val="003C02CF"/>
    <w:rsid w:val="003C248C"/>
    <w:rsid w:val="003D0242"/>
    <w:rsid w:val="003D23A5"/>
    <w:rsid w:val="003E6EBE"/>
    <w:rsid w:val="003F23C4"/>
    <w:rsid w:val="003F41DE"/>
    <w:rsid w:val="00402167"/>
    <w:rsid w:val="00405C57"/>
    <w:rsid w:val="0040728B"/>
    <w:rsid w:val="0042195D"/>
    <w:rsid w:val="00422741"/>
    <w:rsid w:val="00424014"/>
    <w:rsid w:val="00427A28"/>
    <w:rsid w:val="00427FA6"/>
    <w:rsid w:val="0043197E"/>
    <w:rsid w:val="00434076"/>
    <w:rsid w:val="00437337"/>
    <w:rsid w:val="00442319"/>
    <w:rsid w:val="00442B33"/>
    <w:rsid w:val="00442F60"/>
    <w:rsid w:val="00444579"/>
    <w:rsid w:val="00444FBF"/>
    <w:rsid w:val="00446F67"/>
    <w:rsid w:val="00450B4A"/>
    <w:rsid w:val="00451CDE"/>
    <w:rsid w:val="00452885"/>
    <w:rsid w:val="004610F5"/>
    <w:rsid w:val="004625A1"/>
    <w:rsid w:val="00465CCF"/>
    <w:rsid w:val="00474F3E"/>
    <w:rsid w:val="00475E44"/>
    <w:rsid w:val="004827E4"/>
    <w:rsid w:val="004854F8"/>
    <w:rsid w:val="0048700A"/>
    <w:rsid w:val="004A3D4E"/>
    <w:rsid w:val="004A5BE4"/>
    <w:rsid w:val="004B1BE5"/>
    <w:rsid w:val="004B4840"/>
    <w:rsid w:val="004C5B9A"/>
    <w:rsid w:val="004D23CF"/>
    <w:rsid w:val="004D23E5"/>
    <w:rsid w:val="004D6ACF"/>
    <w:rsid w:val="004E13D0"/>
    <w:rsid w:val="004E15F6"/>
    <w:rsid w:val="004E4A3E"/>
    <w:rsid w:val="004F0A13"/>
    <w:rsid w:val="004F0AE6"/>
    <w:rsid w:val="004F146F"/>
    <w:rsid w:val="005028DA"/>
    <w:rsid w:val="00503E75"/>
    <w:rsid w:val="0050465E"/>
    <w:rsid w:val="00507188"/>
    <w:rsid w:val="005104A8"/>
    <w:rsid w:val="00510F7F"/>
    <w:rsid w:val="00515543"/>
    <w:rsid w:val="005162D4"/>
    <w:rsid w:val="0052314F"/>
    <w:rsid w:val="00530801"/>
    <w:rsid w:val="005321FE"/>
    <w:rsid w:val="005335E5"/>
    <w:rsid w:val="00534A36"/>
    <w:rsid w:val="00536F77"/>
    <w:rsid w:val="00541D0C"/>
    <w:rsid w:val="0054325B"/>
    <w:rsid w:val="00546647"/>
    <w:rsid w:val="00551C12"/>
    <w:rsid w:val="00567B2A"/>
    <w:rsid w:val="005707DF"/>
    <w:rsid w:val="00570EB1"/>
    <w:rsid w:val="00571F37"/>
    <w:rsid w:val="00572326"/>
    <w:rsid w:val="00573E0A"/>
    <w:rsid w:val="00577F19"/>
    <w:rsid w:val="00580474"/>
    <w:rsid w:val="00581434"/>
    <w:rsid w:val="0058630D"/>
    <w:rsid w:val="00590172"/>
    <w:rsid w:val="005918A9"/>
    <w:rsid w:val="00591C78"/>
    <w:rsid w:val="00592160"/>
    <w:rsid w:val="00595735"/>
    <w:rsid w:val="00597287"/>
    <w:rsid w:val="005A07CC"/>
    <w:rsid w:val="005A391E"/>
    <w:rsid w:val="005A3A83"/>
    <w:rsid w:val="005A52CB"/>
    <w:rsid w:val="005B6FAF"/>
    <w:rsid w:val="005C1A3E"/>
    <w:rsid w:val="005C3FBC"/>
    <w:rsid w:val="005C4EEB"/>
    <w:rsid w:val="005C5A6B"/>
    <w:rsid w:val="005C6321"/>
    <w:rsid w:val="005C639A"/>
    <w:rsid w:val="005D22F9"/>
    <w:rsid w:val="005D24EF"/>
    <w:rsid w:val="005D720B"/>
    <w:rsid w:val="005D74DD"/>
    <w:rsid w:val="005E5AA2"/>
    <w:rsid w:val="005F0339"/>
    <w:rsid w:val="005F49EE"/>
    <w:rsid w:val="005F7118"/>
    <w:rsid w:val="00600A90"/>
    <w:rsid w:val="00624095"/>
    <w:rsid w:val="00625B3D"/>
    <w:rsid w:val="00633105"/>
    <w:rsid w:val="00640B50"/>
    <w:rsid w:val="0064424B"/>
    <w:rsid w:val="00645592"/>
    <w:rsid w:val="006525BD"/>
    <w:rsid w:val="0065701B"/>
    <w:rsid w:val="006668F2"/>
    <w:rsid w:val="006718DB"/>
    <w:rsid w:val="00671B82"/>
    <w:rsid w:val="00671F11"/>
    <w:rsid w:val="0067687E"/>
    <w:rsid w:val="0068110D"/>
    <w:rsid w:val="00681F5A"/>
    <w:rsid w:val="00683158"/>
    <w:rsid w:val="006843BF"/>
    <w:rsid w:val="006A1A75"/>
    <w:rsid w:val="006A2BB2"/>
    <w:rsid w:val="006A3EF1"/>
    <w:rsid w:val="006A53CD"/>
    <w:rsid w:val="006B0BE2"/>
    <w:rsid w:val="006B27C7"/>
    <w:rsid w:val="006B325A"/>
    <w:rsid w:val="006B3B76"/>
    <w:rsid w:val="006B6A53"/>
    <w:rsid w:val="006C5144"/>
    <w:rsid w:val="006C6EC5"/>
    <w:rsid w:val="006C760E"/>
    <w:rsid w:val="006D06F9"/>
    <w:rsid w:val="006D3BD1"/>
    <w:rsid w:val="006D3D6F"/>
    <w:rsid w:val="006D55E5"/>
    <w:rsid w:val="006D7237"/>
    <w:rsid w:val="006E1AF6"/>
    <w:rsid w:val="006E2350"/>
    <w:rsid w:val="006E31AA"/>
    <w:rsid w:val="006F17F9"/>
    <w:rsid w:val="00700CBA"/>
    <w:rsid w:val="007028E8"/>
    <w:rsid w:val="00704E56"/>
    <w:rsid w:val="007100DC"/>
    <w:rsid w:val="0071203F"/>
    <w:rsid w:val="007140E8"/>
    <w:rsid w:val="0071481F"/>
    <w:rsid w:val="00715470"/>
    <w:rsid w:val="00715FB0"/>
    <w:rsid w:val="00717AC7"/>
    <w:rsid w:val="00720F35"/>
    <w:rsid w:val="0072383C"/>
    <w:rsid w:val="00724CEE"/>
    <w:rsid w:val="00725538"/>
    <w:rsid w:val="00726629"/>
    <w:rsid w:val="00726D94"/>
    <w:rsid w:val="00732969"/>
    <w:rsid w:val="00737A2D"/>
    <w:rsid w:val="00742F88"/>
    <w:rsid w:val="00747496"/>
    <w:rsid w:val="00755200"/>
    <w:rsid w:val="0075617E"/>
    <w:rsid w:val="00762CC0"/>
    <w:rsid w:val="007637FC"/>
    <w:rsid w:val="00764AFA"/>
    <w:rsid w:val="00771B5C"/>
    <w:rsid w:val="007758A4"/>
    <w:rsid w:val="0077626F"/>
    <w:rsid w:val="007763A8"/>
    <w:rsid w:val="007763C3"/>
    <w:rsid w:val="007865C4"/>
    <w:rsid w:val="0078786C"/>
    <w:rsid w:val="00794CC4"/>
    <w:rsid w:val="00797B4D"/>
    <w:rsid w:val="007A0EAA"/>
    <w:rsid w:val="007C1963"/>
    <w:rsid w:val="007C333F"/>
    <w:rsid w:val="007C44DA"/>
    <w:rsid w:val="007D23F4"/>
    <w:rsid w:val="007D5876"/>
    <w:rsid w:val="007D5A3A"/>
    <w:rsid w:val="007E3B72"/>
    <w:rsid w:val="007E669F"/>
    <w:rsid w:val="007E6B95"/>
    <w:rsid w:val="007E6E38"/>
    <w:rsid w:val="007F0C90"/>
    <w:rsid w:val="007F0E8A"/>
    <w:rsid w:val="00801C4A"/>
    <w:rsid w:val="00802D97"/>
    <w:rsid w:val="00804392"/>
    <w:rsid w:val="008169A9"/>
    <w:rsid w:val="00821D58"/>
    <w:rsid w:val="00822F72"/>
    <w:rsid w:val="008238A8"/>
    <w:rsid w:val="00826D52"/>
    <w:rsid w:val="00826EA5"/>
    <w:rsid w:val="00827FE2"/>
    <w:rsid w:val="008303EF"/>
    <w:rsid w:val="00836570"/>
    <w:rsid w:val="00842E7E"/>
    <w:rsid w:val="008465EA"/>
    <w:rsid w:val="00846A25"/>
    <w:rsid w:val="00851A5E"/>
    <w:rsid w:val="00852C81"/>
    <w:rsid w:val="008534E4"/>
    <w:rsid w:val="0085561F"/>
    <w:rsid w:val="008556B1"/>
    <w:rsid w:val="00856720"/>
    <w:rsid w:val="008650AC"/>
    <w:rsid w:val="00874884"/>
    <w:rsid w:val="008779A7"/>
    <w:rsid w:val="00877EB5"/>
    <w:rsid w:val="008824B2"/>
    <w:rsid w:val="0088629B"/>
    <w:rsid w:val="00891D58"/>
    <w:rsid w:val="008937CE"/>
    <w:rsid w:val="00893F52"/>
    <w:rsid w:val="00894B06"/>
    <w:rsid w:val="008A61FC"/>
    <w:rsid w:val="008A69B4"/>
    <w:rsid w:val="008A71A0"/>
    <w:rsid w:val="008B3F4B"/>
    <w:rsid w:val="008C2CEE"/>
    <w:rsid w:val="008C5AE5"/>
    <w:rsid w:val="008D6447"/>
    <w:rsid w:val="008D764B"/>
    <w:rsid w:val="008F19CF"/>
    <w:rsid w:val="008F1DAA"/>
    <w:rsid w:val="008F240E"/>
    <w:rsid w:val="009007F7"/>
    <w:rsid w:val="009012EA"/>
    <w:rsid w:val="00901C28"/>
    <w:rsid w:val="0090446F"/>
    <w:rsid w:val="00904D26"/>
    <w:rsid w:val="00904DF8"/>
    <w:rsid w:val="0091123F"/>
    <w:rsid w:val="00916E1C"/>
    <w:rsid w:val="009207DA"/>
    <w:rsid w:val="009223CE"/>
    <w:rsid w:val="00923C69"/>
    <w:rsid w:val="00926CB3"/>
    <w:rsid w:val="00935B78"/>
    <w:rsid w:val="00935F4C"/>
    <w:rsid w:val="009401D3"/>
    <w:rsid w:val="009439D5"/>
    <w:rsid w:val="009478DF"/>
    <w:rsid w:val="00950ECF"/>
    <w:rsid w:val="00956D00"/>
    <w:rsid w:val="00957FEA"/>
    <w:rsid w:val="00971194"/>
    <w:rsid w:val="00971A4D"/>
    <w:rsid w:val="009751EB"/>
    <w:rsid w:val="009814AA"/>
    <w:rsid w:val="00981A59"/>
    <w:rsid w:val="00982611"/>
    <w:rsid w:val="009877B7"/>
    <w:rsid w:val="00995E57"/>
    <w:rsid w:val="009A4E91"/>
    <w:rsid w:val="009A7395"/>
    <w:rsid w:val="009A7FDA"/>
    <w:rsid w:val="009B072C"/>
    <w:rsid w:val="009B258C"/>
    <w:rsid w:val="009B55C9"/>
    <w:rsid w:val="009C026C"/>
    <w:rsid w:val="009C2021"/>
    <w:rsid w:val="009C39D3"/>
    <w:rsid w:val="009C7431"/>
    <w:rsid w:val="009D4493"/>
    <w:rsid w:val="009D458E"/>
    <w:rsid w:val="009E0FD0"/>
    <w:rsid w:val="009E15C3"/>
    <w:rsid w:val="009F248D"/>
    <w:rsid w:val="009F26B1"/>
    <w:rsid w:val="009F6CDA"/>
    <w:rsid w:val="009F712E"/>
    <w:rsid w:val="00A00679"/>
    <w:rsid w:val="00A01252"/>
    <w:rsid w:val="00A03443"/>
    <w:rsid w:val="00A053B4"/>
    <w:rsid w:val="00A24A23"/>
    <w:rsid w:val="00A25D06"/>
    <w:rsid w:val="00A26C0A"/>
    <w:rsid w:val="00A313BF"/>
    <w:rsid w:val="00A31A42"/>
    <w:rsid w:val="00A424CB"/>
    <w:rsid w:val="00A451A7"/>
    <w:rsid w:val="00A47A78"/>
    <w:rsid w:val="00A50742"/>
    <w:rsid w:val="00A52DE4"/>
    <w:rsid w:val="00A53FDD"/>
    <w:rsid w:val="00A54E76"/>
    <w:rsid w:val="00A5529F"/>
    <w:rsid w:val="00A5541B"/>
    <w:rsid w:val="00A55B28"/>
    <w:rsid w:val="00A57FA8"/>
    <w:rsid w:val="00A6324B"/>
    <w:rsid w:val="00A669CF"/>
    <w:rsid w:val="00A67979"/>
    <w:rsid w:val="00A75EE3"/>
    <w:rsid w:val="00A83C76"/>
    <w:rsid w:val="00A87F10"/>
    <w:rsid w:val="00A969A4"/>
    <w:rsid w:val="00A977A7"/>
    <w:rsid w:val="00AB3D50"/>
    <w:rsid w:val="00AC050F"/>
    <w:rsid w:val="00AC14A5"/>
    <w:rsid w:val="00AC4250"/>
    <w:rsid w:val="00AC7246"/>
    <w:rsid w:val="00AD3DAF"/>
    <w:rsid w:val="00AD4BE2"/>
    <w:rsid w:val="00AD6523"/>
    <w:rsid w:val="00AE088B"/>
    <w:rsid w:val="00AE466B"/>
    <w:rsid w:val="00AE4F95"/>
    <w:rsid w:val="00AE55BF"/>
    <w:rsid w:val="00AE6869"/>
    <w:rsid w:val="00AE6C9B"/>
    <w:rsid w:val="00AE7BF1"/>
    <w:rsid w:val="00AF6B34"/>
    <w:rsid w:val="00AF7BD4"/>
    <w:rsid w:val="00AF7C56"/>
    <w:rsid w:val="00B01158"/>
    <w:rsid w:val="00B26845"/>
    <w:rsid w:val="00B271DD"/>
    <w:rsid w:val="00B33160"/>
    <w:rsid w:val="00B352CC"/>
    <w:rsid w:val="00B46A45"/>
    <w:rsid w:val="00B4711D"/>
    <w:rsid w:val="00B50662"/>
    <w:rsid w:val="00B51ECF"/>
    <w:rsid w:val="00B53D8E"/>
    <w:rsid w:val="00B6252B"/>
    <w:rsid w:val="00B67944"/>
    <w:rsid w:val="00B67CA0"/>
    <w:rsid w:val="00B67E7F"/>
    <w:rsid w:val="00B7221A"/>
    <w:rsid w:val="00B73EAE"/>
    <w:rsid w:val="00B87C2B"/>
    <w:rsid w:val="00B87F09"/>
    <w:rsid w:val="00B9106B"/>
    <w:rsid w:val="00B92506"/>
    <w:rsid w:val="00B96C90"/>
    <w:rsid w:val="00BA0185"/>
    <w:rsid w:val="00BA076A"/>
    <w:rsid w:val="00BA0B64"/>
    <w:rsid w:val="00BA785C"/>
    <w:rsid w:val="00BA7A50"/>
    <w:rsid w:val="00BA7BD5"/>
    <w:rsid w:val="00BB035B"/>
    <w:rsid w:val="00BB33F3"/>
    <w:rsid w:val="00BB413F"/>
    <w:rsid w:val="00BC0B29"/>
    <w:rsid w:val="00BC176B"/>
    <w:rsid w:val="00BC2DF8"/>
    <w:rsid w:val="00BC4E2A"/>
    <w:rsid w:val="00BD06B9"/>
    <w:rsid w:val="00BD16B7"/>
    <w:rsid w:val="00BD53E6"/>
    <w:rsid w:val="00BD5E09"/>
    <w:rsid w:val="00BD61FE"/>
    <w:rsid w:val="00BE02FB"/>
    <w:rsid w:val="00BE0DD7"/>
    <w:rsid w:val="00BE255C"/>
    <w:rsid w:val="00BE5782"/>
    <w:rsid w:val="00BF1124"/>
    <w:rsid w:val="00BF7DD9"/>
    <w:rsid w:val="00C00BF1"/>
    <w:rsid w:val="00C029A9"/>
    <w:rsid w:val="00C07489"/>
    <w:rsid w:val="00C142FA"/>
    <w:rsid w:val="00C156AE"/>
    <w:rsid w:val="00C164D2"/>
    <w:rsid w:val="00C165B2"/>
    <w:rsid w:val="00C17846"/>
    <w:rsid w:val="00C2238D"/>
    <w:rsid w:val="00C30809"/>
    <w:rsid w:val="00C34016"/>
    <w:rsid w:val="00C536BC"/>
    <w:rsid w:val="00C557AA"/>
    <w:rsid w:val="00C62424"/>
    <w:rsid w:val="00C63D28"/>
    <w:rsid w:val="00C65B5D"/>
    <w:rsid w:val="00C6787F"/>
    <w:rsid w:val="00C716FD"/>
    <w:rsid w:val="00C80192"/>
    <w:rsid w:val="00C80B7B"/>
    <w:rsid w:val="00C82913"/>
    <w:rsid w:val="00C8325F"/>
    <w:rsid w:val="00C8396A"/>
    <w:rsid w:val="00C83F0C"/>
    <w:rsid w:val="00C84134"/>
    <w:rsid w:val="00CA0C40"/>
    <w:rsid w:val="00CA1F15"/>
    <w:rsid w:val="00CA211E"/>
    <w:rsid w:val="00CA498B"/>
    <w:rsid w:val="00CA6577"/>
    <w:rsid w:val="00CA6FAA"/>
    <w:rsid w:val="00CB2FDB"/>
    <w:rsid w:val="00CB6775"/>
    <w:rsid w:val="00CB7A8C"/>
    <w:rsid w:val="00CC2EC1"/>
    <w:rsid w:val="00CD0A2E"/>
    <w:rsid w:val="00CD749A"/>
    <w:rsid w:val="00CD7F49"/>
    <w:rsid w:val="00CF15A5"/>
    <w:rsid w:val="00CF2748"/>
    <w:rsid w:val="00CF4FC8"/>
    <w:rsid w:val="00D043D2"/>
    <w:rsid w:val="00D0739F"/>
    <w:rsid w:val="00D073EA"/>
    <w:rsid w:val="00D10355"/>
    <w:rsid w:val="00D11421"/>
    <w:rsid w:val="00D157EC"/>
    <w:rsid w:val="00D165BC"/>
    <w:rsid w:val="00D20DE0"/>
    <w:rsid w:val="00D2537D"/>
    <w:rsid w:val="00D309F0"/>
    <w:rsid w:val="00D31721"/>
    <w:rsid w:val="00D34B95"/>
    <w:rsid w:val="00D4011A"/>
    <w:rsid w:val="00D40368"/>
    <w:rsid w:val="00D423EF"/>
    <w:rsid w:val="00D50D71"/>
    <w:rsid w:val="00D530BA"/>
    <w:rsid w:val="00D53FC9"/>
    <w:rsid w:val="00D57580"/>
    <w:rsid w:val="00D608EE"/>
    <w:rsid w:val="00D633D5"/>
    <w:rsid w:val="00D65D5B"/>
    <w:rsid w:val="00D70EEA"/>
    <w:rsid w:val="00D834F5"/>
    <w:rsid w:val="00D837D0"/>
    <w:rsid w:val="00D84CA5"/>
    <w:rsid w:val="00D863FC"/>
    <w:rsid w:val="00D87462"/>
    <w:rsid w:val="00D92A8A"/>
    <w:rsid w:val="00D95959"/>
    <w:rsid w:val="00DA5492"/>
    <w:rsid w:val="00DA6276"/>
    <w:rsid w:val="00DB2B29"/>
    <w:rsid w:val="00DB32D5"/>
    <w:rsid w:val="00DB56E8"/>
    <w:rsid w:val="00DB748F"/>
    <w:rsid w:val="00DC1AA9"/>
    <w:rsid w:val="00DC7A00"/>
    <w:rsid w:val="00DD16D4"/>
    <w:rsid w:val="00DE12A8"/>
    <w:rsid w:val="00DF75E7"/>
    <w:rsid w:val="00E01693"/>
    <w:rsid w:val="00E06E23"/>
    <w:rsid w:val="00E11095"/>
    <w:rsid w:val="00E11F61"/>
    <w:rsid w:val="00E142C9"/>
    <w:rsid w:val="00E149B7"/>
    <w:rsid w:val="00E155DE"/>
    <w:rsid w:val="00E26E41"/>
    <w:rsid w:val="00E31167"/>
    <w:rsid w:val="00E31EF4"/>
    <w:rsid w:val="00E350D7"/>
    <w:rsid w:val="00E43D94"/>
    <w:rsid w:val="00E44851"/>
    <w:rsid w:val="00E4700C"/>
    <w:rsid w:val="00E470F2"/>
    <w:rsid w:val="00E62D48"/>
    <w:rsid w:val="00E6384A"/>
    <w:rsid w:val="00E64321"/>
    <w:rsid w:val="00E66E53"/>
    <w:rsid w:val="00E75F59"/>
    <w:rsid w:val="00E77BFC"/>
    <w:rsid w:val="00E81B95"/>
    <w:rsid w:val="00E85381"/>
    <w:rsid w:val="00E907D2"/>
    <w:rsid w:val="00E92B4E"/>
    <w:rsid w:val="00E96C85"/>
    <w:rsid w:val="00E96CD0"/>
    <w:rsid w:val="00E97CDD"/>
    <w:rsid w:val="00EA1B89"/>
    <w:rsid w:val="00EA59AE"/>
    <w:rsid w:val="00EA7538"/>
    <w:rsid w:val="00EB24BF"/>
    <w:rsid w:val="00EB338F"/>
    <w:rsid w:val="00EB52BA"/>
    <w:rsid w:val="00EC0255"/>
    <w:rsid w:val="00EC213C"/>
    <w:rsid w:val="00ED16E4"/>
    <w:rsid w:val="00ED63BB"/>
    <w:rsid w:val="00EE00E2"/>
    <w:rsid w:val="00EE2BAF"/>
    <w:rsid w:val="00EE3E31"/>
    <w:rsid w:val="00EE47C1"/>
    <w:rsid w:val="00EE50B3"/>
    <w:rsid w:val="00EE5503"/>
    <w:rsid w:val="00EE655A"/>
    <w:rsid w:val="00EE68DE"/>
    <w:rsid w:val="00EE6DB4"/>
    <w:rsid w:val="00EF25E2"/>
    <w:rsid w:val="00F06A87"/>
    <w:rsid w:val="00F11F1C"/>
    <w:rsid w:val="00F12B1D"/>
    <w:rsid w:val="00F1328A"/>
    <w:rsid w:val="00F202C8"/>
    <w:rsid w:val="00F26885"/>
    <w:rsid w:val="00F27D03"/>
    <w:rsid w:val="00F31D21"/>
    <w:rsid w:val="00F50688"/>
    <w:rsid w:val="00F511FD"/>
    <w:rsid w:val="00F54471"/>
    <w:rsid w:val="00F601A0"/>
    <w:rsid w:val="00F60F87"/>
    <w:rsid w:val="00F61578"/>
    <w:rsid w:val="00F61C3A"/>
    <w:rsid w:val="00F65277"/>
    <w:rsid w:val="00F65A52"/>
    <w:rsid w:val="00F65ABC"/>
    <w:rsid w:val="00F67D5E"/>
    <w:rsid w:val="00F70EF5"/>
    <w:rsid w:val="00F757AD"/>
    <w:rsid w:val="00F764D1"/>
    <w:rsid w:val="00F76B46"/>
    <w:rsid w:val="00F77AAC"/>
    <w:rsid w:val="00F77DA2"/>
    <w:rsid w:val="00F82EAE"/>
    <w:rsid w:val="00F82F4A"/>
    <w:rsid w:val="00F9188F"/>
    <w:rsid w:val="00F923B7"/>
    <w:rsid w:val="00F934D4"/>
    <w:rsid w:val="00F95A25"/>
    <w:rsid w:val="00F96CFC"/>
    <w:rsid w:val="00FA0334"/>
    <w:rsid w:val="00FA0338"/>
    <w:rsid w:val="00FA1AAD"/>
    <w:rsid w:val="00FA31AF"/>
    <w:rsid w:val="00FA5B7C"/>
    <w:rsid w:val="00FB1A54"/>
    <w:rsid w:val="00FC1A59"/>
    <w:rsid w:val="00FC2F47"/>
    <w:rsid w:val="00FC7B55"/>
    <w:rsid w:val="00FD03C8"/>
    <w:rsid w:val="00FD1488"/>
    <w:rsid w:val="00FD3A3F"/>
    <w:rsid w:val="00FE1E55"/>
    <w:rsid w:val="00FE691D"/>
    <w:rsid w:val="00FF1081"/>
    <w:rsid w:val="00FF34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6DC34FD"/>
  <w15:docId w15:val="{9033A4D5-F478-46B1-9B84-2C5843AA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2CC"/>
    <w:pPr>
      <w:spacing w:after="120"/>
    </w:pPr>
    <w:rPr>
      <w:sz w:val="22"/>
    </w:rPr>
  </w:style>
  <w:style w:type="paragraph" w:styleId="Nadpis1">
    <w:name w:val="heading 1"/>
    <w:basedOn w:val="Normlny"/>
    <w:next w:val="Normlnysozarkami"/>
    <w:link w:val="Nadpis1Char"/>
    <w:qFormat/>
    <w:rsid w:val="006843BF"/>
    <w:pPr>
      <w:keepNext/>
      <w:spacing w:before="240" w:after="240"/>
      <w:outlineLvl w:val="0"/>
    </w:pPr>
    <w:rPr>
      <w:b/>
      <w:kern w:val="28"/>
    </w:rPr>
  </w:style>
  <w:style w:type="paragraph" w:styleId="Nadpis2">
    <w:name w:val="heading 2"/>
    <w:basedOn w:val="Normlny"/>
    <w:next w:val="Normlnysozarkami"/>
    <w:qFormat/>
    <w:rsid w:val="006843BF"/>
    <w:pPr>
      <w:keepNext/>
      <w:spacing w:before="240" w:after="240"/>
      <w:outlineLvl w:val="1"/>
    </w:pPr>
    <w:rPr>
      <w:b/>
    </w:rPr>
  </w:style>
  <w:style w:type="paragraph" w:styleId="Nadpis3">
    <w:name w:val="heading 3"/>
    <w:basedOn w:val="Normlny"/>
    <w:next w:val="Normlny"/>
    <w:qFormat/>
    <w:rsid w:val="0027102B"/>
    <w:pPr>
      <w:keepNext/>
      <w:spacing w:before="240" w:after="60"/>
      <w:outlineLvl w:val="2"/>
    </w:pPr>
    <w:rPr>
      <w:i/>
    </w:rPr>
  </w:style>
  <w:style w:type="paragraph" w:styleId="Nadpis4">
    <w:name w:val="heading 4"/>
    <w:basedOn w:val="Normlny"/>
    <w:next w:val="Normlny"/>
    <w:qFormat/>
    <w:rsid w:val="0027102B"/>
    <w:pPr>
      <w:keepNext/>
      <w:spacing w:before="240" w:after="60"/>
      <w:outlineLvl w:val="3"/>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ulletList">
    <w:name w:val="Bullet List"/>
    <w:basedOn w:val="Normlny"/>
    <w:rsid w:val="0027102B"/>
    <w:pPr>
      <w:numPr>
        <w:numId w:val="1"/>
      </w:numPr>
    </w:pPr>
  </w:style>
  <w:style w:type="paragraph" w:customStyle="1" w:styleId="Table">
    <w:name w:val="Table"/>
    <w:basedOn w:val="Normlny"/>
    <w:rsid w:val="0027102B"/>
    <w:pPr>
      <w:spacing w:before="40" w:after="40"/>
    </w:pPr>
  </w:style>
  <w:style w:type="paragraph" w:customStyle="1" w:styleId="DocumentHeading">
    <w:name w:val="Document Heading"/>
    <w:basedOn w:val="Normlny"/>
    <w:next w:val="Normlny"/>
    <w:rsid w:val="0027102B"/>
    <w:rPr>
      <w:b/>
      <w:sz w:val="28"/>
    </w:rPr>
  </w:style>
  <w:style w:type="paragraph" w:customStyle="1" w:styleId="SectionHeading">
    <w:name w:val="Section Heading"/>
    <w:basedOn w:val="Normlny"/>
    <w:next w:val="Normlny"/>
    <w:rsid w:val="0027102B"/>
    <w:rPr>
      <w:b/>
      <w:sz w:val="28"/>
    </w:rPr>
  </w:style>
  <w:style w:type="paragraph" w:styleId="Popis">
    <w:name w:val="caption"/>
    <w:basedOn w:val="Normlny"/>
    <w:next w:val="Normlny"/>
    <w:qFormat/>
    <w:rsid w:val="0027102B"/>
    <w:pPr>
      <w:jc w:val="center"/>
    </w:pPr>
    <w:rPr>
      <w:bCs/>
      <w:i/>
      <w:sz w:val="18"/>
    </w:rPr>
  </w:style>
  <w:style w:type="paragraph" w:customStyle="1" w:styleId="CaptionStyle">
    <w:name w:val="Caption Style"/>
    <w:basedOn w:val="Popis"/>
    <w:rsid w:val="0027102B"/>
    <w:rPr>
      <w:bCs w:val="0"/>
      <w:iCs/>
    </w:rPr>
  </w:style>
  <w:style w:type="paragraph" w:styleId="truktradokumentu">
    <w:name w:val="Document Map"/>
    <w:basedOn w:val="Normlny"/>
    <w:semiHidden/>
    <w:rsid w:val="005F7118"/>
    <w:pPr>
      <w:shd w:val="clear" w:color="auto" w:fill="000080"/>
    </w:pPr>
    <w:rPr>
      <w:rFonts w:ascii="Tahoma" w:hAnsi="Tahoma" w:cs="Tahoma"/>
      <w:sz w:val="20"/>
    </w:rPr>
  </w:style>
  <w:style w:type="paragraph" w:styleId="Normlnysozarkami">
    <w:name w:val="Normal Indent"/>
    <w:basedOn w:val="Normlny"/>
    <w:rsid w:val="009E0FD0"/>
    <w:pPr>
      <w:ind w:left="720"/>
    </w:pPr>
  </w:style>
  <w:style w:type="table" w:styleId="Mriekatabuky">
    <w:name w:val="Table Grid"/>
    <w:basedOn w:val="Normlnatabuka"/>
    <w:rsid w:val="00E14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rsid w:val="00E142C9"/>
    <w:pPr>
      <w:spacing w:before="100" w:beforeAutospacing="1" w:after="100" w:afterAutospacing="1"/>
    </w:pPr>
    <w:rPr>
      <w:sz w:val="24"/>
      <w:szCs w:val="24"/>
      <w:lang w:val="en-US" w:eastAsia="en-US"/>
    </w:rPr>
  </w:style>
  <w:style w:type="paragraph" w:styleId="Spiatonadresanaoblke">
    <w:name w:val="envelope return"/>
    <w:basedOn w:val="Normlny"/>
    <w:link w:val="SpiatonadresanaoblkeChar"/>
    <w:rsid w:val="00732969"/>
    <w:rPr>
      <w:rFonts w:ascii="Arial" w:hAnsi="Arial" w:cs="Arial"/>
      <w:sz w:val="20"/>
    </w:rPr>
  </w:style>
  <w:style w:type="character" w:customStyle="1" w:styleId="SpiatonadresanaoblkeChar">
    <w:name w:val="Spiatočná adresa na obálke Char"/>
    <w:basedOn w:val="Predvolenpsmoodseku"/>
    <w:link w:val="Spiatonadresanaoblke"/>
    <w:rsid w:val="00732969"/>
    <w:rPr>
      <w:rFonts w:ascii="Arial" w:hAnsi="Arial" w:cs="Arial"/>
      <w:lang w:val="en-GB" w:eastAsia="en-GB" w:bidi="ar-SA"/>
    </w:rPr>
  </w:style>
  <w:style w:type="paragraph" w:customStyle="1" w:styleId="EMEAEnBodyText">
    <w:name w:val="EMEA En Body Text"/>
    <w:basedOn w:val="Normlny"/>
    <w:rsid w:val="00B01158"/>
    <w:pPr>
      <w:spacing w:before="120"/>
      <w:jc w:val="both"/>
    </w:pPr>
    <w:rPr>
      <w:lang w:val="en-US" w:eastAsia="en-US"/>
    </w:rPr>
  </w:style>
  <w:style w:type="character" w:styleId="Hypertextovprepojenie">
    <w:name w:val="Hyperlink"/>
    <w:rsid w:val="00B01158"/>
    <w:rPr>
      <w:color w:val="0000FF"/>
      <w:u w:val="single"/>
    </w:rPr>
  </w:style>
  <w:style w:type="paragraph" w:styleId="Zkladntext2">
    <w:name w:val="Body Text 2"/>
    <w:basedOn w:val="Normlny"/>
    <w:link w:val="Zkladntext2Char"/>
    <w:rsid w:val="00B0115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b/>
      <w:bCs/>
      <w:color w:val="0000FF"/>
      <w:szCs w:val="22"/>
      <w:u w:val="single"/>
      <w:lang w:eastAsia="en-US"/>
    </w:rPr>
  </w:style>
  <w:style w:type="character" w:customStyle="1" w:styleId="Zkladntext2Char">
    <w:name w:val="Základný text 2 Char"/>
    <w:basedOn w:val="Predvolenpsmoodseku"/>
    <w:link w:val="Zkladntext2"/>
    <w:rsid w:val="00B01158"/>
    <w:rPr>
      <w:b/>
      <w:bCs/>
      <w:color w:val="0000FF"/>
      <w:sz w:val="22"/>
      <w:szCs w:val="22"/>
      <w:u w:val="single"/>
      <w:lang w:eastAsia="en-US"/>
    </w:rPr>
  </w:style>
  <w:style w:type="paragraph" w:customStyle="1" w:styleId="BodytextAgency">
    <w:name w:val="Body text (Agency)"/>
    <w:basedOn w:val="Normlny"/>
    <w:link w:val="BodytextAgencyChar"/>
    <w:rsid w:val="006843BF"/>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6843BF"/>
    <w:rPr>
      <w:rFonts w:ascii="Verdana" w:eastAsia="Verdana" w:hAnsi="Verdana" w:cs="Verdana"/>
      <w:sz w:val="18"/>
      <w:szCs w:val="18"/>
    </w:rPr>
  </w:style>
  <w:style w:type="paragraph" w:styleId="Odsekzoznamu">
    <w:name w:val="List Paragraph"/>
    <w:basedOn w:val="Normlny"/>
    <w:uiPriority w:val="34"/>
    <w:qFormat/>
    <w:rsid w:val="006843BF"/>
    <w:pPr>
      <w:ind w:left="720"/>
      <w:contextualSpacing/>
    </w:pPr>
  </w:style>
  <w:style w:type="paragraph" w:styleId="Textbubliny">
    <w:name w:val="Balloon Text"/>
    <w:basedOn w:val="Normlny"/>
    <w:link w:val="TextbublinyChar"/>
    <w:rsid w:val="0054325B"/>
    <w:pPr>
      <w:spacing w:after="0"/>
    </w:pPr>
    <w:rPr>
      <w:rFonts w:ascii="Tahoma" w:hAnsi="Tahoma" w:cs="Tahoma"/>
      <w:sz w:val="16"/>
      <w:szCs w:val="16"/>
    </w:rPr>
  </w:style>
  <w:style w:type="character" w:customStyle="1" w:styleId="TextbublinyChar">
    <w:name w:val="Text bubliny Char"/>
    <w:basedOn w:val="Predvolenpsmoodseku"/>
    <w:link w:val="Textbubliny"/>
    <w:rsid w:val="0054325B"/>
    <w:rPr>
      <w:rFonts w:ascii="Tahoma" w:hAnsi="Tahoma" w:cs="Tahoma"/>
      <w:sz w:val="16"/>
      <w:szCs w:val="16"/>
    </w:rPr>
  </w:style>
  <w:style w:type="character" w:customStyle="1" w:styleId="Nadpis1Char">
    <w:name w:val="Nadpis 1 Char"/>
    <w:basedOn w:val="Predvolenpsmoodseku"/>
    <w:link w:val="Nadpis1"/>
    <w:rsid w:val="00EB52BA"/>
    <w:rPr>
      <w:b/>
      <w:kern w:val="28"/>
      <w:sz w:val="22"/>
    </w:rPr>
  </w:style>
  <w:style w:type="character" w:styleId="Odkaznakomentr">
    <w:name w:val="annotation reference"/>
    <w:basedOn w:val="Predvolenpsmoodseku"/>
    <w:rsid w:val="00AE7BF1"/>
    <w:rPr>
      <w:sz w:val="16"/>
      <w:szCs w:val="16"/>
    </w:rPr>
  </w:style>
  <w:style w:type="paragraph" w:styleId="Textkomentra">
    <w:name w:val="annotation text"/>
    <w:basedOn w:val="Normlny"/>
    <w:link w:val="TextkomentraChar"/>
    <w:rsid w:val="00AE7BF1"/>
    <w:rPr>
      <w:sz w:val="20"/>
    </w:rPr>
  </w:style>
  <w:style w:type="character" w:customStyle="1" w:styleId="TextkomentraChar">
    <w:name w:val="Text komentára Char"/>
    <w:basedOn w:val="Predvolenpsmoodseku"/>
    <w:link w:val="Textkomentra"/>
    <w:rsid w:val="00AE7BF1"/>
  </w:style>
  <w:style w:type="paragraph" w:styleId="Predmetkomentra">
    <w:name w:val="annotation subject"/>
    <w:basedOn w:val="Textkomentra"/>
    <w:next w:val="Textkomentra"/>
    <w:link w:val="PredmetkomentraChar"/>
    <w:rsid w:val="00AE7BF1"/>
    <w:rPr>
      <w:b/>
      <w:bCs/>
    </w:rPr>
  </w:style>
  <w:style w:type="character" w:customStyle="1" w:styleId="PredmetkomentraChar">
    <w:name w:val="Predmet komentára Char"/>
    <w:basedOn w:val="TextkomentraChar"/>
    <w:link w:val="Predmetkomentra"/>
    <w:rsid w:val="00AE7BF1"/>
    <w:rPr>
      <w:b/>
      <w:bCs/>
    </w:rPr>
  </w:style>
  <w:style w:type="paragraph" w:styleId="Revzia">
    <w:name w:val="Revision"/>
    <w:hidden/>
    <w:uiPriority w:val="99"/>
    <w:semiHidden/>
    <w:rsid w:val="00891D58"/>
    <w:rPr>
      <w:sz w:val="22"/>
    </w:rPr>
  </w:style>
  <w:style w:type="paragraph" w:customStyle="1" w:styleId="Default">
    <w:name w:val="Default"/>
    <w:rsid w:val="006718DB"/>
    <w:pPr>
      <w:autoSpaceDE w:val="0"/>
      <w:autoSpaceDN w:val="0"/>
      <w:adjustRightInd w:val="0"/>
    </w:pPr>
    <w:rPr>
      <w:color w:val="000000"/>
      <w:sz w:val="24"/>
      <w:szCs w:val="24"/>
      <w:lang w:val="en-US"/>
    </w:rPr>
  </w:style>
  <w:style w:type="paragraph" w:styleId="Textpoznmkypodiarou">
    <w:name w:val="footnote text"/>
    <w:basedOn w:val="Normlny"/>
    <w:link w:val="TextpoznmkypodiarouChar"/>
    <w:semiHidden/>
    <w:unhideWhenUsed/>
    <w:rsid w:val="00A669CF"/>
    <w:pPr>
      <w:spacing w:after="0"/>
    </w:pPr>
    <w:rPr>
      <w:sz w:val="20"/>
    </w:rPr>
  </w:style>
  <w:style w:type="character" w:customStyle="1" w:styleId="TextpoznmkypodiarouChar">
    <w:name w:val="Text poznámky pod čiarou Char"/>
    <w:basedOn w:val="Predvolenpsmoodseku"/>
    <w:link w:val="Textpoznmkypodiarou"/>
    <w:semiHidden/>
    <w:rsid w:val="00A669CF"/>
  </w:style>
  <w:style w:type="character" w:styleId="Odkaznapoznmkupodiarou">
    <w:name w:val="footnote reference"/>
    <w:basedOn w:val="Predvolenpsmoodseku"/>
    <w:semiHidden/>
    <w:unhideWhenUsed/>
    <w:rsid w:val="00A669CF"/>
    <w:rPr>
      <w:vertAlign w:val="superscript"/>
    </w:rPr>
  </w:style>
  <w:style w:type="paragraph" w:styleId="Bezriadkovania">
    <w:name w:val="No Spacing"/>
    <w:uiPriority w:val="1"/>
    <w:qFormat/>
    <w:rsid w:val="00956D00"/>
    <w:rPr>
      <w:rFonts w:asciiTheme="minorHAnsi" w:eastAsiaTheme="minorEastAsia" w:hAnsiTheme="minorHAnsi" w:cstheme="minorBidi"/>
      <w:sz w:val="22"/>
      <w:szCs w:val="22"/>
      <w:lang w:val="en-US" w:eastAsia="en-US" w:bidi="ta-IN"/>
    </w:rPr>
  </w:style>
  <w:style w:type="character" w:customStyle="1" w:styleId="UnresolvedMention">
    <w:name w:val="Unresolved Mention"/>
    <w:basedOn w:val="Predvolenpsmoodseku"/>
    <w:uiPriority w:val="99"/>
    <w:semiHidden/>
    <w:unhideWhenUsed/>
    <w:rsid w:val="00CF2748"/>
    <w:rPr>
      <w:color w:val="605E5C"/>
      <w:shd w:val="clear" w:color="auto" w:fill="E1DFDD"/>
    </w:rPr>
  </w:style>
  <w:style w:type="paragraph" w:customStyle="1" w:styleId="Text">
    <w:name w:val="Text"/>
    <w:basedOn w:val="Normlny"/>
    <w:link w:val="TextChar1"/>
    <w:rsid w:val="006525BD"/>
    <w:pPr>
      <w:spacing w:before="120" w:after="0"/>
      <w:jc w:val="both"/>
    </w:pPr>
    <w:rPr>
      <w:sz w:val="24"/>
      <w:szCs w:val="24"/>
      <w:lang w:eastAsia="en-US"/>
    </w:rPr>
  </w:style>
  <w:style w:type="character" w:customStyle="1" w:styleId="TextChar1">
    <w:name w:val="Text Char1"/>
    <w:link w:val="Text"/>
    <w:locked/>
    <w:rsid w:val="006525BD"/>
    <w:rPr>
      <w:sz w:val="24"/>
      <w:szCs w:val="24"/>
      <w:lang w:eastAsia="en-US"/>
    </w:rPr>
  </w:style>
  <w:style w:type="paragraph" w:styleId="Hlavika">
    <w:name w:val="header"/>
    <w:basedOn w:val="Normlny"/>
    <w:link w:val="HlavikaChar"/>
    <w:unhideWhenUsed/>
    <w:rsid w:val="00442319"/>
    <w:pPr>
      <w:tabs>
        <w:tab w:val="center" w:pos="4536"/>
        <w:tab w:val="right" w:pos="9072"/>
      </w:tabs>
      <w:spacing w:after="0"/>
    </w:pPr>
  </w:style>
  <w:style w:type="character" w:customStyle="1" w:styleId="HlavikaChar">
    <w:name w:val="Hlavička Char"/>
    <w:basedOn w:val="Predvolenpsmoodseku"/>
    <w:link w:val="Hlavika"/>
    <w:rsid w:val="00442319"/>
    <w:rPr>
      <w:sz w:val="22"/>
    </w:rPr>
  </w:style>
  <w:style w:type="paragraph" w:styleId="Pta">
    <w:name w:val="footer"/>
    <w:basedOn w:val="Normlny"/>
    <w:link w:val="PtaChar"/>
    <w:uiPriority w:val="99"/>
    <w:unhideWhenUsed/>
    <w:rsid w:val="00442319"/>
    <w:pPr>
      <w:tabs>
        <w:tab w:val="center" w:pos="4536"/>
        <w:tab w:val="right" w:pos="9072"/>
      </w:tabs>
      <w:spacing w:after="0"/>
    </w:pPr>
  </w:style>
  <w:style w:type="character" w:customStyle="1" w:styleId="PtaChar">
    <w:name w:val="Päta Char"/>
    <w:basedOn w:val="Predvolenpsmoodseku"/>
    <w:link w:val="Pta"/>
    <w:uiPriority w:val="99"/>
    <w:rsid w:val="0044231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76541">
      <w:bodyDiv w:val="1"/>
      <w:marLeft w:val="0"/>
      <w:marRight w:val="0"/>
      <w:marTop w:val="0"/>
      <w:marBottom w:val="0"/>
      <w:divBdr>
        <w:top w:val="none" w:sz="0" w:space="0" w:color="auto"/>
        <w:left w:val="none" w:sz="0" w:space="0" w:color="auto"/>
        <w:bottom w:val="none" w:sz="0" w:space="0" w:color="auto"/>
        <w:right w:val="none" w:sz="0" w:space="0" w:color="auto"/>
      </w:divBdr>
    </w:div>
    <w:div w:id="258803386">
      <w:bodyDiv w:val="1"/>
      <w:marLeft w:val="0"/>
      <w:marRight w:val="0"/>
      <w:marTop w:val="0"/>
      <w:marBottom w:val="0"/>
      <w:divBdr>
        <w:top w:val="none" w:sz="0" w:space="0" w:color="auto"/>
        <w:left w:val="none" w:sz="0" w:space="0" w:color="auto"/>
        <w:bottom w:val="none" w:sz="0" w:space="0" w:color="auto"/>
        <w:right w:val="none" w:sz="0" w:space="0" w:color="auto"/>
      </w:divBdr>
    </w:div>
    <w:div w:id="454521437">
      <w:bodyDiv w:val="1"/>
      <w:marLeft w:val="30"/>
      <w:marRight w:val="30"/>
      <w:marTop w:val="0"/>
      <w:marBottom w:val="0"/>
      <w:divBdr>
        <w:top w:val="none" w:sz="0" w:space="0" w:color="auto"/>
        <w:left w:val="none" w:sz="0" w:space="0" w:color="auto"/>
        <w:bottom w:val="none" w:sz="0" w:space="0" w:color="auto"/>
        <w:right w:val="none" w:sz="0" w:space="0" w:color="auto"/>
      </w:divBdr>
      <w:divsChild>
        <w:div w:id="677385578">
          <w:marLeft w:val="0"/>
          <w:marRight w:val="0"/>
          <w:marTop w:val="0"/>
          <w:marBottom w:val="0"/>
          <w:divBdr>
            <w:top w:val="none" w:sz="0" w:space="0" w:color="auto"/>
            <w:left w:val="none" w:sz="0" w:space="0" w:color="auto"/>
            <w:bottom w:val="none" w:sz="0" w:space="0" w:color="auto"/>
            <w:right w:val="none" w:sz="0" w:space="0" w:color="auto"/>
          </w:divBdr>
          <w:divsChild>
            <w:div w:id="1079333154">
              <w:marLeft w:val="0"/>
              <w:marRight w:val="0"/>
              <w:marTop w:val="0"/>
              <w:marBottom w:val="0"/>
              <w:divBdr>
                <w:top w:val="none" w:sz="0" w:space="0" w:color="auto"/>
                <w:left w:val="none" w:sz="0" w:space="0" w:color="auto"/>
                <w:bottom w:val="none" w:sz="0" w:space="0" w:color="auto"/>
                <w:right w:val="none" w:sz="0" w:space="0" w:color="auto"/>
              </w:divBdr>
              <w:divsChild>
                <w:div w:id="1965381746">
                  <w:marLeft w:val="180"/>
                  <w:marRight w:val="0"/>
                  <w:marTop w:val="0"/>
                  <w:marBottom w:val="0"/>
                  <w:divBdr>
                    <w:top w:val="none" w:sz="0" w:space="0" w:color="auto"/>
                    <w:left w:val="none" w:sz="0" w:space="0" w:color="auto"/>
                    <w:bottom w:val="none" w:sz="0" w:space="0" w:color="auto"/>
                    <w:right w:val="none" w:sz="0" w:space="0" w:color="auto"/>
                  </w:divBdr>
                  <w:divsChild>
                    <w:div w:id="8787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80657">
      <w:bodyDiv w:val="1"/>
      <w:marLeft w:val="30"/>
      <w:marRight w:val="30"/>
      <w:marTop w:val="0"/>
      <w:marBottom w:val="0"/>
      <w:divBdr>
        <w:top w:val="none" w:sz="0" w:space="0" w:color="auto"/>
        <w:left w:val="none" w:sz="0" w:space="0" w:color="auto"/>
        <w:bottom w:val="none" w:sz="0" w:space="0" w:color="auto"/>
        <w:right w:val="none" w:sz="0" w:space="0" w:color="auto"/>
      </w:divBdr>
      <w:divsChild>
        <w:div w:id="968631873">
          <w:marLeft w:val="0"/>
          <w:marRight w:val="0"/>
          <w:marTop w:val="0"/>
          <w:marBottom w:val="0"/>
          <w:divBdr>
            <w:top w:val="none" w:sz="0" w:space="0" w:color="auto"/>
            <w:left w:val="none" w:sz="0" w:space="0" w:color="auto"/>
            <w:bottom w:val="none" w:sz="0" w:space="0" w:color="auto"/>
            <w:right w:val="none" w:sz="0" w:space="0" w:color="auto"/>
          </w:divBdr>
          <w:divsChild>
            <w:div w:id="947273587">
              <w:marLeft w:val="0"/>
              <w:marRight w:val="0"/>
              <w:marTop w:val="0"/>
              <w:marBottom w:val="0"/>
              <w:divBdr>
                <w:top w:val="none" w:sz="0" w:space="0" w:color="auto"/>
                <w:left w:val="none" w:sz="0" w:space="0" w:color="auto"/>
                <w:bottom w:val="none" w:sz="0" w:space="0" w:color="auto"/>
                <w:right w:val="none" w:sz="0" w:space="0" w:color="auto"/>
              </w:divBdr>
              <w:divsChild>
                <w:div w:id="1715961246">
                  <w:marLeft w:val="180"/>
                  <w:marRight w:val="0"/>
                  <w:marTop w:val="0"/>
                  <w:marBottom w:val="0"/>
                  <w:divBdr>
                    <w:top w:val="none" w:sz="0" w:space="0" w:color="auto"/>
                    <w:left w:val="none" w:sz="0" w:space="0" w:color="auto"/>
                    <w:bottom w:val="none" w:sz="0" w:space="0" w:color="auto"/>
                    <w:right w:val="none" w:sz="0" w:space="0" w:color="auto"/>
                  </w:divBdr>
                  <w:divsChild>
                    <w:div w:id="67503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84782">
      <w:bodyDiv w:val="1"/>
      <w:marLeft w:val="0"/>
      <w:marRight w:val="0"/>
      <w:marTop w:val="0"/>
      <w:marBottom w:val="0"/>
      <w:divBdr>
        <w:top w:val="none" w:sz="0" w:space="0" w:color="auto"/>
        <w:left w:val="none" w:sz="0" w:space="0" w:color="auto"/>
        <w:bottom w:val="none" w:sz="0" w:space="0" w:color="auto"/>
        <w:right w:val="none" w:sz="0" w:space="0" w:color="auto"/>
      </w:divBdr>
    </w:div>
    <w:div w:id="799569387">
      <w:bodyDiv w:val="1"/>
      <w:marLeft w:val="0"/>
      <w:marRight w:val="0"/>
      <w:marTop w:val="0"/>
      <w:marBottom w:val="0"/>
      <w:divBdr>
        <w:top w:val="none" w:sz="0" w:space="0" w:color="auto"/>
        <w:left w:val="none" w:sz="0" w:space="0" w:color="auto"/>
        <w:bottom w:val="none" w:sz="0" w:space="0" w:color="auto"/>
        <w:right w:val="none" w:sz="0" w:space="0" w:color="auto"/>
      </w:divBdr>
    </w:div>
    <w:div w:id="844898249">
      <w:bodyDiv w:val="1"/>
      <w:marLeft w:val="0"/>
      <w:marRight w:val="0"/>
      <w:marTop w:val="0"/>
      <w:marBottom w:val="0"/>
      <w:divBdr>
        <w:top w:val="none" w:sz="0" w:space="0" w:color="auto"/>
        <w:left w:val="none" w:sz="0" w:space="0" w:color="auto"/>
        <w:bottom w:val="none" w:sz="0" w:space="0" w:color="auto"/>
        <w:right w:val="none" w:sz="0" w:space="0" w:color="auto"/>
      </w:divBdr>
    </w:div>
    <w:div w:id="2059431708">
      <w:bodyDiv w:val="1"/>
      <w:marLeft w:val="30"/>
      <w:marRight w:val="30"/>
      <w:marTop w:val="0"/>
      <w:marBottom w:val="0"/>
      <w:divBdr>
        <w:top w:val="none" w:sz="0" w:space="0" w:color="auto"/>
        <w:left w:val="none" w:sz="0" w:space="0" w:color="auto"/>
        <w:bottom w:val="none" w:sz="0" w:space="0" w:color="auto"/>
        <w:right w:val="none" w:sz="0" w:space="0" w:color="auto"/>
      </w:divBdr>
      <w:divsChild>
        <w:div w:id="1766799227">
          <w:marLeft w:val="0"/>
          <w:marRight w:val="0"/>
          <w:marTop w:val="0"/>
          <w:marBottom w:val="0"/>
          <w:divBdr>
            <w:top w:val="none" w:sz="0" w:space="0" w:color="auto"/>
            <w:left w:val="none" w:sz="0" w:space="0" w:color="auto"/>
            <w:bottom w:val="none" w:sz="0" w:space="0" w:color="auto"/>
            <w:right w:val="none" w:sz="0" w:space="0" w:color="auto"/>
          </w:divBdr>
          <w:divsChild>
            <w:div w:id="354234034">
              <w:marLeft w:val="0"/>
              <w:marRight w:val="0"/>
              <w:marTop w:val="0"/>
              <w:marBottom w:val="0"/>
              <w:divBdr>
                <w:top w:val="none" w:sz="0" w:space="0" w:color="auto"/>
                <w:left w:val="none" w:sz="0" w:space="0" w:color="auto"/>
                <w:bottom w:val="none" w:sz="0" w:space="0" w:color="auto"/>
                <w:right w:val="none" w:sz="0" w:space="0" w:color="auto"/>
              </w:divBdr>
              <w:divsChild>
                <w:div w:id="1801922967">
                  <w:marLeft w:val="180"/>
                  <w:marRight w:val="0"/>
                  <w:marTop w:val="0"/>
                  <w:marBottom w:val="0"/>
                  <w:divBdr>
                    <w:top w:val="none" w:sz="0" w:space="0" w:color="auto"/>
                    <w:left w:val="none" w:sz="0" w:space="0" w:color="auto"/>
                    <w:bottom w:val="none" w:sz="0" w:space="0" w:color="auto"/>
                    <w:right w:val="none" w:sz="0" w:space="0" w:color="auto"/>
                  </w:divBdr>
                  <w:divsChild>
                    <w:div w:id="169203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3B140-A596-44E9-9C94-7845D16B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2837</Words>
  <Characters>17381</Characters>
  <Application>Microsoft Office Word</Application>
  <DocSecurity>0</DocSecurity>
  <Lines>144</Lines>
  <Paragraphs>40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Part IB Summary of Product Characteristics</vt:lpstr>
      <vt:lpstr>Part IB Summary of Product Characteristics</vt:lpstr>
    </vt:vector>
  </TitlesOfParts>
  <Company>Accenture</Company>
  <LinksUpToDate>false</LinksUpToDate>
  <CharactersWithSpaces>20178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IB Summary of Product Characteristics</dc:title>
  <dc:creator>Hudecová, Martina</dc:creator>
  <cp:lastModifiedBy>Hudecová, Martina</cp:lastModifiedBy>
  <cp:revision>2</cp:revision>
  <cp:lastPrinted>2020-04-23T04:54:00Z</cp:lastPrinted>
  <dcterms:created xsi:type="dcterms:W3CDTF">2020-11-20T07:42:00Z</dcterms:created>
  <dcterms:modified xsi:type="dcterms:W3CDTF">2020-11-20T07:42:00Z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