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DBCEB" w14:textId="77777777" w:rsidR="00DB02C7" w:rsidRPr="006750A7" w:rsidRDefault="00DB02C7" w:rsidP="005D4E6A">
      <w:pPr>
        <w:tabs>
          <w:tab w:val="clear" w:pos="567"/>
        </w:tabs>
        <w:spacing w:line="240" w:lineRule="auto"/>
        <w:jc w:val="both"/>
        <w:outlineLvl w:val="0"/>
        <w:rPr>
          <w:b/>
          <w:noProof/>
          <w:szCs w:val="22"/>
          <w:lang w:val="sk-SK"/>
        </w:rPr>
      </w:pPr>
      <w:bookmarkStart w:id="0" w:name="_GoBack"/>
      <w:bookmarkEnd w:id="0"/>
    </w:p>
    <w:p w14:paraId="31BB212A" w14:textId="77777777" w:rsidR="003179D0" w:rsidRPr="006750A7" w:rsidRDefault="003179D0" w:rsidP="003179D0">
      <w:pPr>
        <w:tabs>
          <w:tab w:val="clear" w:pos="567"/>
        </w:tabs>
        <w:spacing w:line="240" w:lineRule="auto"/>
        <w:outlineLvl w:val="0"/>
        <w:rPr>
          <w:noProof/>
          <w:sz w:val="18"/>
          <w:szCs w:val="18"/>
          <w:lang w:val="sk-SK"/>
        </w:rPr>
      </w:pPr>
    </w:p>
    <w:p w14:paraId="72F408EB" w14:textId="77777777" w:rsidR="00167629" w:rsidRPr="006750A7" w:rsidRDefault="00E23580" w:rsidP="005D4E6A">
      <w:pPr>
        <w:tabs>
          <w:tab w:val="clear" w:pos="567"/>
        </w:tabs>
        <w:spacing w:line="240" w:lineRule="auto"/>
        <w:jc w:val="center"/>
        <w:outlineLvl w:val="0"/>
        <w:rPr>
          <w:noProof/>
          <w:szCs w:val="22"/>
          <w:lang w:val="sk-SK"/>
        </w:rPr>
      </w:pPr>
      <w:r>
        <w:rPr>
          <w:b/>
          <w:szCs w:val="22"/>
          <w:lang w:val="sk-SK"/>
        </w:rPr>
        <w:t>Písomná informácia pre používateľa</w:t>
      </w:r>
    </w:p>
    <w:p w14:paraId="17071636" w14:textId="77777777" w:rsidR="001D29E6" w:rsidRPr="006750A7" w:rsidRDefault="001D29E6" w:rsidP="005D4E6A">
      <w:pPr>
        <w:tabs>
          <w:tab w:val="clear" w:pos="567"/>
        </w:tabs>
        <w:spacing w:line="240" w:lineRule="auto"/>
        <w:jc w:val="center"/>
        <w:outlineLvl w:val="0"/>
        <w:rPr>
          <w:b/>
          <w:noProof/>
          <w:szCs w:val="22"/>
          <w:lang w:val="sk-SK"/>
        </w:rPr>
      </w:pPr>
    </w:p>
    <w:p w14:paraId="05EBCC65" w14:textId="77777777" w:rsidR="00E0731B" w:rsidRPr="006750A7" w:rsidRDefault="00E23580" w:rsidP="005D4E6A">
      <w:pPr>
        <w:numPr>
          <w:ilvl w:val="12"/>
          <w:numId w:val="0"/>
        </w:numPr>
        <w:tabs>
          <w:tab w:val="clear" w:pos="567"/>
        </w:tabs>
        <w:spacing w:line="240" w:lineRule="auto"/>
        <w:jc w:val="center"/>
        <w:rPr>
          <w:b/>
          <w:noProof/>
          <w:szCs w:val="22"/>
          <w:lang w:val="sk-SK"/>
        </w:rPr>
      </w:pPr>
      <w:r>
        <w:rPr>
          <w:b/>
          <w:bCs/>
          <w:noProof/>
          <w:szCs w:val="22"/>
          <w:lang w:val="sk-SK"/>
        </w:rPr>
        <w:t xml:space="preserve">Tamayra 5 mg/5 mg </w:t>
      </w:r>
      <w:r>
        <w:rPr>
          <w:b/>
          <w:noProof/>
          <w:szCs w:val="22"/>
          <w:lang w:val="sk-SK"/>
        </w:rPr>
        <w:t>tvrdé kapsuly</w:t>
      </w:r>
    </w:p>
    <w:p w14:paraId="420CE9B3" w14:textId="77777777" w:rsidR="00976238" w:rsidRPr="006750A7" w:rsidRDefault="00E23580" w:rsidP="005D4E6A">
      <w:pPr>
        <w:numPr>
          <w:ilvl w:val="12"/>
          <w:numId w:val="0"/>
        </w:numPr>
        <w:tabs>
          <w:tab w:val="clear" w:pos="567"/>
        </w:tabs>
        <w:spacing w:line="240" w:lineRule="auto"/>
        <w:jc w:val="center"/>
        <w:rPr>
          <w:b/>
          <w:bCs/>
          <w:noProof/>
          <w:szCs w:val="22"/>
          <w:lang w:val="sk-SK"/>
        </w:rPr>
      </w:pPr>
      <w:r>
        <w:rPr>
          <w:b/>
          <w:bCs/>
          <w:noProof/>
          <w:szCs w:val="22"/>
          <w:lang w:val="sk-SK"/>
        </w:rPr>
        <w:t xml:space="preserve">Tamayra 10 mg/5 mg </w:t>
      </w:r>
      <w:r>
        <w:rPr>
          <w:b/>
          <w:noProof/>
          <w:szCs w:val="22"/>
          <w:lang w:val="sk-SK"/>
        </w:rPr>
        <w:t>tvrdé kapsuly</w:t>
      </w:r>
    </w:p>
    <w:p w14:paraId="046E5BE9" w14:textId="77777777" w:rsidR="00EE323F" w:rsidRPr="006750A7" w:rsidRDefault="00EE323F" w:rsidP="005D4E6A">
      <w:pPr>
        <w:numPr>
          <w:ilvl w:val="12"/>
          <w:numId w:val="0"/>
        </w:numPr>
        <w:tabs>
          <w:tab w:val="clear" w:pos="567"/>
        </w:tabs>
        <w:spacing w:line="240" w:lineRule="auto"/>
        <w:jc w:val="center"/>
        <w:rPr>
          <w:b/>
          <w:bCs/>
          <w:noProof/>
          <w:szCs w:val="22"/>
          <w:lang w:val="sk-SK"/>
        </w:rPr>
      </w:pPr>
    </w:p>
    <w:p w14:paraId="18C8B1FE" w14:textId="3CAFD8A9" w:rsidR="001D29E6" w:rsidRPr="006750A7" w:rsidRDefault="00E23580" w:rsidP="005D4E6A">
      <w:pPr>
        <w:numPr>
          <w:ilvl w:val="12"/>
          <w:numId w:val="0"/>
        </w:numPr>
        <w:tabs>
          <w:tab w:val="clear" w:pos="567"/>
        </w:tabs>
        <w:spacing w:line="240" w:lineRule="auto"/>
        <w:jc w:val="center"/>
        <w:rPr>
          <w:noProof/>
          <w:szCs w:val="22"/>
          <w:lang w:val="sk-SK"/>
        </w:rPr>
      </w:pPr>
      <w:r>
        <w:rPr>
          <w:noProof/>
          <w:szCs w:val="22"/>
          <w:lang w:val="sk-SK"/>
        </w:rPr>
        <w:t>(</w:t>
      </w:r>
      <w:r w:rsidR="005342D1">
        <w:rPr>
          <w:noProof/>
          <w:szCs w:val="22"/>
          <w:lang w:val="sk-SK"/>
        </w:rPr>
        <w:t>r</w:t>
      </w:r>
      <w:r>
        <w:rPr>
          <w:noProof/>
          <w:szCs w:val="22"/>
          <w:lang w:val="sk-SK"/>
        </w:rPr>
        <w:t>amipril/</w:t>
      </w:r>
      <w:r w:rsidR="00590943">
        <w:rPr>
          <w:noProof/>
          <w:szCs w:val="22"/>
          <w:lang w:val="sk-SK"/>
        </w:rPr>
        <w:t>a</w:t>
      </w:r>
      <w:r>
        <w:rPr>
          <w:noProof/>
          <w:szCs w:val="22"/>
          <w:lang w:val="sk-SK"/>
        </w:rPr>
        <w:t>mlodipín)</w:t>
      </w:r>
    </w:p>
    <w:p w14:paraId="66612786" w14:textId="77777777" w:rsidR="001D29E6" w:rsidRPr="006750A7" w:rsidRDefault="001D29E6" w:rsidP="005D4E6A">
      <w:pPr>
        <w:tabs>
          <w:tab w:val="clear" w:pos="567"/>
        </w:tabs>
        <w:spacing w:line="240" w:lineRule="auto"/>
        <w:jc w:val="both"/>
        <w:rPr>
          <w:noProof/>
          <w:szCs w:val="22"/>
          <w:lang w:val="sk-SK"/>
        </w:rPr>
      </w:pPr>
    </w:p>
    <w:p w14:paraId="3836401C" w14:textId="77777777" w:rsidR="00843D19" w:rsidRPr="006750A7" w:rsidRDefault="00E23580" w:rsidP="005D4E6A">
      <w:pPr>
        <w:ind w:right="-2"/>
        <w:jc w:val="both"/>
        <w:rPr>
          <w:szCs w:val="22"/>
          <w:lang w:val="sk-SK"/>
        </w:rPr>
      </w:pPr>
      <w:r>
        <w:rPr>
          <w:b/>
          <w:szCs w:val="22"/>
          <w:lang w:val="sk-SK"/>
        </w:rPr>
        <w:t>Pozorne si prečítajte celú písomnú informáciu predtým, ako začnete užívať tento liek, pretože obsahuje pre vás dôležité informácie.</w:t>
      </w:r>
    </w:p>
    <w:p w14:paraId="14463263" w14:textId="77777777" w:rsidR="00843D19" w:rsidRPr="006750A7" w:rsidRDefault="00E23580" w:rsidP="005D4E6A">
      <w:pPr>
        <w:numPr>
          <w:ilvl w:val="0"/>
          <w:numId w:val="1"/>
        </w:numPr>
        <w:tabs>
          <w:tab w:val="clear" w:pos="567"/>
        </w:tabs>
        <w:spacing w:line="240" w:lineRule="auto"/>
        <w:ind w:left="567" w:right="-2" w:hanging="567"/>
        <w:jc w:val="both"/>
        <w:rPr>
          <w:szCs w:val="22"/>
          <w:lang w:val="sk-SK"/>
        </w:rPr>
      </w:pPr>
      <w:r>
        <w:rPr>
          <w:szCs w:val="22"/>
          <w:lang w:val="sk-SK"/>
        </w:rPr>
        <w:t>Túto písomnú informáciu si uschovajte. Možno bude potrebné, aby ste si ju znovu prečítali.</w:t>
      </w:r>
    </w:p>
    <w:p w14:paraId="6407CCFD" w14:textId="77777777" w:rsidR="00843D19" w:rsidRPr="006750A7" w:rsidRDefault="00E23580" w:rsidP="005D4E6A">
      <w:pPr>
        <w:numPr>
          <w:ilvl w:val="0"/>
          <w:numId w:val="1"/>
        </w:numPr>
        <w:tabs>
          <w:tab w:val="clear" w:pos="567"/>
        </w:tabs>
        <w:spacing w:line="240" w:lineRule="auto"/>
        <w:ind w:left="567" w:right="-2" w:hanging="567"/>
        <w:jc w:val="both"/>
        <w:rPr>
          <w:szCs w:val="22"/>
          <w:lang w:val="sk-SK"/>
        </w:rPr>
      </w:pPr>
      <w:r>
        <w:rPr>
          <w:szCs w:val="22"/>
          <w:lang w:val="sk-SK"/>
        </w:rPr>
        <w:t>Ak máte akékoľvek ďalšie otázky, obráťte sa na svojho lekára alebo lekárnika.</w:t>
      </w:r>
    </w:p>
    <w:p w14:paraId="1A4FFBA0" w14:textId="77777777" w:rsidR="00843D19" w:rsidRPr="006750A7" w:rsidRDefault="00E23580" w:rsidP="005D4E6A">
      <w:pPr>
        <w:numPr>
          <w:ilvl w:val="0"/>
          <w:numId w:val="1"/>
        </w:numPr>
        <w:tabs>
          <w:tab w:val="clear" w:pos="567"/>
        </w:tabs>
        <w:spacing w:line="240" w:lineRule="auto"/>
        <w:ind w:left="567" w:right="-2" w:hanging="567"/>
        <w:jc w:val="both"/>
        <w:rPr>
          <w:b/>
          <w:szCs w:val="22"/>
          <w:lang w:val="sk-SK"/>
        </w:rPr>
      </w:pPr>
      <w:r>
        <w:rPr>
          <w:szCs w:val="22"/>
          <w:lang w:val="sk-SK"/>
        </w:rPr>
        <w:t>Tento liek bol predpísaný iba vám. Nedávajte ho nikomu inému. Môže mu uškodiť, dokonca aj vtedy, ak má rovnaké prejavy ochorenia ako vy.</w:t>
      </w:r>
    </w:p>
    <w:p w14:paraId="0974EA51" w14:textId="77777777" w:rsidR="00C31CA1" w:rsidRPr="006750A7" w:rsidRDefault="00E23580" w:rsidP="005D4E6A">
      <w:pPr>
        <w:numPr>
          <w:ilvl w:val="0"/>
          <w:numId w:val="1"/>
        </w:numPr>
        <w:tabs>
          <w:tab w:val="clear" w:pos="567"/>
        </w:tabs>
        <w:spacing w:line="240" w:lineRule="auto"/>
        <w:ind w:left="567" w:right="-2" w:hanging="567"/>
        <w:jc w:val="both"/>
        <w:rPr>
          <w:noProof/>
          <w:szCs w:val="22"/>
          <w:lang w:val="sk-SK"/>
        </w:rPr>
      </w:pPr>
      <w:r>
        <w:rPr>
          <w:szCs w:val="22"/>
          <w:lang w:val="sk-SK"/>
        </w:rPr>
        <w:t xml:space="preserve">Ak sa u vás vyskytne akýkoľvek vedľajší účinok, obráťte sa na svojho lekára alebo lekárnika. To sa týka aj akýchkoľvek vedľajších účinkov, ktoré nie sú uvedené v tejto písomnej informácii. </w:t>
      </w:r>
    </w:p>
    <w:p w14:paraId="654DD9F3" w14:textId="77777777" w:rsidR="001D29E6" w:rsidRPr="006750A7" w:rsidRDefault="00E23580" w:rsidP="005D4E6A">
      <w:pPr>
        <w:tabs>
          <w:tab w:val="clear" w:pos="567"/>
        </w:tabs>
        <w:spacing w:line="240" w:lineRule="auto"/>
        <w:ind w:left="567" w:right="-2"/>
        <w:jc w:val="both"/>
        <w:rPr>
          <w:noProof/>
          <w:szCs w:val="22"/>
          <w:lang w:val="sk-SK"/>
        </w:rPr>
      </w:pPr>
      <w:r>
        <w:rPr>
          <w:szCs w:val="22"/>
          <w:lang w:val="sk-SK"/>
        </w:rPr>
        <w:t>Pozri časť 4.</w:t>
      </w:r>
    </w:p>
    <w:p w14:paraId="76AF25C7" w14:textId="77777777" w:rsidR="001D29E6" w:rsidRPr="006750A7" w:rsidRDefault="001D29E6" w:rsidP="005D4E6A">
      <w:pPr>
        <w:tabs>
          <w:tab w:val="clear" w:pos="567"/>
        </w:tabs>
        <w:spacing w:line="240" w:lineRule="auto"/>
        <w:ind w:right="-2"/>
        <w:jc w:val="both"/>
        <w:rPr>
          <w:noProof/>
          <w:szCs w:val="22"/>
          <w:lang w:val="sk-SK"/>
        </w:rPr>
      </w:pPr>
    </w:p>
    <w:p w14:paraId="38492FB7" w14:textId="77777777" w:rsidR="001D29E6" w:rsidRPr="006750A7" w:rsidRDefault="00E23580" w:rsidP="005D4E6A">
      <w:pPr>
        <w:numPr>
          <w:ilvl w:val="12"/>
          <w:numId w:val="0"/>
        </w:numPr>
        <w:tabs>
          <w:tab w:val="clear" w:pos="567"/>
        </w:tabs>
        <w:spacing w:line="240" w:lineRule="auto"/>
        <w:ind w:right="-2"/>
        <w:jc w:val="both"/>
        <w:outlineLvl w:val="0"/>
        <w:rPr>
          <w:noProof/>
          <w:szCs w:val="22"/>
          <w:lang w:val="sk-SK"/>
        </w:rPr>
      </w:pPr>
      <w:r>
        <w:rPr>
          <w:b/>
          <w:szCs w:val="22"/>
          <w:lang w:val="sk-SK"/>
        </w:rPr>
        <w:t>V tejto písomnej informácii sa dozviete</w:t>
      </w:r>
      <w:r>
        <w:rPr>
          <w:szCs w:val="22"/>
          <w:lang w:val="sk-SK"/>
        </w:rPr>
        <w:t>:</w:t>
      </w:r>
    </w:p>
    <w:p w14:paraId="6AB85306" w14:textId="77777777"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1.</w:t>
      </w:r>
      <w:r>
        <w:rPr>
          <w:noProof/>
          <w:szCs w:val="22"/>
          <w:lang w:val="sk-SK"/>
        </w:rPr>
        <w:tab/>
        <w:t xml:space="preserve">Čo je Tamayra </w:t>
      </w:r>
      <w:r>
        <w:rPr>
          <w:szCs w:val="22"/>
          <w:lang w:val="sk-SK"/>
        </w:rPr>
        <w:t>a na čo sa používa</w:t>
      </w:r>
    </w:p>
    <w:p w14:paraId="3C55FB53" w14:textId="77777777"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2.</w:t>
      </w:r>
      <w:r>
        <w:rPr>
          <w:noProof/>
          <w:szCs w:val="22"/>
          <w:lang w:val="sk-SK"/>
        </w:rPr>
        <w:tab/>
      </w:r>
      <w:r>
        <w:rPr>
          <w:szCs w:val="22"/>
          <w:lang w:val="sk-SK"/>
        </w:rPr>
        <w:t>Čo potrebujete vedieť predtým, ako užijete</w:t>
      </w:r>
      <w:r>
        <w:rPr>
          <w:noProof/>
          <w:szCs w:val="22"/>
          <w:lang w:val="sk-SK"/>
        </w:rPr>
        <w:t xml:space="preserve"> Tamayru</w:t>
      </w:r>
    </w:p>
    <w:p w14:paraId="49977971" w14:textId="77777777"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3.</w:t>
      </w:r>
      <w:r>
        <w:rPr>
          <w:noProof/>
          <w:szCs w:val="22"/>
          <w:lang w:val="sk-SK"/>
        </w:rPr>
        <w:tab/>
      </w:r>
      <w:r>
        <w:rPr>
          <w:szCs w:val="22"/>
          <w:lang w:val="sk-SK"/>
        </w:rPr>
        <w:t xml:space="preserve">Ako užívať </w:t>
      </w:r>
      <w:r>
        <w:rPr>
          <w:noProof/>
          <w:szCs w:val="22"/>
          <w:lang w:val="sk-SK"/>
        </w:rPr>
        <w:t>Tamayra</w:t>
      </w:r>
    </w:p>
    <w:p w14:paraId="531AB92B" w14:textId="77777777" w:rsidR="001D29E6" w:rsidRPr="006750A7" w:rsidRDefault="00E23580" w:rsidP="005D4E6A">
      <w:pPr>
        <w:numPr>
          <w:ilvl w:val="12"/>
          <w:numId w:val="0"/>
        </w:numPr>
        <w:tabs>
          <w:tab w:val="clear" w:pos="567"/>
        </w:tabs>
        <w:spacing w:line="240" w:lineRule="auto"/>
        <w:ind w:left="567" w:right="-29" w:hanging="567"/>
        <w:jc w:val="both"/>
        <w:rPr>
          <w:noProof/>
          <w:szCs w:val="22"/>
          <w:lang w:val="sk-SK"/>
        </w:rPr>
      </w:pPr>
      <w:r>
        <w:rPr>
          <w:noProof/>
          <w:szCs w:val="22"/>
          <w:lang w:val="sk-SK"/>
        </w:rPr>
        <w:t>4.</w:t>
      </w:r>
      <w:r>
        <w:rPr>
          <w:noProof/>
          <w:szCs w:val="22"/>
          <w:lang w:val="sk-SK"/>
        </w:rPr>
        <w:tab/>
      </w:r>
      <w:r>
        <w:rPr>
          <w:szCs w:val="22"/>
          <w:lang w:val="sk-SK"/>
        </w:rPr>
        <w:t>Možné vedľajšie účinky</w:t>
      </w:r>
    </w:p>
    <w:p w14:paraId="433E8DA6" w14:textId="77777777" w:rsidR="001D29E6" w:rsidRPr="006750A7" w:rsidRDefault="00E23580" w:rsidP="005D4E6A">
      <w:pPr>
        <w:numPr>
          <w:ilvl w:val="0"/>
          <w:numId w:val="2"/>
        </w:numPr>
        <w:spacing w:line="240" w:lineRule="auto"/>
        <w:ind w:left="567" w:right="-29" w:hanging="567"/>
        <w:jc w:val="both"/>
        <w:rPr>
          <w:noProof/>
          <w:szCs w:val="22"/>
          <w:lang w:val="sk-SK"/>
        </w:rPr>
      </w:pPr>
      <w:r>
        <w:rPr>
          <w:szCs w:val="22"/>
          <w:lang w:val="sk-SK"/>
        </w:rPr>
        <w:t xml:space="preserve">Ako uchovávať </w:t>
      </w:r>
      <w:r>
        <w:rPr>
          <w:noProof/>
          <w:szCs w:val="22"/>
          <w:lang w:val="sk-SK"/>
        </w:rPr>
        <w:t>Tamayra</w:t>
      </w:r>
    </w:p>
    <w:p w14:paraId="51CCE9C7" w14:textId="77777777" w:rsidR="001D29E6" w:rsidRPr="006750A7" w:rsidRDefault="00E23580" w:rsidP="005D4E6A">
      <w:pPr>
        <w:tabs>
          <w:tab w:val="clear" w:pos="567"/>
        </w:tabs>
        <w:spacing w:line="240" w:lineRule="auto"/>
        <w:ind w:left="567" w:right="-29" w:hanging="567"/>
        <w:jc w:val="both"/>
        <w:rPr>
          <w:noProof/>
          <w:szCs w:val="22"/>
          <w:lang w:val="sk-SK"/>
        </w:rPr>
      </w:pPr>
      <w:r>
        <w:rPr>
          <w:noProof/>
          <w:szCs w:val="22"/>
          <w:lang w:val="sk-SK"/>
        </w:rPr>
        <w:t>6.</w:t>
      </w:r>
      <w:r>
        <w:rPr>
          <w:noProof/>
          <w:szCs w:val="22"/>
          <w:lang w:val="sk-SK"/>
        </w:rPr>
        <w:tab/>
      </w:r>
      <w:r>
        <w:rPr>
          <w:szCs w:val="22"/>
          <w:lang w:val="sk-SK"/>
        </w:rPr>
        <w:t>Obsah balenia a ďalšie informácie</w:t>
      </w:r>
    </w:p>
    <w:p w14:paraId="3D315448" w14:textId="77777777" w:rsidR="001D29E6" w:rsidRPr="006750A7" w:rsidRDefault="001D29E6" w:rsidP="005D4E6A">
      <w:pPr>
        <w:numPr>
          <w:ilvl w:val="12"/>
          <w:numId w:val="0"/>
        </w:numPr>
        <w:tabs>
          <w:tab w:val="clear" w:pos="567"/>
        </w:tabs>
        <w:spacing w:line="240" w:lineRule="auto"/>
        <w:ind w:left="567" w:hanging="567"/>
        <w:jc w:val="both"/>
        <w:rPr>
          <w:noProof/>
          <w:szCs w:val="22"/>
          <w:lang w:val="sk-SK"/>
        </w:rPr>
      </w:pPr>
    </w:p>
    <w:p w14:paraId="287B1198" w14:textId="77777777" w:rsidR="001D29E6" w:rsidRPr="00CA35B2" w:rsidRDefault="001D29E6" w:rsidP="00CA35B2">
      <w:pPr>
        <w:numPr>
          <w:ilvl w:val="12"/>
          <w:numId w:val="0"/>
        </w:numPr>
        <w:tabs>
          <w:tab w:val="clear" w:pos="567"/>
        </w:tabs>
        <w:spacing w:line="240" w:lineRule="auto"/>
        <w:rPr>
          <w:noProof/>
          <w:szCs w:val="22"/>
          <w:lang w:val="sk-SK"/>
        </w:rPr>
      </w:pPr>
    </w:p>
    <w:p w14:paraId="145EB9FB" w14:textId="77777777" w:rsidR="001D29E6" w:rsidRPr="00CA35B2" w:rsidRDefault="00E23580" w:rsidP="00CA35B2">
      <w:pPr>
        <w:numPr>
          <w:ilvl w:val="0"/>
          <w:numId w:val="6"/>
        </w:numPr>
        <w:tabs>
          <w:tab w:val="clear" w:pos="570"/>
        </w:tabs>
        <w:spacing w:line="240" w:lineRule="auto"/>
        <w:ind w:right="-2"/>
        <w:rPr>
          <w:b/>
          <w:noProof/>
          <w:szCs w:val="22"/>
          <w:lang w:val="sk-SK"/>
        </w:rPr>
      </w:pPr>
      <w:r w:rsidRPr="00CA35B2">
        <w:rPr>
          <w:b/>
          <w:noProof/>
          <w:szCs w:val="22"/>
          <w:lang w:val="sk-SK"/>
        </w:rPr>
        <w:t xml:space="preserve">Čo je Tamayra </w:t>
      </w:r>
      <w:r w:rsidRPr="00CA35B2">
        <w:rPr>
          <w:b/>
          <w:szCs w:val="22"/>
          <w:lang w:val="sk-SK"/>
        </w:rPr>
        <w:t>a na čo sa používa</w:t>
      </w:r>
    </w:p>
    <w:p w14:paraId="111189C9" w14:textId="77777777" w:rsidR="001D29E6" w:rsidRPr="00CA35B2" w:rsidRDefault="001D29E6" w:rsidP="00CA35B2">
      <w:pPr>
        <w:numPr>
          <w:ilvl w:val="12"/>
          <w:numId w:val="0"/>
        </w:numPr>
        <w:tabs>
          <w:tab w:val="clear" w:pos="567"/>
        </w:tabs>
        <w:spacing w:line="240" w:lineRule="auto"/>
        <w:rPr>
          <w:noProof/>
          <w:szCs w:val="22"/>
          <w:lang w:val="sk-SK"/>
        </w:rPr>
      </w:pPr>
    </w:p>
    <w:p w14:paraId="68DF8EF4" w14:textId="77777777" w:rsidR="0070020E" w:rsidRPr="00CA35B2" w:rsidRDefault="00E23580" w:rsidP="00CA35B2">
      <w:pPr>
        <w:tabs>
          <w:tab w:val="clear" w:pos="567"/>
        </w:tabs>
        <w:spacing w:line="240" w:lineRule="auto"/>
        <w:ind w:right="-2"/>
        <w:rPr>
          <w:noProof/>
          <w:szCs w:val="22"/>
          <w:lang w:val="sk-SK"/>
        </w:rPr>
      </w:pPr>
      <w:r w:rsidRPr="00CA35B2">
        <w:rPr>
          <w:noProof/>
          <w:szCs w:val="22"/>
          <w:lang w:val="sk-SK"/>
        </w:rPr>
        <w:t xml:space="preserve">Tamayra obsahuje dve liečivá: ramipril a amlodipín. Ramipril </w:t>
      </w:r>
      <w:r w:rsidRPr="00CA35B2">
        <w:rPr>
          <w:szCs w:val="22"/>
          <w:lang w:val="sk-SK"/>
        </w:rPr>
        <w:t>patrí do skupiny liekov, ktorá sa nazýva inhibítory ACE (inhibítory enzýmu konvertujúceho angiotenzín</w:t>
      </w:r>
      <w:r w:rsidRPr="00CA35B2">
        <w:rPr>
          <w:noProof/>
          <w:szCs w:val="22"/>
          <w:lang w:val="sk-SK"/>
        </w:rPr>
        <w:t>). A</w:t>
      </w:r>
      <w:r w:rsidRPr="00CA35B2">
        <w:rPr>
          <w:szCs w:val="22"/>
          <w:lang w:val="sk-SK"/>
        </w:rPr>
        <w:t>mlodipín patrí do skupiny liekov, ktorá sa nazýva blokátory vápnikového kanála</w:t>
      </w:r>
      <w:r w:rsidRPr="00CA35B2">
        <w:rPr>
          <w:noProof/>
          <w:szCs w:val="22"/>
          <w:lang w:val="sk-SK"/>
        </w:rPr>
        <w:t>.</w:t>
      </w:r>
    </w:p>
    <w:p w14:paraId="637C038D" w14:textId="77777777" w:rsidR="00BF2A57" w:rsidRPr="00CA35B2" w:rsidRDefault="00BF2A57" w:rsidP="00CA35B2">
      <w:pPr>
        <w:tabs>
          <w:tab w:val="clear" w:pos="567"/>
        </w:tabs>
        <w:spacing w:line="240" w:lineRule="auto"/>
        <w:ind w:right="-2"/>
        <w:rPr>
          <w:noProof/>
          <w:szCs w:val="22"/>
          <w:lang w:val="sk-SK"/>
        </w:rPr>
      </w:pPr>
    </w:p>
    <w:p w14:paraId="27A11B0E" w14:textId="77777777" w:rsidR="0070020E" w:rsidRPr="00CA35B2" w:rsidRDefault="00E23580" w:rsidP="00CA35B2">
      <w:pPr>
        <w:tabs>
          <w:tab w:val="clear" w:pos="567"/>
        </w:tabs>
        <w:spacing w:line="240" w:lineRule="auto"/>
        <w:ind w:right="-2"/>
        <w:rPr>
          <w:noProof/>
          <w:szCs w:val="22"/>
          <w:lang w:val="sk-SK"/>
        </w:rPr>
      </w:pPr>
      <w:r w:rsidRPr="00CA35B2">
        <w:rPr>
          <w:noProof/>
          <w:szCs w:val="22"/>
          <w:lang w:val="sk-SK"/>
        </w:rPr>
        <w:t>Ramipril účinkuje tým, že:</w:t>
      </w:r>
    </w:p>
    <w:p w14:paraId="6A97B1F7" w14:textId="77777777" w:rsidR="0070020E" w:rsidRPr="00CA35B2" w:rsidRDefault="00E23580" w:rsidP="00CA35B2">
      <w:pPr>
        <w:numPr>
          <w:ilvl w:val="0"/>
          <w:numId w:val="8"/>
        </w:numPr>
        <w:tabs>
          <w:tab w:val="clear" w:pos="567"/>
        </w:tabs>
        <w:spacing w:line="240" w:lineRule="auto"/>
        <w:ind w:left="567" w:hanging="567"/>
        <w:rPr>
          <w:noProof/>
          <w:szCs w:val="22"/>
          <w:lang w:val="sk-SK"/>
        </w:rPr>
      </w:pPr>
      <w:r w:rsidRPr="00CA35B2">
        <w:rPr>
          <w:szCs w:val="22"/>
          <w:lang w:val="sk-SK"/>
        </w:rPr>
        <w:t>Znižuje tvorbu látok vo vašom tele, ktoré by mohli zvýšiť váš krvný tlak</w:t>
      </w:r>
    </w:p>
    <w:p w14:paraId="58932E51" w14:textId="77777777" w:rsidR="0070020E" w:rsidRPr="00CA35B2" w:rsidRDefault="00E23580" w:rsidP="00CA35B2">
      <w:pPr>
        <w:numPr>
          <w:ilvl w:val="0"/>
          <w:numId w:val="8"/>
        </w:numPr>
        <w:tabs>
          <w:tab w:val="clear" w:pos="567"/>
        </w:tabs>
        <w:spacing w:line="240" w:lineRule="auto"/>
        <w:ind w:left="567" w:hanging="567"/>
        <w:rPr>
          <w:noProof/>
          <w:szCs w:val="22"/>
          <w:lang w:val="sk-SK"/>
        </w:rPr>
      </w:pPr>
      <w:r w:rsidRPr="00CA35B2">
        <w:rPr>
          <w:szCs w:val="22"/>
          <w:lang w:val="sk-SK"/>
        </w:rPr>
        <w:t>Uvoľňuje a rozširuje vaše cievy</w:t>
      </w:r>
    </w:p>
    <w:p w14:paraId="2164AE3F" w14:textId="77777777" w:rsidR="0070020E" w:rsidRPr="00CA35B2" w:rsidRDefault="00E23580" w:rsidP="00CA35B2">
      <w:pPr>
        <w:numPr>
          <w:ilvl w:val="0"/>
          <w:numId w:val="8"/>
        </w:numPr>
        <w:tabs>
          <w:tab w:val="clear" w:pos="567"/>
        </w:tabs>
        <w:spacing w:line="240" w:lineRule="auto"/>
        <w:ind w:left="567" w:hanging="567"/>
        <w:rPr>
          <w:noProof/>
          <w:szCs w:val="22"/>
          <w:lang w:val="sk-SK"/>
        </w:rPr>
      </w:pPr>
      <w:r w:rsidRPr="00CA35B2">
        <w:rPr>
          <w:szCs w:val="22"/>
          <w:lang w:val="sk-SK"/>
        </w:rPr>
        <w:t>Uľahčuje vášmu srdcu zabezpečiť v tele krvný obeh</w:t>
      </w:r>
    </w:p>
    <w:p w14:paraId="2E7D720B" w14:textId="77777777" w:rsidR="00866794" w:rsidRPr="00CA35B2" w:rsidRDefault="00866794" w:rsidP="00CA35B2">
      <w:pPr>
        <w:tabs>
          <w:tab w:val="clear" w:pos="567"/>
        </w:tabs>
        <w:spacing w:line="240" w:lineRule="auto"/>
        <w:ind w:left="567" w:right="-2" w:hanging="567"/>
        <w:rPr>
          <w:noProof/>
          <w:szCs w:val="22"/>
          <w:lang w:val="sk-SK"/>
        </w:rPr>
      </w:pPr>
    </w:p>
    <w:p w14:paraId="1D8CCA98" w14:textId="77777777" w:rsidR="00866794" w:rsidRPr="00CA35B2" w:rsidRDefault="00E23580" w:rsidP="00CA35B2">
      <w:pPr>
        <w:tabs>
          <w:tab w:val="clear" w:pos="567"/>
        </w:tabs>
        <w:spacing w:line="240" w:lineRule="auto"/>
        <w:ind w:right="-2"/>
        <w:rPr>
          <w:noProof/>
          <w:szCs w:val="22"/>
          <w:lang w:val="sk-SK"/>
        </w:rPr>
      </w:pPr>
      <w:r w:rsidRPr="00CA35B2">
        <w:rPr>
          <w:noProof/>
          <w:szCs w:val="22"/>
          <w:lang w:val="sk-SK"/>
        </w:rPr>
        <w:t>Amlodipín účinkuje tým, že:</w:t>
      </w:r>
    </w:p>
    <w:p w14:paraId="3D44DE58" w14:textId="77777777" w:rsidR="00866794" w:rsidRPr="00CA35B2" w:rsidRDefault="00E23580" w:rsidP="00CA35B2">
      <w:pPr>
        <w:numPr>
          <w:ilvl w:val="0"/>
          <w:numId w:val="8"/>
        </w:numPr>
        <w:tabs>
          <w:tab w:val="clear" w:pos="567"/>
        </w:tabs>
        <w:spacing w:line="240" w:lineRule="auto"/>
        <w:ind w:left="567" w:hanging="567"/>
        <w:rPr>
          <w:noProof/>
          <w:szCs w:val="22"/>
          <w:lang w:val="sk-SK"/>
        </w:rPr>
      </w:pPr>
      <w:r w:rsidRPr="00CA35B2">
        <w:rPr>
          <w:szCs w:val="22"/>
          <w:lang w:val="sk-SK"/>
        </w:rPr>
        <w:t>Uvoľňuje a rozširuje vaše cievy, takže krv nimi prechádza ľahšie</w:t>
      </w:r>
      <w:r w:rsidRPr="00CA35B2">
        <w:rPr>
          <w:noProof/>
          <w:szCs w:val="22"/>
          <w:lang w:val="sk-SK"/>
        </w:rPr>
        <w:t>.</w:t>
      </w:r>
    </w:p>
    <w:p w14:paraId="1612A77E" w14:textId="77777777" w:rsidR="00BF2A57" w:rsidRPr="00CA35B2" w:rsidRDefault="00BF2A57" w:rsidP="00CA35B2">
      <w:pPr>
        <w:numPr>
          <w:ilvl w:val="12"/>
          <w:numId w:val="0"/>
        </w:numPr>
        <w:tabs>
          <w:tab w:val="clear" w:pos="567"/>
        </w:tabs>
        <w:spacing w:line="240" w:lineRule="auto"/>
        <w:rPr>
          <w:noProof/>
          <w:szCs w:val="22"/>
          <w:lang w:val="sk-SK"/>
        </w:rPr>
      </w:pPr>
    </w:p>
    <w:p w14:paraId="64B05839" w14:textId="77777777" w:rsidR="00242B09" w:rsidRPr="00CA35B2" w:rsidRDefault="00E23580" w:rsidP="00CA35B2">
      <w:pPr>
        <w:numPr>
          <w:ilvl w:val="12"/>
          <w:numId w:val="0"/>
        </w:numPr>
        <w:tabs>
          <w:tab w:val="clear" w:pos="567"/>
        </w:tabs>
        <w:spacing w:line="240" w:lineRule="auto"/>
        <w:rPr>
          <w:noProof/>
          <w:szCs w:val="22"/>
          <w:lang w:val="sk-SK"/>
        </w:rPr>
      </w:pPr>
      <w:r w:rsidRPr="00CA35B2">
        <w:rPr>
          <w:noProof/>
          <w:szCs w:val="22"/>
          <w:lang w:val="sk-SK"/>
        </w:rPr>
        <w:t>Tamayra sa používa na liečbu hypertenzie (</w:t>
      </w:r>
      <w:r w:rsidRPr="00CA35B2">
        <w:rPr>
          <w:szCs w:val="22"/>
          <w:lang w:val="sk-SK"/>
        </w:rPr>
        <w:t>vysokého krvného tlaku</w:t>
      </w:r>
      <w:r w:rsidRPr="00CA35B2">
        <w:rPr>
          <w:noProof/>
          <w:szCs w:val="22"/>
          <w:lang w:val="sk-SK"/>
        </w:rPr>
        <w:t xml:space="preserve">) u pacientov, ktorých krvný tlak je dostatočne upravený amlodipínom a ramiprilom podávaných súbežne v rovnakých dávkach ako v Tamayre, ale ako samostatné lieky. </w:t>
      </w:r>
    </w:p>
    <w:p w14:paraId="5C357F89" w14:textId="77777777" w:rsidR="0025764B" w:rsidRPr="00CA35B2" w:rsidRDefault="0025764B" w:rsidP="00CA35B2">
      <w:pPr>
        <w:numPr>
          <w:ilvl w:val="12"/>
          <w:numId w:val="0"/>
        </w:numPr>
        <w:tabs>
          <w:tab w:val="clear" w:pos="567"/>
        </w:tabs>
        <w:spacing w:line="240" w:lineRule="auto"/>
        <w:ind w:left="567" w:hanging="567"/>
        <w:rPr>
          <w:noProof/>
          <w:szCs w:val="22"/>
          <w:lang w:val="sk-SK"/>
        </w:rPr>
      </w:pPr>
    </w:p>
    <w:p w14:paraId="0B6A9C24" w14:textId="77777777" w:rsidR="00DA3773" w:rsidRPr="00CA35B2" w:rsidRDefault="00DA3773" w:rsidP="00CA35B2">
      <w:pPr>
        <w:numPr>
          <w:ilvl w:val="12"/>
          <w:numId w:val="0"/>
        </w:numPr>
        <w:tabs>
          <w:tab w:val="clear" w:pos="567"/>
        </w:tabs>
        <w:spacing w:line="240" w:lineRule="auto"/>
        <w:ind w:left="567" w:hanging="567"/>
        <w:rPr>
          <w:noProof/>
          <w:szCs w:val="22"/>
          <w:lang w:val="sk-SK"/>
        </w:rPr>
      </w:pPr>
    </w:p>
    <w:p w14:paraId="13F4BDBD" w14:textId="77777777" w:rsidR="001D29E6" w:rsidRPr="00CA35B2" w:rsidRDefault="00E23580" w:rsidP="00CA35B2">
      <w:pPr>
        <w:numPr>
          <w:ilvl w:val="0"/>
          <w:numId w:val="5"/>
        </w:numPr>
        <w:spacing w:line="240" w:lineRule="auto"/>
        <w:ind w:left="567" w:right="-2" w:hanging="567"/>
        <w:rPr>
          <w:b/>
          <w:noProof/>
          <w:szCs w:val="22"/>
          <w:lang w:val="sk-SK"/>
        </w:rPr>
      </w:pPr>
      <w:r w:rsidRPr="00CA35B2">
        <w:rPr>
          <w:b/>
          <w:szCs w:val="22"/>
          <w:lang w:val="sk-SK"/>
        </w:rPr>
        <w:t xml:space="preserve">Čo potrebujete vedieť predtým, ako užijete </w:t>
      </w:r>
      <w:r w:rsidRPr="00CA35B2">
        <w:rPr>
          <w:b/>
          <w:noProof/>
          <w:szCs w:val="22"/>
          <w:lang w:val="sk-SK"/>
        </w:rPr>
        <w:t>Tamayru</w:t>
      </w:r>
    </w:p>
    <w:p w14:paraId="2F1FB907" w14:textId="77777777" w:rsidR="001D29E6" w:rsidRPr="00CA35B2" w:rsidRDefault="001D29E6" w:rsidP="00CA35B2">
      <w:pPr>
        <w:numPr>
          <w:ilvl w:val="12"/>
          <w:numId w:val="0"/>
        </w:numPr>
        <w:tabs>
          <w:tab w:val="clear" w:pos="567"/>
        </w:tabs>
        <w:spacing w:line="240" w:lineRule="auto"/>
        <w:ind w:left="567" w:right="-2" w:hanging="567"/>
        <w:rPr>
          <w:noProof/>
          <w:szCs w:val="22"/>
          <w:lang w:val="sk-SK"/>
        </w:rPr>
      </w:pPr>
    </w:p>
    <w:p w14:paraId="6F0A1250" w14:textId="77777777" w:rsidR="001D29E6" w:rsidRPr="00CA35B2" w:rsidRDefault="00E23580" w:rsidP="00CA35B2">
      <w:pPr>
        <w:numPr>
          <w:ilvl w:val="12"/>
          <w:numId w:val="0"/>
        </w:numPr>
        <w:tabs>
          <w:tab w:val="clear" w:pos="567"/>
        </w:tabs>
        <w:spacing w:line="240" w:lineRule="auto"/>
        <w:outlineLvl w:val="0"/>
        <w:rPr>
          <w:noProof/>
          <w:szCs w:val="22"/>
          <w:lang w:val="sk-SK"/>
        </w:rPr>
      </w:pPr>
      <w:r w:rsidRPr="00CA35B2">
        <w:rPr>
          <w:b/>
          <w:szCs w:val="22"/>
          <w:lang w:val="sk-SK"/>
        </w:rPr>
        <w:t xml:space="preserve">Neužívajte </w:t>
      </w:r>
      <w:r w:rsidRPr="00CA35B2">
        <w:rPr>
          <w:b/>
          <w:noProof/>
          <w:szCs w:val="22"/>
          <w:lang w:val="sk-SK"/>
        </w:rPr>
        <w:t>Tamayru:</w:t>
      </w:r>
    </w:p>
    <w:p w14:paraId="706D7FEB" w14:textId="77777777" w:rsidR="001D29E6" w:rsidRPr="00CA35B2" w:rsidRDefault="00E23580" w:rsidP="00CA35B2">
      <w:pPr>
        <w:numPr>
          <w:ilvl w:val="12"/>
          <w:numId w:val="0"/>
        </w:numPr>
        <w:tabs>
          <w:tab w:val="clear" w:pos="567"/>
        </w:tabs>
        <w:spacing w:line="240" w:lineRule="auto"/>
        <w:ind w:left="567" w:hanging="567"/>
        <w:rPr>
          <w:noProof/>
          <w:szCs w:val="22"/>
          <w:lang w:val="sk-SK"/>
        </w:rPr>
      </w:pPr>
      <w:r w:rsidRPr="00CA35B2">
        <w:rPr>
          <w:noProof/>
          <w:szCs w:val="22"/>
          <w:lang w:val="sk-SK"/>
        </w:rPr>
        <w:t>-</w:t>
      </w:r>
      <w:r w:rsidRPr="00CA35B2">
        <w:rPr>
          <w:noProof/>
          <w:szCs w:val="22"/>
          <w:lang w:val="sk-SK"/>
        </w:rPr>
        <w:tab/>
        <w:t>Ak ste alergický na ramipril alebo amlodipín (liečivá), iné ACE inhibítory alebo akékoľvek ďalšie blokátory vápnikového kanála, alebo na ktorúkoľvek z ďalších zložiek tohto lieku (uvedených v časti 6). Príznaky alergickej reakcie môžu zahŕňať svrbenie, začervenanie kože alebo ťažkosti s dýchaním;</w:t>
      </w:r>
    </w:p>
    <w:p w14:paraId="33D15A20" w14:textId="77777777" w:rsidR="00F91EE6"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Ak ste niekedy mali závažnú alergickú reakciu nazývanú „angioedém”. Tieto prejavy zahŕňajú svrbenie, žihľavku (urtikáriu), červené škvrny na rukách, chodidlách a hrdle, opuch hrdla a jazyka, opuch v oblasti očí a pier, ťažkosti pri dýchaní a prehĺtaní;</w:t>
      </w:r>
    </w:p>
    <w:p w14:paraId="017B4BEE" w14:textId="77777777" w:rsidR="00F91EE6"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lastRenderedPageBreak/>
        <w:t>Ak chodíte na dialýzu alebo akýkoľvek iný druh filtrácie krvi. V závislosti od používaného prístroja liečba Tamayrou nemusí byť pre vás vhodná;</w:t>
      </w:r>
    </w:p>
    <w:p w14:paraId="721C95D1" w14:textId="77777777" w:rsidR="00F91EE6"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Ak máte tažkosti s obličkami zapríčinené zníženým zásobovaním vašich obličiek krvou (renálna arteriálna stenóza);</w:t>
      </w:r>
    </w:p>
    <w:p w14:paraId="4DAC6125" w14:textId="77777777" w:rsidR="00F91EE6" w:rsidRPr="00CA35B2" w:rsidRDefault="00E23580" w:rsidP="00CA35B2">
      <w:pPr>
        <w:numPr>
          <w:ilvl w:val="0"/>
          <w:numId w:val="9"/>
        </w:numPr>
        <w:tabs>
          <w:tab w:val="clear" w:pos="567"/>
        </w:tabs>
        <w:spacing w:line="240" w:lineRule="auto"/>
        <w:ind w:left="567" w:hanging="567"/>
        <w:rPr>
          <w:noProof/>
          <w:szCs w:val="22"/>
          <w:lang w:val="sk-SK"/>
        </w:rPr>
      </w:pPr>
      <w:r w:rsidRPr="00CA35B2">
        <w:rPr>
          <w:color w:val="000000"/>
          <w:szCs w:val="22"/>
          <w:lang w:val="sk-SK"/>
        </w:rPr>
        <w:t>Počas posledných 6 mesiacov tehotenstva (pozri časť</w:t>
      </w:r>
      <w:r w:rsidRPr="00CA35B2">
        <w:rPr>
          <w:b/>
          <w:szCs w:val="22"/>
          <w:lang w:val="sk-SK"/>
        </w:rPr>
        <w:t xml:space="preserve"> </w:t>
      </w:r>
      <w:r w:rsidRPr="00CA35B2">
        <w:rPr>
          <w:szCs w:val="22"/>
          <w:lang w:val="sk-SK"/>
        </w:rPr>
        <w:t>„Tehotenstvo a dojčenie“</w:t>
      </w:r>
      <w:r w:rsidRPr="00CA35B2">
        <w:rPr>
          <w:color w:val="000000"/>
          <w:szCs w:val="22"/>
          <w:lang w:val="sk-SK"/>
        </w:rPr>
        <w:t xml:space="preserve"> uvedenú nižšie</w:t>
      </w:r>
      <w:r w:rsidRPr="00CA35B2">
        <w:rPr>
          <w:noProof/>
          <w:szCs w:val="22"/>
          <w:lang w:val="sk-SK"/>
        </w:rPr>
        <w:t>);</w:t>
      </w:r>
    </w:p>
    <w:p w14:paraId="6917B54F" w14:textId="77777777" w:rsidR="00FD0206"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Ak máte cukrovku alebo poruchu funkcie obličiek a užívate liek na zníženie krvného tlaku obsahujúci aliskirén;</w:t>
      </w:r>
    </w:p>
    <w:p w14:paraId="4D9394FB" w14:textId="77777777" w:rsidR="00E5752D"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Ak je váš krvný tlak výrazne nízky alebo vám kolíše. Váš lekár bude musieť zhodnotiť váš stav;</w:t>
      </w:r>
    </w:p>
    <w:p w14:paraId="31C72FA2" w14:textId="77777777" w:rsidR="00E5752D" w:rsidRPr="00CA35B2"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Ak máte zúženie aortálnej srdcovej chlopne (aortálna stenóza) alebo kardiogénny šok (stav, keď srdce nie je schopné dodávať dostatočné množstvo krvi do tela);</w:t>
      </w:r>
    </w:p>
    <w:p w14:paraId="417B3A82" w14:textId="4117AA54" w:rsidR="00E5752D" w:rsidRDefault="00E23580" w:rsidP="00CA35B2">
      <w:pPr>
        <w:numPr>
          <w:ilvl w:val="0"/>
          <w:numId w:val="9"/>
        </w:numPr>
        <w:tabs>
          <w:tab w:val="clear" w:pos="567"/>
        </w:tabs>
        <w:spacing w:line="240" w:lineRule="auto"/>
        <w:ind w:left="567" w:hanging="567"/>
        <w:rPr>
          <w:noProof/>
          <w:szCs w:val="22"/>
          <w:lang w:val="sk-SK"/>
        </w:rPr>
      </w:pPr>
      <w:r w:rsidRPr="00CA35B2">
        <w:rPr>
          <w:noProof/>
          <w:szCs w:val="22"/>
          <w:lang w:val="sk-SK"/>
        </w:rPr>
        <w:t xml:space="preserve">Ak máte zníženú funkciu srdca </w:t>
      </w:r>
      <w:r w:rsidRPr="00CA35B2">
        <w:rPr>
          <w:szCs w:val="22"/>
          <w:lang w:val="sk-SK"/>
        </w:rPr>
        <w:t>(srdcové zlyhávanie)</w:t>
      </w:r>
      <w:r w:rsidRPr="00CA35B2">
        <w:rPr>
          <w:noProof/>
          <w:szCs w:val="22"/>
          <w:lang w:val="sk-SK"/>
        </w:rPr>
        <w:t xml:space="preserve"> po akútnom srdcovom záchvate</w:t>
      </w:r>
      <w:r w:rsidR="00CA35B2">
        <w:rPr>
          <w:noProof/>
          <w:szCs w:val="22"/>
          <w:lang w:val="sk-SK"/>
        </w:rPr>
        <w:t>;</w:t>
      </w:r>
    </w:p>
    <w:p w14:paraId="2F807335" w14:textId="77777777" w:rsidR="00CA35B2" w:rsidRPr="00CA35B2" w:rsidRDefault="00CA35B2">
      <w:pPr>
        <w:numPr>
          <w:ilvl w:val="0"/>
          <w:numId w:val="9"/>
        </w:numPr>
        <w:tabs>
          <w:tab w:val="clear" w:pos="567"/>
        </w:tabs>
        <w:spacing w:line="240" w:lineRule="auto"/>
        <w:ind w:left="567" w:hanging="567"/>
        <w:rPr>
          <w:noProof/>
          <w:szCs w:val="22"/>
          <w:lang w:val="sk-SK"/>
        </w:rPr>
      </w:pPr>
      <w:r w:rsidRPr="00CA35B2">
        <w:rPr>
          <w:noProof/>
          <w:szCs w:val="22"/>
          <w:lang w:val="sk-SK"/>
        </w:rPr>
        <w:t>Ak ste užívali alebo teraz užívate sakubitril/valsartan, liek používaný na liečbu určitého typu dlhodobého (chronického) zlyhávania srdca u dospelých, pretože sa u vás zvyšuje riziko angioedému (náhly opuch pod kožou v oblasti, ako je hrdlo).</w:t>
      </w:r>
    </w:p>
    <w:p w14:paraId="6DD073E5" w14:textId="77777777" w:rsidR="008C1F88" w:rsidRPr="00CA35B2" w:rsidRDefault="008C1F88" w:rsidP="00CA35B2">
      <w:pPr>
        <w:numPr>
          <w:ilvl w:val="12"/>
          <w:numId w:val="0"/>
        </w:numPr>
        <w:tabs>
          <w:tab w:val="clear" w:pos="567"/>
        </w:tabs>
        <w:spacing w:line="240" w:lineRule="auto"/>
        <w:ind w:right="-2"/>
        <w:outlineLvl w:val="0"/>
        <w:rPr>
          <w:noProof/>
          <w:szCs w:val="22"/>
          <w:lang w:val="sk-SK"/>
        </w:rPr>
      </w:pPr>
    </w:p>
    <w:p w14:paraId="70FB0882" w14:textId="77777777" w:rsidR="00272661" w:rsidRPr="00CA35B2" w:rsidRDefault="00E23580" w:rsidP="00CA35B2">
      <w:pPr>
        <w:numPr>
          <w:ilvl w:val="12"/>
          <w:numId w:val="0"/>
        </w:numPr>
        <w:tabs>
          <w:tab w:val="clear" w:pos="567"/>
        </w:tabs>
        <w:spacing w:line="240" w:lineRule="auto"/>
        <w:ind w:right="-2"/>
        <w:outlineLvl w:val="0"/>
        <w:rPr>
          <w:noProof/>
          <w:szCs w:val="22"/>
          <w:lang w:val="sk-SK"/>
        </w:rPr>
      </w:pPr>
      <w:r w:rsidRPr="00CA35B2">
        <w:rPr>
          <w:noProof/>
          <w:szCs w:val="22"/>
          <w:lang w:val="sk-SK"/>
        </w:rPr>
        <w:t>Neužívajte Tamayru, ak sa vás týka niečo z vyššie uvedeného. Ak si nie ste istý, obráťte sa na svojho lekára predtým, ako začnete užívať Tamayru.</w:t>
      </w:r>
    </w:p>
    <w:p w14:paraId="698247DA" w14:textId="77777777" w:rsidR="00272661" w:rsidRPr="00CA35B2" w:rsidRDefault="00272661" w:rsidP="00CA35B2">
      <w:pPr>
        <w:numPr>
          <w:ilvl w:val="12"/>
          <w:numId w:val="0"/>
        </w:numPr>
        <w:tabs>
          <w:tab w:val="clear" w:pos="567"/>
        </w:tabs>
        <w:spacing w:line="240" w:lineRule="auto"/>
        <w:ind w:right="-2"/>
        <w:outlineLvl w:val="0"/>
        <w:rPr>
          <w:b/>
          <w:noProof/>
          <w:szCs w:val="22"/>
          <w:lang w:val="sk-SK"/>
        </w:rPr>
      </w:pPr>
    </w:p>
    <w:p w14:paraId="460B744D" w14:textId="77777777" w:rsidR="001D29E6" w:rsidRPr="00CA35B2" w:rsidRDefault="00E23580" w:rsidP="00CA35B2">
      <w:pPr>
        <w:numPr>
          <w:ilvl w:val="12"/>
          <w:numId w:val="0"/>
        </w:numPr>
        <w:tabs>
          <w:tab w:val="clear" w:pos="567"/>
        </w:tabs>
        <w:spacing w:line="240" w:lineRule="auto"/>
        <w:ind w:right="-2"/>
        <w:outlineLvl w:val="0"/>
        <w:rPr>
          <w:b/>
          <w:noProof/>
          <w:szCs w:val="22"/>
          <w:lang w:val="sk-SK"/>
        </w:rPr>
      </w:pPr>
      <w:r w:rsidRPr="00CA35B2">
        <w:rPr>
          <w:b/>
          <w:szCs w:val="22"/>
          <w:lang w:val="sk-SK"/>
        </w:rPr>
        <w:t>Upozornenia a opatrenia</w:t>
      </w:r>
    </w:p>
    <w:p w14:paraId="40797C59" w14:textId="77777777" w:rsidR="00BE411A" w:rsidRPr="00CA35B2" w:rsidRDefault="00E23580" w:rsidP="00CA35B2">
      <w:pPr>
        <w:numPr>
          <w:ilvl w:val="12"/>
          <w:numId w:val="0"/>
        </w:numPr>
        <w:tabs>
          <w:tab w:val="clear" w:pos="567"/>
        </w:tabs>
        <w:spacing w:line="240" w:lineRule="auto"/>
        <w:rPr>
          <w:noProof/>
          <w:szCs w:val="22"/>
          <w:lang w:val="sk-SK"/>
        </w:rPr>
      </w:pPr>
      <w:r w:rsidRPr="00CA35B2">
        <w:rPr>
          <w:szCs w:val="22"/>
          <w:lang w:val="sk-SK"/>
        </w:rPr>
        <w:t>Predtým, ako začnete užívať</w:t>
      </w:r>
      <w:r w:rsidRPr="00CA35B2">
        <w:rPr>
          <w:noProof/>
          <w:szCs w:val="22"/>
          <w:lang w:val="sk-SK"/>
        </w:rPr>
        <w:t xml:space="preserve"> Tamayru, </w:t>
      </w:r>
      <w:r w:rsidRPr="00CA35B2">
        <w:rPr>
          <w:szCs w:val="22"/>
          <w:lang w:val="sk-SK"/>
        </w:rPr>
        <w:t>obráťte sa na svojho lekára alebo lekárnika</w:t>
      </w:r>
      <w:r w:rsidRPr="00CA35B2">
        <w:rPr>
          <w:noProof/>
          <w:szCs w:val="22"/>
          <w:lang w:val="sk-SK"/>
        </w:rPr>
        <w:t>. Povedzte svojmu lekárovi, ak sa vás niektorá z nižšie uvedených situácií týka:</w:t>
      </w:r>
    </w:p>
    <w:p w14:paraId="0FA43C06" w14:textId="77777777"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Pr="00CA35B2">
        <w:rPr>
          <w:szCs w:val="22"/>
          <w:lang w:val="sk-SK"/>
        </w:rPr>
        <w:t>máte ťažkosti so srdcom, pečeňou alebo obličkami;</w:t>
      </w:r>
    </w:p>
    <w:p w14:paraId="2A9F75EB" w14:textId="77777777"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Pr="00CA35B2">
        <w:rPr>
          <w:szCs w:val="22"/>
          <w:lang w:val="sk-SK"/>
        </w:rPr>
        <w:t>ste stratili veľa telesných solí alebo tekutín</w:t>
      </w:r>
      <w:r w:rsidRPr="00CA35B2">
        <w:rPr>
          <w:noProof/>
          <w:szCs w:val="22"/>
          <w:lang w:val="sk-SK"/>
        </w:rPr>
        <w:t xml:space="preserve"> (</w:t>
      </w:r>
      <w:r w:rsidRPr="00CA35B2">
        <w:rPr>
          <w:szCs w:val="22"/>
          <w:lang w:val="sk-SK"/>
        </w:rPr>
        <w:t>v dôsledku nevoľnosti (vracania), hnačky, nadmerného potenia, stravy so zníženým prísunom soli, užívania diuretík (tabliet na odvodnenie) počas dlhšieho obdobia alebo ak chodievate na dialýzu</w:t>
      </w:r>
      <w:r w:rsidRPr="00CA35B2">
        <w:rPr>
          <w:noProof/>
          <w:szCs w:val="22"/>
          <w:lang w:val="sk-SK"/>
        </w:rPr>
        <w:t>);</w:t>
      </w:r>
    </w:p>
    <w:p w14:paraId="427B73A4" w14:textId="77777777"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Pr="00CA35B2">
        <w:rPr>
          <w:szCs w:val="22"/>
          <w:lang w:val="sk-SK"/>
        </w:rPr>
        <w:t>máte podstúpiť liečbu na zníženie vašej alergie na uštipnutie včelou alebo osou</w:t>
      </w:r>
      <w:r w:rsidRPr="00CA35B2">
        <w:rPr>
          <w:noProof/>
          <w:szCs w:val="22"/>
          <w:lang w:val="sk-SK"/>
        </w:rPr>
        <w:t xml:space="preserve"> (desenzibilizácia);</w:t>
      </w:r>
    </w:p>
    <w:p w14:paraId="1510280F" w14:textId="43EE37AD"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00823ABA">
        <w:rPr>
          <w:szCs w:val="22"/>
          <w:lang w:val="sk-SK"/>
        </w:rPr>
        <w:t>v</w:t>
      </w:r>
      <w:r w:rsidRPr="00CA35B2">
        <w:rPr>
          <w:szCs w:val="22"/>
          <w:lang w:val="sk-SK"/>
        </w:rPr>
        <w:t>ám majú podať anestetikum (na znecitlivenie)</w:t>
      </w:r>
      <w:r w:rsidRPr="00CA35B2">
        <w:rPr>
          <w:noProof/>
          <w:szCs w:val="22"/>
          <w:lang w:val="sk-SK"/>
        </w:rPr>
        <w:t xml:space="preserve">. </w:t>
      </w:r>
      <w:r w:rsidRPr="00CA35B2">
        <w:rPr>
          <w:szCs w:val="22"/>
          <w:lang w:val="sk-SK"/>
        </w:rPr>
        <w:t>Môže vám byť podané kvôli operácii alebo akémukoľvek zubnému zákroku</w:t>
      </w:r>
      <w:r w:rsidRPr="00CA35B2">
        <w:rPr>
          <w:noProof/>
          <w:szCs w:val="22"/>
          <w:lang w:val="sk-SK"/>
        </w:rPr>
        <w:t xml:space="preserve">. </w:t>
      </w:r>
      <w:r w:rsidRPr="00CA35B2">
        <w:rPr>
          <w:szCs w:val="22"/>
          <w:lang w:val="sk-SK"/>
        </w:rPr>
        <w:t xml:space="preserve">Možno budete musieť ukončiť vašu liečbu </w:t>
      </w:r>
      <w:r w:rsidRPr="00CA35B2">
        <w:rPr>
          <w:noProof/>
          <w:szCs w:val="22"/>
          <w:lang w:val="sk-SK"/>
        </w:rPr>
        <w:t>Tamayrou jeden deň vopred; poraďte sa so svojím lekárom;</w:t>
      </w:r>
    </w:p>
    <w:p w14:paraId="27DD73E2" w14:textId="77777777"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Pr="00CA35B2">
        <w:rPr>
          <w:szCs w:val="22"/>
          <w:lang w:val="sk-SK"/>
        </w:rPr>
        <w:t>máte vysoké množstvo draslíka vo vašej krvi (zistené z výsledkov krvných testov</w:t>
      </w:r>
      <w:r w:rsidRPr="00CA35B2">
        <w:rPr>
          <w:noProof/>
          <w:szCs w:val="22"/>
          <w:lang w:val="sk-SK"/>
        </w:rPr>
        <w:t>);</w:t>
      </w:r>
    </w:p>
    <w:p w14:paraId="75B373EC" w14:textId="77777777" w:rsidR="00F91EE6"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 xml:space="preserve">Ak </w:t>
      </w:r>
      <w:r w:rsidRPr="00CA35B2">
        <w:rPr>
          <w:szCs w:val="22"/>
          <w:lang w:val="sk-SK"/>
        </w:rPr>
        <w:t>máte kolagénové cievne ochorenie ako je sklerodermia alebo systémový lupus erythematosus;</w:t>
      </w:r>
    </w:p>
    <w:p w14:paraId="0073283D" w14:textId="77777777" w:rsidR="007F2065" w:rsidRPr="00CA35B2" w:rsidRDefault="00E23580" w:rsidP="00CA35B2">
      <w:pPr>
        <w:numPr>
          <w:ilvl w:val="0"/>
          <w:numId w:val="10"/>
        </w:numPr>
        <w:tabs>
          <w:tab w:val="clear" w:pos="567"/>
        </w:tabs>
        <w:spacing w:line="240" w:lineRule="auto"/>
        <w:ind w:left="567" w:hanging="567"/>
        <w:rPr>
          <w:noProof/>
          <w:szCs w:val="22"/>
          <w:lang w:val="sk-SK"/>
        </w:rPr>
      </w:pPr>
      <w:r w:rsidRPr="00CA35B2">
        <w:rPr>
          <w:bCs/>
          <w:szCs w:val="22"/>
          <w:lang w:val="sk-SK"/>
        </w:rPr>
        <w:t>Ak užívate niektoré z nasledujúcich liekov</w:t>
      </w:r>
      <w:r w:rsidRPr="00CA35B2">
        <w:rPr>
          <w:noProof/>
          <w:szCs w:val="22"/>
          <w:lang w:val="sk-SK"/>
        </w:rPr>
        <w:t>, ktdoré sa používajú na liečbu vysokého tlaku krvi:</w:t>
      </w:r>
    </w:p>
    <w:p w14:paraId="5CDB573E" w14:textId="77777777" w:rsidR="007F2065" w:rsidRPr="00CA35B2" w:rsidRDefault="00E23580" w:rsidP="00CA35B2">
      <w:pPr>
        <w:pStyle w:val="Odsekzoznamu"/>
        <w:numPr>
          <w:ilvl w:val="0"/>
          <w:numId w:val="36"/>
        </w:numPr>
        <w:tabs>
          <w:tab w:val="clear" w:pos="567"/>
        </w:tabs>
        <w:spacing w:line="240" w:lineRule="auto"/>
        <w:ind w:left="1134" w:hanging="567"/>
        <w:rPr>
          <w:noProof/>
          <w:szCs w:val="22"/>
          <w:lang w:val="sk-SK"/>
        </w:rPr>
      </w:pPr>
      <w:r w:rsidRPr="00CA35B2">
        <w:rPr>
          <w:noProof/>
          <w:szCs w:val="22"/>
          <w:lang w:val="sk-SK"/>
        </w:rPr>
        <w:t>blokátor receptorov angiotenzínu II (ARB) (tiež známe ako sartany – napríklad valsartan, telmisartan, irbesartan), najmä, ak máte problémy s obličkami súvisiace s cukrovkou;</w:t>
      </w:r>
    </w:p>
    <w:p w14:paraId="65AED05F" w14:textId="77777777" w:rsidR="00A279FC" w:rsidRPr="00CA35B2" w:rsidRDefault="00E23580" w:rsidP="00CA35B2">
      <w:pPr>
        <w:pStyle w:val="Odsekzoznamu"/>
        <w:numPr>
          <w:ilvl w:val="0"/>
          <w:numId w:val="36"/>
        </w:numPr>
        <w:tabs>
          <w:tab w:val="clear" w:pos="567"/>
        </w:tabs>
        <w:spacing w:line="240" w:lineRule="auto"/>
        <w:ind w:left="1134" w:hanging="567"/>
        <w:rPr>
          <w:noProof/>
          <w:szCs w:val="22"/>
          <w:lang w:val="sk-SK"/>
        </w:rPr>
      </w:pPr>
      <w:r w:rsidRPr="00CA35B2">
        <w:rPr>
          <w:noProof/>
          <w:szCs w:val="22"/>
          <w:lang w:val="sk-SK"/>
        </w:rPr>
        <w:t>aliskirén.</w:t>
      </w:r>
    </w:p>
    <w:p w14:paraId="7E7CB290" w14:textId="77777777" w:rsidR="00333E7B" w:rsidRPr="00CA35B2" w:rsidRDefault="00E23580" w:rsidP="00CA35B2">
      <w:pPr>
        <w:numPr>
          <w:ilvl w:val="0"/>
          <w:numId w:val="10"/>
        </w:numPr>
        <w:tabs>
          <w:tab w:val="clear" w:pos="567"/>
        </w:tabs>
        <w:spacing w:line="240" w:lineRule="auto"/>
        <w:ind w:left="567" w:hanging="567"/>
        <w:rPr>
          <w:noProof/>
          <w:szCs w:val="22"/>
          <w:lang w:val="sk-SK"/>
        </w:rPr>
      </w:pPr>
      <w:r w:rsidRPr="00CA35B2">
        <w:rPr>
          <w:noProof/>
          <w:szCs w:val="22"/>
          <w:lang w:val="sk-SK"/>
        </w:rPr>
        <w:t>Ak ste mali výrazné zvýšenie krvného tlaku (hypertenzná kríza);</w:t>
      </w:r>
    </w:p>
    <w:p w14:paraId="10DB274A" w14:textId="77777777" w:rsidR="002F0D57" w:rsidRPr="00CA35B2" w:rsidRDefault="00E23580" w:rsidP="00CA35B2">
      <w:pPr>
        <w:numPr>
          <w:ilvl w:val="12"/>
          <w:numId w:val="0"/>
        </w:numPr>
        <w:tabs>
          <w:tab w:val="clear" w:pos="567"/>
        </w:tabs>
        <w:spacing w:line="240" w:lineRule="auto"/>
        <w:rPr>
          <w:noProof/>
          <w:szCs w:val="22"/>
          <w:lang w:val="sk-SK"/>
        </w:rPr>
      </w:pPr>
      <w:r w:rsidRPr="00CA35B2">
        <w:rPr>
          <w:noProof/>
          <w:szCs w:val="22"/>
          <w:lang w:val="sk-SK"/>
        </w:rPr>
        <w:t>-</w:t>
      </w:r>
      <w:r w:rsidRPr="00CA35B2">
        <w:rPr>
          <w:noProof/>
          <w:szCs w:val="22"/>
          <w:lang w:val="sk-SK"/>
        </w:rPr>
        <w:tab/>
        <w:t>Ak ste starší a vašu dávku je potrebné zvýšiť;</w:t>
      </w:r>
    </w:p>
    <w:p w14:paraId="427F07CB" w14:textId="77777777" w:rsidR="007556FB" w:rsidRPr="00CA35B2" w:rsidRDefault="00E23580" w:rsidP="00CA35B2">
      <w:pPr>
        <w:numPr>
          <w:ilvl w:val="0"/>
          <w:numId w:val="10"/>
        </w:numPr>
        <w:tabs>
          <w:tab w:val="clear" w:pos="567"/>
        </w:tabs>
        <w:spacing w:line="240" w:lineRule="auto"/>
        <w:ind w:left="567" w:hanging="567"/>
        <w:rPr>
          <w:noProof/>
          <w:szCs w:val="22"/>
          <w:lang w:val="sk-SK"/>
        </w:rPr>
      </w:pPr>
      <w:r w:rsidRPr="00CA35B2">
        <w:rPr>
          <w:bCs/>
          <w:noProof/>
          <w:szCs w:val="22"/>
          <w:lang w:val="sk-SK"/>
        </w:rPr>
        <w:t>Ak máte suchý kašeľ, ktorý pretrváva dlhú dobu;</w:t>
      </w:r>
    </w:p>
    <w:p w14:paraId="1E5ABC48" w14:textId="77777777" w:rsidR="007556FB" w:rsidRPr="00CA35B2" w:rsidRDefault="00E23580" w:rsidP="00CA35B2">
      <w:pPr>
        <w:numPr>
          <w:ilvl w:val="0"/>
          <w:numId w:val="10"/>
        </w:numPr>
        <w:tabs>
          <w:tab w:val="clear" w:pos="567"/>
        </w:tabs>
        <w:spacing w:line="240" w:lineRule="auto"/>
        <w:ind w:left="567" w:hanging="567"/>
        <w:rPr>
          <w:noProof/>
          <w:szCs w:val="22"/>
          <w:lang w:val="sk-SK"/>
        </w:rPr>
      </w:pPr>
      <w:r w:rsidRPr="00CA35B2">
        <w:rPr>
          <w:bCs/>
          <w:noProof/>
          <w:szCs w:val="22"/>
          <w:lang w:val="sk-SK"/>
        </w:rPr>
        <w:t>Ak váš krvný tlak nie je dostatočne znížený. Lieky tohto typu sa zdajú byť menej účinné u osôb s čiernou farbou pleti;</w:t>
      </w:r>
    </w:p>
    <w:p w14:paraId="0880F848" w14:textId="7573A38F" w:rsidR="00CA35B2" w:rsidRDefault="00E23580" w:rsidP="00FF461A">
      <w:pPr>
        <w:numPr>
          <w:ilvl w:val="0"/>
          <w:numId w:val="10"/>
        </w:numPr>
        <w:tabs>
          <w:tab w:val="clear" w:pos="567"/>
        </w:tabs>
        <w:spacing w:line="240" w:lineRule="auto"/>
        <w:ind w:left="567" w:hanging="567"/>
        <w:rPr>
          <w:noProof/>
          <w:szCs w:val="22"/>
          <w:lang w:val="sk-SK"/>
        </w:rPr>
      </w:pPr>
      <w:r w:rsidRPr="00CA35B2">
        <w:rPr>
          <w:color w:val="222222"/>
          <w:szCs w:val="22"/>
          <w:lang w:val="sk-SK"/>
        </w:rPr>
        <w:t>Ak ste tehotná, neodporúča sa v prvom trimestri gravidity a je kontraindikovaný počas druhého a tretieho trimestra tehotenstva</w:t>
      </w:r>
      <w:r w:rsidR="00CA35B2">
        <w:rPr>
          <w:color w:val="222222"/>
          <w:szCs w:val="22"/>
          <w:lang w:val="sk-SK"/>
        </w:rPr>
        <w:t>;</w:t>
      </w:r>
      <w:r w:rsidR="002934B2">
        <w:rPr>
          <w:color w:val="222222"/>
          <w:szCs w:val="22"/>
          <w:lang w:val="sk-SK"/>
        </w:rPr>
        <w:t xml:space="preserve"> </w:t>
      </w:r>
      <w:r w:rsidR="00CA35B2" w:rsidRPr="00CA35B2">
        <w:rPr>
          <w:noProof/>
          <w:szCs w:val="22"/>
          <w:lang w:val="sk-SK"/>
        </w:rPr>
        <w:t>Ak užívate niektorý z nasledujúcich liekov, riziko angioedému sa môže zvýšiť:</w:t>
      </w:r>
    </w:p>
    <w:p w14:paraId="56C19794" w14:textId="77777777" w:rsidR="00CA35B2" w:rsidRDefault="00CA35B2" w:rsidP="00CA35B2">
      <w:pPr>
        <w:pStyle w:val="Odsekzoznamu"/>
        <w:numPr>
          <w:ilvl w:val="0"/>
          <w:numId w:val="38"/>
        </w:numPr>
        <w:tabs>
          <w:tab w:val="clear" w:pos="567"/>
        </w:tabs>
        <w:spacing w:line="240" w:lineRule="auto"/>
        <w:ind w:left="1134" w:hanging="567"/>
        <w:rPr>
          <w:noProof/>
          <w:szCs w:val="22"/>
          <w:lang w:val="sk-SK"/>
        </w:rPr>
      </w:pPr>
      <w:r w:rsidRPr="00CA35B2">
        <w:rPr>
          <w:noProof/>
          <w:szCs w:val="22"/>
          <w:lang w:val="sk-SK"/>
        </w:rPr>
        <w:t>racekadotril, liek používaný na liečbu hnačky;</w:t>
      </w:r>
    </w:p>
    <w:p w14:paraId="5BE0F629" w14:textId="77777777" w:rsidR="00CA35B2" w:rsidRDefault="00CA35B2" w:rsidP="00CA35B2">
      <w:pPr>
        <w:pStyle w:val="Odsekzoznamu"/>
        <w:numPr>
          <w:ilvl w:val="0"/>
          <w:numId w:val="38"/>
        </w:numPr>
        <w:tabs>
          <w:tab w:val="clear" w:pos="567"/>
        </w:tabs>
        <w:spacing w:line="240" w:lineRule="auto"/>
        <w:ind w:left="1134" w:hanging="567"/>
        <w:rPr>
          <w:noProof/>
          <w:szCs w:val="22"/>
          <w:lang w:val="sk-SK"/>
        </w:rPr>
      </w:pPr>
      <w:r w:rsidRPr="00CA35B2">
        <w:rPr>
          <w:noProof/>
          <w:szCs w:val="22"/>
          <w:lang w:val="sk-SK"/>
        </w:rPr>
        <w:t>lieky používané ako prevencia odmietnutia transplantovaného orgánu a na liečbu rakoviny (napr. temsirolimus, sirolimus, everolimus).</w:t>
      </w:r>
    </w:p>
    <w:p w14:paraId="6050643A" w14:textId="77777777" w:rsidR="00CA35B2" w:rsidRPr="00CA35B2" w:rsidRDefault="00CA35B2" w:rsidP="00CA35B2">
      <w:pPr>
        <w:pStyle w:val="Odsekzoznamu"/>
        <w:numPr>
          <w:ilvl w:val="0"/>
          <w:numId w:val="38"/>
        </w:numPr>
        <w:tabs>
          <w:tab w:val="clear" w:pos="567"/>
        </w:tabs>
        <w:spacing w:line="240" w:lineRule="auto"/>
        <w:ind w:left="1134" w:hanging="567"/>
        <w:rPr>
          <w:noProof/>
          <w:szCs w:val="22"/>
          <w:lang w:val="sk-SK"/>
        </w:rPr>
      </w:pPr>
      <w:r w:rsidRPr="00CA35B2">
        <w:rPr>
          <w:noProof/>
          <w:szCs w:val="22"/>
          <w:lang w:val="sk-SK"/>
        </w:rPr>
        <w:t>vildagliptín, liek používaný na liečbu cukrovky.</w:t>
      </w:r>
    </w:p>
    <w:p w14:paraId="0721DD0A" w14:textId="77777777" w:rsidR="004D529B" w:rsidRPr="00CA35B2" w:rsidRDefault="004D529B" w:rsidP="00CA35B2">
      <w:pPr>
        <w:tabs>
          <w:tab w:val="clear" w:pos="567"/>
        </w:tabs>
        <w:spacing w:line="240" w:lineRule="auto"/>
        <w:rPr>
          <w:noProof/>
          <w:szCs w:val="22"/>
          <w:lang w:val="sk-SK"/>
        </w:rPr>
      </w:pPr>
    </w:p>
    <w:p w14:paraId="3929858D" w14:textId="77777777" w:rsidR="004D529B" w:rsidRPr="00CA35B2" w:rsidRDefault="00E23580" w:rsidP="00CA35B2">
      <w:pPr>
        <w:tabs>
          <w:tab w:val="clear" w:pos="567"/>
        </w:tabs>
        <w:spacing w:line="240" w:lineRule="auto"/>
        <w:rPr>
          <w:szCs w:val="22"/>
          <w:lang w:val="sk-SK"/>
        </w:rPr>
      </w:pPr>
      <w:r w:rsidRPr="00CA35B2">
        <w:rPr>
          <w:noProof/>
          <w:szCs w:val="22"/>
          <w:lang w:val="sk-SK"/>
        </w:rPr>
        <w:t xml:space="preserve">Lekár </w:t>
      </w:r>
      <w:r w:rsidRPr="00CA35B2">
        <w:rPr>
          <w:szCs w:val="22"/>
          <w:lang w:val="sk-SK"/>
        </w:rPr>
        <w:t>vám môže pravidelne kontrolovať funkciu obličiek, krvný tlak a množstvo elektrolytov (napríklad draslíka) v krvi.</w:t>
      </w:r>
    </w:p>
    <w:p w14:paraId="08F53F8D" w14:textId="77777777" w:rsidR="004D529B" w:rsidRPr="00CA35B2" w:rsidRDefault="00E23580" w:rsidP="00CA35B2">
      <w:pPr>
        <w:tabs>
          <w:tab w:val="clear" w:pos="567"/>
        </w:tabs>
        <w:spacing w:line="240" w:lineRule="auto"/>
        <w:rPr>
          <w:noProof/>
          <w:szCs w:val="22"/>
          <w:lang w:val="sk-SK"/>
        </w:rPr>
      </w:pPr>
      <w:r w:rsidRPr="00CA35B2">
        <w:rPr>
          <w:szCs w:val="22"/>
          <w:lang w:val="sk-SK"/>
        </w:rPr>
        <w:t>Pozri tiež informácie v časti „Neužívajte „</w:t>
      </w:r>
      <w:r w:rsidRPr="00CA35B2">
        <w:rPr>
          <w:noProof/>
          <w:szCs w:val="22"/>
          <w:lang w:val="sk-SK"/>
        </w:rPr>
        <w:t>Tamayru“.</w:t>
      </w:r>
    </w:p>
    <w:p w14:paraId="4393C915" w14:textId="77777777" w:rsidR="007556FB" w:rsidRPr="00CA35B2" w:rsidRDefault="007556FB" w:rsidP="00CA35B2">
      <w:pPr>
        <w:numPr>
          <w:ilvl w:val="12"/>
          <w:numId w:val="0"/>
        </w:numPr>
        <w:tabs>
          <w:tab w:val="clear" w:pos="567"/>
        </w:tabs>
        <w:spacing w:line="240" w:lineRule="auto"/>
        <w:rPr>
          <w:bCs/>
          <w:noProof/>
          <w:szCs w:val="22"/>
          <w:lang w:val="sk-SK"/>
        </w:rPr>
      </w:pPr>
    </w:p>
    <w:p w14:paraId="179601B3" w14:textId="77777777" w:rsidR="007556FB" w:rsidRPr="00CA35B2" w:rsidRDefault="00E23580" w:rsidP="00CA35B2">
      <w:pPr>
        <w:numPr>
          <w:ilvl w:val="12"/>
          <w:numId w:val="0"/>
        </w:numPr>
        <w:tabs>
          <w:tab w:val="clear" w:pos="567"/>
        </w:tabs>
        <w:spacing w:line="240" w:lineRule="auto"/>
        <w:rPr>
          <w:bCs/>
          <w:noProof/>
          <w:szCs w:val="22"/>
          <w:lang w:val="sk-SK"/>
        </w:rPr>
      </w:pPr>
      <w:r w:rsidRPr="00CA35B2">
        <w:rPr>
          <w:bCs/>
          <w:noProof/>
          <w:szCs w:val="22"/>
          <w:lang w:val="sk-SK"/>
        </w:rPr>
        <w:t>Ak máte náhly opuch pier a tváre, jazyka a hrdla, krku prípadne tiež rúk a nôh,</w:t>
      </w:r>
      <w:r w:rsidRPr="00CA35B2">
        <w:rPr>
          <w:noProof/>
          <w:szCs w:val="22"/>
          <w:lang w:val="sk-SK"/>
        </w:rPr>
        <w:t xml:space="preserve"> ťažkosti pri prehĺtaní alebo dýchaní, žihľavku alebo chrapot</w:t>
      </w:r>
      <w:r w:rsidRPr="00CA35B2">
        <w:rPr>
          <w:bCs/>
          <w:noProof/>
          <w:szCs w:val="22"/>
          <w:lang w:val="sk-SK"/>
        </w:rPr>
        <w:t xml:space="preserve"> (‘angioedém’). To môžu byť prejavy závažnej alergickej reakcie. Táto situácia môže nastať kedykoľvek počas liečby. Osoby s čiernou pleťou môžu mať vyššie riziko pre vznik týchto situácií. Ak sa u vás objavia tieto príznaky, ihneď kontaktujte svojho lekára.</w:t>
      </w:r>
    </w:p>
    <w:p w14:paraId="70CBE60C" w14:textId="77777777" w:rsidR="00E6280A" w:rsidRPr="00CA35B2" w:rsidRDefault="00E6280A" w:rsidP="00CA35B2">
      <w:pPr>
        <w:numPr>
          <w:ilvl w:val="12"/>
          <w:numId w:val="0"/>
        </w:numPr>
        <w:tabs>
          <w:tab w:val="clear" w:pos="567"/>
        </w:tabs>
        <w:spacing w:line="240" w:lineRule="auto"/>
        <w:rPr>
          <w:noProof/>
          <w:szCs w:val="22"/>
          <w:lang w:val="sk-SK"/>
        </w:rPr>
      </w:pPr>
    </w:p>
    <w:p w14:paraId="59455923" w14:textId="77777777" w:rsidR="00D72FC1" w:rsidRPr="00CA35B2" w:rsidRDefault="00E23580" w:rsidP="00CA35B2">
      <w:pPr>
        <w:spacing w:line="240" w:lineRule="auto"/>
        <w:rPr>
          <w:b/>
          <w:szCs w:val="22"/>
          <w:lang w:val="sk-SK"/>
        </w:rPr>
      </w:pPr>
      <w:r w:rsidRPr="00CA35B2">
        <w:rPr>
          <w:b/>
          <w:iCs/>
          <w:szCs w:val="22"/>
          <w:lang w:val="sk-SK"/>
        </w:rPr>
        <w:t>Deti a dospievajúci</w:t>
      </w:r>
    </w:p>
    <w:p w14:paraId="54797A71" w14:textId="77777777" w:rsidR="00333E7B" w:rsidRPr="00CA35B2" w:rsidRDefault="00E23580" w:rsidP="00CA35B2">
      <w:pPr>
        <w:numPr>
          <w:ilvl w:val="12"/>
          <w:numId w:val="0"/>
        </w:numPr>
        <w:tabs>
          <w:tab w:val="clear" w:pos="567"/>
        </w:tabs>
        <w:spacing w:line="240" w:lineRule="auto"/>
        <w:rPr>
          <w:bCs/>
          <w:noProof/>
          <w:szCs w:val="22"/>
          <w:lang w:val="sk-SK"/>
        </w:rPr>
      </w:pPr>
      <w:r w:rsidRPr="00CA35B2">
        <w:rPr>
          <w:noProof/>
          <w:szCs w:val="22"/>
          <w:lang w:val="sk-SK"/>
        </w:rPr>
        <w:t>Tamayra</w:t>
      </w:r>
      <w:r w:rsidRPr="00CA35B2">
        <w:rPr>
          <w:szCs w:val="22"/>
          <w:lang w:val="sk-SK"/>
        </w:rPr>
        <w:t xml:space="preserve"> sa neodporúča používať u detí a dospievajúcich mladších ako 18 rokov, keďže nie sú dostupné informácie u tejto populácie.</w:t>
      </w:r>
    </w:p>
    <w:p w14:paraId="535B1C03" w14:textId="77777777" w:rsidR="00E6280A" w:rsidRPr="00CA35B2" w:rsidRDefault="00E6280A" w:rsidP="00CA35B2">
      <w:pPr>
        <w:numPr>
          <w:ilvl w:val="12"/>
          <w:numId w:val="0"/>
        </w:numPr>
        <w:tabs>
          <w:tab w:val="clear" w:pos="567"/>
        </w:tabs>
        <w:spacing w:line="240" w:lineRule="auto"/>
        <w:rPr>
          <w:b/>
          <w:bCs/>
          <w:noProof/>
          <w:szCs w:val="22"/>
          <w:lang w:val="sk-SK"/>
        </w:rPr>
      </w:pPr>
    </w:p>
    <w:p w14:paraId="694E8C8F"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Iné lieky a Tamayra</w:t>
      </w:r>
    </w:p>
    <w:p w14:paraId="05733241"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Ak teraz užívate alebo ste v poslednom čase užívali, či práve budete užívať ďalšie lieky, povedzte to svojmu lekárovi alebo lekárnikovi.</w:t>
      </w:r>
    </w:p>
    <w:p w14:paraId="2F5B9519" w14:textId="77777777" w:rsidR="009C5132" w:rsidRPr="00CA35B2" w:rsidRDefault="009C5132" w:rsidP="00CA35B2">
      <w:pPr>
        <w:numPr>
          <w:ilvl w:val="12"/>
          <w:numId w:val="0"/>
        </w:numPr>
        <w:tabs>
          <w:tab w:val="clear" w:pos="567"/>
        </w:tabs>
        <w:spacing w:line="240" w:lineRule="auto"/>
        <w:ind w:right="-2"/>
        <w:rPr>
          <w:noProof/>
          <w:szCs w:val="22"/>
          <w:lang w:val="sk-SK"/>
        </w:rPr>
      </w:pPr>
    </w:p>
    <w:p w14:paraId="67739D5F" w14:textId="77777777" w:rsidR="00B42799" w:rsidRPr="00CA35B2" w:rsidRDefault="00E23580" w:rsidP="00CA35B2">
      <w:pPr>
        <w:numPr>
          <w:ilvl w:val="12"/>
          <w:numId w:val="0"/>
        </w:numPr>
        <w:tabs>
          <w:tab w:val="clear" w:pos="567"/>
        </w:tabs>
        <w:spacing w:line="240" w:lineRule="auto"/>
        <w:ind w:right="-2"/>
        <w:rPr>
          <w:noProof/>
          <w:szCs w:val="22"/>
          <w:lang w:val="sk-SK"/>
        </w:rPr>
      </w:pPr>
      <w:r w:rsidRPr="00CA35B2">
        <w:rPr>
          <w:snapToGrid w:val="0"/>
          <w:szCs w:val="22"/>
          <w:lang w:val="sk-SK" w:eastAsia="sl-SI"/>
        </w:rPr>
        <w:t xml:space="preserve">Povedzte svojmu lekárovi, ak užívate akýkoľvek z nasledujúcich liekov. Tieto môžu znížiť účinok </w:t>
      </w:r>
      <w:r w:rsidRPr="00CA35B2">
        <w:rPr>
          <w:noProof/>
          <w:szCs w:val="22"/>
          <w:lang w:val="sk-SK"/>
        </w:rPr>
        <w:t>Tamayry:</w:t>
      </w:r>
    </w:p>
    <w:p w14:paraId="596935AE" w14:textId="77777777" w:rsidR="00B42799" w:rsidRPr="00CA35B2" w:rsidRDefault="00E23580" w:rsidP="00CA35B2">
      <w:pPr>
        <w:numPr>
          <w:ilvl w:val="0"/>
          <w:numId w:val="11"/>
        </w:numPr>
        <w:tabs>
          <w:tab w:val="clear" w:pos="567"/>
        </w:tabs>
        <w:spacing w:line="240" w:lineRule="auto"/>
        <w:ind w:left="567" w:hanging="567"/>
        <w:rPr>
          <w:noProof/>
          <w:szCs w:val="22"/>
          <w:lang w:val="sk-SK"/>
        </w:rPr>
      </w:pPr>
      <w:r w:rsidRPr="00CA35B2">
        <w:rPr>
          <w:noProof/>
          <w:szCs w:val="22"/>
          <w:lang w:val="sk-SK"/>
        </w:rPr>
        <w:t>Lieky používané na úľavu od bolesti a proti zápalu (</w:t>
      </w:r>
      <w:r w:rsidRPr="00CA35B2">
        <w:rPr>
          <w:snapToGrid w:val="0"/>
          <w:szCs w:val="22"/>
          <w:lang w:val="sk-SK" w:eastAsia="sl-SI"/>
        </w:rPr>
        <w:t>napr. nesteroidné protizápalové lieky (NSAID), ako je ibuprofen alebo indometacín a kyselina acetylsalicylová</w:t>
      </w:r>
      <w:r w:rsidRPr="00CA35B2">
        <w:rPr>
          <w:noProof/>
          <w:szCs w:val="22"/>
          <w:lang w:val="sk-SK"/>
        </w:rPr>
        <w:t xml:space="preserve">); </w:t>
      </w:r>
    </w:p>
    <w:p w14:paraId="343D2AD4" w14:textId="77777777" w:rsidR="00163344" w:rsidRPr="00CA35B2" w:rsidRDefault="00E23580" w:rsidP="00CA35B2">
      <w:pPr>
        <w:numPr>
          <w:ilvl w:val="0"/>
          <w:numId w:val="11"/>
        </w:numPr>
        <w:tabs>
          <w:tab w:val="clear" w:pos="567"/>
        </w:tabs>
        <w:spacing w:line="240" w:lineRule="auto"/>
        <w:ind w:left="567" w:hanging="567"/>
        <w:rPr>
          <w:noProof/>
          <w:szCs w:val="22"/>
          <w:lang w:val="sk-SK"/>
        </w:rPr>
      </w:pPr>
      <w:r w:rsidRPr="00CA35B2">
        <w:rPr>
          <w:noProof/>
          <w:szCs w:val="22"/>
          <w:lang w:val="sk-SK"/>
        </w:rPr>
        <w:t xml:space="preserve">Lieky používané na liečbu </w:t>
      </w:r>
      <w:r w:rsidRPr="00CA35B2">
        <w:rPr>
          <w:snapToGrid w:val="0"/>
          <w:szCs w:val="22"/>
          <w:lang w:val="sk-SK" w:eastAsia="sl-SI"/>
        </w:rPr>
        <w:t>nízkeho krvného tlaku, šoku, srdcového zlyhania, astmy alebo alergií, ako je efedrín, noradrenalín alebo adrenalín</w:t>
      </w:r>
      <w:r w:rsidRPr="00CA35B2">
        <w:rPr>
          <w:noProof/>
          <w:szCs w:val="22"/>
          <w:lang w:val="sk-SK"/>
        </w:rPr>
        <w:t xml:space="preserve">. </w:t>
      </w:r>
      <w:r w:rsidRPr="00CA35B2">
        <w:rPr>
          <w:snapToGrid w:val="0"/>
          <w:szCs w:val="22"/>
          <w:lang w:val="sk-SK" w:eastAsia="sl-SI"/>
        </w:rPr>
        <w:t>Váš lekár vám bude musieť skontrolovať krvný tlak</w:t>
      </w:r>
      <w:r w:rsidRPr="00CA35B2">
        <w:rPr>
          <w:noProof/>
          <w:szCs w:val="22"/>
          <w:lang w:val="sk-SK"/>
        </w:rPr>
        <w:t>;</w:t>
      </w:r>
    </w:p>
    <w:p w14:paraId="29A0DFF5" w14:textId="77777777" w:rsidR="00AE1BC9" w:rsidRPr="00CA35B2" w:rsidRDefault="00E23580" w:rsidP="00CA35B2">
      <w:pPr>
        <w:numPr>
          <w:ilvl w:val="0"/>
          <w:numId w:val="11"/>
        </w:numPr>
        <w:tabs>
          <w:tab w:val="clear" w:pos="567"/>
        </w:tabs>
        <w:spacing w:line="240" w:lineRule="auto"/>
        <w:ind w:left="567" w:hanging="567"/>
        <w:rPr>
          <w:noProof/>
          <w:szCs w:val="22"/>
          <w:lang w:val="sk-SK"/>
        </w:rPr>
      </w:pPr>
      <w:r w:rsidRPr="00CA35B2">
        <w:rPr>
          <w:noProof/>
          <w:szCs w:val="22"/>
          <w:lang w:val="sk-SK"/>
        </w:rPr>
        <w:t xml:space="preserve">Rifampicín (antibiotikum, </w:t>
      </w:r>
      <w:r w:rsidRPr="00CA35B2">
        <w:rPr>
          <w:snapToGrid w:val="0"/>
          <w:szCs w:val="22"/>
          <w:lang w:val="sk-SK" w:eastAsia="sl-SI"/>
        </w:rPr>
        <w:t>ktoré sa používa na liečbu tuberkulózy</w:t>
      </w:r>
      <w:r w:rsidRPr="00CA35B2">
        <w:rPr>
          <w:noProof/>
          <w:szCs w:val="22"/>
          <w:lang w:val="sk-SK"/>
        </w:rPr>
        <w:t>);</w:t>
      </w:r>
    </w:p>
    <w:p w14:paraId="1BBC84C9" w14:textId="77777777" w:rsidR="009C5132" w:rsidRPr="00CA35B2" w:rsidRDefault="00E23580" w:rsidP="00CA35B2">
      <w:pPr>
        <w:numPr>
          <w:ilvl w:val="0"/>
          <w:numId w:val="11"/>
        </w:numPr>
        <w:tabs>
          <w:tab w:val="clear" w:pos="567"/>
        </w:tabs>
        <w:spacing w:line="240" w:lineRule="auto"/>
        <w:ind w:left="567" w:hanging="567"/>
        <w:rPr>
          <w:noProof/>
          <w:szCs w:val="22"/>
          <w:lang w:val="sk-SK"/>
        </w:rPr>
      </w:pPr>
      <w:r w:rsidRPr="00CA35B2">
        <w:rPr>
          <w:snapToGrid w:val="0"/>
          <w:szCs w:val="22"/>
          <w:lang w:val="sk-SK" w:eastAsia="sl-SI"/>
        </w:rPr>
        <w:t xml:space="preserve">Ľubovník bodkovaný </w:t>
      </w:r>
      <w:r w:rsidRPr="00CA35B2">
        <w:rPr>
          <w:noProof/>
          <w:szCs w:val="22"/>
          <w:lang w:val="sk-SK"/>
        </w:rPr>
        <w:t>(</w:t>
      </w:r>
      <w:r w:rsidRPr="00CA35B2">
        <w:rPr>
          <w:snapToGrid w:val="0"/>
          <w:szCs w:val="22"/>
          <w:lang w:val="sk-SK" w:eastAsia="sl-SI"/>
        </w:rPr>
        <w:t>rastlinný prípravok na liečbu depresie</w:t>
      </w:r>
      <w:r w:rsidRPr="00CA35B2">
        <w:rPr>
          <w:noProof/>
          <w:szCs w:val="22"/>
          <w:lang w:val="sk-SK"/>
        </w:rPr>
        <w:t>).</w:t>
      </w:r>
    </w:p>
    <w:p w14:paraId="2A3ED123" w14:textId="77777777" w:rsidR="00186AFA" w:rsidRPr="00CA35B2" w:rsidRDefault="00186AFA" w:rsidP="00CA35B2">
      <w:pPr>
        <w:numPr>
          <w:ilvl w:val="12"/>
          <w:numId w:val="0"/>
        </w:numPr>
        <w:tabs>
          <w:tab w:val="clear" w:pos="567"/>
        </w:tabs>
        <w:spacing w:line="240" w:lineRule="auto"/>
        <w:ind w:right="-2"/>
        <w:rPr>
          <w:noProof/>
          <w:szCs w:val="22"/>
          <w:lang w:val="sk-SK"/>
        </w:rPr>
      </w:pPr>
    </w:p>
    <w:p w14:paraId="46E9F572" w14:textId="77777777" w:rsidR="00B42799" w:rsidRPr="00CA35B2" w:rsidRDefault="00E23580" w:rsidP="00CA35B2">
      <w:pPr>
        <w:numPr>
          <w:ilvl w:val="12"/>
          <w:numId w:val="0"/>
        </w:numPr>
        <w:tabs>
          <w:tab w:val="clear" w:pos="567"/>
        </w:tabs>
        <w:spacing w:line="240" w:lineRule="auto"/>
        <w:ind w:right="-2"/>
        <w:rPr>
          <w:noProof/>
          <w:szCs w:val="22"/>
          <w:lang w:val="sk-SK"/>
        </w:rPr>
      </w:pPr>
      <w:r w:rsidRPr="00CA35B2">
        <w:rPr>
          <w:snapToGrid w:val="0"/>
          <w:szCs w:val="22"/>
          <w:lang w:val="sk-SK" w:eastAsia="sl-SI"/>
        </w:rPr>
        <w:t>Povedzte svojmu lekárovi, ak užívate niektorý z nasledujúcich liekov. Tieto môžu zvyšovať možnosť výskytu vedľajších účinkov, ak ich užívate spolu s </w:t>
      </w:r>
      <w:r w:rsidRPr="00CA35B2">
        <w:rPr>
          <w:noProof/>
          <w:szCs w:val="22"/>
          <w:lang w:val="sk-SK"/>
        </w:rPr>
        <w:t>Tamayrou:</w:t>
      </w:r>
    </w:p>
    <w:p w14:paraId="1879E611"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Lieky používané na úľavu od bolesti a proti zápalu (</w:t>
      </w:r>
      <w:r w:rsidRPr="00CA35B2">
        <w:rPr>
          <w:snapToGrid w:val="0"/>
          <w:szCs w:val="22"/>
          <w:lang w:val="sk-SK" w:eastAsia="sl-SI"/>
        </w:rPr>
        <w:t>napr. nesteroidné protizápalové lieky (NSAID), ako je ibuprofen alebo indometacín a kyselina acetylsalicylová</w:t>
      </w:r>
      <w:r w:rsidRPr="00CA35B2">
        <w:rPr>
          <w:noProof/>
          <w:szCs w:val="22"/>
          <w:lang w:val="sk-SK"/>
        </w:rPr>
        <w:t>);</w:t>
      </w:r>
    </w:p>
    <w:p w14:paraId="177BD0E0" w14:textId="77777777" w:rsidR="002E7D26" w:rsidRPr="00CA35B2" w:rsidRDefault="00E23580" w:rsidP="00CA35B2">
      <w:pPr>
        <w:numPr>
          <w:ilvl w:val="0"/>
          <w:numId w:val="12"/>
        </w:numPr>
        <w:tabs>
          <w:tab w:val="clear" w:pos="567"/>
        </w:tabs>
        <w:spacing w:line="240" w:lineRule="auto"/>
        <w:ind w:left="567" w:hanging="567"/>
        <w:rPr>
          <w:noProof/>
          <w:szCs w:val="22"/>
          <w:lang w:val="sk-SK"/>
        </w:rPr>
      </w:pPr>
      <w:r w:rsidRPr="00CA35B2">
        <w:rPr>
          <w:color w:val="222222"/>
          <w:szCs w:val="22"/>
          <w:lang w:val="sk-SK"/>
        </w:rPr>
        <w:t>Vildagliptín (na liečbu cukrovky typu 2);</w:t>
      </w:r>
    </w:p>
    <w:p w14:paraId="0408EBC8"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 xml:space="preserve">Temsirolimusa iné lieky na liečbu rakoviny </w:t>
      </w:r>
      <w:r w:rsidR="00453DD5" w:rsidRPr="00CA35B2">
        <w:rPr>
          <w:snapToGrid w:val="0"/>
          <w:szCs w:val="22"/>
          <w:lang w:val="sk-SK" w:eastAsia="sl-SI"/>
        </w:rPr>
        <w:t>(</w:t>
      </w:r>
      <w:r w:rsidR="00773A94" w:rsidRPr="00CA35B2">
        <w:rPr>
          <w:color w:val="222222"/>
          <w:szCs w:val="22"/>
          <w:lang w:val="sk-SK"/>
        </w:rPr>
        <w:t>chemoterapia</w:t>
      </w:r>
      <w:r w:rsidRPr="00CA35B2">
        <w:rPr>
          <w:noProof/>
          <w:szCs w:val="22"/>
          <w:lang w:val="sk-SK"/>
        </w:rPr>
        <w:t>);</w:t>
      </w:r>
    </w:p>
    <w:p w14:paraId="654A194B"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 xml:space="preserve">Lieky, </w:t>
      </w:r>
      <w:r w:rsidRPr="00CA35B2">
        <w:rPr>
          <w:snapToGrid w:val="0"/>
          <w:szCs w:val="22"/>
          <w:lang w:val="sk-SK" w:eastAsia="sl-SI"/>
        </w:rPr>
        <w:t>ktoré zabraňujú organizmu odmietnutie orgánov po transplantácii, ako je cyklosporín;</w:t>
      </w:r>
    </w:p>
    <w:p w14:paraId="66B93094" w14:textId="77777777" w:rsidR="006D6500" w:rsidRPr="00CA35B2" w:rsidRDefault="00E23580" w:rsidP="00CA35B2">
      <w:pPr>
        <w:numPr>
          <w:ilvl w:val="0"/>
          <w:numId w:val="12"/>
        </w:numPr>
        <w:tabs>
          <w:tab w:val="clear" w:pos="567"/>
        </w:tabs>
        <w:spacing w:line="240" w:lineRule="auto"/>
        <w:ind w:left="567" w:hanging="567"/>
        <w:rPr>
          <w:snapToGrid w:val="0"/>
          <w:szCs w:val="22"/>
          <w:lang w:val="sk-SK" w:eastAsia="sl-SI"/>
        </w:rPr>
      </w:pPr>
      <w:r w:rsidRPr="00CA35B2">
        <w:rPr>
          <w:color w:val="222222"/>
          <w:szCs w:val="22"/>
          <w:lang w:val="sk-SK"/>
        </w:rPr>
        <w:t>Everolimus (</w:t>
      </w:r>
      <w:r w:rsidRPr="00CA35B2">
        <w:rPr>
          <w:snapToGrid w:val="0"/>
          <w:szCs w:val="22"/>
          <w:lang w:val="sk-SK" w:eastAsia="sl-SI"/>
        </w:rPr>
        <w:t>na</w:t>
      </w:r>
      <w:r w:rsidRPr="00CA35B2">
        <w:rPr>
          <w:b/>
          <w:bCs/>
          <w:szCs w:val="22"/>
          <w:lang w:val="sk-SK" w:eastAsia="bg-BG"/>
        </w:rPr>
        <w:t xml:space="preserve"> </w:t>
      </w:r>
      <w:r w:rsidR="004A465C" w:rsidRPr="00CA35B2">
        <w:rPr>
          <w:snapToGrid w:val="0"/>
          <w:szCs w:val="22"/>
          <w:lang w:val="sk-SK" w:eastAsia="sl-SI"/>
        </w:rPr>
        <w:t>prevenciu pred neprijatím transplantátu</w:t>
      </w:r>
      <w:r w:rsidR="000C678D" w:rsidRPr="00CA35B2">
        <w:rPr>
          <w:snapToGrid w:val="0"/>
          <w:szCs w:val="22"/>
          <w:lang w:val="sk-SK" w:eastAsia="sl-SI"/>
        </w:rPr>
        <w:t>)</w:t>
      </w:r>
      <w:r w:rsidRPr="00CA35B2">
        <w:rPr>
          <w:snapToGrid w:val="0"/>
          <w:szCs w:val="22"/>
          <w:lang w:val="sk-SK" w:eastAsia="sl-SI"/>
        </w:rPr>
        <w:t>;</w:t>
      </w:r>
    </w:p>
    <w:p w14:paraId="698991E7" w14:textId="77777777" w:rsidR="00494633" w:rsidRPr="00CA35B2" w:rsidRDefault="00E23580" w:rsidP="00CA35B2">
      <w:pPr>
        <w:numPr>
          <w:ilvl w:val="0"/>
          <w:numId w:val="12"/>
        </w:numPr>
        <w:tabs>
          <w:tab w:val="clear" w:pos="567"/>
        </w:tabs>
        <w:spacing w:line="240" w:lineRule="auto"/>
        <w:ind w:left="567" w:hanging="567"/>
        <w:rPr>
          <w:color w:val="222222"/>
          <w:szCs w:val="22"/>
          <w:lang w:val="sk-SK"/>
        </w:rPr>
      </w:pPr>
      <w:r w:rsidRPr="00CA35B2">
        <w:rPr>
          <w:color w:val="222222"/>
          <w:szCs w:val="22"/>
          <w:lang w:val="sk-SK"/>
        </w:rPr>
        <w:t>Takrolimus (na reguláciu imunitnej reakcie organizmu, umožňuje organizmu prijať</w:t>
      </w:r>
    </w:p>
    <w:p w14:paraId="5DAF3996" w14:textId="77777777" w:rsidR="00494633" w:rsidRPr="00CA35B2" w:rsidRDefault="00E23580" w:rsidP="00CA35B2">
      <w:pPr>
        <w:tabs>
          <w:tab w:val="clear" w:pos="567"/>
        </w:tabs>
        <w:spacing w:line="240" w:lineRule="auto"/>
        <w:ind w:left="567"/>
        <w:rPr>
          <w:color w:val="222222"/>
          <w:szCs w:val="22"/>
          <w:lang w:val="sk-SK"/>
        </w:rPr>
      </w:pPr>
      <w:r w:rsidRPr="00CA35B2">
        <w:rPr>
          <w:color w:val="222222"/>
          <w:szCs w:val="22"/>
          <w:lang w:val="sk-SK"/>
        </w:rPr>
        <w:t>transplantovaný orgán);</w:t>
      </w:r>
    </w:p>
    <w:p w14:paraId="26411433"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 xml:space="preserve">Diuretiká (odvodňovacie tablety), </w:t>
      </w:r>
      <w:r w:rsidRPr="00CA35B2">
        <w:rPr>
          <w:snapToGrid w:val="0"/>
          <w:szCs w:val="22"/>
          <w:lang w:val="sk-SK" w:eastAsia="sl-SI"/>
        </w:rPr>
        <w:t>ako je furosemid</w:t>
      </w:r>
      <w:r w:rsidRPr="00CA35B2">
        <w:rPr>
          <w:szCs w:val="22"/>
          <w:lang w:val="sk-SK"/>
        </w:rPr>
        <w:t>;</w:t>
      </w:r>
    </w:p>
    <w:p w14:paraId="29B0A0CD"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snapToGrid w:val="0"/>
          <w:szCs w:val="22"/>
          <w:lang w:val="sk-SK" w:eastAsia="sl-SI"/>
        </w:rPr>
        <w:t xml:space="preserve">Lieky, ktoré môžu zvyšovať množstvo draslíka vo vašej krvi, ako sú </w:t>
      </w:r>
      <w:r w:rsidRPr="00CA35B2">
        <w:rPr>
          <w:szCs w:val="22"/>
          <w:lang w:val="sk-SK"/>
        </w:rPr>
        <w:t>spironolaktón, triamterén, amilorid, draselné soli a heparín (na zriedenie krvi</w:t>
      </w:r>
      <w:r w:rsidRPr="00CA35B2">
        <w:rPr>
          <w:noProof/>
          <w:szCs w:val="22"/>
          <w:lang w:val="sk-SK"/>
        </w:rPr>
        <w:t>);</w:t>
      </w:r>
    </w:p>
    <w:p w14:paraId="78159BC1"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 xml:space="preserve">Steroidné </w:t>
      </w:r>
      <w:r w:rsidRPr="00CA35B2">
        <w:rPr>
          <w:snapToGrid w:val="0"/>
          <w:szCs w:val="22"/>
          <w:lang w:val="sk-SK" w:eastAsia="sl-SI"/>
        </w:rPr>
        <w:t>lieky na liečbu zápalu, ako je prednizolón;</w:t>
      </w:r>
    </w:p>
    <w:p w14:paraId="70053FA9" w14:textId="77777777" w:rsidR="00B42799"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Alopurinol (</w:t>
      </w:r>
      <w:r w:rsidRPr="00CA35B2">
        <w:rPr>
          <w:snapToGrid w:val="0"/>
          <w:szCs w:val="22"/>
          <w:lang w:val="sk-SK" w:eastAsia="sl-SI"/>
        </w:rPr>
        <w:t>používaný na zníženie hladiny kyseliny močovej v krvi</w:t>
      </w:r>
      <w:r w:rsidRPr="00CA35B2">
        <w:rPr>
          <w:noProof/>
          <w:szCs w:val="22"/>
          <w:lang w:val="sk-SK"/>
        </w:rPr>
        <w:t>);</w:t>
      </w:r>
    </w:p>
    <w:p w14:paraId="14681CAD" w14:textId="77777777" w:rsidR="00163344"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Prokaínamid (</w:t>
      </w:r>
      <w:r w:rsidRPr="00CA35B2">
        <w:rPr>
          <w:snapToGrid w:val="0"/>
          <w:szCs w:val="22"/>
          <w:lang w:val="sk-SK" w:eastAsia="sl-SI"/>
        </w:rPr>
        <w:t>používaný na liečbu porúch srdcového rytmu</w:t>
      </w:r>
      <w:r w:rsidRPr="00CA35B2">
        <w:rPr>
          <w:noProof/>
          <w:szCs w:val="22"/>
          <w:lang w:val="sk-SK"/>
        </w:rPr>
        <w:t>);</w:t>
      </w:r>
    </w:p>
    <w:p w14:paraId="7920CA13" w14:textId="77777777" w:rsidR="004137C5"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Ketokonazol, itrakonazol (</w:t>
      </w:r>
      <w:r w:rsidRPr="00CA35B2">
        <w:rPr>
          <w:snapToGrid w:val="0"/>
          <w:szCs w:val="22"/>
          <w:lang w:val="sk-SK" w:eastAsia="sl-SI"/>
        </w:rPr>
        <w:t>používané na liečbu plesňových infekcií</w:t>
      </w:r>
      <w:r w:rsidRPr="00CA35B2">
        <w:rPr>
          <w:noProof/>
          <w:szCs w:val="22"/>
          <w:lang w:val="sk-SK"/>
        </w:rPr>
        <w:t>);</w:t>
      </w:r>
    </w:p>
    <w:p w14:paraId="79F521B3" w14:textId="77777777" w:rsidR="00776E8E"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Ritonavir, indinavir, nelfinavir (takzvané inhibítory proteáz používané na liečbu HIV);</w:t>
      </w:r>
    </w:p>
    <w:p w14:paraId="4C1AD852" w14:textId="70568DC5" w:rsidR="00465F55"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Trimetoprim a k</w:t>
      </w:r>
      <w:r w:rsidR="00465F55" w:rsidRPr="00CA35B2">
        <w:rPr>
          <w:noProof/>
          <w:szCs w:val="22"/>
          <w:lang w:val="sk-SK"/>
        </w:rPr>
        <w:t>o</w:t>
      </w:r>
      <w:r w:rsidRPr="00CA35B2">
        <w:rPr>
          <w:noProof/>
          <w:szCs w:val="22"/>
          <w:lang w:val="sk-SK"/>
        </w:rPr>
        <w:t>trimoxazol (na liečbu infekcií vyvolaných baktériami);</w:t>
      </w:r>
    </w:p>
    <w:p w14:paraId="3CE9AB37" w14:textId="77777777" w:rsidR="001E4E37"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 xml:space="preserve">Erytromycín, klaritromycín (antibiotiká na liečbu infekcií vyvolaných baktériami); </w:t>
      </w:r>
    </w:p>
    <w:p w14:paraId="6B5A2642" w14:textId="77777777" w:rsidR="004137C5" w:rsidRPr="00CA35B2"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Verapamil, diltiazem (lieky na liečbu srdcových ochorení alebo vysokého krvného tlaku);</w:t>
      </w:r>
    </w:p>
    <w:p w14:paraId="7C7AA48A" w14:textId="4389C344" w:rsidR="004137C5" w:rsidRDefault="00E23580" w:rsidP="00CA35B2">
      <w:pPr>
        <w:numPr>
          <w:ilvl w:val="0"/>
          <w:numId w:val="12"/>
        </w:numPr>
        <w:tabs>
          <w:tab w:val="clear" w:pos="567"/>
        </w:tabs>
        <w:spacing w:line="240" w:lineRule="auto"/>
        <w:ind w:left="567" w:hanging="567"/>
        <w:rPr>
          <w:noProof/>
          <w:szCs w:val="22"/>
          <w:lang w:val="sk-SK"/>
        </w:rPr>
      </w:pPr>
      <w:r w:rsidRPr="00CA35B2">
        <w:rPr>
          <w:noProof/>
          <w:szCs w:val="22"/>
          <w:lang w:val="sk-SK"/>
        </w:rPr>
        <w:t>Dantrolén (infúzia na liečbu závažných abnormalít telesnej teploty</w:t>
      </w:r>
      <w:r w:rsidR="00CA35B2" w:rsidRPr="00CA35B2">
        <w:rPr>
          <w:noProof/>
          <w:szCs w:val="22"/>
          <w:lang w:val="sk-SK"/>
        </w:rPr>
        <w:t>)</w:t>
      </w:r>
      <w:r w:rsidR="00CA35B2">
        <w:rPr>
          <w:noProof/>
          <w:szCs w:val="22"/>
          <w:lang w:val="sk-SK"/>
        </w:rPr>
        <w:t>;</w:t>
      </w:r>
    </w:p>
    <w:p w14:paraId="08073800" w14:textId="77777777" w:rsidR="00CA35B2" w:rsidRPr="00CA35B2" w:rsidRDefault="00CA35B2" w:rsidP="00CA35B2">
      <w:pPr>
        <w:numPr>
          <w:ilvl w:val="0"/>
          <w:numId w:val="12"/>
        </w:numPr>
        <w:tabs>
          <w:tab w:val="clear" w:pos="567"/>
        </w:tabs>
        <w:spacing w:line="240" w:lineRule="auto"/>
        <w:ind w:left="567" w:hanging="567"/>
        <w:rPr>
          <w:noProof/>
          <w:szCs w:val="22"/>
          <w:lang w:val="sk-SK"/>
        </w:rPr>
      </w:pPr>
      <w:r w:rsidRPr="00CA35B2">
        <w:rPr>
          <w:noProof/>
          <w:szCs w:val="22"/>
          <w:lang w:val="sk-SK"/>
        </w:rPr>
        <w:t>Doplnky draslíka (vrátane náhrad solí), lieky zvyšujúce tvorbu a vylučovanie moču (draslík šetriace diuretiká) a iné lieky, ktoré môžu zvýšiť množstvo draslíka v krvi (napr. trimetoprim a kotrimoxazol, lieky používané na liečbu infekcií spôsobených baktériami, cyklosporín, liek potláčajúci imunitnú odpoveď organizmu používaný ako prevencia odmietnutia transplantovaného orgánu a heparín, liek používaný na riedenie krvi ako prevencia tvorby krvných zrazenín).</w:t>
      </w:r>
    </w:p>
    <w:p w14:paraId="17FC00D7" w14:textId="77777777" w:rsidR="00EC50C0" w:rsidRPr="00CA35B2" w:rsidRDefault="00EC50C0" w:rsidP="00CA35B2">
      <w:pPr>
        <w:spacing w:line="240" w:lineRule="auto"/>
        <w:rPr>
          <w:snapToGrid w:val="0"/>
          <w:szCs w:val="22"/>
          <w:lang w:val="sk-SK" w:eastAsia="sl-SI"/>
        </w:rPr>
      </w:pPr>
    </w:p>
    <w:p w14:paraId="39B8EB5B" w14:textId="155177DD" w:rsidR="00F84C32" w:rsidRPr="00CA35B2" w:rsidRDefault="00E23580" w:rsidP="00CA35B2">
      <w:pPr>
        <w:pStyle w:val="PredformtovanHTML"/>
        <w:rPr>
          <w:rFonts w:ascii="Times New Roman" w:hAnsi="Times New Roman" w:cs="Times New Roman"/>
          <w:snapToGrid w:val="0"/>
          <w:sz w:val="22"/>
          <w:szCs w:val="22"/>
          <w:lang w:val="sk-SK" w:eastAsia="sl-SI"/>
        </w:rPr>
      </w:pPr>
      <w:r w:rsidRPr="00CA35B2">
        <w:rPr>
          <w:rFonts w:ascii="Times New Roman" w:hAnsi="Times New Roman" w:cs="Times New Roman"/>
          <w:snapToGrid w:val="0"/>
          <w:sz w:val="22"/>
          <w:szCs w:val="22"/>
          <w:lang w:val="sk-SK" w:eastAsia="sl-SI"/>
        </w:rPr>
        <w:t>Lekár môže potrebovať zmeniť vašu dávku a/alebo urobiť iné opatrenia.</w:t>
      </w:r>
    </w:p>
    <w:p w14:paraId="0629E531" w14:textId="71701380" w:rsidR="00F84C32" w:rsidRPr="00CA35B2" w:rsidRDefault="00E23580" w:rsidP="00CA35B2">
      <w:pPr>
        <w:pStyle w:val="PredformtovanHTML"/>
        <w:rPr>
          <w:rFonts w:ascii="Times New Roman" w:hAnsi="Times New Roman" w:cs="Times New Roman"/>
          <w:snapToGrid w:val="0"/>
          <w:sz w:val="22"/>
          <w:szCs w:val="22"/>
          <w:lang w:val="sk-SK" w:eastAsia="sl-SI"/>
        </w:rPr>
      </w:pPr>
      <w:r w:rsidRPr="00CA35B2">
        <w:rPr>
          <w:rFonts w:ascii="Times New Roman" w:hAnsi="Times New Roman" w:cs="Times New Roman"/>
          <w:snapToGrid w:val="0"/>
          <w:sz w:val="22"/>
          <w:szCs w:val="22"/>
          <w:lang w:val="sk-SK" w:eastAsia="sl-SI"/>
        </w:rPr>
        <w:t>Ak užívate blokátor receptorov angiotenzínu II (ARB) alebo aliskirén (pozri tiež informácie v časti „Neužívajte Tamayru“ a „Upozornenia a opatrenia“.</w:t>
      </w:r>
    </w:p>
    <w:p w14:paraId="104A4831" w14:textId="77777777" w:rsidR="00F84C32" w:rsidRPr="00CA35B2" w:rsidRDefault="00F84C32" w:rsidP="00CA35B2">
      <w:pPr>
        <w:pStyle w:val="PredformtovanHTML"/>
        <w:rPr>
          <w:rFonts w:ascii="Times New Roman" w:hAnsi="Times New Roman" w:cs="Times New Roman"/>
          <w:snapToGrid w:val="0"/>
          <w:sz w:val="22"/>
          <w:szCs w:val="22"/>
          <w:lang w:val="sk-SK" w:eastAsia="sl-SI"/>
        </w:rPr>
      </w:pPr>
    </w:p>
    <w:p w14:paraId="0CC04CE8" w14:textId="77777777" w:rsidR="00B42799" w:rsidRPr="00CA35B2" w:rsidRDefault="00E23580" w:rsidP="00CA35B2">
      <w:pPr>
        <w:numPr>
          <w:ilvl w:val="12"/>
          <w:numId w:val="0"/>
        </w:numPr>
        <w:tabs>
          <w:tab w:val="clear" w:pos="567"/>
        </w:tabs>
        <w:spacing w:line="240" w:lineRule="auto"/>
        <w:ind w:right="-2"/>
        <w:rPr>
          <w:noProof/>
          <w:szCs w:val="22"/>
          <w:lang w:val="sk-SK"/>
        </w:rPr>
      </w:pPr>
      <w:r w:rsidRPr="00CA35B2">
        <w:rPr>
          <w:snapToGrid w:val="0"/>
          <w:szCs w:val="22"/>
          <w:lang w:val="sk-SK" w:eastAsia="sl-SI"/>
        </w:rPr>
        <w:t xml:space="preserve">Povedzte svojmu lekárovi, ak užívate niektorý z nasledujúcich liekov. Liečba </w:t>
      </w:r>
      <w:r w:rsidRPr="00CA35B2">
        <w:rPr>
          <w:noProof/>
          <w:szCs w:val="22"/>
          <w:lang w:val="sk-SK"/>
        </w:rPr>
        <w:t xml:space="preserve">Tamayrou </w:t>
      </w:r>
      <w:r w:rsidRPr="00CA35B2">
        <w:rPr>
          <w:snapToGrid w:val="0"/>
          <w:szCs w:val="22"/>
          <w:lang w:val="sk-SK" w:eastAsia="sl-SI"/>
        </w:rPr>
        <w:t>môže ovplyvniť ich účinok</w:t>
      </w:r>
      <w:r w:rsidRPr="00CA35B2">
        <w:rPr>
          <w:noProof/>
          <w:szCs w:val="22"/>
          <w:lang w:val="sk-SK"/>
        </w:rPr>
        <w:t>:</w:t>
      </w:r>
    </w:p>
    <w:p w14:paraId="4853103C" w14:textId="77777777" w:rsidR="00B42799" w:rsidRPr="00CA35B2" w:rsidRDefault="00E23580" w:rsidP="00CA35B2">
      <w:pPr>
        <w:numPr>
          <w:ilvl w:val="0"/>
          <w:numId w:val="13"/>
        </w:numPr>
        <w:tabs>
          <w:tab w:val="clear" w:pos="567"/>
        </w:tabs>
        <w:spacing w:line="240" w:lineRule="auto"/>
        <w:ind w:left="567" w:hanging="567"/>
        <w:rPr>
          <w:noProof/>
          <w:szCs w:val="22"/>
          <w:lang w:val="sk-SK"/>
        </w:rPr>
      </w:pPr>
      <w:r w:rsidRPr="00CA35B2">
        <w:rPr>
          <w:noProof/>
          <w:szCs w:val="22"/>
          <w:lang w:val="sk-SK"/>
        </w:rPr>
        <w:t xml:space="preserve">Lieky na liečbu cukrovky, ako sú perorálne (ústami užívané) lieky na zníženie glukózy a inzulín. Tamayra môže znížiť množstvo cukru vo vašej krvi. </w:t>
      </w:r>
      <w:r w:rsidRPr="00CA35B2">
        <w:rPr>
          <w:snapToGrid w:val="0"/>
          <w:szCs w:val="22"/>
          <w:lang w:val="sk-SK" w:eastAsia="sl-SI"/>
        </w:rPr>
        <w:t>Pokiaľ užívate</w:t>
      </w:r>
      <w:r w:rsidRPr="00CA35B2">
        <w:rPr>
          <w:noProof/>
          <w:szCs w:val="22"/>
          <w:lang w:val="sk-SK"/>
        </w:rPr>
        <w:t xml:space="preserve"> Tamayru, </w:t>
      </w:r>
      <w:r w:rsidRPr="00CA35B2">
        <w:rPr>
          <w:snapToGrid w:val="0"/>
          <w:szCs w:val="22"/>
          <w:lang w:val="sk-SK" w:eastAsia="sl-SI"/>
        </w:rPr>
        <w:t>budú vám pravidelne kontrolovať hladinu cukru v krvi;</w:t>
      </w:r>
    </w:p>
    <w:p w14:paraId="35A2B13A" w14:textId="77777777" w:rsidR="00B42799" w:rsidRPr="00CA35B2" w:rsidRDefault="00E23580" w:rsidP="00CA35B2">
      <w:pPr>
        <w:numPr>
          <w:ilvl w:val="0"/>
          <w:numId w:val="13"/>
        </w:numPr>
        <w:tabs>
          <w:tab w:val="clear" w:pos="567"/>
        </w:tabs>
        <w:spacing w:line="240" w:lineRule="auto"/>
        <w:ind w:left="567" w:hanging="567"/>
        <w:rPr>
          <w:noProof/>
          <w:szCs w:val="22"/>
          <w:lang w:val="sk-SK"/>
        </w:rPr>
      </w:pPr>
      <w:r w:rsidRPr="00CA35B2">
        <w:rPr>
          <w:noProof/>
          <w:szCs w:val="22"/>
          <w:lang w:val="sk-SK"/>
        </w:rPr>
        <w:t>Lítium (</w:t>
      </w:r>
      <w:r w:rsidRPr="00CA35B2">
        <w:rPr>
          <w:snapToGrid w:val="0"/>
          <w:szCs w:val="22"/>
          <w:lang w:val="sk-SK" w:eastAsia="sl-SI"/>
        </w:rPr>
        <w:t>na liečbu psychických ťažkostí</w:t>
      </w:r>
      <w:r w:rsidRPr="00CA35B2">
        <w:rPr>
          <w:noProof/>
          <w:szCs w:val="22"/>
          <w:lang w:val="sk-SK"/>
        </w:rPr>
        <w:t xml:space="preserve">). Tamayra </w:t>
      </w:r>
      <w:r w:rsidRPr="00CA35B2">
        <w:rPr>
          <w:snapToGrid w:val="0"/>
          <w:szCs w:val="22"/>
          <w:lang w:val="sk-SK" w:eastAsia="sl-SI"/>
        </w:rPr>
        <w:t>môže zvýšiť hladinu lítia vo vašej krvi</w:t>
      </w:r>
      <w:r w:rsidRPr="00CA35B2">
        <w:rPr>
          <w:noProof/>
          <w:szCs w:val="22"/>
          <w:lang w:val="sk-SK"/>
        </w:rPr>
        <w:t xml:space="preserve">. </w:t>
      </w:r>
      <w:r w:rsidRPr="00CA35B2">
        <w:rPr>
          <w:snapToGrid w:val="0"/>
          <w:szCs w:val="22"/>
          <w:lang w:val="sk-SK" w:eastAsia="sl-SI"/>
        </w:rPr>
        <w:t>Váš lekár vám bude dôkladne kontrolovať hladinu lítia v krvi;</w:t>
      </w:r>
    </w:p>
    <w:p w14:paraId="3D75D955" w14:textId="77777777" w:rsidR="00F41965" w:rsidRPr="00CA35B2" w:rsidRDefault="00E23580" w:rsidP="00CA35B2">
      <w:pPr>
        <w:numPr>
          <w:ilvl w:val="0"/>
          <w:numId w:val="13"/>
        </w:numPr>
        <w:tabs>
          <w:tab w:val="clear" w:pos="567"/>
        </w:tabs>
        <w:spacing w:line="240" w:lineRule="auto"/>
        <w:ind w:left="567" w:hanging="567"/>
        <w:rPr>
          <w:noProof/>
          <w:szCs w:val="22"/>
          <w:lang w:val="sk-SK"/>
        </w:rPr>
      </w:pPr>
      <w:r w:rsidRPr="00CA35B2">
        <w:rPr>
          <w:noProof/>
          <w:szCs w:val="22"/>
          <w:lang w:val="sk-SK"/>
        </w:rPr>
        <w:t xml:space="preserve">Simvastatín (liek na zníženie hladiny cholesterolu). Tamayra </w:t>
      </w:r>
      <w:r w:rsidRPr="00CA35B2">
        <w:rPr>
          <w:snapToGrid w:val="0"/>
          <w:szCs w:val="22"/>
          <w:lang w:val="sk-SK" w:eastAsia="sl-SI"/>
        </w:rPr>
        <w:t xml:space="preserve">môže zvýšiť hladinu </w:t>
      </w:r>
      <w:r w:rsidRPr="00CA35B2">
        <w:rPr>
          <w:noProof/>
          <w:szCs w:val="22"/>
          <w:lang w:val="sk-SK"/>
        </w:rPr>
        <w:t xml:space="preserve">simvastatínu </w:t>
      </w:r>
      <w:r w:rsidRPr="00CA35B2">
        <w:rPr>
          <w:snapToGrid w:val="0"/>
          <w:szCs w:val="22"/>
          <w:lang w:val="sk-SK" w:eastAsia="sl-SI"/>
        </w:rPr>
        <w:t>vo vašej krvi</w:t>
      </w:r>
      <w:r w:rsidRPr="00CA35B2">
        <w:rPr>
          <w:noProof/>
          <w:szCs w:val="22"/>
          <w:lang w:val="sk-SK"/>
        </w:rPr>
        <w:t>.</w:t>
      </w:r>
    </w:p>
    <w:p w14:paraId="6D1F74DB" w14:textId="77777777" w:rsidR="009C5132" w:rsidRPr="00CA35B2" w:rsidRDefault="009C5132" w:rsidP="00CA35B2">
      <w:pPr>
        <w:numPr>
          <w:ilvl w:val="12"/>
          <w:numId w:val="0"/>
        </w:numPr>
        <w:tabs>
          <w:tab w:val="clear" w:pos="567"/>
        </w:tabs>
        <w:spacing w:line="240" w:lineRule="auto"/>
        <w:ind w:right="-2"/>
        <w:rPr>
          <w:noProof/>
          <w:szCs w:val="22"/>
          <w:lang w:val="sk-SK"/>
        </w:rPr>
      </w:pPr>
    </w:p>
    <w:p w14:paraId="6AD2F3BC"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snapToGrid w:val="0"/>
          <w:szCs w:val="22"/>
          <w:lang w:val="sk-SK" w:eastAsia="sl-SI"/>
        </w:rPr>
        <w:t>Ak sa vás týka niečo z vyššie uvedeného (alebo si nie ste istý), povedzte to svojmu lekárovi pred začatím užívania</w:t>
      </w:r>
      <w:r w:rsidRPr="00CA35B2">
        <w:rPr>
          <w:noProof/>
          <w:szCs w:val="22"/>
          <w:lang w:val="sk-SK"/>
        </w:rPr>
        <w:t xml:space="preserve"> Tamayry.</w:t>
      </w:r>
    </w:p>
    <w:p w14:paraId="39DD6F01" w14:textId="77777777" w:rsidR="009C5132" w:rsidRPr="00CA35B2" w:rsidRDefault="009C5132" w:rsidP="00CA35B2">
      <w:pPr>
        <w:numPr>
          <w:ilvl w:val="12"/>
          <w:numId w:val="0"/>
        </w:numPr>
        <w:tabs>
          <w:tab w:val="clear" w:pos="567"/>
        </w:tabs>
        <w:spacing w:line="240" w:lineRule="auto"/>
        <w:ind w:right="-2"/>
        <w:rPr>
          <w:b/>
          <w:noProof/>
          <w:szCs w:val="22"/>
          <w:lang w:val="sk-SK"/>
        </w:rPr>
      </w:pPr>
    </w:p>
    <w:p w14:paraId="7EF84F01"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Tamayra a jedlo, nápoje a alkohol</w:t>
      </w:r>
    </w:p>
    <w:p w14:paraId="16FBCACF" w14:textId="77777777" w:rsidR="001D29E6" w:rsidRPr="00CA35B2" w:rsidRDefault="00E23580" w:rsidP="00CA35B2">
      <w:pPr>
        <w:numPr>
          <w:ilvl w:val="12"/>
          <w:numId w:val="0"/>
        </w:numPr>
        <w:tabs>
          <w:tab w:val="clear" w:pos="567"/>
          <w:tab w:val="left" w:pos="1290"/>
        </w:tabs>
        <w:spacing w:line="240" w:lineRule="auto"/>
        <w:ind w:right="-2"/>
        <w:rPr>
          <w:noProof/>
          <w:szCs w:val="22"/>
          <w:lang w:val="sk-SK"/>
        </w:rPr>
      </w:pPr>
      <w:r w:rsidRPr="00CA35B2">
        <w:rPr>
          <w:noProof/>
          <w:szCs w:val="22"/>
          <w:lang w:val="sk-SK"/>
        </w:rPr>
        <w:t>Tamayra sa môže užívať s jedlom alebo bez jedla.</w:t>
      </w:r>
    </w:p>
    <w:p w14:paraId="54A01AF9" w14:textId="77777777" w:rsidR="00590652" w:rsidRPr="00CA35B2" w:rsidRDefault="00E23580" w:rsidP="00CA35B2">
      <w:pPr>
        <w:numPr>
          <w:ilvl w:val="12"/>
          <w:numId w:val="0"/>
        </w:numPr>
        <w:tabs>
          <w:tab w:val="clear" w:pos="567"/>
          <w:tab w:val="left" w:pos="1290"/>
        </w:tabs>
        <w:spacing w:line="240" w:lineRule="auto"/>
        <w:ind w:right="-2"/>
        <w:rPr>
          <w:noProof/>
          <w:szCs w:val="22"/>
          <w:lang w:val="sk-SK"/>
        </w:rPr>
      </w:pPr>
      <w:r w:rsidRPr="00CA35B2">
        <w:rPr>
          <w:noProof/>
          <w:szCs w:val="22"/>
          <w:lang w:val="sk-SK"/>
        </w:rPr>
        <w:t>Pitie alkoholu s Tamayrou môže vyvolať pocit závratu alebo točenie hlavy. Ak máte obavy o tom, koľko alkoholu môžete požiť, keď užívate Tamayru, poraďte sa so svojím lekárom, pretože lieky používané na zníženie krvného tlaku a alkohol môžu mať prídavné účinky.</w:t>
      </w:r>
    </w:p>
    <w:p w14:paraId="1D37B001" w14:textId="77777777" w:rsidR="00EE4BF6" w:rsidRPr="00CA35B2" w:rsidRDefault="00E23580" w:rsidP="00CA35B2">
      <w:pPr>
        <w:numPr>
          <w:ilvl w:val="12"/>
          <w:numId w:val="0"/>
        </w:numPr>
        <w:tabs>
          <w:tab w:val="clear" w:pos="567"/>
        </w:tabs>
        <w:spacing w:line="240" w:lineRule="auto"/>
        <w:ind w:right="-2"/>
        <w:outlineLvl w:val="0"/>
        <w:rPr>
          <w:noProof/>
          <w:szCs w:val="22"/>
          <w:lang w:val="sk-SK"/>
        </w:rPr>
      </w:pPr>
      <w:r w:rsidRPr="00CA35B2">
        <w:rPr>
          <w:szCs w:val="22"/>
          <w:lang w:val="sk-SK"/>
        </w:rPr>
        <w:t>Grapefruit a grapefruitovú šťavu nemajú konzumovať ľudia, ktorí užívajú</w:t>
      </w:r>
      <w:r w:rsidRPr="00CA35B2">
        <w:rPr>
          <w:noProof/>
          <w:szCs w:val="22"/>
          <w:lang w:val="sk-SK"/>
        </w:rPr>
        <w:t xml:space="preserve"> Tamayru. Je to z dôvodu, že g</w:t>
      </w:r>
      <w:r w:rsidRPr="00CA35B2">
        <w:rPr>
          <w:szCs w:val="22"/>
          <w:lang w:val="sk-SK"/>
        </w:rPr>
        <w:t>rapefruit a grapefruitová šťava</w:t>
      </w:r>
      <w:r w:rsidRPr="00CA35B2">
        <w:rPr>
          <w:noProof/>
          <w:szCs w:val="22"/>
          <w:lang w:val="sk-SK"/>
        </w:rPr>
        <w:t xml:space="preserve"> môžu spôsobiť zvýšenie hladiny liečiva amlodipínu v krvi, čo môže spôsobiť neočakávané zníženie krvného tlaku zvýšením účinku Tamayry.</w:t>
      </w:r>
    </w:p>
    <w:p w14:paraId="7C67DF44" w14:textId="77777777" w:rsidR="00EE4BF6" w:rsidRPr="00CA35B2" w:rsidRDefault="00EE4BF6" w:rsidP="00CA35B2">
      <w:pPr>
        <w:numPr>
          <w:ilvl w:val="12"/>
          <w:numId w:val="0"/>
        </w:numPr>
        <w:tabs>
          <w:tab w:val="left" w:pos="1290"/>
        </w:tabs>
        <w:spacing w:line="240" w:lineRule="auto"/>
        <w:ind w:right="-2"/>
        <w:rPr>
          <w:szCs w:val="22"/>
          <w:lang w:val="sk-SK"/>
        </w:rPr>
      </w:pPr>
    </w:p>
    <w:p w14:paraId="37ED29CA" w14:textId="77777777" w:rsidR="007556FB" w:rsidRPr="00CA35B2" w:rsidRDefault="00E23580" w:rsidP="00CA35B2">
      <w:pPr>
        <w:numPr>
          <w:ilvl w:val="12"/>
          <w:numId w:val="0"/>
        </w:numPr>
        <w:tabs>
          <w:tab w:val="clear" w:pos="567"/>
        </w:tabs>
        <w:spacing w:line="240" w:lineRule="auto"/>
        <w:ind w:right="-2"/>
        <w:outlineLvl w:val="0"/>
        <w:rPr>
          <w:b/>
          <w:noProof/>
          <w:szCs w:val="22"/>
          <w:lang w:val="sk-SK"/>
        </w:rPr>
      </w:pPr>
      <w:r w:rsidRPr="00CA35B2">
        <w:rPr>
          <w:b/>
          <w:szCs w:val="22"/>
          <w:lang w:val="sk-SK"/>
        </w:rPr>
        <w:t>Tehotenstvo, dojčenie a plodnosť</w:t>
      </w:r>
    </w:p>
    <w:p w14:paraId="20690E6A" w14:textId="77777777" w:rsidR="001D29E6" w:rsidRPr="00CA35B2" w:rsidRDefault="001D29E6" w:rsidP="00CA35B2">
      <w:pPr>
        <w:numPr>
          <w:ilvl w:val="12"/>
          <w:numId w:val="0"/>
        </w:numPr>
        <w:tabs>
          <w:tab w:val="clear" w:pos="567"/>
        </w:tabs>
        <w:spacing w:line="240" w:lineRule="auto"/>
        <w:ind w:right="-2"/>
        <w:outlineLvl w:val="0"/>
        <w:rPr>
          <w:b/>
          <w:noProof/>
          <w:szCs w:val="22"/>
          <w:lang w:val="sk-SK"/>
        </w:rPr>
      </w:pPr>
    </w:p>
    <w:p w14:paraId="795ABECA" w14:textId="77777777" w:rsidR="001D29E6" w:rsidRPr="00CA35B2" w:rsidRDefault="00E23580" w:rsidP="00CA35B2">
      <w:pPr>
        <w:numPr>
          <w:ilvl w:val="12"/>
          <w:numId w:val="0"/>
        </w:numPr>
        <w:tabs>
          <w:tab w:val="clear" w:pos="567"/>
        </w:tabs>
        <w:spacing w:line="240" w:lineRule="auto"/>
        <w:rPr>
          <w:noProof/>
          <w:szCs w:val="22"/>
          <w:lang w:val="sk-SK"/>
        </w:rPr>
      </w:pPr>
      <w:r w:rsidRPr="00CA35B2">
        <w:rPr>
          <w:rStyle w:val="longtext"/>
          <w:color w:val="000000"/>
          <w:szCs w:val="22"/>
          <w:shd w:val="clear" w:color="auto" w:fill="FFFFFF"/>
          <w:lang w:val="sk-SK"/>
        </w:rPr>
        <w:t>Ak ste tehotná alebo dojčíte, ak si myslíte, že ste tehotná alebo plánujete otehotnieť, poraďte sa so svojím lekárom alebo lekárnikom predtým, ako začnete užívať tento liek.</w:t>
      </w:r>
    </w:p>
    <w:p w14:paraId="295633C2" w14:textId="77777777" w:rsidR="007E7D6F" w:rsidRPr="00CA35B2" w:rsidRDefault="007E7D6F" w:rsidP="00CA35B2">
      <w:pPr>
        <w:numPr>
          <w:ilvl w:val="12"/>
          <w:numId w:val="0"/>
        </w:numPr>
        <w:tabs>
          <w:tab w:val="clear" w:pos="567"/>
        </w:tabs>
        <w:spacing w:line="240" w:lineRule="auto"/>
        <w:ind w:right="-2"/>
        <w:outlineLvl w:val="0"/>
        <w:rPr>
          <w:i/>
          <w:noProof/>
          <w:szCs w:val="22"/>
          <w:lang w:val="sk-SK"/>
        </w:rPr>
      </w:pPr>
    </w:p>
    <w:p w14:paraId="6B0C745D" w14:textId="77777777" w:rsidR="001A0A5F" w:rsidRPr="00CA35B2" w:rsidRDefault="00E23580" w:rsidP="00CA35B2">
      <w:pPr>
        <w:numPr>
          <w:ilvl w:val="12"/>
          <w:numId w:val="0"/>
        </w:numPr>
        <w:tabs>
          <w:tab w:val="clear" w:pos="567"/>
        </w:tabs>
        <w:spacing w:line="240" w:lineRule="auto"/>
        <w:ind w:right="-2"/>
        <w:outlineLvl w:val="0"/>
        <w:rPr>
          <w:noProof/>
          <w:szCs w:val="22"/>
          <w:lang w:val="sk-SK"/>
        </w:rPr>
      </w:pPr>
      <w:r w:rsidRPr="00CA35B2">
        <w:rPr>
          <w:i/>
          <w:noProof/>
          <w:szCs w:val="22"/>
          <w:lang w:val="sk-SK"/>
        </w:rPr>
        <w:t>Tehotenstvo</w:t>
      </w:r>
    </w:p>
    <w:p w14:paraId="57D8FA49" w14:textId="77777777" w:rsidR="001A0A5F" w:rsidRPr="00CA35B2" w:rsidRDefault="00E23580" w:rsidP="00CA35B2">
      <w:pPr>
        <w:numPr>
          <w:ilvl w:val="12"/>
          <w:numId w:val="0"/>
        </w:numPr>
        <w:tabs>
          <w:tab w:val="clear" w:pos="567"/>
        </w:tabs>
        <w:spacing w:line="240" w:lineRule="auto"/>
        <w:ind w:right="-2"/>
        <w:outlineLvl w:val="0"/>
        <w:rPr>
          <w:noProof/>
          <w:szCs w:val="22"/>
          <w:lang w:val="sk-SK"/>
        </w:rPr>
      </w:pPr>
      <w:r w:rsidRPr="00CA35B2">
        <w:rPr>
          <w:noProof/>
          <w:szCs w:val="22"/>
          <w:lang w:val="sk-SK"/>
        </w:rPr>
        <w:t>Tamayru nesmiete užívať počas tehotenstva.</w:t>
      </w:r>
    </w:p>
    <w:p w14:paraId="3A06AEF1" w14:textId="77777777" w:rsidR="001A0A5F" w:rsidRPr="00CA35B2" w:rsidRDefault="00E23580" w:rsidP="00CA35B2">
      <w:pPr>
        <w:numPr>
          <w:ilvl w:val="12"/>
          <w:numId w:val="0"/>
        </w:numPr>
        <w:tabs>
          <w:tab w:val="clear" w:pos="567"/>
        </w:tabs>
        <w:spacing w:line="240" w:lineRule="auto"/>
        <w:ind w:right="-2"/>
        <w:outlineLvl w:val="0"/>
        <w:rPr>
          <w:noProof/>
          <w:szCs w:val="22"/>
          <w:lang w:val="sk-SK"/>
        </w:rPr>
      </w:pPr>
      <w:r w:rsidRPr="00CA35B2">
        <w:rPr>
          <w:snapToGrid w:val="0"/>
          <w:szCs w:val="22"/>
          <w:lang w:val="sk-SK" w:eastAsia="sl-SI"/>
        </w:rPr>
        <w:t>Ak otehotniete počas liečby</w:t>
      </w:r>
      <w:r w:rsidRPr="00CA35B2">
        <w:rPr>
          <w:noProof/>
          <w:szCs w:val="22"/>
          <w:lang w:val="sk-SK"/>
        </w:rPr>
        <w:t xml:space="preserve"> Tamayrou, </w:t>
      </w:r>
      <w:r w:rsidRPr="00CA35B2">
        <w:rPr>
          <w:snapToGrid w:val="0"/>
          <w:szCs w:val="22"/>
          <w:lang w:val="sk-SK" w:eastAsia="sl-SI"/>
        </w:rPr>
        <w:t>povedzte to ihneď svojmu lekárovi</w:t>
      </w:r>
      <w:r w:rsidRPr="00CA35B2">
        <w:rPr>
          <w:noProof/>
          <w:szCs w:val="22"/>
          <w:lang w:val="sk-SK"/>
        </w:rPr>
        <w:t xml:space="preserve">. Prechod na inú vhodnú liečbu má byť zrealizovaný pred plánovaným otehotnením. </w:t>
      </w:r>
    </w:p>
    <w:p w14:paraId="2D722706" w14:textId="77777777" w:rsidR="001A0A5F" w:rsidRPr="00CA35B2" w:rsidRDefault="001A0A5F" w:rsidP="00CA35B2">
      <w:pPr>
        <w:numPr>
          <w:ilvl w:val="12"/>
          <w:numId w:val="0"/>
        </w:numPr>
        <w:tabs>
          <w:tab w:val="clear" w:pos="567"/>
        </w:tabs>
        <w:spacing w:line="240" w:lineRule="auto"/>
        <w:ind w:right="-2"/>
        <w:outlineLvl w:val="0"/>
        <w:rPr>
          <w:i/>
          <w:noProof/>
          <w:szCs w:val="22"/>
          <w:lang w:val="sk-SK"/>
        </w:rPr>
      </w:pPr>
    </w:p>
    <w:p w14:paraId="0F4FD1FF" w14:textId="77777777" w:rsidR="001A0A5F" w:rsidRPr="00CA35B2" w:rsidRDefault="00E23580" w:rsidP="00CA35B2">
      <w:pPr>
        <w:numPr>
          <w:ilvl w:val="12"/>
          <w:numId w:val="0"/>
        </w:numPr>
        <w:tabs>
          <w:tab w:val="clear" w:pos="567"/>
        </w:tabs>
        <w:spacing w:line="240" w:lineRule="auto"/>
        <w:ind w:right="-2"/>
        <w:outlineLvl w:val="0"/>
        <w:rPr>
          <w:i/>
          <w:noProof/>
          <w:szCs w:val="22"/>
          <w:lang w:val="sk-SK"/>
        </w:rPr>
      </w:pPr>
      <w:r w:rsidRPr="00CA35B2">
        <w:rPr>
          <w:i/>
          <w:noProof/>
          <w:szCs w:val="22"/>
          <w:lang w:val="sk-SK"/>
        </w:rPr>
        <w:t>Dojčenie</w:t>
      </w:r>
    </w:p>
    <w:p w14:paraId="0437DBB0" w14:textId="77777777" w:rsidR="001D29E6" w:rsidRPr="00CA35B2" w:rsidRDefault="00E23580" w:rsidP="00CA35B2">
      <w:pPr>
        <w:numPr>
          <w:ilvl w:val="12"/>
          <w:numId w:val="0"/>
        </w:numPr>
        <w:tabs>
          <w:tab w:val="clear" w:pos="567"/>
        </w:tabs>
        <w:spacing w:line="240" w:lineRule="auto"/>
        <w:ind w:right="-2"/>
        <w:outlineLvl w:val="0"/>
        <w:rPr>
          <w:noProof/>
          <w:szCs w:val="22"/>
          <w:lang w:val="sk-SK"/>
        </w:rPr>
      </w:pPr>
      <w:r w:rsidRPr="00CA35B2">
        <w:rPr>
          <w:noProof/>
          <w:szCs w:val="22"/>
          <w:lang w:val="sk-SK"/>
        </w:rPr>
        <w:t>Neužívajte Tamayru, ak dojčíte.</w:t>
      </w:r>
    </w:p>
    <w:p w14:paraId="6DF39D51" w14:textId="77777777" w:rsidR="003D2261" w:rsidRPr="00CA35B2" w:rsidRDefault="00E23580" w:rsidP="00CA35B2">
      <w:pPr>
        <w:numPr>
          <w:ilvl w:val="12"/>
          <w:numId w:val="0"/>
        </w:numPr>
        <w:tabs>
          <w:tab w:val="clear" w:pos="567"/>
        </w:tabs>
        <w:spacing w:line="240" w:lineRule="auto"/>
        <w:ind w:right="-2"/>
        <w:outlineLvl w:val="0"/>
        <w:rPr>
          <w:noProof/>
          <w:szCs w:val="22"/>
          <w:lang w:val="sk-SK"/>
        </w:rPr>
      </w:pPr>
      <w:r w:rsidRPr="00CA35B2">
        <w:rPr>
          <w:iCs/>
          <w:szCs w:val="22"/>
          <w:lang w:val="sk-SK"/>
        </w:rPr>
        <w:t>Skôr ako začnete užívať akýkoľvek liek, povedzte to svojmu lekárovi alebo lekárnikovi</w:t>
      </w:r>
      <w:r w:rsidRPr="00CA35B2">
        <w:rPr>
          <w:noProof/>
          <w:szCs w:val="22"/>
          <w:lang w:val="sk-SK"/>
        </w:rPr>
        <w:t>.</w:t>
      </w:r>
    </w:p>
    <w:p w14:paraId="35E716FA" w14:textId="77777777" w:rsidR="001A0A5F" w:rsidRPr="00CA35B2" w:rsidRDefault="001A0A5F" w:rsidP="00CA35B2">
      <w:pPr>
        <w:numPr>
          <w:ilvl w:val="12"/>
          <w:numId w:val="0"/>
        </w:numPr>
        <w:tabs>
          <w:tab w:val="clear" w:pos="567"/>
        </w:tabs>
        <w:spacing w:line="240" w:lineRule="auto"/>
        <w:ind w:right="-2"/>
        <w:outlineLvl w:val="0"/>
        <w:rPr>
          <w:noProof/>
          <w:szCs w:val="22"/>
          <w:lang w:val="sk-SK"/>
        </w:rPr>
      </w:pPr>
    </w:p>
    <w:p w14:paraId="7D6933AF" w14:textId="77777777" w:rsidR="0002316F" w:rsidRPr="00CA35B2" w:rsidRDefault="00E23580" w:rsidP="00CA35B2">
      <w:pPr>
        <w:numPr>
          <w:ilvl w:val="12"/>
          <w:numId w:val="0"/>
        </w:numPr>
        <w:tabs>
          <w:tab w:val="clear" w:pos="567"/>
        </w:tabs>
        <w:spacing w:line="240" w:lineRule="auto"/>
        <w:ind w:right="-2"/>
        <w:outlineLvl w:val="0"/>
        <w:rPr>
          <w:i/>
          <w:noProof/>
          <w:szCs w:val="22"/>
          <w:lang w:val="sk-SK"/>
        </w:rPr>
      </w:pPr>
      <w:r w:rsidRPr="00CA35B2">
        <w:rPr>
          <w:i/>
          <w:noProof/>
          <w:szCs w:val="22"/>
          <w:lang w:val="sk-SK"/>
        </w:rPr>
        <w:t>Plodnosť</w:t>
      </w:r>
    </w:p>
    <w:p w14:paraId="47F0A9A0" w14:textId="77777777" w:rsidR="0002316F" w:rsidRPr="00CA35B2" w:rsidRDefault="00E23580" w:rsidP="00CA35B2">
      <w:pPr>
        <w:numPr>
          <w:ilvl w:val="12"/>
          <w:numId w:val="0"/>
        </w:numPr>
        <w:tabs>
          <w:tab w:val="clear" w:pos="567"/>
        </w:tabs>
        <w:spacing w:line="240" w:lineRule="auto"/>
        <w:ind w:right="-2"/>
        <w:outlineLvl w:val="0"/>
        <w:rPr>
          <w:noProof/>
          <w:szCs w:val="22"/>
          <w:lang w:val="sk-SK"/>
        </w:rPr>
      </w:pPr>
      <w:r w:rsidRPr="00CA35B2">
        <w:rPr>
          <w:noProof/>
          <w:szCs w:val="22"/>
          <w:lang w:val="sk-SK"/>
        </w:rPr>
        <w:t>Nie sú dostatočné údaje týkajúce sa možného vplyvu na plodnosť.</w:t>
      </w:r>
    </w:p>
    <w:p w14:paraId="76A82C13" w14:textId="77777777" w:rsidR="0002316F" w:rsidRPr="00CA35B2" w:rsidRDefault="0002316F" w:rsidP="00CA35B2">
      <w:pPr>
        <w:numPr>
          <w:ilvl w:val="12"/>
          <w:numId w:val="0"/>
        </w:numPr>
        <w:tabs>
          <w:tab w:val="clear" w:pos="567"/>
        </w:tabs>
        <w:spacing w:line="240" w:lineRule="auto"/>
        <w:ind w:right="-2"/>
        <w:outlineLvl w:val="0"/>
        <w:rPr>
          <w:noProof/>
          <w:szCs w:val="22"/>
          <w:lang w:val="sk-SK"/>
        </w:rPr>
      </w:pPr>
    </w:p>
    <w:p w14:paraId="2CAFC3A6" w14:textId="77777777" w:rsidR="001D29E6" w:rsidRPr="00CA35B2" w:rsidRDefault="00E23580" w:rsidP="00CA35B2">
      <w:pPr>
        <w:numPr>
          <w:ilvl w:val="12"/>
          <w:numId w:val="0"/>
        </w:numPr>
        <w:tabs>
          <w:tab w:val="clear" w:pos="567"/>
        </w:tabs>
        <w:spacing w:line="240" w:lineRule="auto"/>
        <w:ind w:right="-2"/>
        <w:outlineLvl w:val="0"/>
        <w:rPr>
          <w:noProof/>
          <w:szCs w:val="22"/>
          <w:lang w:val="sk-SK"/>
        </w:rPr>
      </w:pPr>
      <w:r w:rsidRPr="00CA35B2">
        <w:rPr>
          <w:b/>
          <w:szCs w:val="22"/>
          <w:lang w:val="sk-SK"/>
        </w:rPr>
        <w:t>Vedenie vozidiel a obsluha strojov</w:t>
      </w:r>
    </w:p>
    <w:p w14:paraId="6DF17CC3" w14:textId="77777777" w:rsidR="00712826" w:rsidRPr="00CA35B2" w:rsidRDefault="00E23580" w:rsidP="00CA35B2">
      <w:pPr>
        <w:numPr>
          <w:ilvl w:val="12"/>
          <w:numId w:val="0"/>
        </w:numPr>
        <w:tabs>
          <w:tab w:val="clear" w:pos="567"/>
        </w:tabs>
        <w:spacing w:line="240" w:lineRule="auto"/>
        <w:rPr>
          <w:noProof/>
          <w:szCs w:val="22"/>
          <w:lang w:val="sk-SK"/>
        </w:rPr>
      </w:pPr>
      <w:r w:rsidRPr="00CA35B2">
        <w:rPr>
          <w:noProof/>
          <w:szCs w:val="22"/>
          <w:lang w:val="sk-SK"/>
        </w:rPr>
        <w:t xml:space="preserve">Tamayra môže ovplyvniť vašu schopnosť viesť motorové vozidlo alebo obsluhovať stroje. Ak sa počas užívania Tamayry budete cítiť zle, máte závraty alebo ste unavený alebo máte bolesti hlavy, neveďte vozidlá ani neobsluhujte stroje a ihneď kontaktujte svojho lekára. To sa môže stať hlavne na začiatku liečby alebo pri prechode z iných liekov. </w:t>
      </w:r>
    </w:p>
    <w:p w14:paraId="644C2D4A" w14:textId="77777777" w:rsidR="003D2261" w:rsidRPr="00CA35B2" w:rsidRDefault="003D2261" w:rsidP="00CA35B2">
      <w:pPr>
        <w:numPr>
          <w:ilvl w:val="12"/>
          <w:numId w:val="0"/>
        </w:numPr>
        <w:tabs>
          <w:tab w:val="clear" w:pos="567"/>
        </w:tabs>
        <w:spacing w:line="240" w:lineRule="auto"/>
        <w:ind w:right="-2"/>
        <w:rPr>
          <w:noProof/>
          <w:szCs w:val="22"/>
          <w:lang w:val="sk-SK"/>
        </w:rPr>
      </w:pPr>
    </w:p>
    <w:p w14:paraId="597251D0" w14:textId="77777777" w:rsidR="00773A94" w:rsidRPr="00CA35B2" w:rsidRDefault="00773A94" w:rsidP="00CA35B2">
      <w:pPr>
        <w:numPr>
          <w:ilvl w:val="12"/>
          <w:numId w:val="0"/>
        </w:numPr>
        <w:tabs>
          <w:tab w:val="clear" w:pos="567"/>
        </w:tabs>
        <w:spacing w:line="240" w:lineRule="auto"/>
        <w:ind w:right="-2"/>
        <w:rPr>
          <w:noProof/>
          <w:szCs w:val="22"/>
          <w:lang w:val="sk-SK"/>
        </w:rPr>
      </w:pPr>
    </w:p>
    <w:p w14:paraId="11B981EA" w14:textId="77777777" w:rsidR="001D29E6" w:rsidRPr="00CA35B2" w:rsidRDefault="00E23580" w:rsidP="00CA35B2">
      <w:pPr>
        <w:numPr>
          <w:ilvl w:val="0"/>
          <w:numId w:val="5"/>
        </w:numPr>
        <w:spacing w:line="240" w:lineRule="auto"/>
        <w:ind w:right="-2"/>
        <w:rPr>
          <w:b/>
          <w:noProof/>
          <w:szCs w:val="22"/>
          <w:lang w:val="sk-SK"/>
        </w:rPr>
      </w:pPr>
      <w:r w:rsidRPr="00CA35B2">
        <w:rPr>
          <w:b/>
          <w:szCs w:val="22"/>
          <w:lang w:val="sk-SK"/>
        </w:rPr>
        <w:t>Ako užívať</w:t>
      </w:r>
      <w:r w:rsidRPr="00CA35B2">
        <w:rPr>
          <w:b/>
          <w:noProof/>
          <w:szCs w:val="22"/>
          <w:lang w:val="sk-SK"/>
        </w:rPr>
        <w:t xml:space="preserve"> Tamayra</w:t>
      </w:r>
    </w:p>
    <w:p w14:paraId="14B9B053" w14:textId="77777777" w:rsidR="001D29E6" w:rsidRPr="00CA35B2" w:rsidRDefault="001D29E6" w:rsidP="00CA35B2">
      <w:pPr>
        <w:tabs>
          <w:tab w:val="clear" w:pos="567"/>
        </w:tabs>
        <w:spacing w:line="240" w:lineRule="auto"/>
        <w:ind w:right="-2"/>
        <w:rPr>
          <w:noProof/>
          <w:szCs w:val="22"/>
          <w:lang w:val="sk-SK"/>
        </w:rPr>
      </w:pPr>
    </w:p>
    <w:p w14:paraId="32AE0A1D" w14:textId="77777777" w:rsidR="00F029B6"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Vždy užívajte</w:t>
      </w:r>
      <w:r w:rsidRPr="00CA35B2">
        <w:rPr>
          <w:noProof/>
          <w:szCs w:val="22"/>
          <w:lang w:val="sk-SK"/>
        </w:rPr>
        <w:t xml:space="preserve"> </w:t>
      </w:r>
      <w:r w:rsidRPr="00CA35B2">
        <w:rPr>
          <w:bCs/>
          <w:szCs w:val="22"/>
          <w:lang w:val="sk-SK"/>
        </w:rPr>
        <w:t>tento liek presne tak, ako vám povedal váš lekár alebo lekárnik. Ak si nie ste niečím istý, overte si to u svojho lekára</w:t>
      </w:r>
      <w:r w:rsidRPr="00CA35B2">
        <w:rPr>
          <w:szCs w:val="22"/>
          <w:lang w:val="sk-SK"/>
        </w:rPr>
        <w:t xml:space="preserve"> </w:t>
      </w:r>
      <w:r w:rsidRPr="00CA35B2">
        <w:rPr>
          <w:bCs/>
          <w:szCs w:val="22"/>
          <w:lang w:val="sk-SK"/>
        </w:rPr>
        <w:t>alebo</w:t>
      </w:r>
      <w:r w:rsidRPr="00CA35B2">
        <w:rPr>
          <w:szCs w:val="22"/>
          <w:lang w:val="sk-SK"/>
        </w:rPr>
        <w:t xml:space="preserve"> </w:t>
      </w:r>
      <w:r w:rsidRPr="00CA35B2">
        <w:rPr>
          <w:bCs/>
          <w:szCs w:val="22"/>
          <w:lang w:val="sk-SK"/>
        </w:rPr>
        <w:t>lekárnika</w:t>
      </w:r>
      <w:r w:rsidRPr="00CA35B2">
        <w:rPr>
          <w:noProof/>
          <w:szCs w:val="22"/>
          <w:lang w:val="sk-SK"/>
        </w:rPr>
        <w:t xml:space="preserve">. </w:t>
      </w:r>
    </w:p>
    <w:p w14:paraId="59C6C995" w14:textId="77777777" w:rsidR="003D2261"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Ak máte pocit, že účinok lieku Tamayra je príliš silný alebo príliš slabý, poraďte sa so svojím lekárom alebo lekárnikom.</w:t>
      </w:r>
    </w:p>
    <w:p w14:paraId="3A304B2C" w14:textId="77777777" w:rsidR="003D2261" w:rsidRPr="00CA35B2" w:rsidRDefault="003D2261" w:rsidP="00CA35B2">
      <w:pPr>
        <w:numPr>
          <w:ilvl w:val="12"/>
          <w:numId w:val="0"/>
        </w:numPr>
        <w:tabs>
          <w:tab w:val="clear" w:pos="567"/>
        </w:tabs>
        <w:spacing w:line="240" w:lineRule="auto"/>
        <w:ind w:right="-2"/>
        <w:rPr>
          <w:noProof/>
          <w:szCs w:val="22"/>
          <w:lang w:val="sk-SK"/>
        </w:rPr>
      </w:pPr>
    </w:p>
    <w:p w14:paraId="69C09BFE" w14:textId="77777777" w:rsidR="006F59C5"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Užívajte</w:t>
      </w:r>
      <w:r w:rsidRPr="00CA35B2">
        <w:rPr>
          <w:noProof/>
          <w:szCs w:val="22"/>
          <w:lang w:val="sk-SK"/>
        </w:rPr>
        <w:t xml:space="preserve"> </w:t>
      </w:r>
      <w:r w:rsidRPr="00CA35B2">
        <w:rPr>
          <w:bCs/>
          <w:szCs w:val="22"/>
          <w:lang w:val="sk-SK"/>
        </w:rPr>
        <w:t xml:space="preserve">tento liek </w:t>
      </w:r>
      <w:r w:rsidRPr="00CA35B2">
        <w:rPr>
          <w:snapToGrid w:val="0"/>
          <w:szCs w:val="22"/>
          <w:lang w:val="sk-SK" w:eastAsia="sl-SI"/>
        </w:rPr>
        <w:t>ústami (perorálne) v rovnakom čase každý deň, pred jedlom alebo po jedle</w:t>
      </w:r>
      <w:r w:rsidRPr="00CA35B2">
        <w:rPr>
          <w:noProof/>
          <w:szCs w:val="22"/>
          <w:lang w:val="sk-SK"/>
        </w:rPr>
        <w:t>.</w:t>
      </w:r>
    </w:p>
    <w:p w14:paraId="1D2D4447" w14:textId="77777777" w:rsidR="006F59C5"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 xml:space="preserve">Kapsuly </w:t>
      </w:r>
      <w:r w:rsidRPr="00CA35B2">
        <w:rPr>
          <w:snapToGrid w:val="0"/>
          <w:szCs w:val="22"/>
          <w:lang w:val="sk-SK" w:eastAsia="sl-SI"/>
        </w:rPr>
        <w:t>prehĺtajte celé a zapite ich tekutinou</w:t>
      </w:r>
      <w:r w:rsidRPr="00CA35B2">
        <w:rPr>
          <w:noProof/>
          <w:szCs w:val="22"/>
          <w:lang w:val="sk-SK"/>
        </w:rPr>
        <w:t>.</w:t>
      </w:r>
    </w:p>
    <w:p w14:paraId="6CA12BEF" w14:textId="77777777" w:rsidR="00AB7AC8" w:rsidRPr="00CA35B2" w:rsidRDefault="00E23580" w:rsidP="00CA35B2">
      <w:pPr>
        <w:spacing w:line="240" w:lineRule="auto"/>
        <w:rPr>
          <w:noProof/>
          <w:szCs w:val="22"/>
          <w:lang w:val="sk-SK"/>
        </w:rPr>
      </w:pPr>
      <w:r w:rsidRPr="00CA35B2">
        <w:rPr>
          <w:noProof/>
          <w:szCs w:val="22"/>
          <w:lang w:val="sk-SK"/>
        </w:rPr>
        <w:t>Neužívajte Tamayru s grapefruitovým džúsom.</w:t>
      </w:r>
    </w:p>
    <w:p w14:paraId="7E1F6F59" w14:textId="77777777" w:rsidR="00A31F6E"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Tamayra sa má podávať raz denne.</w:t>
      </w:r>
    </w:p>
    <w:p w14:paraId="16FFAF88" w14:textId="77777777" w:rsidR="003D2261"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Lekár môže upraviť dávku v závislosti na tom, ako bude mať na vás liek účinok.</w:t>
      </w:r>
    </w:p>
    <w:p w14:paraId="69FDB42B" w14:textId="77777777" w:rsidR="00F029B6"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Maximálna denná dávka je jedna kapsula 10 mg/10 mg.</w:t>
      </w:r>
    </w:p>
    <w:p w14:paraId="44F5C590" w14:textId="77777777" w:rsidR="00ED7E86" w:rsidRPr="00CA35B2" w:rsidRDefault="00ED7E86" w:rsidP="00CA35B2">
      <w:pPr>
        <w:numPr>
          <w:ilvl w:val="12"/>
          <w:numId w:val="0"/>
        </w:numPr>
        <w:tabs>
          <w:tab w:val="clear" w:pos="567"/>
        </w:tabs>
        <w:spacing w:line="240" w:lineRule="auto"/>
        <w:ind w:right="-2"/>
        <w:rPr>
          <w:noProof/>
          <w:szCs w:val="22"/>
          <w:lang w:val="sk-SK"/>
        </w:rPr>
      </w:pPr>
    </w:p>
    <w:p w14:paraId="23A90D64" w14:textId="77777777" w:rsidR="00AD5C86"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Tento liek nie je k dispozícii v sile 10 mg/10 mg, avšak táto sila môže byť dostupná od iných držiteľov rozhodnutia o registrácii lieku s rovnakými liečivami.</w:t>
      </w:r>
    </w:p>
    <w:p w14:paraId="27737445" w14:textId="77777777" w:rsidR="00AD5C86" w:rsidRPr="00CA35B2" w:rsidRDefault="00AD5C86" w:rsidP="00CA35B2">
      <w:pPr>
        <w:numPr>
          <w:ilvl w:val="12"/>
          <w:numId w:val="0"/>
        </w:numPr>
        <w:tabs>
          <w:tab w:val="clear" w:pos="567"/>
        </w:tabs>
        <w:spacing w:line="240" w:lineRule="auto"/>
        <w:ind w:right="-2"/>
        <w:rPr>
          <w:noProof/>
          <w:szCs w:val="22"/>
          <w:lang w:val="sk-SK"/>
        </w:rPr>
      </w:pPr>
    </w:p>
    <w:p w14:paraId="134044B9" w14:textId="73A91ADF" w:rsidR="00ED7E86" w:rsidRPr="00CA35B2" w:rsidRDefault="00E23580" w:rsidP="00CA35B2">
      <w:pPr>
        <w:adjustRightInd w:val="0"/>
        <w:spacing w:line="240" w:lineRule="auto"/>
        <w:rPr>
          <w:b/>
          <w:szCs w:val="22"/>
          <w:lang w:val="sk-SK"/>
        </w:rPr>
      </w:pPr>
      <w:r w:rsidRPr="00CA35B2">
        <w:rPr>
          <w:b/>
          <w:szCs w:val="22"/>
          <w:lang w:val="sk-SK"/>
        </w:rPr>
        <w:t xml:space="preserve">Starší </w:t>
      </w:r>
      <w:r w:rsidR="00823ABA">
        <w:rPr>
          <w:b/>
          <w:szCs w:val="22"/>
          <w:lang w:val="sk-SK"/>
        </w:rPr>
        <w:t>ľudia</w:t>
      </w:r>
    </w:p>
    <w:p w14:paraId="239935E4" w14:textId="77777777" w:rsidR="004106D4" w:rsidRPr="00CA35B2" w:rsidRDefault="00E23580" w:rsidP="00CA35B2">
      <w:pPr>
        <w:numPr>
          <w:ilvl w:val="12"/>
          <w:numId w:val="0"/>
        </w:numPr>
        <w:tabs>
          <w:tab w:val="clear" w:pos="567"/>
        </w:tabs>
        <w:spacing w:line="240" w:lineRule="auto"/>
        <w:ind w:right="-2"/>
        <w:rPr>
          <w:noProof/>
          <w:szCs w:val="22"/>
          <w:lang w:val="sk-SK"/>
        </w:rPr>
      </w:pPr>
      <w:r w:rsidRPr="00CA35B2">
        <w:rPr>
          <w:snapToGrid w:val="0"/>
          <w:szCs w:val="22"/>
          <w:lang w:val="sk-SK" w:eastAsia="sl-SI"/>
        </w:rPr>
        <w:t>Lekár vám zníži počiatočnú dávku a liečbu vám bude upravovať pomalšie</w:t>
      </w:r>
      <w:r w:rsidRPr="00CA35B2">
        <w:rPr>
          <w:noProof/>
          <w:szCs w:val="22"/>
          <w:lang w:val="sk-SK"/>
        </w:rPr>
        <w:t xml:space="preserve">. </w:t>
      </w:r>
    </w:p>
    <w:p w14:paraId="47B526A6"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0B987856" w14:textId="77777777" w:rsidR="00C53ACC" w:rsidRPr="00CA35B2" w:rsidRDefault="00E23580" w:rsidP="00CA35B2">
      <w:pPr>
        <w:adjustRightInd w:val="0"/>
        <w:spacing w:line="240" w:lineRule="auto"/>
        <w:rPr>
          <w:b/>
          <w:szCs w:val="22"/>
          <w:lang w:val="sk-SK"/>
        </w:rPr>
      </w:pPr>
      <w:r w:rsidRPr="00CA35B2">
        <w:rPr>
          <w:b/>
          <w:szCs w:val="22"/>
          <w:lang w:val="sk-SK"/>
        </w:rPr>
        <w:t>Použitie u detí a dospievajúcich</w:t>
      </w:r>
    </w:p>
    <w:p w14:paraId="734D4066" w14:textId="77777777" w:rsidR="00802395" w:rsidRPr="00CA35B2" w:rsidRDefault="00E23580" w:rsidP="00CA35B2">
      <w:pPr>
        <w:numPr>
          <w:ilvl w:val="12"/>
          <w:numId w:val="0"/>
        </w:numPr>
        <w:tabs>
          <w:tab w:val="clear" w:pos="567"/>
        </w:tabs>
        <w:spacing w:line="240" w:lineRule="auto"/>
        <w:ind w:right="-2"/>
        <w:outlineLvl w:val="0"/>
        <w:rPr>
          <w:noProof/>
          <w:szCs w:val="22"/>
          <w:lang w:val="sk-SK"/>
        </w:rPr>
      </w:pPr>
      <w:r w:rsidRPr="00CA35B2">
        <w:rPr>
          <w:noProof/>
          <w:szCs w:val="22"/>
          <w:lang w:val="sk-SK"/>
        </w:rPr>
        <w:t xml:space="preserve">Tamayra sa </w:t>
      </w:r>
      <w:r w:rsidRPr="00CA35B2">
        <w:rPr>
          <w:szCs w:val="22"/>
          <w:lang w:val="sk-SK"/>
        </w:rPr>
        <w:t>neodporúča používať u detí a dospievajúcich mladších ako 18 rokov, pretože nie sú k dispozícii žiadne informácie u tejto populácie</w:t>
      </w:r>
      <w:r w:rsidRPr="00CA35B2">
        <w:rPr>
          <w:noProof/>
          <w:szCs w:val="22"/>
          <w:lang w:val="sk-SK"/>
        </w:rPr>
        <w:t>.</w:t>
      </w:r>
    </w:p>
    <w:p w14:paraId="75AC7BFE" w14:textId="77777777" w:rsidR="00ED7E86" w:rsidRPr="00CA35B2" w:rsidRDefault="00ED7E86" w:rsidP="00CA35B2">
      <w:pPr>
        <w:numPr>
          <w:ilvl w:val="12"/>
          <w:numId w:val="0"/>
        </w:numPr>
        <w:tabs>
          <w:tab w:val="clear" w:pos="567"/>
        </w:tabs>
        <w:spacing w:line="240" w:lineRule="auto"/>
        <w:ind w:right="-2"/>
        <w:outlineLvl w:val="0"/>
        <w:rPr>
          <w:noProof/>
          <w:szCs w:val="22"/>
          <w:lang w:val="sk-SK"/>
        </w:rPr>
      </w:pPr>
    </w:p>
    <w:p w14:paraId="751DB1B0" w14:textId="77777777" w:rsidR="001D29E6" w:rsidRPr="00CA35B2" w:rsidRDefault="00E23580" w:rsidP="00CA35B2">
      <w:pPr>
        <w:numPr>
          <w:ilvl w:val="12"/>
          <w:numId w:val="0"/>
        </w:numPr>
        <w:tabs>
          <w:tab w:val="clear" w:pos="567"/>
        </w:tabs>
        <w:spacing w:line="240" w:lineRule="auto"/>
        <w:ind w:right="-2"/>
        <w:outlineLvl w:val="0"/>
        <w:rPr>
          <w:noProof/>
          <w:szCs w:val="22"/>
          <w:lang w:val="sk-SK"/>
        </w:rPr>
      </w:pPr>
      <w:r w:rsidRPr="00CA35B2">
        <w:rPr>
          <w:b/>
          <w:szCs w:val="22"/>
          <w:lang w:val="sk-SK"/>
        </w:rPr>
        <w:t xml:space="preserve">Ak užijete viac </w:t>
      </w:r>
      <w:r w:rsidRPr="00CA35B2">
        <w:rPr>
          <w:b/>
          <w:noProof/>
          <w:szCs w:val="22"/>
          <w:lang w:val="sk-SK"/>
        </w:rPr>
        <w:t xml:space="preserve">Tamayry, </w:t>
      </w:r>
      <w:r w:rsidRPr="00CA35B2">
        <w:rPr>
          <w:b/>
          <w:szCs w:val="22"/>
          <w:lang w:val="sk-SK"/>
        </w:rPr>
        <w:t>ako máte</w:t>
      </w:r>
    </w:p>
    <w:p w14:paraId="0F3694DE" w14:textId="77777777" w:rsidR="00802395" w:rsidRPr="00CA35B2" w:rsidRDefault="00E23580" w:rsidP="00CA35B2">
      <w:pPr>
        <w:autoSpaceDE w:val="0"/>
        <w:autoSpaceDN w:val="0"/>
        <w:adjustRightInd w:val="0"/>
        <w:spacing w:line="240" w:lineRule="auto"/>
        <w:rPr>
          <w:bCs/>
          <w:szCs w:val="22"/>
          <w:lang w:val="sk-SK"/>
        </w:rPr>
      </w:pPr>
      <w:r w:rsidRPr="00CA35B2">
        <w:rPr>
          <w:bCs/>
          <w:szCs w:val="22"/>
          <w:lang w:val="sk-SK"/>
        </w:rPr>
        <w:t xml:space="preserve">Ak užijete príliš veľa kapsúl, môže to spôsobiť, že váš krvný tlak sa zníži, dokonca na nebezpečne nízku hladinu. Môžete pociťovať závraty, točenie hlavy, mdloby alebo slabosť. Ak je pokles krvného tlaku závažný, môže vzniknúť šok. Vaša pokožka môže zostať chladná a vlhká a môžete stratiť vedomie. </w:t>
      </w:r>
      <w:r w:rsidRPr="00CA35B2">
        <w:rPr>
          <w:iCs/>
          <w:szCs w:val="22"/>
          <w:lang w:val="sk-SK"/>
        </w:rPr>
        <w:t>Povedzte to lekárovi alebo ihneď choďte na pohotovosť do najbližšej nemocnice</w:t>
      </w:r>
      <w:r w:rsidRPr="00CA35B2">
        <w:rPr>
          <w:bCs/>
          <w:szCs w:val="22"/>
          <w:lang w:val="sk-SK"/>
        </w:rPr>
        <w:t xml:space="preserve">. </w:t>
      </w:r>
      <w:r w:rsidRPr="00CA35B2">
        <w:rPr>
          <w:iCs/>
          <w:szCs w:val="22"/>
          <w:lang w:val="sk-SK"/>
        </w:rPr>
        <w:t>Cestou do nemocnice neveďte vozidlo, požiadajte niekoho iného, aby vás odviezol alebo zavolajte sanitku</w:t>
      </w:r>
      <w:r w:rsidRPr="00CA35B2">
        <w:rPr>
          <w:bCs/>
          <w:szCs w:val="22"/>
          <w:lang w:val="sk-SK"/>
        </w:rPr>
        <w:t xml:space="preserve">. </w:t>
      </w:r>
      <w:r w:rsidRPr="00CA35B2">
        <w:rPr>
          <w:iCs/>
          <w:szCs w:val="22"/>
          <w:lang w:val="sk-SK"/>
        </w:rPr>
        <w:t>Zoberte so sebou balenie s liekom, aby lekár vedel, čo ste užili</w:t>
      </w:r>
      <w:r w:rsidRPr="00CA35B2">
        <w:rPr>
          <w:bCs/>
          <w:szCs w:val="22"/>
          <w:lang w:val="sk-SK"/>
        </w:rPr>
        <w:t>.</w:t>
      </w:r>
    </w:p>
    <w:p w14:paraId="3BF9B9BA" w14:textId="77777777" w:rsidR="005D4E6A" w:rsidRPr="00CA35B2" w:rsidRDefault="005D4E6A" w:rsidP="00CA35B2">
      <w:pPr>
        <w:autoSpaceDE w:val="0"/>
        <w:autoSpaceDN w:val="0"/>
        <w:adjustRightInd w:val="0"/>
        <w:spacing w:line="240" w:lineRule="auto"/>
        <w:rPr>
          <w:bCs/>
          <w:szCs w:val="22"/>
          <w:lang w:val="sk-SK"/>
        </w:rPr>
      </w:pPr>
    </w:p>
    <w:p w14:paraId="7656ED6F" w14:textId="77777777" w:rsidR="001D29E6" w:rsidRPr="00CA35B2" w:rsidRDefault="00E23580" w:rsidP="00CA35B2">
      <w:pPr>
        <w:numPr>
          <w:ilvl w:val="12"/>
          <w:numId w:val="0"/>
        </w:numPr>
        <w:tabs>
          <w:tab w:val="clear" w:pos="567"/>
        </w:tabs>
        <w:spacing w:line="240" w:lineRule="auto"/>
        <w:ind w:right="-2"/>
        <w:outlineLvl w:val="0"/>
        <w:rPr>
          <w:noProof/>
          <w:szCs w:val="22"/>
          <w:lang w:val="sk-SK"/>
        </w:rPr>
      </w:pPr>
      <w:r w:rsidRPr="00CA35B2">
        <w:rPr>
          <w:b/>
          <w:szCs w:val="22"/>
          <w:lang w:val="sk-SK"/>
        </w:rPr>
        <w:t xml:space="preserve">Ak zabudnete užiť </w:t>
      </w:r>
      <w:r w:rsidRPr="00CA35B2">
        <w:rPr>
          <w:b/>
          <w:noProof/>
          <w:szCs w:val="22"/>
          <w:lang w:val="sk-SK"/>
        </w:rPr>
        <w:t>Tamayra</w:t>
      </w:r>
    </w:p>
    <w:p w14:paraId="7FDFA57E"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Ak zabudnete užiť kapsulu, vynechajte túto dávku úplne. U</w:t>
      </w:r>
      <w:r w:rsidRPr="00CA35B2">
        <w:rPr>
          <w:szCs w:val="22"/>
          <w:lang w:val="sk-SK"/>
        </w:rPr>
        <w:t>žite vašu ďalšiu dávku vo zvyčajnom čase</w:t>
      </w:r>
      <w:r w:rsidRPr="00CA35B2">
        <w:rPr>
          <w:noProof/>
          <w:szCs w:val="22"/>
          <w:lang w:val="sk-SK"/>
        </w:rPr>
        <w:t xml:space="preserve">. </w:t>
      </w:r>
      <w:r w:rsidRPr="00CA35B2">
        <w:rPr>
          <w:szCs w:val="22"/>
          <w:lang w:val="sk-SK"/>
        </w:rPr>
        <w:t>Neužívajte dvojnásobnú dávku, aby ste nahradili vynechanú dávku.</w:t>
      </w:r>
    </w:p>
    <w:p w14:paraId="41DCE1D0"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51CFB8F6" w14:textId="77777777" w:rsidR="001D29E6" w:rsidRPr="00CA35B2" w:rsidRDefault="00E23580" w:rsidP="00CA35B2">
      <w:pPr>
        <w:numPr>
          <w:ilvl w:val="12"/>
          <w:numId w:val="0"/>
        </w:numPr>
        <w:tabs>
          <w:tab w:val="clear" w:pos="567"/>
        </w:tabs>
        <w:spacing w:line="240" w:lineRule="auto"/>
        <w:ind w:right="-2"/>
        <w:outlineLvl w:val="0"/>
        <w:rPr>
          <w:b/>
          <w:noProof/>
          <w:szCs w:val="22"/>
          <w:lang w:val="sk-SK"/>
        </w:rPr>
      </w:pPr>
      <w:r w:rsidRPr="00CA35B2">
        <w:rPr>
          <w:b/>
          <w:szCs w:val="22"/>
          <w:lang w:val="sk-SK"/>
        </w:rPr>
        <w:t xml:space="preserve">Ak prestanete užívať </w:t>
      </w:r>
      <w:r w:rsidRPr="00CA35B2">
        <w:rPr>
          <w:b/>
          <w:noProof/>
          <w:szCs w:val="22"/>
          <w:lang w:val="sk-SK"/>
        </w:rPr>
        <w:t>Tamayra</w:t>
      </w:r>
    </w:p>
    <w:p w14:paraId="28F78B63" w14:textId="77777777" w:rsidR="00BF278A"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Váš lekár vám poradí, ako dlho máte liek užívať. Váš stav sa môže vrátiť, ak by ste prestali užívať tento liek predtým, ako je odporúčané.</w:t>
      </w:r>
    </w:p>
    <w:p w14:paraId="3BAB1C86" w14:textId="77777777" w:rsidR="00BF278A" w:rsidRPr="00CA35B2" w:rsidRDefault="00BF278A" w:rsidP="00CA35B2">
      <w:pPr>
        <w:numPr>
          <w:ilvl w:val="12"/>
          <w:numId w:val="0"/>
        </w:numPr>
        <w:tabs>
          <w:tab w:val="clear" w:pos="567"/>
        </w:tabs>
        <w:spacing w:line="240" w:lineRule="auto"/>
        <w:ind w:right="-2"/>
        <w:rPr>
          <w:noProof/>
          <w:szCs w:val="22"/>
          <w:lang w:val="sk-SK"/>
        </w:rPr>
      </w:pPr>
    </w:p>
    <w:p w14:paraId="2E720611"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Ak máte akékoľvek ďalšie otázky týkajúce sa použitia tohto lieku, opýtajte sa svojho lekára alebo lekárnika</w:t>
      </w:r>
      <w:r w:rsidRPr="00CA35B2">
        <w:rPr>
          <w:noProof/>
          <w:szCs w:val="22"/>
          <w:lang w:val="sk-SK"/>
        </w:rPr>
        <w:t>.</w:t>
      </w:r>
    </w:p>
    <w:p w14:paraId="675F754B"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5423A426"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765D20D7" w14:textId="77777777" w:rsidR="001D29E6" w:rsidRPr="00CA35B2" w:rsidRDefault="00E23580" w:rsidP="00CA35B2">
      <w:pPr>
        <w:numPr>
          <w:ilvl w:val="12"/>
          <w:numId w:val="0"/>
        </w:numPr>
        <w:tabs>
          <w:tab w:val="clear" w:pos="567"/>
        </w:tabs>
        <w:spacing w:line="240" w:lineRule="auto"/>
        <w:ind w:left="567" w:right="-2" w:hanging="567"/>
        <w:rPr>
          <w:noProof/>
          <w:szCs w:val="22"/>
          <w:lang w:val="sk-SK"/>
        </w:rPr>
      </w:pPr>
      <w:r w:rsidRPr="00CA35B2">
        <w:rPr>
          <w:b/>
          <w:noProof/>
          <w:szCs w:val="22"/>
          <w:lang w:val="sk-SK"/>
        </w:rPr>
        <w:t>4.</w:t>
      </w:r>
      <w:r w:rsidRPr="00CA35B2">
        <w:rPr>
          <w:b/>
          <w:noProof/>
          <w:szCs w:val="22"/>
          <w:lang w:val="sk-SK"/>
        </w:rPr>
        <w:tab/>
      </w:r>
      <w:r w:rsidRPr="00CA35B2">
        <w:rPr>
          <w:b/>
          <w:szCs w:val="22"/>
          <w:lang w:val="sk-SK"/>
        </w:rPr>
        <w:t>Možné vedľajšie účinky</w:t>
      </w:r>
    </w:p>
    <w:p w14:paraId="6DC1CC8B"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3ED0D4D3" w14:textId="77777777" w:rsidR="001D29E6" w:rsidRPr="00CA35B2" w:rsidRDefault="00E23580" w:rsidP="00CA35B2">
      <w:pPr>
        <w:numPr>
          <w:ilvl w:val="12"/>
          <w:numId w:val="0"/>
        </w:numPr>
        <w:tabs>
          <w:tab w:val="clear" w:pos="567"/>
        </w:tabs>
        <w:spacing w:line="240" w:lineRule="auto"/>
        <w:ind w:right="-29"/>
        <w:rPr>
          <w:noProof/>
          <w:szCs w:val="22"/>
          <w:lang w:val="sk-SK"/>
        </w:rPr>
      </w:pPr>
      <w:r w:rsidRPr="00CA35B2">
        <w:rPr>
          <w:szCs w:val="22"/>
          <w:lang w:val="sk-SK"/>
        </w:rPr>
        <w:t>Tak ako všetky lieky, aj tento liek môže spôsobovať vedľajšie účinky, hoci sa neprejavia u každého.</w:t>
      </w:r>
    </w:p>
    <w:p w14:paraId="6C8184E2" w14:textId="77777777" w:rsidR="007F647E" w:rsidRPr="00CA35B2" w:rsidRDefault="007F647E" w:rsidP="00CA35B2">
      <w:pPr>
        <w:numPr>
          <w:ilvl w:val="12"/>
          <w:numId w:val="0"/>
        </w:numPr>
        <w:tabs>
          <w:tab w:val="clear" w:pos="567"/>
        </w:tabs>
        <w:spacing w:line="240" w:lineRule="auto"/>
        <w:ind w:right="-29"/>
        <w:rPr>
          <w:noProof/>
          <w:szCs w:val="22"/>
          <w:lang w:val="sk-SK"/>
        </w:rPr>
      </w:pPr>
    </w:p>
    <w:p w14:paraId="3FD3B0F6" w14:textId="77777777" w:rsidR="007F647E" w:rsidRPr="00CA35B2" w:rsidRDefault="00E23580" w:rsidP="00CA35B2">
      <w:pPr>
        <w:numPr>
          <w:ilvl w:val="12"/>
          <w:numId w:val="0"/>
        </w:numPr>
        <w:tabs>
          <w:tab w:val="clear" w:pos="567"/>
        </w:tabs>
        <w:spacing w:line="240" w:lineRule="auto"/>
        <w:ind w:right="-29"/>
        <w:rPr>
          <w:noProof/>
          <w:szCs w:val="22"/>
          <w:lang w:val="sk-SK"/>
        </w:rPr>
      </w:pPr>
      <w:r w:rsidRPr="00CA35B2">
        <w:rPr>
          <w:szCs w:val="22"/>
          <w:lang w:val="sk-SK"/>
        </w:rPr>
        <w:t xml:space="preserve">Prestaňte užívať </w:t>
      </w:r>
      <w:r w:rsidRPr="00CA35B2">
        <w:rPr>
          <w:noProof/>
          <w:szCs w:val="22"/>
          <w:lang w:val="sk-SK"/>
        </w:rPr>
        <w:t xml:space="preserve">Tamayru a </w:t>
      </w:r>
      <w:r w:rsidRPr="00CA35B2">
        <w:rPr>
          <w:szCs w:val="22"/>
          <w:lang w:val="sk-SK"/>
        </w:rPr>
        <w:t>vyhľadajte ihneď svojho lekára, ak spozorujete akýkoľvek z nasledujúcich závažných vedľajších účinkov – môžete naliehavo potrebovať pomoc lekára</w:t>
      </w:r>
      <w:r w:rsidRPr="00CA35B2">
        <w:rPr>
          <w:noProof/>
          <w:szCs w:val="22"/>
          <w:lang w:val="sk-SK"/>
        </w:rPr>
        <w:t>:</w:t>
      </w:r>
    </w:p>
    <w:p w14:paraId="3738A5B5" w14:textId="77777777" w:rsidR="007F647E" w:rsidRPr="00CA35B2" w:rsidRDefault="00E23580" w:rsidP="00CA35B2">
      <w:pPr>
        <w:numPr>
          <w:ilvl w:val="0"/>
          <w:numId w:val="14"/>
        </w:numPr>
        <w:tabs>
          <w:tab w:val="clear" w:pos="567"/>
        </w:tabs>
        <w:spacing w:line="240" w:lineRule="auto"/>
        <w:ind w:left="567" w:hanging="567"/>
        <w:rPr>
          <w:noProof/>
          <w:szCs w:val="22"/>
          <w:lang w:val="sk-SK"/>
        </w:rPr>
      </w:pPr>
      <w:r w:rsidRPr="00CA35B2">
        <w:rPr>
          <w:noProof/>
          <w:szCs w:val="22"/>
          <w:lang w:val="sk-SK"/>
        </w:rPr>
        <w:t xml:space="preserve">Opuch tváre, </w:t>
      </w:r>
      <w:r w:rsidRPr="00CA35B2">
        <w:rPr>
          <w:szCs w:val="22"/>
          <w:lang w:val="sk-SK"/>
        </w:rPr>
        <w:t xml:space="preserve">pier alebo hrdla, čo spôsobuje ťažkosti s prehĺtaním alebo dýchaním, ako aj svrbenie </w:t>
      </w:r>
      <w:r w:rsidRPr="00CA35B2">
        <w:rPr>
          <w:noProof/>
          <w:szCs w:val="22"/>
          <w:lang w:val="sk-SK"/>
        </w:rPr>
        <w:t xml:space="preserve">a vyrážka. </w:t>
      </w:r>
      <w:r w:rsidRPr="00CA35B2">
        <w:rPr>
          <w:szCs w:val="22"/>
          <w:lang w:val="sk-SK"/>
        </w:rPr>
        <w:t xml:space="preserve">Môže ísť o prejav závažnej alergickej reakcie na </w:t>
      </w:r>
      <w:r w:rsidRPr="00CA35B2">
        <w:rPr>
          <w:noProof/>
          <w:szCs w:val="22"/>
          <w:lang w:val="sk-SK"/>
        </w:rPr>
        <w:t xml:space="preserve">Tamayru; </w:t>
      </w:r>
    </w:p>
    <w:p w14:paraId="1339F084" w14:textId="77777777" w:rsidR="007F647E" w:rsidRPr="00CA35B2" w:rsidRDefault="00E23580" w:rsidP="00CA35B2">
      <w:pPr>
        <w:numPr>
          <w:ilvl w:val="0"/>
          <w:numId w:val="14"/>
        </w:numPr>
        <w:tabs>
          <w:tab w:val="clear" w:pos="567"/>
        </w:tabs>
        <w:spacing w:line="240" w:lineRule="auto"/>
        <w:ind w:left="567" w:hanging="567"/>
        <w:rPr>
          <w:noProof/>
          <w:szCs w:val="22"/>
          <w:lang w:val="sk-SK"/>
        </w:rPr>
      </w:pPr>
      <w:r w:rsidRPr="00CA35B2">
        <w:rPr>
          <w:noProof/>
          <w:szCs w:val="22"/>
          <w:lang w:val="sk-SK"/>
        </w:rPr>
        <w:t xml:space="preserve">Závažné </w:t>
      </w:r>
      <w:r w:rsidRPr="00CA35B2">
        <w:rPr>
          <w:szCs w:val="22"/>
          <w:lang w:val="sk-SK"/>
        </w:rPr>
        <w:t>kožné reakcie, vrátane vyrážok, vriedkov v ústach, zhoršenia už existujúceho kožného ochorenia, začervenanie, tvorba pľuzgierov alebo odlupovanie kože (ako je Stevensov-Johnsonov syndróm, toxická epidermálna nekrolýza alebo multiformný erytém</w:t>
      </w:r>
      <w:r w:rsidRPr="00CA35B2">
        <w:rPr>
          <w:noProof/>
          <w:szCs w:val="22"/>
          <w:lang w:val="sk-SK"/>
        </w:rPr>
        <w:t>)</w:t>
      </w:r>
      <w:r w:rsidRPr="00CA35B2">
        <w:rPr>
          <w:szCs w:val="22"/>
          <w:lang w:val="sk-SK"/>
        </w:rPr>
        <w:t xml:space="preserve"> </w:t>
      </w:r>
      <w:r w:rsidRPr="00CA35B2">
        <w:rPr>
          <w:noProof/>
          <w:szCs w:val="22"/>
          <w:lang w:val="sk-SK"/>
        </w:rPr>
        <w:t>alebo iné alergické reakcie.</w:t>
      </w:r>
    </w:p>
    <w:p w14:paraId="30CCB0AD" w14:textId="77777777" w:rsidR="003B1743" w:rsidRPr="00CA35B2" w:rsidRDefault="003B1743" w:rsidP="00CA35B2">
      <w:pPr>
        <w:tabs>
          <w:tab w:val="clear" w:pos="567"/>
        </w:tabs>
        <w:spacing w:line="240" w:lineRule="auto"/>
        <w:ind w:left="567"/>
        <w:rPr>
          <w:noProof/>
          <w:szCs w:val="22"/>
          <w:lang w:val="sk-SK"/>
        </w:rPr>
      </w:pPr>
    </w:p>
    <w:p w14:paraId="37A2A395" w14:textId="77777777" w:rsidR="004E6D9C" w:rsidRPr="00CA35B2" w:rsidRDefault="00E23580" w:rsidP="00CA35B2">
      <w:pPr>
        <w:numPr>
          <w:ilvl w:val="12"/>
          <w:numId w:val="0"/>
        </w:numPr>
        <w:tabs>
          <w:tab w:val="clear" w:pos="567"/>
        </w:tabs>
        <w:spacing w:line="240" w:lineRule="auto"/>
        <w:ind w:right="-29"/>
        <w:rPr>
          <w:strike/>
          <w:szCs w:val="22"/>
          <w:lang w:val="sk-SK"/>
        </w:rPr>
      </w:pPr>
      <w:r w:rsidRPr="00CA35B2">
        <w:rPr>
          <w:szCs w:val="22"/>
          <w:lang w:val="sk-SK"/>
        </w:rPr>
        <w:t>Frekvencie výskytu vyššie uvedených vedľajších účinkov sú klasifikované ako neznáme (častosť výskytu nemožno odhadnúť z dostupných údajov).</w:t>
      </w:r>
    </w:p>
    <w:p w14:paraId="756A5096" w14:textId="77777777" w:rsidR="00D22EF9" w:rsidRPr="00CA35B2" w:rsidRDefault="00D22EF9" w:rsidP="00CA35B2">
      <w:pPr>
        <w:numPr>
          <w:ilvl w:val="12"/>
          <w:numId w:val="0"/>
        </w:numPr>
        <w:tabs>
          <w:tab w:val="clear" w:pos="567"/>
        </w:tabs>
        <w:spacing w:line="240" w:lineRule="auto"/>
        <w:ind w:right="-29"/>
        <w:rPr>
          <w:noProof/>
          <w:szCs w:val="22"/>
          <w:lang w:val="sk-SK"/>
        </w:rPr>
      </w:pPr>
    </w:p>
    <w:p w14:paraId="0AA272F2" w14:textId="77777777" w:rsidR="00044E90" w:rsidRPr="00CA35B2" w:rsidRDefault="00E23580" w:rsidP="00CA35B2">
      <w:pPr>
        <w:numPr>
          <w:ilvl w:val="12"/>
          <w:numId w:val="0"/>
        </w:numPr>
        <w:tabs>
          <w:tab w:val="clear" w:pos="567"/>
        </w:tabs>
        <w:spacing w:line="240" w:lineRule="auto"/>
        <w:ind w:right="-29"/>
        <w:rPr>
          <w:noProof/>
          <w:szCs w:val="22"/>
          <w:lang w:val="sk-SK"/>
        </w:rPr>
      </w:pPr>
      <w:r w:rsidRPr="00CA35B2">
        <w:rPr>
          <w:szCs w:val="22"/>
          <w:lang w:val="sk-SK"/>
        </w:rPr>
        <w:t>Ihneď povedzte svojmu lekárovi, ak sa u vás vyskytne</w:t>
      </w:r>
      <w:r w:rsidRPr="00CA35B2">
        <w:rPr>
          <w:noProof/>
          <w:szCs w:val="22"/>
          <w:lang w:val="sk-SK"/>
        </w:rPr>
        <w:t>:</w:t>
      </w:r>
    </w:p>
    <w:p w14:paraId="1520697C" w14:textId="77777777" w:rsidR="00991EF2" w:rsidRPr="00CA35B2" w:rsidRDefault="00E23580" w:rsidP="00CA35B2">
      <w:pPr>
        <w:numPr>
          <w:ilvl w:val="0"/>
          <w:numId w:val="15"/>
        </w:numPr>
        <w:tabs>
          <w:tab w:val="clear" w:pos="567"/>
        </w:tabs>
        <w:spacing w:line="240" w:lineRule="auto"/>
        <w:ind w:left="567" w:hanging="567"/>
        <w:rPr>
          <w:noProof/>
          <w:szCs w:val="22"/>
          <w:lang w:val="sk-SK"/>
        </w:rPr>
      </w:pPr>
      <w:r w:rsidRPr="00CA35B2">
        <w:rPr>
          <w:noProof/>
          <w:szCs w:val="22"/>
          <w:lang w:val="sk-SK"/>
        </w:rPr>
        <w:t xml:space="preserve">Zrýchlený </w:t>
      </w:r>
      <w:r w:rsidRPr="00CA35B2">
        <w:rPr>
          <w:szCs w:val="22"/>
          <w:lang w:val="sk-SK"/>
        </w:rPr>
        <w:t>srdcový tep, nepravidelný alebo zosilnený srdcový tep (palpitácie), bolesť na hrudníku, tlak na hrudníku alebo závažnejšie ťažkosti, vrátane infarktu myokardu a cievnej mozgovej príhody</w:t>
      </w:r>
      <w:r w:rsidRPr="00CA35B2">
        <w:rPr>
          <w:noProof/>
          <w:szCs w:val="22"/>
          <w:lang w:val="sk-SK"/>
        </w:rPr>
        <w:t xml:space="preserve">. </w:t>
      </w:r>
      <w:r w:rsidRPr="00CA35B2">
        <w:rPr>
          <w:szCs w:val="22"/>
          <w:lang w:val="sk-SK"/>
        </w:rPr>
        <w:t>Frekvencie výskytu týchto vedľajších účinkov sú</w:t>
      </w:r>
      <w:r w:rsidRPr="00CA35B2">
        <w:rPr>
          <w:noProof/>
          <w:szCs w:val="22"/>
          <w:lang w:val="sk-SK"/>
        </w:rPr>
        <w:t xml:space="preserve"> časté (</w:t>
      </w:r>
      <w:r w:rsidRPr="00CA35B2">
        <w:rPr>
          <w:szCs w:val="22"/>
          <w:lang w:val="sk-SK"/>
        </w:rPr>
        <w:t>bolesť na hrudníku, tlak na hrudníku, búšenie srdca</w:t>
      </w:r>
      <w:r w:rsidRPr="00CA35B2">
        <w:rPr>
          <w:noProof/>
          <w:szCs w:val="22"/>
          <w:lang w:val="sk-SK"/>
        </w:rPr>
        <w:t xml:space="preserve">) alebo menej časté (rýchlejšia srdcová frekvencia, srdcový infarkt alebo </w:t>
      </w:r>
      <w:r w:rsidRPr="00CA35B2">
        <w:rPr>
          <w:szCs w:val="22"/>
          <w:lang w:val="sk-SK"/>
        </w:rPr>
        <w:t>cievna mozgová príhoda</w:t>
      </w:r>
      <w:r w:rsidRPr="00CA35B2">
        <w:rPr>
          <w:noProof/>
          <w:szCs w:val="22"/>
          <w:lang w:val="sk-SK"/>
        </w:rPr>
        <w:t xml:space="preserve">); </w:t>
      </w:r>
    </w:p>
    <w:p w14:paraId="177B7D09" w14:textId="77777777" w:rsidR="00044E90" w:rsidRPr="00CA35B2" w:rsidRDefault="00E23580" w:rsidP="00CA35B2">
      <w:pPr>
        <w:numPr>
          <w:ilvl w:val="0"/>
          <w:numId w:val="15"/>
        </w:numPr>
        <w:tabs>
          <w:tab w:val="clear" w:pos="567"/>
        </w:tabs>
        <w:spacing w:line="240" w:lineRule="auto"/>
        <w:ind w:left="567" w:hanging="567"/>
        <w:rPr>
          <w:noProof/>
          <w:szCs w:val="22"/>
          <w:lang w:val="sk-SK"/>
        </w:rPr>
      </w:pPr>
      <w:r w:rsidRPr="00CA35B2">
        <w:rPr>
          <w:szCs w:val="22"/>
          <w:lang w:val="sk-SK"/>
        </w:rPr>
        <w:t>Skrátený dych alebo kašeľ</w:t>
      </w:r>
      <w:r w:rsidRPr="00CA35B2">
        <w:rPr>
          <w:noProof/>
          <w:szCs w:val="22"/>
          <w:lang w:val="sk-SK"/>
        </w:rPr>
        <w:t>. To sú časté vedľajšie účinky.</w:t>
      </w:r>
      <w:r w:rsidRPr="00CA35B2">
        <w:rPr>
          <w:szCs w:val="22"/>
          <w:lang w:val="sk-SK"/>
        </w:rPr>
        <w:t xml:space="preserve"> Môže ísť o prejavy pľúcnych ťažkostí</w:t>
      </w:r>
      <w:r w:rsidRPr="00CA35B2">
        <w:rPr>
          <w:noProof/>
          <w:szCs w:val="22"/>
          <w:lang w:val="sk-SK"/>
        </w:rPr>
        <w:t>;</w:t>
      </w:r>
    </w:p>
    <w:p w14:paraId="77788494" w14:textId="77777777" w:rsidR="00044E90" w:rsidRPr="00CA35B2" w:rsidRDefault="00E23580" w:rsidP="00CA35B2">
      <w:pPr>
        <w:numPr>
          <w:ilvl w:val="0"/>
          <w:numId w:val="15"/>
        </w:numPr>
        <w:tabs>
          <w:tab w:val="clear" w:pos="567"/>
        </w:tabs>
        <w:spacing w:line="240" w:lineRule="auto"/>
        <w:ind w:left="567" w:hanging="567"/>
        <w:rPr>
          <w:noProof/>
          <w:szCs w:val="22"/>
          <w:lang w:val="sk-SK"/>
        </w:rPr>
      </w:pPr>
      <w:r w:rsidRPr="00CA35B2">
        <w:rPr>
          <w:szCs w:val="22"/>
          <w:lang w:val="sk-SK"/>
        </w:rPr>
        <w:t>Ľahko sa tvoriace modriny, dlhšie trvajúce krvácanie ako zvyčajne, akékoľvek krvácanie (napr. krvácanie z ďasien), červené bodky na koži alebo častejší výskyt infekcií než zvyčajne, bolesť hrdla a horúčka, pocit únavy, mdloby, závraty alebo bledá koža. Môžu to byť prejavy problémov s krvou alebo kostnou dreňou.</w:t>
      </w:r>
      <w:r w:rsidRPr="00CA35B2">
        <w:rPr>
          <w:noProof/>
          <w:szCs w:val="22"/>
          <w:lang w:val="sk-SK"/>
        </w:rPr>
        <w:t xml:space="preserve"> To sú zriedkavé vedľajšie účinky;</w:t>
      </w:r>
    </w:p>
    <w:p w14:paraId="65831873" w14:textId="77777777" w:rsidR="00044E90" w:rsidRPr="00CA35B2" w:rsidRDefault="00E23580" w:rsidP="00CA35B2">
      <w:pPr>
        <w:numPr>
          <w:ilvl w:val="0"/>
          <w:numId w:val="15"/>
        </w:numPr>
        <w:tabs>
          <w:tab w:val="clear" w:pos="567"/>
        </w:tabs>
        <w:spacing w:line="240" w:lineRule="auto"/>
        <w:ind w:left="567" w:hanging="567"/>
        <w:rPr>
          <w:noProof/>
          <w:szCs w:val="22"/>
          <w:lang w:val="sk-SK"/>
        </w:rPr>
      </w:pPr>
      <w:r w:rsidRPr="00CA35B2">
        <w:rPr>
          <w:szCs w:val="22"/>
          <w:lang w:val="sk-SK"/>
        </w:rPr>
        <w:t>Silná bolesť žalúdka, ktorá môže prechádzať do oblasti chrbta. To môže byť príznakom pankreatitídy (zápal pankreasu</w:t>
      </w:r>
      <w:r w:rsidRPr="00CA35B2">
        <w:rPr>
          <w:noProof/>
          <w:szCs w:val="22"/>
          <w:lang w:val="sk-SK"/>
        </w:rPr>
        <w:t xml:space="preserve">). To sú menej časté vedľajšie účinky; </w:t>
      </w:r>
    </w:p>
    <w:p w14:paraId="714DE930" w14:textId="77777777" w:rsidR="007F647E" w:rsidRPr="00CA35B2" w:rsidRDefault="00E23580" w:rsidP="00CA35B2">
      <w:pPr>
        <w:numPr>
          <w:ilvl w:val="0"/>
          <w:numId w:val="15"/>
        </w:numPr>
        <w:tabs>
          <w:tab w:val="clear" w:pos="567"/>
        </w:tabs>
        <w:spacing w:line="240" w:lineRule="auto"/>
        <w:ind w:left="567" w:hanging="567"/>
        <w:rPr>
          <w:noProof/>
          <w:szCs w:val="22"/>
          <w:lang w:val="sk-SK"/>
        </w:rPr>
      </w:pPr>
      <w:r w:rsidRPr="00CA35B2">
        <w:rPr>
          <w:szCs w:val="22"/>
          <w:lang w:val="sk-SK"/>
        </w:rPr>
        <w:t>Horúčka, zimnica, únava, strata chuti do jedla, bolesť žalúdka, pocit na vracanie, zožltnutie kože alebo očných bielkov (žltačka</w:t>
      </w:r>
      <w:r w:rsidRPr="00CA35B2">
        <w:rPr>
          <w:noProof/>
          <w:szCs w:val="22"/>
          <w:lang w:val="sk-SK"/>
        </w:rPr>
        <w:t xml:space="preserve">). </w:t>
      </w:r>
      <w:r w:rsidRPr="00CA35B2">
        <w:rPr>
          <w:szCs w:val="22"/>
          <w:lang w:val="sk-SK"/>
        </w:rPr>
        <w:t>Môže ísť o prejavy ťažkostí s pečeňou, ako je hepatitída (zápal pečene) alebo poškodenie pečene</w:t>
      </w:r>
      <w:r w:rsidRPr="00CA35B2">
        <w:rPr>
          <w:noProof/>
          <w:szCs w:val="22"/>
          <w:lang w:val="sk-SK"/>
        </w:rPr>
        <w:t xml:space="preserve">. </w:t>
      </w:r>
      <w:r w:rsidRPr="00CA35B2">
        <w:rPr>
          <w:szCs w:val="22"/>
          <w:lang w:val="sk-SK"/>
        </w:rPr>
        <w:t xml:space="preserve">Frekvencie výskytu týchto vedľajších účinkov sú neznáme (častosť výskytu nemožno odhadnúť z dostupných údajov). </w:t>
      </w:r>
    </w:p>
    <w:p w14:paraId="54F7C87A" w14:textId="77777777" w:rsidR="00D819CD" w:rsidRPr="00CA35B2" w:rsidRDefault="00D819CD" w:rsidP="00CA35B2">
      <w:pPr>
        <w:numPr>
          <w:ilvl w:val="12"/>
          <w:numId w:val="0"/>
        </w:numPr>
        <w:tabs>
          <w:tab w:val="clear" w:pos="567"/>
        </w:tabs>
        <w:spacing w:line="240" w:lineRule="auto"/>
        <w:ind w:right="-2"/>
        <w:rPr>
          <w:noProof/>
          <w:szCs w:val="22"/>
          <w:lang w:val="sk-SK"/>
        </w:rPr>
      </w:pPr>
    </w:p>
    <w:p w14:paraId="40D2DBD8" w14:textId="77777777" w:rsidR="00D819CD" w:rsidRPr="00CA35B2" w:rsidRDefault="00E23580" w:rsidP="00CA35B2">
      <w:pPr>
        <w:numPr>
          <w:ilvl w:val="12"/>
          <w:numId w:val="0"/>
        </w:numPr>
        <w:tabs>
          <w:tab w:val="clear" w:pos="567"/>
        </w:tabs>
        <w:spacing w:line="240" w:lineRule="auto"/>
        <w:ind w:right="-2"/>
        <w:rPr>
          <w:b/>
          <w:noProof/>
          <w:szCs w:val="22"/>
          <w:lang w:val="sk-SK"/>
        </w:rPr>
      </w:pPr>
      <w:r w:rsidRPr="00CA35B2">
        <w:rPr>
          <w:b/>
          <w:szCs w:val="22"/>
          <w:lang w:val="sk-SK"/>
        </w:rPr>
        <w:t>Iné vedľajšie účinky zahŕňajú</w:t>
      </w:r>
      <w:r w:rsidRPr="00CA35B2">
        <w:rPr>
          <w:b/>
          <w:noProof/>
          <w:szCs w:val="22"/>
          <w:lang w:val="sk-SK"/>
        </w:rPr>
        <w:t>:</w:t>
      </w:r>
    </w:p>
    <w:p w14:paraId="7448BA0B"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Povedzte svojmu lekárovi, ak sa niektorý z nasledujúcich stavov zhorší alebo trvá dlhšie než niekoľko dní</w:t>
      </w:r>
      <w:r w:rsidRPr="00CA35B2">
        <w:rPr>
          <w:noProof/>
          <w:szCs w:val="22"/>
          <w:lang w:val="sk-SK"/>
        </w:rPr>
        <w:t>.</w:t>
      </w:r>
    </w:p>
    <w:p w14:paraId="25162A44" w14:textId="77777777" w:rsidR="00F11248" w:rsidRPr="00CA35B2" w:rsidRDefault="00F11248" w:rsidP="00CA35B2">
      <w:pPr>
        <w:numPr>
          <w:ilvl w:val="12"/>
          <w:numId w:val="0"/>
        </w:numPr>
        <w:tabs>
          <w:tab w:val="clear" w:pos="567"/>
        </w:tabs>
        <w:spacing w:line="240" w:lineRule="auto"/>
        <w:ind w:right="-2"/>
        <w:rPr>
          <w:noProof/>
          <w:szCs w:val="22"/>
          <w:lang w:val="sk-SK"/>
        </w:rPr>
      </w:pPr>
    </w:p>
    <w:p w14:paraId="5E602654"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 xml:space="preserve">Časté </w:t>
      </w:r>
      <w:r w:rsidRPr="00CA35B2">
        <w:rPr>
          <w:noProof/>
          <w:szCs w:val="22"/>
          <w:lang w:val="sk-SK"/>
        </w:rPr>
        <w:t>(</w:t>
      </w:r>
      <w:r w:rsidRPr="00CA35B2">
        <w:rPr>
          <w:iCs/>
          <w:szCs w:val="22"/>
          <w:lang w:val="sk-SK"/>
        </w:rPr>
        <w:t>môžu postihovať menej ako</w:t>
      </w:r>
      <w:r w:rsidRPr="00CA35B2">
        <w:rPr>
          <w:noProof/>
          <w:szCs w:val="22"/>
          <w:lang w:val="sk-SK"/>
        </w:rPr>
        <w:t xml:space="preserve"> 1 z 10 osôb):</w:t>
      </w:r>
    </w:p>
    <w:p w14:paraId="29AB4420" w14:textId="77777777" w:rsidR="009D19A7"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Ospalosť (hlavne na začiatku liečby</w:t>
      </w:r>
      <w:r w:rsidRPr="00CA35B2">
        <w:rPr>
          <w:noProof/>
          <w:szCs w:val="22"/>
          <w:lang w:val="sk-SK"/>
        </w:rPr>
        <w:t>);</w:t>
      </w:r>
    </w:p>
    <w:p w14:paraId="2A6150C6" w14:textId="77777777" w:rsidR="009D19A7"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Palpitácie (</w:t>
      </w:r>
      <w:r w:rsidRPr="00CA35B2">
        <w:rPr>
          <w:szCs w:val="22"/>
          <w:lang w:val="sk-SK"/>
        </w:rPr>
        <w:t>uvedomovanie si svojho srdcového pulzu</w:t>
      </w:r>
      <w:r w:rsidRPr="00CA35B2">
        <w:rPr>
          <w:noProof/>
          <w:szCs w:val="22"/>
          <w:lang w:val="sk-SK"/>
        </w:rPr>
        <w:t>), návaly horúčavy;</w:t>
      </w:r>
    </w:p>
    <w:p w14:paraId="72648AE7" w14:textId="77777777" w:rsidR="005637B3"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Opuchy členkov (edém</w:t>
      </w:r>
      <w:r w:rsidRPr="00CA35B2">
        <w:rPr>
          <w:noProof/>
          <w:szCs w:val="22"/>
          <w:lang w:val="sk-SK"/>
        </w:rPr>
        <w:t>);</w:t>
      </w:r>
    </w:p>
    <w:p w14:paraId="1631AAFE" w14:textId="77777777" w:rsidR="009D19A7"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Bolesť hlavy alebo pocit únavy;</w:t>
      </w:r>
    </w:p>
    <w:p w14:paraId="0A799B7B" w14:textId="77777777" w:rsidR="009D19A7"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 xml:space="preserve">Pocit závratu. </w:t>
      </w:r>
      <w:r w:rsidRPr="00CA35B2">
        <w:rPr>
          <w:szCs w:val="22"/>
          <w:lang w:val="sk-SK"/>
        </w:rPr>
        <w:t xml:space="preserve">Tieto sú pravdepodobnejšie na začiatku liečby </w:t>
      </w:r>
      <w:r w:rsidRPr="00CA35B2">
        <w:rPr>
          <w:noProof/>
          <w:szCs w:val="22"/>
          <w:lang w:val="sk-SK"/>
        </w:rPr>
        <w:t xml:space="preserve">Tamayrou </w:t>
      </w:r>
      <w:r w:rsidRPr="00CA35B2">
        <w:rPr>
          <w:szCs w:val="22"/>
          <w:lang w:val="sk-SK"/>
        </w:rPr>
        <w:t>alebo ak začínate užívať vyššiu dávku;</w:t>
      </w:r>
    </w:p>
    <w:p w14:paraId="764E82EA"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Mdloby, hypotenzia (</w:t>
      </w:r>
      <w:r w:rsidRPr="00CA35B2">
        <w:rPr>
          <w:szCs w:val="22"/>
          <w:lang w:val="sk-SK"/>
        </w:rPr>
        <w:t xml:space="preserve">výrazne nízky krvný tlak), najmä keď sa rýchlo postavíte alebo </w:t>
      </w:r>
      <w:r w:rsidRPr="00CA35B2">
        <w:rPr>
          <w:noProof/>
          <w:szCs w:val="22"/>
          <w:lang w:val="sk-SK"/>
        </w:rPr>
        <w:t>si rýchlo sadnete;</w:t>
      </w:r>
    </w:p>
    <w:p w14:paraId="3D0144EB" w14:textId="3978C324"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 xml:space="preserve">Suchý dráždivý kašeľ, zápal </w:t>
      </w:r>
      <w:r w:rsidR="00B3382A" w:rsidRPr="00CA35B2">
        <w:rPr>
          <w:szCs w:val="22"/>
          <w:lang w:val="sk-SK"/>
        </w:rPr>
        <w:t>prínosových</w:t>
      </w:r>
      <w:r w:rsidRPr="00CA35B2">
        <w:rPr>
          <w:szCs w:val="22"/>
          <w:lang w:val="sk-SK"/>
        </w:rPr>
        <w:t xml:space="preserve"> dutín (sinusitída) alebo priedušiek, skrátený dych;</w:t>
      </w:r>
    </w:p>
    <w:p w14:paraId="74BDB339"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Bolesť brucha, žalúdočné alebo črevné bolesti, hnačka, tráviace ťažkosti, nevoľnosť alebo vracanie;</w:t>
      </w:r>
    </w:p>
    <w:p w14:paraId="2C919954"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Kožná vyrážka s ohraničenou alebo neohraničenou plochou;</w:t>
      </w:r>
    </w:p>
    <w:p w14:paraId="68B3FCA9"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Bolesť na hrudníku;</w:t>
      </w:r>
    </w:p>
    <w:p w14:paraId="5BF0D4BB"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noProof/>
          <w:szCs w:val="22"/>
          <w:lang w:val="sk-SK"/>
        </w:rPr>
        <w:t>Kŕče alebo bolesti vo svaloch;</w:t>
      </w:r>
    </w:p>
    <w:p w14:paraId="411DF502" w14:textId="77777777" w:rsidR="00D819CD" w:rsidRPr="00CA35B2" w:rsidRDefault="00E23580" w:rsidP="00CA35B2">
      <w:pPr>
        <w:numPr>
          <w:ilvl w:val="0"/>
          <w:numId w:val="21"/>
        </w:numPr>
        <w:tabs>
          <w:tab w:val="clear" w:pos="567"/>
        </w:tabs>
        <w:spacing w:line="240" w:lineRule="auto"/>
        <w:ind w:left="567" w:hanging="567"/>
        <w:rPr>
          <w:noProof/>
          <w:szCs w:val="22"/>
          <w:lang w:val="sk-SK"/>
        </w:rPr>
      </w:pPr>
      <w:r w:rsidRPr="00CA35B2">
        <w:rPr>
          <w:szCs w:val="22"/>
          <w:lang w:val="sk-SK"/>
        </w:rPr>
        <w:t>Vyššia hladina draslíka vo vašej krvi než je bežné.</w:t>
      </w:r>
    </w:p>
    <w:p w14:paraId="354D16DC" w14:textId="77777777" w:rsidR="00847A4E" w:rsidRPr="00CA35B2" w:rsidRDefault="00847A4E" w:rsidP="00CA35B2">
      <w:pPr>
        <w:numPr>
          <w:ilvl w:val="12"/>
          <w:numId w:val="0"/>
        </w:numPr>
        <w:tabs>
          <w:tab w:val="clear" w:pos="567"/>
        </w:tabs>
        <w:spacing w:line="240" w:lineRule="auto"/>
        <w:ind w:right="-2"/>
        <w:rPr>
          <w:noProof/>
          <w:szCs w:val="22"/>
          <w:lang w:val="sk-SK"/>
        </w:rPr>
      </w:pPr>
    </w:p>
    <w:p w14:paraId="6972B42F"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b/>
          <w:iCs/>
          <w:szCs w:val="22"/>
          <w:lang w:val="sk-SK"/>
        </w:rPr>
        <w:t>Menej časté</w:t>
      </w:r>
      <w:r w:rsidRPr="00CA35B2">
        <w:rPr>
          <w:iCs/>
          <w:szCs w:val="22"/>
          <w:lang w:val="sk-SK"/>
        </w:rPr>
        <w:t xml:space="preserve"> </w:t>
      </w:r>
      <w:r w:rsidRPr="00CA35B2">
        <w:rPr>
          <w:noProof/>
          <w:szCs w:val="22"/>
          <w:lang w:val="sk-SK"/>
        </w:rPr>
        <w:t>(</w:t>
      </w:r>
      <w:r w:rsidRPr="00CA35B2">
        <w:rPr>
          <w:iCs/>
          <w:szCs w:val="22"/>
          <w:lang w:val="sk-SK"/>
        </w:rPr>
        <w:t>môžu postihovať menej ako</w:t>
      </w:r>
      <w:r w:rsidRPr="00CA35B2">
        <w:rPr>
          <w:noProof/>
          <w:szCs w:val="22"/>
          <w:lang w:val="sk-SK"/>
        </w:rPr>
        <w:t xml:space="preserve"> 1 zo 100 osôb):</w:t>
      </w:r>
    </w:p>
    <w:p w14:paraId="70776D1A" w14:textId="77777777" w:rsidR="00725D19" w:rsidRPr="00CA35B2" w:rsidRDefault="00E23580" w:rsidP="00CA35B2">
      <w:pPr>
        <w:numPr>
          <w:ilvl w:val="0"/>
          <w:numId w:val="26"/>
        </w:numPr>
        <w:tabs>
          <w:tab w:val="clear" w:pos="567"/>
        </w:tabs>
        <w:spacing w:line="240" w:lineRule="auto"/>
        <w:ind w:left="567" w:hanging="567"/>
        <w:rPr>
          <w:noProof/>
          <w:szCs w:val="22"/>
          <w:lang w:val="sk-SK"/>
        </w:rPr>
      </w:pPr>
      <w:r w:rsidRPr="00CA35B2">
        <w:rPr>
          <w:szCs w:val="22"/>
          <w:lang w:val="sk-SK"/>
        </w:rPr>
        <w:t>Zmeny nálady, nespavosť;</w:t>
      </w:r>
    </w:p>
    <w:p w14:paraId="30A16C37"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Triaška, slabosť, bolesť, pocit celkovej nevoľnosti;</w:t>
      </w:r>
    </w:p>
    <w:p w14:paraId="3BC157DE"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Poruchy videnia, dvojité videnie, rozmazané videnie, zvonenie v ušiach;</w:t>
      </w:r>
    </w:p>
    <w:p w14:paraId="0354A9FB"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Kýchanie/nádcha spôsobené zápalom nosnej sliznice (nádcha);</w:t>
      </w:r>
    </w:p>
    <w:p w14:paraId="6209BCDA"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Zmeny vyprázdňovania (</w:t>
      </w:r>
      <w:r w:rsidRPr="00CA35B2">
        <w:rPr>
          <w:szCs w:val="22"/>
          <w:lang w:val="sk-SK"/>
        </w:rPr>
        <w:t>vrátane hnačky a zápchy</w:t>
      </w:r>
      <w:r w:rsidRPr="00CA35B2">
        <w:rPr>
          <w:noProof/>
          <w:szCs w:val="22"/>
          <w:lang w:val="sk-SK"/>
        </w:rPr>
        <w:t>), pálenie záhy, sucho v ústach;</w:t>
      </w:r>
    </w:p>
    <w:p w14:paraId="2A9ED9A8"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Vypadávanie vlasov</w:t>
      </w:r>
      <w:r w:rsidRPr="00CA35B2">
        <w:rPr>
          <w:noProof/>
          <w:szCs w:val="22"/>
          <w:lang w:val="sk-SK"/>
        </w:rPr>
        <w:t>, zvýšené potenie, svrbenie kože, červené škvrny na koži, sfarbenie kože;</w:t>
      </w:r>
    </w:p>
    <w:p w14:paraId="2B10C013"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Poruchy močenia, zvýšená potreba močenia, najmä v noci, zvýšená frekvencia močenia;</w:t>
      </w:r>
    </w:p>
    <w:p w14:paraId="3CA55BAA" w14:textId="77777777" w:rsidR="003B4F82"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Neschopnosť dosiahnuť erekciu, sexuálna neschopnosť u mužov, znížená sexuálna túžba u mužov alebo žien;</w:t>
      </w:r>
    </w:p>
    <w:p w14:paraId="2EBA5C87"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Nepríjemný pocit alebo zväčšenie prsníkov u mužov;</w:t>
      </w:r>
    </w:p>
    <w:p w14:paraId="3E7C83BB" w14:textId="77777777" w:rsidR="00203B3B"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Bolesť kĺbov alebo svalov, svalové kŕče, bolesti chrbta;</w:t>
      </w:r>
    </w:p>
    <w:p w14:paraId="49D66ADC" w14:textId="77777777" w:rsidR="00725D19"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Zvýšenie alebo zníženie telesnej hmotnosti;</w:t>
      </w:r>
    </w:p>
    <w:p w14:paraId="41CE502A"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Poruchy rovnováhy (vertigo</w:t>
      </w:r>
      <w:r w:rsidRPr="00CA35B2">
        <w:rPr>
          <w:noProof/>
          <w:szCs w:val="22"/>
          <w:lang w:val="sk-SK"/>
        </w:rPr>
        <w:t>);</w:t>
      </w:r>
    </w:p>
    <w:p w14:paraId="22E637B9"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Svrbenie a neobvyklé pocity na koži, ako sú necitlivosť, brnenie, pichanie, pálenie alebo mravčenie (parestézia</w:t>
      </w:r>
      <w:r w:rsidRPr="00CA35B2">
        <w:rPr>
          <w:noProof/>
          <w:szCs w:val="22"/>
          <w:lang w:val="sk-SK"/>
        </w:rPr>
        <w:t>), strata vnímania bolesti;</w:t>
      </w:r>
    </w:p>
    <w:p w14:paraId="74F46D39"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Strata chuti alebo zmenené vnímanie chuti;</w:t>
      </w:r>
    </w:p>
    <w:p w14:paraId="600F2CAD"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Ťažkosti so spánkom;</w:t>
      </w:r>
    </w:p>
    <w:p w14:paraId="4131C42F"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Pocit depresie, úzkosti, väčšej nervozity ako zvyčajne alebo nepokoj;</w:t>
      </w:r>
    </w:p>
    <w:p w14:paraId="2D402906"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Upchatý nos, ťažkosti s dýchaním alebo zhoršenie astmy;</w:t>
      </w:r>
    </w:p>
    <w:p w14:paraId="11729EE1"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szCs w:val="22"/>
          <w:lang w:val="sk-SK"/>
        </w:rPr>
        <w:t>Opuch čreva nazývaný „intestinálny angioedém“, ktorý sa prejavuje bolesťou brucha, vracaním alebo hnačkou;</w:t>
      </w:r>
    </w:p>
    <w:p w14:paraId="7545CD17"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Strata alebo zníženie chuti do jedla (anorexia);</w:t>
      </w:r>
    </w:p>
    <w:p w14:paraId="11D9E3C5"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Zvýšený alebo nepravidelný tlkot srdca;</w:t>
      </w:r>
    </w:p>
    <w:p w14:paraId="6F03AC25"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Opuchnuté ruky a nohy. Môže to byť prejavom, že vaše telo zadržiava viac vody, ako je obvyklé.</w:t>
      </w:r>
    </w:p>
    <w:p w14:paraId="7AEFEE64"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Horúčka;</w:t>
      </w:r>
    </w:p>
    <w:p w14:paraId="61996258" w14:textId="77777777" w:rsidR="00D819CD"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Zvýšený počet určitého druhu bielych krviniek (eozinofília) zistených pri vyšetrení krvi;</w:t>
      </w:r>
    </w:p>
    <w:p w14:paraId="545EB916" w14:textId="77777777" w:rsidR="00A04255" w:rsidRPr="00CA35B2" w:rsidRDefault="00E23580" w:rsidP="00CA35B2">
      <w:pPr>
        <w:numPr>
          <w:ilvl w:val="0"/>
          <w:numId w:val="22"/>
        </w:numPr>
        <w:tabs>
          <w:tab w:val="clear" w:pos="567"/>
        </w:tabs>
        <w:spacing w:line="240" w:lineRule="auto"/>
        <w:ind w:left="567" w:hanging="567"/>
        <w:rPr>
          <w:noProof/>
          <w:szCs w:val="22"/>
          <w:lang w:val="sk-SK"/>
        </w:rPr>
      </w:pPr>
      <w:r w:rsidRPr="00CA35B2">
        <w:rPr>
          <w:noProof/>
          <w:szCs w:val="22"/>
          <w:lang w:val="sk-SK"/>
        </w:rPr>
        <w:t>Zmeny funkcie pečene, pankreasu alebo obličiek, ktoré dokazujú krvné testy.</w:t>
      </w:r>
    </w:p>
    <w:p w14:paraId="50EF6924" w14:textId="77777777" w:rsidR="00E67DF9" w:rsidRPr="00CA35B2" w:rsidRDefault="00E67DF9" w:rsidP="00CA35B2">
      <w:pPr>
        <w:numPr>
          <w:ilvl w:val="12"/>
          <w:numId w:val="0"/>
        </w:numPr>
        <w:tabs>
          <w:tab w:val="clear" w:pos="567"/>
        </w:tabs>
        <w:spacing w:line="240" w:lineRule="auto"/>
        <w:ind w:right="-2"/>
        <w:rPr>
          <w:noProof/>
          <w:szCs w:val="22"/>
          <w:lang w:val="sk-SK"/>
        </w:rPr>
      </w:pPr>
    </w:p>
    <w:p w14:paraId="0BA1765A"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b/>
          <w:iCs/>
          <w:szCs w:val="22"/>
          <w:lang w:val="sk-SK"/>
        </w:rPr>
        <w:t>Zriedkavé</w:t>
      </w:r>
      <w:r w:rsidRPr="00CA35B2">
        <w:rPr>
          <w:iCs/>
          <w:szCs w:val="22"/>
          <w:lang w:val="sk-SK"/>
        </w:rPr>
        <w:t xml:space="preserve"> (môžu postihovať menej ako 1 z 1000 osôb</w:t>
      </w:r>
      <w:r w:rsidRPr="00CA35B2">
        <w:rPr>
          <w:noProof/>
          <w:szCs w:val="22"/>
          <w:lang w:val="sk-SK"/>
        </w:rPr>
        <w:t>):</w:t>
      </w:r>
    </w:p>
    <w:p w14:paraId="4C46203A" w14:textId="77777777" w:rsidR="00C90359" w:rsidRPr="00CA35B2" w:rsidRDefault="00E23580" w:rsidP="00CA35B2">
      <w:pPr>
        <w:numPr>
          <w:ilvl w:val="0"/>
          <w:numId w:val="23"/>
        </w:numPr>
        <w:tabs>
          <w:tab w:val="clear" w:pos="567"/>
        </w:tabs>
        <w:spacing w:line="240" w:lineRule="auto"/>
        <w:ind w:left="567" w:hanging="567"/>
        <w:rPr>
          <w:noProof/>
          <w:szCs w:val="22"/>
          <w:lang w:val="sk-SK"/>
        </w:rPr>
      </w:pPr>
      <w:r w:rsidRPr="00CA35B2">
        <w:rPr>
          <w:noProof/>
          <w:szCs w:val="22"/>
          <w:lang w:val="sk-SK"/>
        </w:rPr>
        <w:t>Pocit triašky alebo zmätenosti;</w:t>
      </w:r>
    </w:p>
    <w:p w14:paraId="394F407D" w14:textId="77777777" w:rsidR="00C90359"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Červený a opuchnutý jazyk;</w:t>
      </w:r>
    </w:p>
    <w:p w14:paraId="3069D912"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Silné popraskanie kože alebo odlupovanie kože, svrbivé, hrčkovité vyrážky;</w:t>
      </w:r>
    </w:p>
    <w:p w14:paraId="67B96353" w14:textId="77777777" w:rsidR="002C6FFB"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Problémy s nechtami (napr. odpadávanie alebo odlupovanie nechtov z nechtového lôžka</w:t>
      </w:r>
      <w:r w:rsidRPr="00CA35B2">
        <w:rPr>
          <w:noProof/>
          <w:szCs w:val="22"/>
          <w:lang w:val="sk-SK"/>
        </w:rPr>
        <w:t>);</w:t>
      </w:r>
    </w:p>
    <w:p w14:paraId="4E24548C"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Kožná vyrážka alebo tvorba modrín;</w:t>
      </w:r>
    </w:p>
    <w:p w14:paraId="62CC6030" w14:textId="77777777" w:rsidR="00C9613B" w:rsidRPr="00CA35B2" w:rsidRDefault="00E23580" w:rsidP="00CA35B2">
      <w:pPr>
        <w:numPr>
          <w:ilvl w:val="0"/>
          <w:numId w:val="23"/>
        </w:numPr>
        <w:tabs>
          <w:tab w:val="clear" w:pos="567"/>
        </w:tabs>
        <w:spacing w:line="240" w:lineRule="auto"/>
        <w:ind w:left="567" w:hanging="567"/>
        <w:rPr>
          <w:noProof/>
          <w:szCs w:val="22"/>
          <w:lang w:val="sk-SK"/>
        </w:rPr>
      </w:pPr>
      <w:r w:rsidRPr="00CA35B2">
        <w:rPr>
          <w:noProof/>
          <w:szCs w:val="22"/>
          <w:lang w:val="sk-SK"/>
        </w:rPr>
        <w:t>Žihľavka;</w:t>
      </w:r>
    </w:p>
    <w:p w14:paraId="55930FC4"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Škvrny na koži a studené končatiny;</w:t>
      </w:r>
    </w:p>
    <w:p w14:paraId="05D0B57D"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Červené, svrbiace, opuchnuté oči alebo slzenie;</w:t>
      </w:r>
    </w:p>
    <w:p w14:paraId="32CF2360"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Poruchy sluchu;</w:t>
      </w:r>
    </w:p>
    <w:p w14:paraId="4F8CDEBC" w14:textId="77777777" w:rsidR="00D819CD" w:rsidRPr="00CA35B2" w:rsidRDefault="00E23580" w:rsidP="00CA35B2">
      <w:pPr>
        <w:numPr>
          <w:ilvl w:val="0"/>
          <w:numId w:val="23"/>
        </w:numPr>
        <w:tabs>
          <w:tab w:val="clear" w:pos="567"/>
        </w:tabs>
        <w:spacing w:line="240" w:lineRule="auto"/>
        <w:ind w:left="567" w:hanging="567"/>
        <w:rPr>
          <w:noProof/>
          <w:szCs w:val="22"/>
          <w:lang w:val="sk-SK"/>
        </w:rPr>
      </w:pPr>
      <w:r w:rsidRPr="00CA35B2">
        <w:rPr>
          <w:szCs w:val="22"/>
          <w:lang w:val="sk-SK"/>
        </w:rPr>
        <w:t xml:space="preserve">Znížený počet červených krviniek, bielych krviniek alebo krvných doštičiek alebo znížené množstvo hemoglobínu, </w:t>
      </w:r>
      <w:r w:rsidRPr="00CA35B2">
        <w:rPr>
          <w:noProof/>
          <w:szCs w:val="22"/>
          <w:lang w:val="sk-SK"/>
        </w:rPr>
        <w:t>ktoré dokazujú krvné testy.</w:t>
      </w:r>
    </w:p>
    <w:p w14:paraId="6A49A95C" w14:textId="77777777" w:rsidR="00E67DF9" w:rsidRPr="00CA35B2" w:rsidRDefault="00E67DF9" w:rsidP="00CA35B2">
      <w:pPr>
        <w:numPr>
          <w:ilvl w:val="12"/>
          <w:numId w:val="0"/>
        </w:numPr>
        <w:tabs>
          <w:tab w:val="clear" w:pos="567"/>
        </w:tabs>
        <w:spacing w:line="240" w:lineRule="auto"/>
        <w:ind w:right="-2"/>
        <w:rPr>
          <w:noProof/>
          <w:szCs w:val="22"/>
          <w:lang w:val="sk-SK"/>
        </w:rPr>
      </w:pPr>
    </w:p>
    <w:p w14:paraId="26F3312C"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Veľmi zriedkavé</w:t>
      </w:r>
      <w:r w:rsidRPr="00CA35B2">
        <w:rPr>
          <w:noProof/>
          <w:szCs w:val="22"/>
          <w:lang w:val="sk-SK"/>
        </w:rPr>
        <w:t xml:space="preserve"> (</w:t>
      </w:r>
      <w:r w:rsidRPr="00CA35B2">
        <w:rPr>
          <w:iCs/>
          <w:szCs w:val="22"/>
          <w:lang w:val="sk-SK"/>
        </w:rPr>
        <w:t>môžu postihovať menej ako 1 z 10 000 osôb</w:t>
      </w:r>
      <w:r w:rsidRPr="00CA35B2">
        <w:rPr>
          <w:noProof/>
          <w:szCs w:val="22"/>
          <w:lang w:val="sk-SK"/>
        </w:rPr>
        <w:t>):</w:t>
      </w:r>
    </w:p>
    <w:p w14:paraId="5AB23D66"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szCs w:val="22"/>
          <w:lang w:val="sk-SK"/>
        </w:rPr>
        <w:t>Zvýšená citlivosť na slnečné žiarenie než obvykle;</w:t>
      </w:r>
    </w:p>
    <w:p w14:paraId="02EA58C9" w14:textId="77777777" w:rsidR="00844D85" w:rsidRPr="00CA35B2" w:rsidRDefault="00E23580" w:rsidP="00CA35B2">
      <w:pPr>
        <w:numPr>
          <w:ilvl w:val="0"/>
          <w:numId w:val="24"/>
        </w:numPr>
        <w:tabs>
          <w:tab w:val="clear" w:pos="567"/>
        </w:tabs>
        <w:spacing w:line="240" w:lineRule="auto"/>
        <w:ind w:left="567" w:hanging="567"/>
        <w:rPr>
          <w:noProof/>
          <w:szCs w:val="22"/>
          <w:lang w:val="sk-SK"/>
        </w:rPr>
      </w:pPr>
      <w:r w:rsidRPr="00CA35B2">
        <w:rPr>
          <w:szCs w:val="22"/>
          <w:lang w:val="sk-SK"/>
        </w:rPr>
        <w:t>Zvýšená hladina cukru v krvi</w:t>
      </w:r>
      <w:r w:rsidRPr="00CA35B2">
        <w:rPr>
          <w:noProof/>
          <w:szCs w:val="22"/>
          <w:lang w:val="sk-SK"/>
        </w:rPr>
        <w:t xml:space="preserve"> (hyperglykémia);</w:t>
      </w:r>
    </w:p>
    <w:p w14:paraId="735CCB9E"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Opuchnuté ďasná;</w:t>
      </w:r>
    </w:p>
    <w:p w14:paraId="49FC59DF"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Plynatosť (gastritída);</w:t>
      </w:r>
    </w:p>
    <w:p w14:paraId="711098F3" w14:textId="77777777" w:rsidR="001D2A7F"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Abnormálna funkcia pečene, zápal pečene (hepatitída), zožltnutie kože (žltačka);</w:t>
      </w:r>
    </w:p>
    <w:p w14:paraId="24C8936C"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Zvýšené svalové napätie;</w:t>
      </w:r>
    </w:p>
    <w:p w14:paraId="3DCC5480"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Zápal krvných ciev, často s kožnou vyrážkou;</w:t>
      </w:r>
    </w:p>
    <w:p w14:paraId="62D28A2A" w14:textId="77777777" w:rsidR="009E3AB2"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Citlivosť na svetlo;</w:t>
      </w:r>
    </w:p>
    <w:p w14:paraId="420B5B07" w14:textId="77777777" w:rsidR="00E67DF9"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Kombinované poruchy - tuhosť, triaška a/alebo poruchy pohybu.</w:t>
      </w:r>
    </w:p>
    <w:p w14:paraId="48AFF95A" w14:textId="77777777" w:rsidR="00691BC4" w:rsidRPr="00CA35B2" w:rsidRDefault="00691BC4" w:rsidP="00CA35B2">
      <w:pPr>
        <w:tabs>
          <w:tab w:val="clear" w:pos="567"/>
        </w:tabs>
        <w:spacing w:line="240" w:lineRule="auto"/>
        <w:ind w:left="567"/>
        <w:rPr>
          <w:noProof/>
          <w:szCs w:val="22"/>
          <w:lang w:val="sk-SK"/>
        </w:rPr>
      </w:pPr>
    </w:p>
    <w:p w14:paraId="21FDDB6C" w14:textId="77777777" w:rsidR="00DF3B1F" w:rsidRPr="00CA35B2" w:rsidRDefault="00E23580" w:rsidP="00CA35B2">
      <w:pPr>
        <w:pStyle w:val="PredformtovanHTML"/>
        <w:rPr>
          <w:rFonts w:ascii="Times New Roman" w:hAnsi="Times New Roman" w:cs="Times New Roman"/>
          <w:b/>
          <w:noProof/>
          <w:sz w:val="22"/>
          <w:szCs w:val="22"/>
          <w:lang w:val="sk-SK" w:eastAsia="en-US"/>
        </w:rPr>
      </w:pPr>
      <w:r w:rsidRPr="00CA35B2">
        <w:rPr>
          <w:rFonts w:ascii="Times New Roman" w:hAnsi="Times New Roman" w:cs="Times New Roman"/>
          <w:b/>
          <w:noProof/>
          <w:sz w:val="22"/>
          <w:szCs w:val="22"/>
          <w:lang w:val="sk-SK" w:eastAsia="en-US"/>
        </w:rPr>
        <w:t>Neznáme</w:t>
      </w:r>
    </w:p>
    <w:p w14:paraId="22D77D07" w14:textId="77777777" w:rsidR="00B85D0A" w:rsidRPr="00CA35B2" w:rsidRDefault="00E23580" w:rsidP="00CA35B2">
      <w:pPr>
        <w:numPr>
          <w:ilvl w:val="0"/>
          <w:numId w:val="24"/>
        </w:numPr>
        <w:tabs>
          <w:tab w:val="clear" w:pos="567"/>
        </w:tabs>
        <w:spacing w:line="240" w:lineRule="auto"/>
        <w:ind w:left="567" w:hanging="567"/>
        <w:rPr>
          <w:noProof/>
          <w:szCs w:val="22"/>
          <w:lang w:val="sk-SK"/>
        </w:rPr>
      </w:pPr>
      <w:r w:rsidRPr="00CA35B2">
        <w:rPr>
          <w:noProof/>
          <w:szCs w:val="22"/>
          <w:lang w:val="sk-SK"/>
        </w:rPr>
        <w:t>Koncentrovaný moč (tmavé sfarbenie), pocit nevoľnosti alebo nevoľnosť, svalové kŕče, zmätenosť a záchvaty v dôsledku neprimeraného vylučovania ADH (antidiuretický hormón). Ak sa u vás vyskytujú tieto príznaky, povedzte to čo najskôr svojmu lekárovi;</w:t>
      </w:r>
    </w:p>
    <w:p w14:paraId="3FE43143" w14:textId="77777777" w:rsidR="001A66E2" w:rsidRPr="00CA35B2" w:rsidRDefault="00E23580" w:rsidP="00CA19A3">
      <w:pPr>
        <w:pStyle w:val="Odsekzoznamu"/>
        <w:widowControl w:val="0"/>
        <w:numPr>
          <w:ilvl w:val="0"/>
          <w:numId w:val="37"/>
        </w:numPr>
        <w:tabs>
          <w:tab w:val="clear" w:pos="567"/>
        </w:tabs>
        <w:spacing w:line="240" w:lineRule="auto"/>
        <w:ind w:left="567" w:hanging="567"/>
        <w:rPr>
          <w:szCs w:val="22"/>
          <w:lang w:val="sk-SK" w:eastAsia="sk-SK"/>
        </w:rPr>
      </w:pPr>
      <w:r w:rsidRPr="00CA35B2">
        <w:rPr>
          <w:noProof/>
          <w:szCs w:val="22"/>
          <w:lang w:val="sk-SK"/>
        </w:rPr>
        <w:t>tras, stuhnuté držanie tela, stuhnutá tvár, pomalé pohyby a</w:t>
      </w:r>
      <w:r w:rsidRPr="00CA35B2">
        <w:rPr>
          <w:szCs w:val="22"/>
          <w:lang w:val="sk-SK" w:eastAsia="sk-SK"/>
        </w:rPr>
        <w:t> šuchtavá, nekoordinovaná chôdza.</w:t>
      </w:r>
    </w:p>
    <w:p w14:paraId="3042A844" w14:textId="77777777" w:rsidR="00DF3B1F" w:rsidRPr="00CA35B2" w:rsidRDefault="00DF3B1F" w:rsidP="00CA35B2">
      <w:pPr>
        <w:numPr>
          <w:ilvl w:val="12"/>
          <w:numId w:val="0"/>
        </w:numPr>
        <w:tabs>
          <w:tab w:val="clear" w:pos="567"/>
        </w:tabs>
        <w:spacing w:line="240" w:lineRule="auto"/>
        <w:ind w:right="-2"/>
        <w:rPr>
          <w:noProof/>
          <w:szCs w:val="22"/>
          <w:lang w:val="sk-SK"/>
        </w:rPr>
      </w:pPr>
    </w:p>
    <w:p w14:paraId="083DF2C7"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Ďalšie hlásené vedľajšie účinky</w:t>
      </w:r>
      <w:r w:rsidRPr="00CA35B2">
        <w:rPr>
          <w:noProof/>
          <w:szCs w:val="22"/>
          <w:lang w:val="sk-SK"/>
        </w:rPr>
        <w:t>:</w:t>
      </w:r>
    </w:p>
    <w:p w14:paraId="4B976700" w14:textId="77777777" w:rsidR="00D819CD"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Povedzte svojmu lekárovi, ak sa niektorý z nasledujúcich stavov zhorší alebo trvá dlhšie než niekoľko dní</w:t>
      </w:r>
      <w:r w:rsidRPr="00CA35B2">
        <w:rPr>
          <w:noProof/>
          <w:szCs w:val="22"/>
          <w:lang w:val="sk-SK"/>
        </w:rPr>
        <w:t>.</w:t>
      </w:r>
    </w:p>
    <w:p w14:paraId="0A57595F" w14:textId="77777777" w:rsidR="00D819CD"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Poruchy pozornosti;</w:t>
      </w:r>
    </w:p>
    <w:p w14:paraId="540C5A57" w14:textId="77777777" w:rsidR="00D819CD"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 xml:space="preserve">Príliš nízky počet krviniek vo vašej krvi, </w:t>
      </w:r>
      <w:r w:rsidRPr="00CA35B2">
        <w:rPr>
          <w:noProof/>
          <w:szCs w:val="22"/>
          <w:lang w:val="sk-SK"/>
        </w:rPr>
        <w:t>ktorý dokazujú krvné testy</w:t>
      </w:r>
      <w:r w:rsidRPr="00CA35B2">
        <w:rPr>
          <w:szCs w:val="22"/>
          <w:lang w:val="sk-SK"/>
        </w:rPr>
        <w:t>;</w:t>
      </w:r>
    </w:p>
    <w:p w14:paraId="78F2AAB9" w14:textId="77777777" w:rsidR="00D819CD"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 xml:space="preserve">Nižšia hladina sodíka vo vašej krvi než je obvyklé, </w:t>
      </w:r>
      <w:r w:rsidRPr="00CA35B2">
        <w:rPr>
          <w:noProof/>
          <w:szCs w:val="22"/>
          <w:lang w:val="sk-SK"/>
        </w:rPr>
        <w:t>ktorú dokazujú krvné testy</w:t>
      </w:r>
      <w:r w:rsidRPr="00CA35B2">
        <w:rPr>
          <w:szCs w:val="22"/>
          <w:lang w:val="sk-SK"/>
        </w:rPr>
        <w:t>;</w:t>
      </w:r>
    </w:p>
    <w:p w14:paraId="108C635C" w14:textId="77777777" w:rsidR="007245FF"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Zmena zafarbenia prstov na rukách a nohách, ak je vám chladno a následne pálenie alebo pocit bolesti, ak je vám teplo (Raynaudov fenomén</w:t>
      </w:r>
      <w:r w:rsidRPr="00CA35B2">
        <w:rPr>
          <w:noProof/>
          <w:szCs w:val="22"/>
          <w:lang w:val="sk-SK"/>
        </w:rPr>
        <w:t>);</w:t>
      </w:r>
    </w:p>
    <w:p w14:paraId="74CC867A" w14:textId="77777777" w:rsidR="00D819CD"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Spomalené a zhoršené reakcie;</w:t>
      </w:r>
    </w:p>
    <w:p w14:paraId="654FF027" w14:textId="77777777" w:rsidR="00844D85"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Poruchy čuchu</w:t>
      </w:r>
      <w:r w:rsidRPr="00CA35B2">
        <w:rPr>
          <w:noProof/>
          <w:szCs w:val="22"/>
          <w:lang w:val="sk-SK"/>
        </w:rPr>
        <w:t>;</w:t>
      </w:r>
    </w:p>
    <w:p w14:paraId="46BCEF7E" w14:textId="77777777" w:rsidR="00844D85" w:rsidRPr="00CA35B2" w:rsidRDefault="00E23580" w:rsidP="00CA35B2">
      <w:pPr>
        <w:numPr>
          <w:ilvl w:val="0"/>
          <w:numId w:val="25"/>
        </w:numPr>
        <w:tabs>
          <w:tab w:val="clear" w:pos="567"/>
        </w:tabs>
        <w:spacing w:line="240" w:lineRule="auto"/>
        <w:ind w:left="567" w:hanging="567"/>
        <w:rPr>
          <w:noProof/>
          <w:szCs w:val="22"/>
          <w:lang w:val="sk-SK"/>
        </w:rPr>
      </w:pPr>
      <w:r w:rsidRPr="00CA35B2">
        <w:rPr>
          <w:szCs w:val="22"/>
          <w:lang w:val="sk-SK"/>
        </w:rPr>
        <w:t>Lupienka (psoriáza)</w:t>
      </w:r>
      <w:r w:rsidRPr="00CA35B2">
        <w:rPr>
          <w:noProof/>
          <w:szCs w:val="22"/>
          <w:lang w:val="sk-SK"/>
        </w:rPr>
        <w:t>.</w:t>
      </w:r>
    </w:p>
    <w:p w14:paraId="593CA11E" w14:textId="77777777" w:rsidR="00844D85" w:rsidRPr="00CA35B2" w:rsidRDefault="00844D85" w:rsidP="00CA35B2">
      <w:pPr>
        <w:tabs>
          <w:tab w:val="clear" w:pos="567"/>
        </w:tabs>
        <w:spacing w:line="240" w:lineRule="auto"/>
        <w:rPr>
          <w:noProof/>
          <w:szCs w:val="22"/>
          <w:lang w:val="sk-SK"/>
        </w:rPr>
      </w:pPr>
    </w:p>
    <w:p w14:paraId="05FDEEC4" w14:textId="77777777" w:rsidR="00DB02C7" w:rsidRPr="00CA35B2" w:rsidRDefault="00E23580" w:rsidP="00CA35B2">
      <w:pPr>
        <w:autoSpaceDE w:val="0"/>
        <w:autoSpaceDN w:val="0"/>
        <w:adjustRightInd w:val="0"/>
        <w:spacing w:line="240" w:lineRule="auto"/>
        <w:rPr>
          <w:szCs w:val="22"/>
          <w:lang w:val="sk-SK"/>
        </w:rPr>
      </w:pPr>
      <w:r w:rsidRPr="00CA35B2">
        <w:rPr>
          <w:b/>
          <w:iCs/>
          <w:szCs w:val="22"/>
          <w:lang w:val="sk-SK"/>
        </w:rPr>
        <w:t>Hlásenie vedľajších účinkov</w:t>
      </w:r>
    </w:p>
    <w:p w14:paraId="354939B0" w14:textId="2A081E93" w:rsidR="002B0C26" w:rsidRPr="00CA35B2" w:rsidRDefault="00E23580" w:rsidP="00CA35B2">
      <w:pPr>
        <w:spacing w:line="240" w:lineRule="auto"/>
        <w:rPr>
          <w:color w:val="008000"/>
          <w:szCs w:val="22"/>
          <w:lang w:val="sk-SK"/>
        </w:rPr>
      </w:pPr>
      <w:r w:rsidRPr="00CA35B2">
        <w:rPr>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w:t>
      </w:r>
      <w:r w:rsidR="00B146B2">
        <w:rPr>
          <w:szCs w:val="22"/>
          <w:lang w:val="sk-SK"/>
        </w:rPr>
        <w:t xml:space="preserve"> na</w:t>
      </w:r>
      <w:r w:rsidR="00B60B72" w:rsidRPr="00B60B72">
        <w:rPr>
          <w:szCs w:val="22"/>
          <w:lang w:val="sk-SK"/>
        </w:rPr>
        <w:t xml:space="preserve"> </w:t>
      </w:r>
      <w:r w:rsidR="00B60B72" w:rsidRPr="00FF461A">
        <w:rPr>
          <w:szCs w:val="22"/>
          <w:highlight w:val="lightGray"/>
          <w:lang w:val="sk-SK"/>
        </w:rPr>
        <w:t xml:space="preserve">národné centrum hlásenia uvedené v </w:t>
      </w:r>
      <w:hyperlink r:id="rId8" w:history="1">
        <w:r w:rsidR="00B60B72" w:rsidRPr="00FF461A">
          <w:rPr>
            <w:rStyle w:val="Hypertextovprepojenie"/>
            <w:szCs w:val="22"/>
            <w:highlight w:val="lightGray"/>
            <w:lang w:val="sk-SK"/>
          </w:rPr>
          <w:t>Prílohe V</w:t>
        </w:r>
      </w:hyperlink>
      <w:r w:rsidR="00B60B72">
        <w:rPr>
          <w:szCs w:val="22"/>
          <w:lang w:val="sk-SK"/>
        </w:rPr>
        <w:t xml:space="preserve">. </w:t>
      </w:r>
      <w:r w:rsidR="002B0C26" w:rsidRPr="00CA35B2">
        <w:rPr>
          <w:szCs w:val="22"/>
          <w:lang w:val="sk-SK"/>
        </w:rPr>
        <w:t>Hlásením vedľajších účinkov môžete prispieť k získaniu ďalších informácií o bezpečnosti tohto lieku.</w:t>
      </w:r>
    </w:p>
    <w:p w14:paraId="5536F0B9" w14:textId="77777777" w:rsidR="002B0C26" w:rsidRPr="00CA35B2" w:rsidRDefault="002B0C26" w:rsidP="00CA35B2">
      <w:pPr>
        <w:spacing w:line="240" w:lineRule="auto"/>
        <w:rPr>
          <w:szCs w:val="22"/>
          <w:lang w:val="sk-SK"/>
        </w:rPr>
      </w:pPr>
    </w:p>
    <w:p w14:paraId="37BDD69A" w14:textId="77777777" w:rsidR="00DA3773" w:rsidRPr="00CA35B2" w:rsidRDefault="00DA3773" w:rsidP="00CA35B2">
      <w:pPr>
        <w:numPr>
          <w:ilvl w:val="12"/>
          <w:numId w:val="0"/>
        </w:numPr>
        <w:tabs>
          <w:tab w:val="clear" w:pos="567"/>
        </w:tabs>
        <w:spacing w:line="240" w:lineRule="auto"/>
        <w:ind w:right="-2"/>
        <w:rPr>
          <w:noProof/>
          <w:szCs w:val="22"/>
          <w:lang w:val="sk-SK"/>
        </w:rPr>
      </w:pPr>
    </w:p>
    <w:p w14:paraId="08DEB348" w14:textId="77777777" w:rsidR="001D29E6" w:rsidRPr="00CA35B2" w:rsidRDefault="00E23580" w:rsidP="00CA35B2">
      <w:pPr>
        <w:numPr>
          <w:ilvl w:val="12"/>
          <w:numId w:val="0"/>
        </w:numPr>
        <w:tabs>
          <w:tab w:val="clear" w:pos="567"/>
        </w:tabs>
        <w:spacing w:line="240" w:lineRule="auto"/>
        <w:ind w:left="567" w:right="-2" w:hanging="567"/>
        <w:rPr>
          <w:noProof/>
          <w:szCs w:val="22"/>
          <w:lang w:val="sk-SK"/>
        </w:rPr>
      </w:pPr>
      <w:r w:rsidRPr="00CA35B2">
        <w:rPr>
          <w:b/>
          <w:noProof/>
          <w:szCs w:val="22"/>
          <w:lang w:val="sk-SK"/>
        </w:rPr>
        <w:t>5.</w:t>
      </w:r>
      <w:r w:rsidRPr="00CA35B2">
        <w:rPr>
          <w:b/>
          <w:noProof/>
          <w:szCs w:val="22"/>
          <w:lang w:val="sk-SK"/>
        </w:rPr>
        <w:tab/>
      </w:r>
      <w:r w:rsidRPr="00CA35B2">
        <w:rPr>
          <w:b/>
          <w:szCs w:val="22"/>
          <w:lang w:val="sk-SK"/>
        </w:rPr>
        <w:t xml:space="preserve">Ako uchovávať </w:t>
      </w:r>
      <w:r w:rsidRPr="00CA35B2">
        <w:rPr>
          <w:b/>
          <w:noProof/>
          <w:szCs w:val="22"/>
          <w:lang w:val="sk-SK"/>
        </w:rPr>
        <w:t>Tamayra</w:t>
      </w:r>
    </w:p>
    <w:p w14:paraId="629082C2"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5CF52FC1" w14:textId="77777777" w:rsidR="00BA5252" w:rsidRPr="00CA35B2" w:rsidRDefault="00E23580" w:rsidP="00CA35B2">
      <w:pPr>
        <w:pStyle w:val="PredformtovanHTML"/>
        <w:rPr>
          <w:rFonts w:ascii="Times New Roman" w:hAnsi="Times New Roman" w:cs="Times New Roman"/>
          <w:sz w:val="22"/>
          <w:szCs w:val="22"/>
          <w:lang w:val="sk-SK" w:eastAsia="en-US"/>
        </w:rPr>
      </w:pPr>
      <w:r w:rsidRPr="00CA35B2">
        <w:rPr>
          <w:rFonts w:ascii="Times New Roman" w:hAnsi="Times New Roman" w:cs="Times New Roman"/>
          <w:sz w:val="22"/>
          <w:szCs w:val="22"/>
          <w:lang w:val="sk-SK" w:eastAsia="en-US"/>
        </w:rPr>
        <w:t>Tento liek nevyžaduje žiadne zvláštne teplotné podmienky na uchovávanie.</w:t>
      </w:r>
    </w:p>
    <w:p w14:paraId="4535F2CD" w14:textId="77777777" w:rsidR="00973A61" w:rsidRPr="00CA35B2" w:rsidRDefault="00973A61" w:rsidP="00CA35B2">
      <w:pPr>
        <w:numPr>
          <w:ilvl w:val="12"/>
          <w:numId w:val="0"/>
        </w:numPr>
        <w:tabs>
          <w:tab w:val="clear" w:pos="567"/>
        </w:tabs>
        <w:spacing w:line="240" w:lineRule="auto"/>
        <w:ind w:right="-2"/>
        <w:rPr>
          <w:noProof/>
          <w:szCs w:val="22"/>
          <w:lang w:val="sk-SK"/>
        </w:rPr>
      </w:pPr>
    </w:p>
    <w:p w14:paraId="41B08DB2" w14:textId="1489C525" w:rsidR="00973A61" w:rsidRPr="00CA35B2" w:rsidRDefault="00DD48BE" w:rsidP="00CA35B2">
      <w:pPr>
        <w:numPr>
          <w:ilvl w:val="12"/>
          <w:numId w:val="0"/>
        </w:numPr>
        <w:tabs>
          <w:tab w:val="clear" w:pos="567"/>
        </w:tabs>
        <w:spacing w:line="240" w:lineRule="auto"/>
        <w:ind w:right="-2"/>
        <w:rPr>
          <w:color w:val="222222"/>
          <w:szCs w:val="22"/>
          <w:lang w:val="sk-SK"/>
        </w:rPr>
      </w:pPr>
      <w:r>
        <w:rPr>
          <w:color w:val="222222"/>
          <w:szCs w:val="22"/>
          <w:lang w:val="sk-SK"/>
        </w:rPr>
        <w:t>Uchovávajte</w:t>
      </w:r>
      <w:r w:rsidRPr="00CA35B2">
        <w:rPr>
          <w:color w:val="222222"/>
          <w:szCs w:val="22"/>
          <w:lang w:val="sk-SK"/>
        </w:rPr>
        <w:t xml:space="preserve"> </w:t>
      </w:r>
      <w:r w:rsidR="00E23580" w:rsidRPr="00CA35B2">
        <w:rPr>
          <w:color w:val="222222"/>
          <w:szCs w:val="22"/>
          <w:lang w:val="sk-SK"/>
        </w:rPr>
        <w:t>v pôvodnom obale na ochranu pred svetlom.</w:t>
      </w:r>
    </w:p>
    <w:p w14:paraId="2D38BCBB" w14:textId="77777777" w:rsidR="00DF2A43" w:rsidRPr="00CA35B2" w:rsidRDefault="00DF2A43" w:rsidP="00CA35B2">
      <w:pPr>
        <w:numPr>
          <w:ilvl w:val="12"/>
          <w:numId w:val="0"/>
        </w:numPr>
        <w:tabs>
          <w:tab w:val="clear" w:pos="567"/>
        </w:tabs>
        <w:spacing w:line="240" w:lineRule="auto"/>
        <w:ind w:right="-2"/>
        <w:rPr>
          <w:noProof/>
          <w:szCs w:val="22"/>
          <w:lang w:val="sk-SK"/>
        </w:rPr>
      </w:pPr>
    </w:p>
    <w:p w14:paraId="74AD2E51"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Tento liek uchovávajte mimo dohľadu a dosahu detí</w:t>
      </w:r>
      <w:r w:rsidRPr="00CA35B2">
        <w:rPr>
          <w:noProof/>
          <w:szCs w:val="22"/>
          <w:lang w:val="sk-SK"/>
        </w:rPr>
        <w:t>.</w:t>
      </w:r>
    </w:p>
    <w:p w14:paraId="32D6D835"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7731299D" w14:textId="77777777" w:rsidR="00727FC4"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 xml:space="preserve">Nepoužívajte tento liek po dátume exspirácie, ktorý je uvedený na škatuľke a blistrovom balení po EXP. Dátum exspirácie sa vzťahuje na posledný deň v danom mesiaci. </w:t>
      </w:r>
    </w:p>
    <w:p w14:paraId="34166D5D" w14:textId="77777777" w:rsidR="00F052A4" w:rsidRPr="00CA35B2" w:rsidRDefault="00F052A4" w:rsidP="00CA35B2">
      <w:pPr>
        <w:spacing w:line="240" w:lineRule="auto"/>
        <w:rPr>
          <w:szCs w:val="22"/>
          <w:lang w:val="sk-SK"/>
        </w:rPr>
      </w:pPr>
    </w:p>
    <w:p w14:paraId="5B6E500A" w14:textId="77777777" w:rsidR="001D29E6" w:rsidRPr="00CA35B2" w:rsidRDefault="00E23580" w:rsidP="00CA35B2">
      <w:pPr>
        <w:numPr>
          <w:ilvl w:val="12"/>
          <w:numId w:val="0"/>
        </w:numPr>
        <w:tabs>
          <w:tab w:val="clear" w:pos="567"/>
        </w:tabs>
        <w:spacing w:line="240" w:lineRule="auto"/>
        <w:ind w:right="-2"/>
        <w:rPr>
          <w:noProof/>
          <w:szCs w:val="22"/>
          <w:lang w:val="sk-SK"/>
        </w:rPr>
      </w:pPr>
      <w:r w:rsidRPr="00CA35B2">
        <w:rPr>
          <w:szCs w:val="22"/>
          <w:lang w:val="sk-SK"/>
        </w:rPr>
        <w:t xml:space="preserve">Nelikvidujte lieky odpadovou vodou alebo domovým odpadom. </w:t>
      </w:r>
      <w:r w:rsidRPr="00CA35B2">
        <w:rPr>
          <w:noProof/>
          <w:szCs w:val="22"/>
          <w:lang w:val="sk-SK"/>
        </w:rPr>
        <w:t xml:space="preserve">Nepoužitý liek vráťte do lekárne. </w:t>
      </w:r>
      <w:r w:rsidR="00F052A4" w:rsidRPr="00CA35B2">
        <w:rPr>
          <w:szCs w:val="22"/>
          <w:lang w:val="sk-SK"/>
        </w:rPr>
        <w:t>Tieto opatrenia pomôžu chrániť životné prostredie.</w:t>
      </w:r>
    </w:p>
    <w:p w14:paraId="320185DF"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7F79879C"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74547670" w14:textId="77777777" w:rsidR="001D29E6" w:rsidRPr="00CA35B2" w:rsidRDefault="00E23580" w:rsidP="00CA35B2">
      <w:pPr>
        <w:numPr>
          <w:ilvl w:val="12"/>
          <w:numId w:val="0"/>
        </w:numPr>
        <w:tabs>
          <w:tab w:val="clear" w:pos="567"/>
        </w:tabs>
        <w:spacing w:line="240" w:lineRule="auto"/>
        <w:ind w:left="567" w:right="-2" w:hanging="567"/>
        <w:rPr>
          <w:b/>
          <w:noProof/>
          <w:szCs w:val="22"/>
          <w:lang w:val="sk-SK"/>
        </w:rPr>
      </w:pPr>
      <w:r w:rsidRPr="00CA35B2">
        <w:rPr>
          <w:b/>
          <w:noProof/>
          <w:szCs w:val="22"/>
          <w:lang w:val="sk-SK"/>
        </w:rPr>
        <w:t>6.</w:t>
      </w:r>
      <w:r w:rsidRPr="00CA35B2">
        <w:rPr>
          <w:b/>
          <w:noProof/>
          <w:szCs w:val="22"/>
          <w:lang w:val="sk-SK"/>
        </w:rPr>
        <w:tab/>
      </w:r>
      <w:r w:rsidRPr="00CA35B2">
        <w:rPr>
          <w:b/>
          <w:szCs w:val="22"/>
          <w:lang w:val="sk-SK"/>
        </w:rPr>
        <w:t>Obsah balenia a ďalšie informácie</w:t>
      </w:r>
    </w:p>
    <w:p w14:paraId="67508FCF"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18A9F269" w14:textId="77777777" w:rsidR="001D29E6" w:rsidRPr="00CA35B2" w:rsidRDefault="00E23580" w:rsidP="00CA35B2">
      <w:pPr>
        <w:widowControl w:val="0"/>
        <w:spacing w:line="240" w:lineRule="auto"/>
        <w:rPr>
          <w:b/>
          <w:bCs/>
          <w:noProof/>
          <w:szCs w:val="22"/>
          <w:lang w:val="sk-SK"/>
        </w:rPr>
      </w:pPr>
      <w:r w:rsidRPr="00CA35B2">
        <w:rPr>
          <w:b/>
          <w:bCs/>
          <w:noProof/>
          <w:szCs w:val="22"/>
          <w:lang w:val="sk-SK"/>
        </w:rPr>
        <w:t>Čo Tamayra obsahuje</w:t>
      </w:r>
    </w:p>
    <w:p w14:paraId="4AC5636F" w14:textId="77777777" w:rsidR="00C6214D" w:rsidRPr="00CA35B2" w:rsidRDefault="00C6214D" w:rsidP="00CA35B2">
      <w:pPr>
        <w:widowControl w:val="0"/>
        <w:spacing w:line="240" w:lineRule="auto"/>
        <w:rPr>
          <w:b/>
          <w:bCs/>
          <w:noProof/>
          <w:szCs w:val="22"/>
          <w:lang w:val="sk-SK"/>
        </w:rPr>
      </w:pPr>
    </w:p>
    <w:p w14:paraId="1184897F" w14:textId="77777777" w:rsidR="008C5AA7" w:rsidRPr="00CA35B2" w:rsidRDefault="00E23580" w:rsidP="00CA35B2">
      <w:pPr>
        <w:numPr>
          <w:ilvl w:val="0"/>
          <w:numId w:val="1"/>
        </w:numPr>
        <w:tabs>
          <w:tab w:val="clear" w:pos="567"/>
        </w:tabs>
        <w:spacing w:line="240" w:lineRule="auto"/>
        <w:ind w:left="567" w:right="-2" w:hanging="567"/>
        <w:rPr>
          <w:i/>
          <w:iCs/>
          <w:noProof/>
          <w:szCs w:val="22"/>
          <w:lang w:val="sk-SK"/>
        </w:rPr>
      </w:pPr>
      <w:r w:rsidRPr="00CA35B2">
        <w:rPr>
          <w:noProof/>
          <w:szCs w:val="22"/>
          <w:lang w:val="sk-SK"/>
        </w:rPr>
        <w:t xml:space="preserve">Liečivá sú: </w:t>
      </w:r>
    </w:p>
    <w:p w14:paraId="249B7D64" w14:textId="77777777" w:rsidR="00E517B8" w:rsidRPr="00CA35B2" w:rsidRDefault="00E517B8" w:rsidP="00CA35B2">
      <w:pPr>
        <w:tabs>
          <w:tab w:val="clear" w:pos="567"/>
        </w:tabs>
        <w:spacing w:line="240" w:lineRule="auto"/>
        <w:ind w:left="567" w:right="-2"/>
        <w:rPr>
          <w:i/>
          <w:iCs/>
          <w:noProof/>
          <w:szCs w:val="22"/>
          <w:lang w:val="sk-SK"/>
        </w:rPr>
      </w:pPr>
    </w:p>
    <w:p w14:paraId="7C263E44" w14:textId="77777777" w:rsidR="00E006AF" w:rsidRPr="00CA35B2" w:rsidRDefault="00E23580" w:rsidP="00CA35B2">
      <w:pPr>
        <w:tabs>
          <w:tab w:val="clear" w:pos="567"/>
        </w:tabs>
        <w:spacing w:line="240" w:lineRule="auto"/>
        <w:ind w:left="1134" w:hanging="567"/>
        <w:rPr>
          <w:szCs w:val="22"/>
          <w:lang w:val="sk-SK"/>
        </w:rPr>
      </w:pPr>
      <w:r w:rsidRPr="00CA35B2">
        <w:rPr>
          <w:szCs w:val="22"/>
          <w:lang w:val="sk-SK"/>
        </w:rPr>
        <w:t>5 mg</w:t>
      </w:r>
      <w:r w:rsidRPr="00CA35B2">
        <w:rPr>
          <w:b/>
          <w:i/>
          <w:szCs w:val="22"/>
          <w:lang w:val="sk-SK"/>
        </w:rPr>
        <w:t>/</w:t>
      </w:r>
      <w:r w:rsidRPr="00CA35B2">
        <w:rPr>
          <w:szCs w:val="22"/>
          <w:lang w:val="sk-SK"/>
        </w:rPr>
        <w:t xml:space="preserve">5 mg </w:t>
      </w:r>
      <w:r w:rsidRPr="00CA35B2">
        <w:rPr>
          <w:noProof/>
          <w:szCs w:val="22"/>
          <w:lang w:val="sk-SK"/>
        </w:rPr>
        <w:t>tvrdé kapsuly</w:t>
      </w:r>
      <w:r w:rsidRPr="00CA35B2">
        <w:rPr>
          <w:szCs w:val="22"/>
          <w:lang w:val="sk-SK"/>
        </w:rPr>
        <w:t xml:space="preserve">: </w:t>
      </w:r>
    </w:p>
    <w:p w14:paraId="622FA7D8" w14:textId="7BA92D9D" w:rsidR="00E006AF" w:rsidRPr="00CA35B2" w:rsidRDefault="00E23580" w:rsidP="00CA35B2">
      <w:pPr>
        <w:tabs>
          <w:tab w:val="clear" w:pos="567"/>
        </w:tabs>
        <w:spacing w:line="240" w:lineRule="auto"/>
        <w:ind w:left="1134" w:hanging="567"/>
        <w:rPr>
          <w:szCs w:val="22"/>
          <w:lang w:val="sk-SK"/>
        </w:rPr>
      </w:pPr>
      <w:r w:rsidRPr="00CA35B2">
        <w:rPr>
          <w:szCs w:val="22"/>
          <w:lang w:val="sk-SK"/>
        </w:rPr>
        <w:t>každá kapsula obsahuje 5 mg ramiprilu a</w:t>
      </w:r>
      <w:r w:rsidR="00590943">
        <w:rPr>
          <w:szCs w:val="22"/>
          <w:lang w:val="sk-SK"/>
        </w:rPr>
        <w:t> </w:t>
      </w:r>
      <w:r w:rsidRPr="00CA35B2">
        <w:rPr>
          <w:szCs w:val="22"/>
          <w:lang w:val="sk-SK"/>
        </w:rPr>
        <w:t>amlodipínium</w:t>
      </w:r>
      <w:r w:rsidR="00590943">
        <w:rPr>
          <w:szCs w:val="22"/>
          <w:lang w:val="sk-SK"/>
        </w:rPr>
        <w:t>-</w:t>
      </w:r>
      <w:r w:rsidRPr="00CA35B2">
        <w:rPr>
          <w:szCs w:val="22"/>
          <w:lang w:val="sk-SK"/>
        </w:rPr>
        <w:t>be</w:t>
      </w:r>
      <w:r w:rsidR="00590943">
        <w:rPr>
          <w:szCs w:val="22"/>
          <w:lang w:val="sk-SK"/>
        </w:rPr>
        <w:t>zy</w:t>
      </w:r>
      <w:r w:rsidRPr="00CA35B2">
        <w:rPr>
          <w:szCs w:val="22"/>
          <w:lang w:val="sk-SK"/>
        </w:rPr>
        <w:t>lát zodpovedajúci 5 mg amlodipínu.</w:t>
      </w:r>
    </w:p>
    <w:p w14:paraId="5946EE19" w14:textId="77777777" w:rsidR="00E517B8" w:rsidRPr="00CA35B2" w:rsidRDefault="00E517B8" w:rsidP="00CA35B2">
      <w:pPr>
        <w:tabs>
          <w:tab w:val="clear" w:pos="567"/>
        </w:tabs>
        <w:spacing w:line="240" w:lineRule="auto"/>
        <w:ind w:left="1134" w:hanging="567"/>
        <w:rPr>
          <w:szCs w:val="22"/>
          <w:lang w:val="sk-SK"/>
        </w:rPr>
      </w:pPr>
    </w:p>
    <w:p w14:paraId="11290CC0" w14:textId="77777777" w:rsidR="00E006AF" w:rsidRPr="00CA35B2" w:rsidRDefault="00E23580" w:rsidP="00CA35B2">
      <w:pPr>
        <w:tabs>
          <w:tab w:val="clear" w:pos="567"/>
        </w:tabs>
        <w:spacing w:line="240" w:lineRule="auto"/>
        <w:ind w:left="1134" w:hanging="567"/>
        <w:rPr>
          <w:szCs w:val="22"/>
          <w:lang w:val="sk-SK"/>
        </w:rPr>
      </w:pPr>
      <w:r w:rsidRPr="00CA35B2">
        <w:rPr>
          <w:szCs w:val="22"/>
          <w:lang w:val="sk-SK"/>
        </w:rPr>
        <w:t>10 mg</w:t>
      </w:r>
      <w:r w:rsidRPr="00CA35B2">
        <w:rPr>
          <w:b/>
          <w:i/>
          <w:szCs w:val="22"/>
          <w:lang w:val="sk-SK"/>
        </w:rPr>
        <w:t>/</w:t>
      </w:r>
      <w:r w:rsidRPr="00CA35B2">
        <w:rPr>
          <w:szCs w:val="22"/>
          <w:lang w:val="sk-SK"/>
        </w:rPr>
        <w:t xml:space="preserve">5 mg </w:t>
      </w:r>
      <w:r w:rsidRPr="00CA35B2">
        <w:rPr>
          <w:noProof/>
          <w:szCs w:val="22"/>
          <w:lang w:val="sk-SK"/>
        </w:rPr>
        <w:t>tvrdé kapsuly</w:t>
      </w:r>
      <w:r w:rsidRPr="00CA35B2">
        <w:rPr>
          <w:szCs w:val="22"/>
          <w:lang w:val="sk-SK"/>
        </w:rPr>
        <w:t xml:space="preserve">: </w:t>
      </w:r>
    </w:p>
    <w:p w14:paraId="6EDAE927" w14:textId="4E2FA006" w:rsidR="00F052A4" w:rsidRPr="00CA35B2" w:rsidRDefault="00E23580" w:rsidP="00CA35B2">
      <w:pPr>
        <w:tabs>
          <w:tab w:val="clear" w:pos="567"/>
        </w:tabs>
        <w:spacing w:line="240" w:lineRule="auto"/>
        <w:ind w:left="1134" w:hanging="567"/>
        <w:rPr>
          <w:szCs w:val="22"/>
          <w:lang w:val="sk-SK"/>
        </w:rPr>
      </w:pPr>
      <w:r w:rsidRPr="00CA35B2">
        <w:rPr>
          <w:szCs w:val="22"/>
          <w:lang w:val="sk-SK"/>
        </w:rPr>
        <w:t>každá kapsula obsahuje 10 mg ramiprilu a</w:t>
      </w:r>
      <w:r w:rsidR="00590943">
        <w:rPr>
          <w:szCs w:val="22"/>
          <w:lang w:val="sk-SK"/>
        </w:rPr>
        <w:t> </w:t>
      </w:r>
      <w:r w:rsidRPr="00CA35B2">
        <w:rPr>
          <w:szCs w:val="22"/>
          <w:lang w:val="sk-SK"/>
        </w:rPr>
        <w:t>amlodipínium</w:t>
      </w:r>
      <w:r w:rsidR="00590943">
        <w:rPr>
          <w:szCs w:val="22"/>
          <w:lang w:val="sk-SK"/>
        </w:rPr>
        <w:t>-</w:t>
      </w:r>
      <w:r w:rsidRPr="00CA35B2">
        <w:rPr>
          <w:szCs w:val="22"/>
          <w:lang w:val="sk-SK"/>
        </w:rPr>
        <w:t>be</w:t>
      </w:r>
      <w:r w:rsidR="00590943">
        <w:rPr>
          <w:szCs w:val="22"/>
          <w:lang w:val="sk-SK"/>
        </w:rPr>
        <w:t>zy</w:t>
      </w:r>
      <w:r w:rsidRPr="00CA35B2">
        <w:rPr>
          <w:szCs w:val="22"/>
          <w:lang w:val="sk-SK"/>
        </w:rPr>
        <w:t>lát zodpovedajúci 5 mg amlodipínu.</w:t>
      </w:r>
    </w:p>
    <w:p w14:paraId="5F2F8157" w14:textId="77777777" w:rsidR="00F1119B" w:rsidRPr="00CA35B2" w:rsidRDefault="00F1119B" w:rsidP="00CA35B2">
      <w:pPr>
        <w:spacing w:line="240" w:lineRule="auto"/>
        <w:rPr>
          <w:szCs w:val="22"/>
          <w:lang w:val="sk-SK"/>
        </w:rPr>
      </w:pPr>
    </w:p>
    <w:p w14:paraId="3C81D054" w14:textId="65087D62" w:rsidR="001D29E6" w:rsidRPr="00CA35B2" w:rsidRDefault="00E23580" w:rsidP="00CA35B2">
      <w:pPr>
        <w:numPr>
          <w:ilvl w:val="0"/>
          <w:numId w:val="1"/>
        </w:numPr>
        <w:tabs>
          <w:tab w:val="clear" w:pos="567"/>
        </w:tabs>
        <w:spacing w:line="240" w:lineRule="auto"/>
        <w:ind w:left="567" w:right="-2" w:hanging="567"/>
        <w:rPr>
          <w:noProof/>
          <w:szCs w:val="22"/>
          <w:lang w:val="sk-SK"/>
        </w:rPr>
      </w:pPr>
      <w:r w:rsidRPr="00CA35B2">
        <w:rPr>
          <w:szCs w:val="22"/>
          <w:lang w:val="sk-SK"/>
        </w:rPr>
        <w:t xml:space="preserve">Ďalšie zložky sú: </w:t>
      </w:r>
      <w:r w:rsidRPr="00CA35B2">
        <w:rPr>
          <w:snapToGrid w:val="0"/>
          <w:szCs w:val="22"/>
          <w:lang w:val="sk-SK"/>
        </w:rPr>
        <w:t>mikrokryštalická celulóza</w:t>
      </w:r>
      <w:r w:rsidRPr="00CA35B2">
        <w:rPr>
          <w:szCs w:val="22"/>
          <w:lang w:val="sk-SK"/>
        </w:rPr>
        <w:t xml:space="preserve">, </w:t>
      </w:r>
      <w:r w:rsidRPr="00CA35B2">
        <w:rPr>
          <w:color w:val="222222"/>
          <w:szCs w:val="22"/>
          <w:lang w:val="sk-SK"/>
        </w:rPr>
        <w:t>hydrogenfosforečnan vápenatý bezvodý</w:t>
      </w:r>
      <w:r w:rsidRPr="00CA35B2">
        <w:rPr>
          <w:szCs w:val="22"/>
          <w:lang w:val="sk-SK"/>
        </w:rPr>
        <w:t xml:space="preserve">, kukuričný škrob predželatínovaný, </w:t>
      </w:r>
      <w:r w:rsidR="00DD48BE">
        <w:rPr>
          <w:szCs w:val="22"/>
          <w:lang w:val="sk-SK"/>
        </w:rPr>
        <w:t xml:space="preserve">sodná soľ </w:t>
      </w:r>
      <w:r w:rsidRPr="00CA35B2">
        <w:rPr>
          <w:szCs w:val="22"/>
          <w:lang w:val="sk-SK"/>
        </w:rPr>
        <w:t>karboxymetylškrob</w:t>
      </w:r>
      <w:r w:rsidR="00DD48BE">
        <w:rPr>
          <w:szCs w:val="22"/>
          <w:lang w:val="sk-SK"/>
        </w:rPr>
        <w:t>u</w:t>
      </w:r>
      <w:r w:rsidRPr="00CA35B2">
        <w:rPr>
          <w:szCs w:val="22"/>
          <w:lang w:val="sk-SK"/>
        </w:rPr>
        <w:t xml:space="preserve"> A, stearyl</w:t>
      </w:r>
      <w:r w:rsidR="008C31FC">
        <w:rPr>
          <w:szCs w:val="22"/>
          <w:lang w:val="sk-SK"/>
        </w:rPr>
        <w:t>-</w:t>
      </w:r>
      <w:r w:rsidRPr="00CA35B2">
        <w:rPr>
          <w:szCs w:val="22"/>
          <w:lang w:val="sk-SK"/>
        </w:rPr>
        <w:t>fumar</w:t>
      </w:r>
      <w:r w:rsidR="00DD48BE">
        <w:rPr>
          <w:szCs w:val="22"/>
          <w:lang w:val="sk-SK"/>
        </w:rPr>
        <w:t>át</w:t>
      </w:r>
      <w:r w:rsidRPr="00CA35B2">
        <w:rPr>
          <w:szCs w:val="22"/>
          <w:lang w:val="sk-SK"/>
        </w:rPr>
        <w:t xml:space="preserve"> sodný, červený oxid železitý (E172), </w:t>
      </w:r>
      <w:r w:rsidRPr="00CA35B2">
        <w:rPr>
          <w:color w:val="222222"/>
          <w:szCs w:val="22"/>
          <w:lang w:val="sk-SK"/>
        </w:rPr>
        <w:t>oxid titaničitý</w:t>
      </w:r>
      <w:r w:rsidRPr="00CA35B2">
        <w:rPr>
          <w:szCs w:val="22"/>
          <w:lang w:val="sk-SK"/>
        </w:rPr>
        <w:t xml:space="preserve"> (E 171), želatína.</w:t>
      </w:r>
    </w:p>
    <w:p w14:paraId="5B220BAB" w14:textId="77777777" w:rsidR="00E823D2" w:rsidRPr="00CA35B2" w:rsidRDefault="00E823D2" w:rsidP="00CA35B2">
      <w:pPr>
        <w:tabs>
          <w:tab w:val="clear" w:pos="567"/>
        </w:tabs>
        <w:spacing w:line="240" w:lineRule="auto"/>
        <w:ind w:right="-2"/>
        <w:rPr>
          <w:noProof/>
          <w:szCs w:val="22"/>
          <w:lang w:val="sk-SK"/>
        </w:rPr>
      </w:pPr>
    </w:p>
    <w:p w14:paraId="44268134" w14:textId="77777777" w:rsidR="001D29E6" w:rsidRPr="00CA35B2" w:rsidRDefault="00E23580" w:rsidP="00CA35B2">
      <w:pPr>
        <w:numPr>
          <w:ilvl w:val="12"/>
          <w:numId w:val="0"/>
        </w:numPr>
        <w:tabs>
          <w:tab w:val="clear" w:pos="567"/>
        </w:tabs>
        <w:spacing w:line="240" w:lineRule="auto"/>
        <w:ind w:right="-2"/>
        <w:rPr>
          <w:b/>
          <w:bCs/>
          <w:noProof/>
          <w:szCs w:val="22"/>
          <w:lang w:val="sk-SK"/>
        </w:rPr>
      </w:pPr>
      <w:r w:rsidRPr="00CA35B2">
        <w:rPr>
          <w:b/>
          <w:szCs w:val="22"/>
          <w:lang w:val="sk-SK"/>
        </w:rPr>
        <w:t>Ako vyzerá</w:t>
      </w:r>
      <w:r w:rsidRPr="00CA35B2">
        <w:rPr>
          <w:b/>
          <w:bCs/>
          <w:noProof/>
          <w:szCs w:val="22"/>
          <w:lang w:val="sk-SK"/>
        </w:rPr>
        <w:t xml:space="preserve"> </w:t>
      </w:r>
      <w:r w:rsidRPr="00CA35B2">
        <w:rPr>
          <w:b/>
          <w:noProof/>
          <w:szCs w:val="22"/>
          <w:lang w:val="sk-SK"/>
        </w:rPr>
        <w:t>Tamayra</w:t>
      </w:r>
      <w:r w:rsidRPr="00CA35B2">
        <w:rPr>
          <w:b/>
          <w:bCs/>
          <w:noProof/>
          <w:szCs w:val="22"/>
          <w:lang w:val="sk-SK"/>
        </w:rPr>
        <w:t xml:space="preserve"> </w:t>
      </w:r>
      <w:r w:rsidRPr="00CA35B2">
        <w:rPr>
          <w:b/>
          <w:szCs w:val="22"/>
          <w:lang w:val="sk-SK"/>
        </w:rPr>
        <w:t>a obsah balenia</w:t>
      </w:r>
    </w:p>
    <w:p w14:paraId="143778D1" w14:textId="77777777" w:rsidR="002C45DA" w:rsidRPr="00CA35B2" w:rsidRDefault="00E23580" w:rsidP="00CA35B2">
      <w:pPr>
        <w:tabs>
          <w:tab w:val="clear" w:pos="567"/>
        </w:tabs>
        <w:spacing w:line="240" w:lineRule="auto"/>
        <w:rPr>
          <w:noProof/>
          <w:szCs w:val="22"/>
          <w:lang w:val="sk-SK"/>
        </w:rPr>
      </w:pPr>
      <w:r w:rsidRPr="00CA35B2">
        <w:rPr>
          <w:noProof/>
          <w:szCs w:val="22"/>
          <w:lang w:val="sk-SK"/>
        </w:rPr>
        <w:t>Tamayra</w:t>
      </w:r>
      <w:r w:rsidRPr="00CA35B2">
        <w:rPr>
          <w:b/>
          <w:noProof/>
          <w:szCs w:val="22"/>
          <w:lang w:val="sk-SK"/>
        </w:rPr>
        <w:t xml:space="preserve"> </w:t>
      </w:r>
      <w:r w:rsidRPr="00CA35B2">
        <w:rPr>
          <w:szCs w:val="22"/>
          <w:lang w:val="sk-SK"/>
        </w:rPr>
        <w:t xml:space="preserve">5 mg/5 mg </w:t>
      </w:r>
      <w:r w:rsidRPr="00CA35B2">
        <w:rPr>
          <w:noProof/>
          <w:szCs w:val="22"/>
          <w:lang w:val="sk-SK"/>
        </w:rPr>
        <w:t xml:space="preserve">tvrdé kapsuly majú nepriehľadné ružové viečko a nepriehľadné biele telo. Obsah kapsúl: biely až takmer biely prášok. </w:t>
      </w:r>
    </w:p>
    <w:p w14:paraId="2F22A3FF" w14:textId="77777777" w:rsidR="00BD239F" w:rsidRPr="00CA35B2" w:rsidRDefault="00E23580" w:rsidP="00CA35B2">
      <w:pPr>
        <w:tabs>
          <w:tab w:val="clear" w:pos="567"/>
        </w:tabs>
        <w:spacing w:line="240" w:lineRule="auto"/>
        <w:rPr>
          <w:szCs w:val="22"/>
          <w:lang w:val="sk-SK"/>
        </w:rPr>
      </w:pPr>
      <w:r w:rsidRPr="00CA35B2">
        <w:rPr>
          <w:noProof/>
          <w:szCs w:val="22"/>
          <w:lang w:val="sk-SK"/>
        </w:rPr>
        <w:t>Tamayra</w:t>
      </w:r>
      <w:r w:rsidRPr="00CA35B2">
        <w:rPr>
          <w:b/>
          <w:noProof/>
          <w:szCs w:val="22"/>
          <w:lang w:val="sk-SK"/>
        </w:rPr>
        <w:t xml:space="preserve"> </w:t>
      </w:r>
      <w:r w:rsidRPr="00CA35B2">
        <w:rPr>
          <w:szCs w:val="22"/>
          <w:lang w:val="sk-SK"/>
        </w:rPr>
        <w:t>10 mg/5 mg tvrdé kapsuly majú nepriehľadné tmavoružové viečko a biele nepriehľadné telo. Obsah kapsúl: biely až takmer biely prášok.</w:t>
      </w:r>
    </w:p>
    <w:p w14:paraId="5EFA3EB5" w14:textId="77777777" w:rsidR="00222CB0" w:rsidRPr="00CA35B2" w:rsidRDefault="00222CB0" w:rsidP="00CA35B2">
      <w:pPr>
        <w:numPr>
          <w:ilvl w:val="12"/>
          <w:numId w:val="0"/>
        </w:numPr>
        <w:tabs>
          <w:tab w:val="clear" w:pos="567"/>
        </w:tabs>
        <w:spacing w:line="240" w:lineRule="auto"/>
        <w:ind w:right="-2"/>
        <w:rPr>
          <w:szCs w:val="22"/>
          <w:lang w:val="sk-SK"/>
        </w:rPr>
      </w:pPr>
    </w:p>
    <w:p w14:paraId="41449420" w14:textId="315E5E45" w:rsidR="001D29E6" w:rsidRPr="00CA35B2" w:rsidRDefault="00E23580" w:rsidP="00CA35B2">
      <w:pPr>
        <w:numPr>
          <w:ilvl w:val="12"/>
          <w:numId w:val="0"/>
        </w:numPr>
        <w:tabs>
          <w:tab w:val="clear" w:pos="567"/>
        </w:tabs>
        <w:spacing w:line="240" w:lineRule="auto"/>
        <w:ind w:right="-2"/>
        <w:rPr>
          <w:noProof/>
          <w:szCs w:val="22"/>
          <w:lang w:val="sk-SK"/>
        </w:rPr>
      </w:pPr>
      <w:r w:rsidRPr="00CA35B2">
        <w:rPr>
          <w:noProof/>
          <w:szCs w:val="22"/>
          <w:lang w:val="sk-SK"/>
        </w:rPr>
        <w:t xml:space="preserve">Tamayra je dostupná v blistrových baleniach obsahujúcich </w:t>
      </w:r>
      <w:r w:rsidR="00AB198D">
        <w:rPr>
          <w:noProof/>
          <w:szCs w:val="22"/>
          <w:lang w:val="sk-SK"/>
        </w:rPr>
        <w:t xml:space="preserve">14, </w:t>
      </w:r>
      <w:r w:rsidRPr="00CA35B2">
        <w:rPr>
          <w:noProof/>
          <w:szCs w:val="22"/>
          <w:lang w:val="sk-SK"/>
        </w:rPr>
        <w:t>28 alebo 30 tvrdých kapsúl.</w:t>
      </w:r>
    </w:p>
    <w:p w14:paraId="7EF35874" w14:textId="77777777" w:rsidR="00D17AD0" w:rsidRPr="00CA35B2" w:rsidRDefault="00D17AD0" w:rsidP="00CA35B2">
      <w:pPr>
        <w:spacing w:line="240" w:lineRule="auto"/>
        <w:rPr>
          <w:szCs w:val="22"/>
          <w:lang w:val="sk-SK"/>
        </w:rPr>
      </w:pPr>
    </w:p>
    <w:p w14:paraId="58954942" w14:textId="77777777" w:rsidR="007556FB" w:rsidRPr="00CA35B2" w:rsidRDefault="00E23580" w:rsidP="00CA35B2">
      <w:pPr>
        <w:spacing w:line="240" w:lineRule="auto"/>
        <w:rPr>
          <w:szCs w:val="22"/>
          <w:lang w:val="sk-SK"/>
        </w:rPr>
      </w:pPr>
      <w:r w:rsidRPr="00CA35B2">
        <w:rPr>
          <w:szCs w:val="22"/>
          <w:lang w:val="sk-SK"/>
        </w:rPr>
        <w:t>Na trh nemusia byť uvedené všetky veľkosti balenia.</w:t>
      </w:r>
    </w:p>
    <w:p w14:paraId="72285133" w14:textId="77777777" w:rsidR="00222CB0" w:rsidRPr="00CA35B2" w:rsidRDefault="00222CB0" w:rsidP="00CA35B2">
      <w:pPr>
        <w:numPr>
          <w:ilvl w:val="12"/>
          <w:numId w:val="0"/>
        </w:numPr>
        <w:tabs>
          <w:tab w:val="clear" w:pos="567"/>
        </w:tabs>
        <w:spacing w:line="240" w:lineRule="auto"/>
        <w:ind w:right="-2"/>
        <w:rPr>
          <w:noProof/>
          <w:szCs w:val="22"/>
          <w:lang w:val="sk-SK"/>
        </w:rPr>
      </w:pPr>
    </w:p>
    <w:p w14:paraId="0FC004C5" w14:textId="77777777" w:rsidR="00D17AD0" w:rsidRPr="00CA35B2" w:rsidRDefault="00E23580" w:rsidP="00CA35B2">
      <w:pPr>
        <w:numPr>
          <w:ilvl w:val="12"/>
          <w:numId w:val="0"/>
        </w:numPr>
        <w:spacing w:line="240" w:lineRule="auto"/>
        <w:ind w:right="-2"/>
        <w:rPr>
          <w:b/>
          <w:szCs w:val="22"/>
          <w:lang w:val="sk-SK"/>
        </w:rPr>
      </w:pPr>
      <w:r w:rsidRPr="00CA35B2">
        <w:rPr>
          <w:b/>
          <w:szCs w:val="22"/>
          <w:lang w:val="sk-SK"/>
        </w:rPr>
        <w:t>Držiteľ rozhodnutia o registrácii a výrobca</w:t>
      </w:r>
    </w:p>
    <w:p w14:paraId="5483BB21" w14:textId="77777777" w:rsidR="00DA4A1A" w:rsidRPr="00CA35B2" w:rsidRDefault="00DA4A1A" w:rsidP="00CA35B2">
      <w:pPr>
        <w:spacing w:line="240" w:lineRule="auto"/>
        <w:rPr>
          <w:szCs w:val="22"/>
          <w:lang w:val="en-US"/>
        </w:rPr>
      </w:pPr>
      <w:r w:rsidRPr="00CA35B2">
        <w:rPr>
          <w:szCs w:val="22"/>
        </w:rPr>
        <w:t>Swyssi AG</w:t>
      </w:r>
    </w:p>
    <w:p w14:paraId="5CAEB85A" w14:textId="77777777" w:rsidR="00DA4A1A" w:rsidRPr="00CA35B2" w:rsidRDefault="00DA4A1A" w:rsidP="00CA35B2">
      <w:pPr>
        <w:spacing w:line="240" w:lineRule="auto"/>
        <w:rPr>
          <w:szCs w:val="22"/>
          <w:lang w:val="en-US"/>
        </w:rPr>
      </w:pPr>
      <w:r w:rsidRPr="00CA35B2">
        <w:rPr>
          <w:szCs w:val="22"/>
          <w:lang w:val="en-US"/>
        </w:rPr>
        <w:t xml:space="preserve">14 Lyoner Strasse, </w:t>
      </w:r>
    </w:p>
    <w:p w14:paraId="35E34CF5" w14:textId="77777777" w:rsidR="00DA4A1A" w:rsidRPr="00CA35B2" w:rsidRDefault="00DA4A1A" w:rsidP="00CA35B2">
      <w:pPr>
        <w:spacing w:line="240" w:lineRule="auto"/>
        <w:rPr>
          <w:szCs w:val="22"/>
          <w:lang w:val="en-US"/>
        </w:rPr>
      </w:pPr>
      <w:r w:rsidRPr="00CA35B2">
        <w:rPr>
          <w:szCs w:val="22"/>
          <w:lang w:val="en-US"/>
        </w:rPr>
        <w:t xml:space="preserve">60528 Frankfurt am Main, </w:t>
      </w:r>
      <w:r w:rsidRPr="00CA35B2">
        <w:rPr>
          <w:rStyle w:val="shorttext"/>
          <w:color w:val="222222"/>
          <w:szCs w:val="22"/>
          <w:lang w:val="sk-SK"/>
        </w:rPr>
        <w:t>Nemecko</w:t>
      </w:r>
    </w:p>
    <w:p w14:paraId="6C0C1AEF" w14:textId="77777777" w:rsidR="00DA4A1A" w:rsidRPr="00CA35B2" w:rsidRDefault="00DA4A1A" w:rsidP="00CA35B2">
      <w:pPr>
        <w:spacing w:line="240" w:lineRule="auto"/>
        <w:rPr>
          <w:szCs w:val="22"/>
          <w:lang w:val="en-US"/>
        </w:rPr>
      </w:pPr>
      <w:r w:rsidRPr="00CA35B2">
        <w:rPr>
          <w:szCs w:val="22"/>
          <w:lang w:val="sk-SK"/>
        </w:rPr>
        <w:t xml:space="preserve">Tel. </w:t>
      </w:r>
      <w:r w:rsidRPr="00CA35B2">
        <w:rPr>
          <w:szCs w:val="22"/>
          <w:lang w:val="en-US"/>
        </w:rPr>
        <w:t>+49 69 66554 162</w:t>
      </w:r>
    </w:p>
    <w:p w14:paraId="27722B0D" w14:textId="77777777" w:rsidR="00DA4A1A" w:rsidRPr="00CA35B2" w:rsidRDefault="00DA4A1A" w:rsidP="00CA35B2">
      <w:pPr>
        <w:spacing w:line="240" w:lineRule="auto"/>
        <w:rPr>
          <w:szCs w:val="22"/>
          <w:lang w:val="sk-SK"/>
        </w:rPr>
      </w:pPr>
      <w:r w:rsidRPr="00CA35B2">
        <w:rPr>
          <w:szCs w:val="22"/>
          <w:lang w:val="sk-SK"/>
        </w:rPr>
        <w:t>E-mail: info@swyssi.com</w:t>
      </w:r>
    </w:p>
    <w:p w14:paraId="61EA5EAC" w14:textId="77777777" w:rsidR="001D29E6" w:rsidRPr="00CA35B2" w:rsidRDefault="001D29E6" w:rsidP="00CA35B2">
      <w:pPr>
        <w:numPr>
          <w:ilvl w:val="12"/>
          <w:numId w:val="0"/>
        </w:numPr>
        <w:tabs>
          <w:tab w:val="clear" w:pos="567"/>
        </w:tabs>
        <w:spacing w:line="240" w:lineRule="auto"/>
        <w:ind w:right="-2"/>
        <w:rPr>
          <w:noProof/>
          <w:szCs w:val="22"/>
          <w:lang w:val="sk-SK"/>
        </w:rPr>
      </w:pPr>
    </w:p>
    <w:p w14:paraId="773EDB3A" w14:textId="56565DE4" w:rsidR="009105F1" w:rsidRDefault="00E23580" w:rsidP="00CA35B2">
      <w:pPr>
        <w:spacing w:line="240" w:lineRule="auto"/>
        <w:rPr>
          <w:b/>
          <w:bCs/>
          <w:color w:val="000000"/>
          <w:szCs w:val="22"/>
          <w:lang w:val="sk-SK"/>
        </w:rPr>
      </w:pPr>
      <w:r w:rsidRPr="00CA35B2">
        <w:rPr>
          <w:b/>
          <w:bCs/>
          <w:color w:val="000000"/>
          <w:szCs w:val="22"/>
          <w:lang w:val="sk-SK"/>
        </w:rPr>
        <w:t>Liek je schválený v členských štátoch Európskeho hospodárskeho priestoru (EHP) pod nasledovnými názvami:</w:t>
      </w:r>
    </w:p>
    <w:p w14:paraId="4A5CDC94" w14:textId="6786F10E" w:rsidR="00F67A1C" w:rsidRDefault="00F67A1C" w:rsidP="00CA35B2">
      <w:pPr>
        <w:spacing w:line="240" w:lineRule="auto"/>
        <w:rPr>
          <w:b/>
          <w:bCs/>
          <w:color w:val="000000"/>
          <w:szCs w:val="22"/>
          <w:lang w:val="sk-SK"/>
        </w:rPr>
      </w:pPr>
    </w:p>
    <w:p w14:paraId="3EDA9761" w14:textId="31B2B681" w:rsidR="00F67A1C" w:rsidRPr="00FF461A" w:rsidRDefault="00F67A1C" w:rsidP="00CA35B2">
      <w:pPr>
        <w:spacing w:line="240" w:lineRule="auto"/>
        <w:rPr>
          <w:color w:val="000000"/>
          <w:szCs w:val="22"/>
          <w:lang w:val="sk-SK"/>
        </w:rPr>
      </w:pPr>
      <w:r w:rsidRPr="00FF461A">
        <w:rPr>
          <w:color w:val="000000"/>
          <w:szCs w:val="22"/>
          <w:lang w:val="sk-SK"/>
        </w:rPr>
        <w:t>Bulharsko, Česká republika, Grécko, Portugalsko, Slovensko: Tamayra</w:t>
      </w:r>
    </w:p>
    <w:p w14:paraId="30104BBB" w14:textId="02617E49" w:rsidR="00F41B5F" w:rsidRPr="00FF461A" w:rsidRDefault="00F41B5F" w:rsidP="00CA35B2">
      <w:pPr>
        <w:spacing w:line="240" w:lineRule="auto"/>
        <w:rPr>
          <w:color w:val="000000"/>
          <w:szCs w:val="22"/>
          <w:lang w:val="sk-SK"/>
        </w:rPr>
      </w:pPr>
      <w:r w:rsidRPr="00FF461A">
        <w:rPr>
          <w:color w:val="000000"/>
          <w:szCs w:val="22"/>
          <w:lang w:val="sk-SK"/>
        </w:rPr>
        <w:t xml:space="preserve">Rakúsko, Rumunsko: </w:t>
      </w:r>
      <w:r w:rsidRPr="00F41B5F">
        <w:rPr>
          <w:szCs w:val="22"/>
          <w:lang w:val="sk-SK"/>
        </w:rPr>
        <w:t>Coreyra</w:t>
      </w:r>
    </w:p>
    <w:p w14:paraId="416D2BBE" w14:textId="77777777" w:rsidR="00592C04" w:rsidRPr="00CA35B2" w:rsidRDefault="00592C04" w:rsidP="00CA35B2">
      <w:pPr>
        <w:tabs>
          <w:tab w:val="clear" w:pos="567"/>
        </w:tabs>
        <w:spacing w:line="240" w:lineRule="auto"/>
        <w:rPr>
          <w:noProof/>
          <w:szCs w:val="22"/>
          <w:lang w:val="sk-SK"/>
        </w:rPr>
      </w:pPr>
    </w:p>
    <w:p w14:paraId="7D0BE8B9" w14:textId="77777777" w:rsidR="00DD7809" w:rsidRPr="00CA35B2" w:rsidRDefault="00DD7809" w:rsidP="00CA35B2">
      <w:pPr>
        <w:tabs>
          <w:tab w:val="clear" w:pos="567"/>
        </w:tabs>
        <w:spacing w:line="240" w:lineRule="auto"/>
        <w:rPr>
          <w:noProof/>
          <w:szCs w:val="22"/>
          <w:lang w:val="sk-SK"/>
        </w:rPr>
      </w:pPr>
    </w:p>
    <w:p w14:paraId="4CEBF2CC" w14:textId="2129B3A2" w:rsidR="002F49A8" w:rsidRPr="00CA35B2" w:rsidRDefault="00E23580" w:rsidP="00CA35B2">
      <w:pPr>
        <w:numPr>
          <w:ilvl w:val="12"/>
          <w:numId w:val="0"/>
        </w:numPr>
        <w:tabs>
          <w:tab w:val="clear" w:pos="567"/>
        </w:tabs>
        <w:spacing w:line="240" w:lineRule="auto"/>
        <w:ind w:right="-2"/>
        <w:rPr>
          <w:noProof/>
          <w:szCs w:val="22"/>
          <w:lang w:val="sk-SK"/>
        </w:rPr>
      </w:pPr>
      <w:r w:rsidRPr="00CA35B2">
        <w:rPr>
          <w:b/>
          <w:noProof/>
          <w:szCs w:val="22"/>
          <w:lang w:val="sk-SK"/>
        </w:rPr>
        <w:t xml:space="preserve">Táto písomná informácia bola naposledy aktualizovaná v </w:t>
      </w:r>
      <w:r w:rsidR="00DD48BE">
        <w:rPr>
          <w:b/>
          <w:noProof/>
          <w:szCs w:val="22"/>
          <w:lang w:val="sk-SK"/>
        </w:rPr>
        <w:t>11</w:t>
      </w:r>
      <w:r w:rsidRPr="00CA35B2">
        <w:rPr>
          <w:b/>
          <w:noProof/>
          <w:szCs w:val="22"/>
          <w:lang w:val="sk-SK"/>
        </w:rPr>
        <w:t>/</w:t>
      </w:r>
      <w:r w:rsidR="00CA35B2">
        <w:rPr>
          <w:b/>
          <w:noProof/>
          <w:szCs w:val="22"/>
          <w:lang w:val="sk-SK"/>
        </w:rPr>
        <w:t>20</w:t>
      </w:r>
      <w:r w:rsidR="00492E23">
        <w:rPr>
          <w:b/>
          <w:noProof/>
          <w:szCs w:val="22"/>
          <w:lang w:val="sk-SK"/>
        </w:rPr>
        <w:t>20</w:t>
      </w:r>
      <w:r w:rsidRPr="00CA35B2">
        <w:rPr>
          <w:b/>
          <w:noProof/>
          <w:szCs w:val="22"/>
          <w:lang w:val="sk-SK"/>
        </w:rPr>
        <w:t>.</w:t>
      </w:r>
    </w:p>
    <w:p w14:paraId="12CE640A" w14:textId="77777777" w:rsidR="001D29E6" w:rsidRPr="00CA35B2" w:rsidRDefault="001D29E6" w:rsidP="00CA35B2">
      <w:pPr>
        <w:numPr>
          <w:ilvl w:val="12"/>
          <w:numId w:val="0"/>
        </w:numPr>
        <w:tabs>
          <w:tab w:val="clear" w:pos="567"/>
        </w:tabs>
        <w:spacing w:line="240" w:lineRule="auto"/>
        <w:ind w:right="-2"/>
        <w:rPr>
          <w:noProof/>
          <w:szCs w:val="22"/>
          <w:lang w:val="sk-SK"/>
        </w:rPr>
      </w:pPr>
    </w:p>
    <w:sectPr w:rsidR="001D29E6" w:rsidRPr="00CA35B2" w:rsidSect="00FF461A">
      <w:headerReference w:type="default" r:id="rId9"/>
      <w:footerReference w:type="default" r:id="rId10"/>
      <w:headerReference w:type="first" r:id="rId11"/>
      <w:footerReference w:type="first" r:id="rId12"/>
      <w:endnotePr>
        <w:numFmt w:val="decimal"/>
      </w:endnotePr>
      <w:pgSz w:w="11907" w:h="16840" w:code="9"/>
      <w:pgMar w:top="1134" w:right="1134" w:bottom="993" w:left="1134"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3322" w16cex:dateUtc="2020-10-13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CD46E8" w16cid:durableId="233033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053B" w14:textId="77777777" w:rsidR="005F568C" w:rsidRDefault="005F568C">
      <w:r>
        <w:separator/>
      </w:r>
    </w:p>
  </w:endnote>
  <w:endnote w:type="continuationSeparator" w:id="0">
    <w:p w14:paraId="56A68D20" w14:textId="77777777" w:rsidR="005F568C" w:rsidRDefault="005F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BDB4" w14:textId="5D54FB3F" w:rsidR="00773A94" w:rsidRPr="00FF461A" w:rsidRDefault="00F65FD6">
    <w:pPr>
      <w:pStyle w:val="Pta"/>
      <w:tabs>
        <w:tab w:val="clear" w:pos="8930"/>
        <w:tab w:val="right" w:pos="8931"/>
      </w:tabs>
      <w:ind w:right="96"/>
      <w:jc w:val="center"/>
      <w:rPr>
        <w:rFonts w:ascii="Times New Roman" w:hAnsi="Times New Roman"/>
        <w:sz w:val="18"/>
        <w:szCs w:val="18"/>
      </w:rPr>
    </w:pPr>
    <w:r>
      <w:fldChar w:fldCharType="begin"/>
    </w:r>
    <w:r w:rsidR="00773A94">
      <w:instrText xml:space="preserve"> EQ </w:instrText>
    </w:r>
    <w:r>
      <w:fldChar w:fldCharType="end"/>
    </w:r>
    <w:r w:rsidRPr="00FF461A">
      <w:rPr>
        <w:rStyle w:val="slostrany"/>
        <w:rFonts w:ascii="Times New Roman" w:hAnsi="Times New Roman"/>
        <w:sz w:val="18"/>
        <w:szCs w:val="18"/>
      </w:rPr>
      <w:fldChar w:fldCharType="begin"/>
    </w:r>
    <w:r w:rsidR="00773A94" w:rsidRPr="00FF461A">
      <w:rPr>
        <w:rStyle w:val="slostrany"/>
        <w:rFonts w:ascii="Times New Roman" w:hAnsi="Times New Roman"/>
        <w:sz w:val="18"/>
        <w:szCs w:val="18"/>
      </w:rPr>
      <w:instrText xml:space="preserve">PAGE  </w:instrText>
    </w:r>
    <w:r w:rsidRPr="00FF461A">
      <w:rPr>
        <w:rStyle w:val="slostrany"/>
        <w:rFonts w:ascii="Times New Roman" w:hAnsi="Times New Roman"/>
        <w:sz w:val="18"/>
        <w:szCs w:val="18"/>
      </w:rPr>
      <w:fldChar w:fldCharType="separate"/>
    </w:r>
    <w:r w:rsidR="005F568C">
      <w:rPr>
        <w:rStyle w:val="slostrany"/>
        <w:rFonts w:ascii="Times New Roman" w:hAnsi="Times New Roman"/>
        <w:noProof/>
        <w:sz w:val="18"/>
        <w:szCs w:val="18"/>
      </w:rPr>
      <w:t>1</w:t>
    </w:r>
    <w:r w:rsidRPr="00FF461A">
      <w:rPr>
        <w:rStyle w:val="slostrany"/>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A481" w14:textId="77777777" w:rsidR="00773A94" w:rsidRDefault="00F65FD6">
    <w:pPr>
      <w:pStyle w:val="Pta"/>
      <w:tabs>
        <w:tab w:val="clear" w:pos="8930"/>
        <w:tab w:val="right" w:pos="8931"/>
      </w:tabs>
      <w:ind w:right="96"/>
      <w:jc w:val="center"/>
    </w:pPr>
    <w:r>
      <w:fldChar w:fldCharType="begin"/>
    </w:r>
    <w:r w:rsidR="00773A94">
      <w:instrText xml:space="preserve"> EQ </w:instrText>
    </w:r>
    <w:r>
      <w:fldChar w:fldCharType="end"/>
    </w:r>
    <w:r>
      <w:rPr>
        <w:rStyle w:val="slostrany"/>
        <w:rFonts w:ascii="Arial" w:hAnsi="Arial" w:cs="Arial"/>
      </w:rPr>
      <w:fldChar w:fldCharType="begin"/>
    </w:r>
    <w:r w:rsidR="00773A94">
      <w:rPr>
        <w:rStyle w:val="slostrany"/>
        <w:rFonts w:ascii="Arial" w:hAnsi="Arial" w:cs="Arial"/>
      </w:rPr>
      <w:instrText xml:space="preserve">PAGE  </w:instrText>
    </w:r>
    <w:r>
      <w:rPr>
        <w:rStyle w:val="slostrany"/>
        <w:rFonts w:ascii="Arial" w:hAnsi="Arial" w:cs="Arial"/>
      </w:rPr>
      <w:fldChar w:fldCharType="separate"/>
    </w:r>
    <w:r w:rsidR="00B146B2">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0345" w14:textId="77777777" w:rsidR="005F568C" w:rsidRDefault="005F568C">
      <w:r>
        <w:separator/>
      </w:r>
    </w:p>
  </w:footnote>
  <w:footnote w:type="continuationSeparator" w:id="0">
    <w:p w14:paraId="69F4BAF7" w14:textId="77777777" w:rsidR="005F568C" w:rsidRDefault="005F5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F1CC" w14:textId="3A5E7338" w:rsidR="00EB714E" w:rsidRPr="00823ABA" w:rsidRDefault="00EB714E" w:rsidP="00FF461A">
    <w:pPr>
      <w:widowControl w:val="0"/>
      <w:spacing w:line="240" w:lineRule="auto"/>
      <w:rPr>
        <w:sz w:val="18"/>
        <w:szCs w:val="18"/>
        <w:lang w:val="sk-SK"/>
      </w:rPr>
    </w:pPr>
    <w:r w:rsidRPr="00EB714E">
      <w:rPr>
        <w:sz w:val="18"/>
        <w:szCs w:val="18"/>
        <w:lang w:val="sk-SK"/>
      </w:rPr>
      <w:t>P</w:t>
    </w:r>
    <w:r w:rsidR="00DD48BE">
      <w:rPr>
        <w:sz w:val="18"/>
        <w:szCs w:val="18"/>
        <w:lang w:val="sk-SK"/>
      </w:rPr>
      <w:t>ríloha č. 3</w:t>
    </w:r>
    <w:r w:rsidRPr="00EB714E">
      <w:rPr>
        <w:sz w:val="18"/>
        <w:szCs w:val="18"/>
        <w:lang w:val="sk-SK"/>
      </w:rPr>
      <w:t xml:space="preserve"> k notifikácii o zmene, ev. č.: 2020/03969-Z1A</w:t>
    </w:r>
  </w:p>
  <w:p w14:paraId="446FD3C9" w14:textId="0D3CE8A8" w:rsidR="00EB714E" w:rsidRPr="00DD48BE" w:rsidRDefault="00DD48BE" w:rsidP="00FF461A">
    <w:pPr>
      <w:widowControl w:val="0"/>
      <w:spacing w:line="240" w:lineRule="auto"/>
      <w:rPr>
        <w:sz w:val="18"/>
        <w:szCs w:val="18"/>
        <w:lang w:val="sk-SK"/>
      </w:rPr>
    </w:pPr>
    <w:r w:rsidRPr="00DD48BE">
      <w:rPr>
        <w:sz w:val="18"/>
        <w:szCs w:val="18"/>
        <w:lang w:val="sk-SK"/>
      </w:rPr>
      <w:t>Príloha č. 2</w:t>
    </w:r>
    <w:r w:rsidR="00EB714E" w:rsidRPr="00DD48BE">
      <w:rPr>
        <w:sz w:val="18"/>
        <w:szCs w:val="18"/>
        <w:lang w:val="sk-SK"/>
      </w:rPr>
      <w:t xml:space="preserve"> k notifikácii o zmene, ev. č.: 2020/03968-Z1B</w:t>
    </w:r>
  </w:p>
  <w:p w14:paraId="0282E0A3" w14:textId="77777777" w:rsidR="00EB714E" w:rsidRPr="00FF461A" w:rsidRDefault="00EB714E" w:rsidP="00823ABA">
    <w:pPr>
      <w:pStyle w:val="Hlavika"/>
      <w:rPr>
        <w:rFonts w:ascii="Times New Roman" w:hAnsi="Times New Roman"/>
        <w:sz w:val="18"/>
        <w:szCs w:val="18"/>
        <w:lang w:val="sk-SK"/>
      </w:rPr>
    </w:pPr>
  </w:p>
  <w:p w14:paraId="2307555F" w14:textId="77777777" w:rsidR="00321835" w:rsidRPr="00FF461A" w:rsidRDefault="00321835" w:rsidP="00823ABA">
    <w:pPr>
      <w:pStyle w:val="Hlavika"/>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D031" w14:textId="5C33F932" w:rsidR="00773A94" w:rsidRPr="00DB02C7" w:rsidRDefault="00321835" w:rsidP="00DB02C7">
    <w:pPr>
      <w:widowControl w:val="0"/>
      <w:rPr>
        <w:sz w:val="18"/>
        <w:szCs w:val="18"/>
        <w:lang w:val="sk-SK"/>
      </w:rPr>
    </w:pPr>
    <w:r>
      <w:rPr>
        <w:sz w:val="18"/>
        <w:szCs w:val="18"/>
        <w:lang w:val="sk-SK"/>
      </w:rPr>
      <w:t xml:space="preserve">Príloha č. 1 </w:t>
    </w:r>
    <w:r w:rsidRPr="00321835">
      <w:rPr>
        <w:sz w:val="18"/>
        <w:szCs w:val="18"/>
        <w:lang w:val="sk-SK"/>
      </w:rPr>
      <w:t>k notifikácii o zmene, ev. č.:</w:t>
    </w:r>
    <w:r>
      <w:rPr>
        <w:sz w:val="18"/>
        <w:szCs w:val="18"/>
        <w:lang w:val="sk-SK"/>
      </w:rPr>
      <w:t xml:space="preserve"> </w:t>
    </w:r>
    <w:r w:rsidRPr="00321835">
      <w:rPr>
        <w:sz w:val="18"/>
        <w:szCs w:val="18"/>
        <w:lang w:val="sk-SK"/>
      </w:rPr>
      <w:t>2020/03968-Z1B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B634D"/>
    <w:multiLevelType w:val="hybridMultilevel"/>
    <w:tmpl w:val="EE5AB46C"/>
    <w:lvl w:ilvl="0" w:tplc="E128647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E4CF0"/>
    <w:multiLevelType w:val="hybridMultilevel"/>
    <w:tmpl w:val="9C96CFD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075F6ACD"/>
    <w:multiLevelType w:val="hybridMultilevel"/>
    <w:tmpl w:val="F29E40DA"/>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E52BFB"/>
    <w:multiLevelType w:val="hybridMultilevel"/>
    <w:tmpl w:val="E0407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0042BE"/>
    <w:multiLevelType w:val="hybridMultilevel"/>
    <w:tmpl w:val="75CA69AC"/>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4E15FD"/>
    <w:multiLevelType w:val="hybridMultilevel"/>
    <w:tmpl w:val="A04880CC"/>
    <w:lvl w:ilvl="0" w:tplc="FFFFFFFF">
      <w:start w:val="1"/>
      <w:numFmt w:val="bullet"/>
      <w:lvlText w:val="-"/>
      <w:lvlJc w:val="left"/>
      <w:pPr>
        <w:ind w:left="720" w:hanging="360"/>
      </w:pPr>
      <w:rPr>
        <w:rFonts w:hint="default"/>
      </w:rPr>
    </w:lvl>
    <w:lvl w:ilvl="1" w:tplc="6F1011C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640EE6"/>
    <w:multiLevelType w:val="hybridMultilevel"/>
    <w:tmpl w:val="781A1C26"/>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3983ABD"/>
    <w:multiLevelType w:val="hybridMultilevel"/>
    <w:tmpl w:val="4E20925E"/>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C74062"/>
    <w:multiLevelType w:val="hybridMultilevel"/>
    <w:tmpl w:val="544C6A88"/>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C071F5"/>
    <w:multiLevelType w:val="hybridMultilevel"/>
    <w:tmpl w:val="48402DE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0A30AB"/>
    <w:multiLevelType w:val="hybridMultilevel"/>
    <w:tmpl w:val="74427470"/>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0B50F1"/>
    <w:multiLevelType w:val="hybridMultilevel"/>
    <w:tmpl w:val="F920E292"/>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ED374D"/>
    <w:multiLevelType w:val="hybridMultilevel"/>
    <w:tmpl w:val="7EDE7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29F4A9F"/>
    <w:multiLevelType w:val="hybridMultilevel"/>
    <w:tmpl w:val="DF461B0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6A2D85"/>
    <w:multiLevelType w:val="hybridMultilevel"/>
    <w:tmpl w:val="E2544BEE"/>
    <w:lvl w:ilvl="0" w:tplc="4E42AB82">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417986"/>
    <w:multiLevelType w:val="hybridMultilevel"/>
    <w:tmpl w:val="B2C60A64"/>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954542"/>
    <w:multiLevelType w:val="hybridMultilevel"/>
    <w:tmpl w:val="9562530A"/>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D66E43"/>
    <w:multiLevelType w:val="hybridMultilevel"/>
    <w:tmpl w:val="CD5AB0D0"/>
    <w:lvl w:ilvl="0" w:tplc="E128647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245F05"/>
    <w:multiLevelType w:val="hybridMultilevel"/>
    <w:tmpl w:val="0A56C9A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C61052"/>
    <w:multiLevelType w:val="hybridMultilevel"/>
    <w:tmpl w:val="FFF28B18"/>
    <w:lvl w:ilvl="0" w:tplc="4E42AB82">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FE71D8"/>
    <w:multiLevelType w:val="singleLevel"/>
    <w:tmpl w:val="0405000F"/>
    <w:lvl w:ilvl="0">
      <w:start w:val="2"/>
      <w:numFmt w:val="decimal"/>
      <w:lvlText w:val="%1."/>
      <w:lvlJc w:val="left"/>
      <w:pPr>
        <w:tabs>
          <w:tab w:val="num" w:pos="360"/>
        </w:tabs>
        <w:ind w:left="360" w:hanging="360"/>
      </w:pPr>
      <w:rPr>
        <w:rFonts w:hint="default"/>
      </w:rPr>
    </w:lvl>
  </w:abstractNum>
  <w:abstractNum w:abstractNumId="26" w15:restartNumberingAfterBreak="0">
    <w:nsid w:val="5C155714"/>
    <w:multiLevelType w:val="hybridMultilevel"/>
    <w:tmpl w:val="CD56D0CE"/>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EF62009"/>
    <w:multiLevelType w:val="hybridMultilevel"/>
    <w:tmpl w:val="5CEA1B90"/>
    <w:lvl w:ilvl="0" w:tplc="FFFFFFFF">
      <w:start w:val="1"/>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1A64E9D"/>
    <w:multiLevelType w:val="hybridMultilevel"/>
    <w:tmpl w:val="4E9E6868"/>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D3694B"/>
    <w:multiLevelType w:val="hybridMultilevel"/>
    <w:tmpl w:val="5822787E"/>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BC33EA"/>
    <w:multiLevelType w:val="hybridMultilevel"/>
    <w:tmpl w:val="92AA209C"/>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252BEF"/>
    <w:multiLevelType w:val="hybridMultilevel"/>
    <w:tmpl w:val="77963B30"/>
    <w:lvl w:ilvl="0" w:tplc="4E42AB82">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65F7E2B"/>
    <w:multiLevelType w:val="hybridMultilevel"/>
    <w:tmpl w:val="F4E6BB0C"/>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E5DCC"/>
    <w:multiLevelType w:val="hybridMultilevel"/>
    <w:tmpl w:val="44967CD6"/>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8F751A"/>
    <w:multiLevelType w:val="hybridMultilevel"/>
    <w:tmpl w:val="64ACA894"/>
    <w:lvl w:ilvl="0" w:tplc="4E42AB8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E00F00"/>
    <w:multiLevelType w:val="hybridMultilevel"/>
    <w:tmpl w:val="33D86E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28"/>
  </w:num>
  <w:num w:numId="4">
    <w:abstractNumId w:val="18"/>
  </w:num>
  <w:num w:numId="5">
    <w:abstractNumId w:val="24"/>
  </w:num>
  <w:num w:numId="6">
    <w:abstractNumId w:val="15"/>
  </w:num>
  <w:num w:numId="7">
    <w:abstractNumId w:val="8"/>
  </w:num>
  <w:num w:numId="8">
    <w:abstractNumId w:val="14"/>
  </w:num>
  <w:num w:numId="9">
    <w:abstractNumId w:val="32"/>
  </w:num>
  <w:num w:numId="10">
    <w:abstractNumId w:val="23"/>
  </w:num>
  <w:num w:numId="11">
    <w:abstractNumId w:val="36"/>
  </w:num>
  <w:num w:numId="12">
    <w:abstractNumId w:val="17"/>
  </w:num>
  <w:num w:numId="13">
    <w:abstractNumId w:val="12"/>
  </w:num>
  <w:num w:numId="14">
    <w:abstractNumId w:val="6"/>
  </w:num>
  <w:num w:numId="15">
    <w:abstractNumId w:val="22"/>
  </w:num>
  <w:num w:numId="16">
    <w:abstractNumId w:val="4"/>
  </w:num>
  <w:num w:numId="17">
    <w:abstractNumId w:val="34"/>
  </w:num>
  <w:num w:numId="18">
    <w:abstractNumId w:val="3"/>
  </w:num>
  <w:num w:numId="19">
    <w:abstractNumId w:val="35"/>
  </w:num>
  <w:num w:numId="20">
    <w:abstractNumId w:val="33"/>
  </w:num>
  <w:num w:numId="21">
    <w:abstractNumId w:val="13"/>
  </w:num>
  <w:num w:numId="22">
    <w:abstractNumId w:val="20"/>
  </w:num>
  <w:num w:numId="23">
    <w:abstractNumId w:val="19"/>
  </w:num>
  <w:num w:numId="24">
    <w:abstractNumId w:val="9"/>
  </w:num>
  <w:num w:numId="25">
    <w:abstractNumId w:val="7"/>
  </w:num>
  <w:num w:numId="26">
    <w:abstractNumId w:val="31"/>
  </w:num>
  <w:num w:numId="27">
    <w:abstractNumId w:val="10"/>
  </w:num>
  <w:num w:numId="28">
    <w:abstractNumId w:val="30"/>
  </w:num>
  <w:num w:numId="29">
    <w:abstractNumId w:val="11"/>
  </w:num>
  <w:num w:numId="30">
    <w:abstractNumId w:val="5"/>
  </w:num>
  <w:num w:numId="31">
    <w:abstractNumId w:val="16"/>
  </w:num>
  <w:num w:numId="32">
    <w:abstractNumId w:val="26"/>
  </w:num>
  <w:num w:numId="33">
    <w:abstractNumId w:val="21"/>
  </w:num>
  <w:num w:numId="34">
    <w:abstractNumId w:val="1"/>
  </w:num>
  <w:num w:numId="35">
    <w:abstractNumId w:val="25"/>
  </w:num>
  <w:num w:numId="36">
    <w:abstractNumId w:val="37"/>
  </w:num>
  <w:num w:numId="37">
    <w:abstractNumId w:val="29"/>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1NbYwNDQxMLU0sbRU0lEKTi0uzszPAykwrwUAxqwDoywAAAA="/>
    <w:docVar w:name="Registered" w:val="-1"/>
    <w:docVar w:name="Version" w:val="0"/>
  </w:docVars>
  <w:rsids>
    <w:rsidRoot w:val="00C53ACC"/>
    <w:rsid w:val="0000080F"/>
    <w:rsid w:val="00002C23"/>
    <w:rsid w:val="00003ADD"/>
    <w:rsid w:val="000117A8"/>
    <w:rsid w:val="00011A60"/>
    <w:rsid w:val="0001309D"/>
    <w:rsid w:val="000131C2"/>
    <w:rsid w:val="00013797"/>
    <w:rsid w:val="00013CEB"/>
    <w:rsid w:val="00015411"/>
    <w:rsid w:val="00016A56"/>
    <w:rsid w:val="000220A1"/>
    <w:rsid w:val="00022241"/>
    <w:rsid w:val="000227C9"/>
    <w:rsid w:val="0002316F"/>
    <w:rsid w:val="000417C7"/>
    <w:rsid w:val="000425D4"/>
    <w:rsid w:val="00042668"/>
    <w:rsid w:val="000439FA"/>
    <w:rsid w:val="00044E90"/>
    <w:rsid w:val="00045483"/>
    <w:rsid w:val="00045F20"/>
    <w:rsid w:val="000521C2"/>
    <w:rsid w:val="00055A02"/>
    <w:rsid w:val="00065126"/>
    <w:rsid w:val="00065208"/>
    <w:rsid w:val="00067D17"/>
    <w:rsid w:val="00072A74"/>
    <w:rsid w:val="00075A07"/>
    <w:rsid w:val="00077DC8"/>
    <w:rsid w:val="000801DB"/>
    <w:rsid w:val="0008218A"/>
    <w:rsid w:val="00083B8E"/>
    <w:rsid w:val="0009764F"/>
    <w:rsid w:val="000A19A3"/>
    <w:rsid w:val="000A1D67"/>
    <w:rsid w:val="000A39C0"/>
    <w:rsid w:val="000A3A4E"/>
    <w:rsid w:val="000A4084"/>
    <w:rsid w:val="000A5C28"/>
    <w:rsid w:val="000A76D5"/>
    <w:rsid w:val="000B0DA6"/>
    <w:rsid w:val="000B1F74"/>
    <w:rsid w:val="000B4786"/>
    <w:rsid w:val="000B5C1E"/>
    <w:rsid w:val="000C02A9"/>
    <w:rsid w:val="000C5CBF"/>
    <w:rsid w:val="000C6058"/>
    <w:rsid w:val="000C678D"/>
    <w:rsid w:val="000C6E6A"/>
    <w:rsid w:val="000D5AE0"/>
    <w:rsid w:val="000E1E30"/>
    <w:rsid w:val="000E29EE"/>
    <w:rsid w:val="000E3064"/>
    <w:rsid w:val="000E6194"/>
    <w:rsid w:val="000E6989"/>
    <w:rsid w:val="000E6A9E"/>
    <w:rsid w:val="000F14A4"/>
    <w:rsid w:val="000F25F8"/>
    <w:rsid w:val="000F28A5"/>
    <w:rsid w:val="000F433C"/>
    <w:rsid w:val="000F5726"/>
    <w:rsid w:val="000F69C7"/>
    <w:rsid w:val="0010015B"/>
    <w:rsid w:val="0010204C"/>
    <w:rsid w:val="00107C49"/>
    <w:rsid w:val="00110161"/>
    <w:rsid w:val="001103C2"/>
    <w:rsid w:val="00113F03"/>
    <w:rsid w:val="0011435A"/>
    <w:rsid w:val="00114914"/>
    <w:rsid w:val="001164AA"/>
    <w:rsid w:val="001170A2"/>
    <w:rsid w:val="001206DB"/>
    <w:rsid w:val="001206FC"/>
    <w:rsid w:val="00121CFD"/>
    <w:rsid w:val="001226C6"/>
    <w:rsid w:val="001251FA"/>
    <w:rsid w:val="00127E56"/>
    <w:rsid w:val="00137618"/>
    <w:rsid w:val="00141749"/>
    <w:rsid w:val="00147881"/>
    <w:rsid w:val="001528E9"/>
    <w:rsid w:val="00152CC5"/>
    <w:rsid w:val="00154276"/>
    <w:rsid w:val="001554E7"/>
    <w:rsid w:val="001574E1"/>
    <w:rsid w:val="00157AEA"/>
    <w:rsid w:val="00160168"/>
    <w:rsid w:val="001605D9"/>
    <w:rsid w:val="0016061D"/>
    <w:rsid w:val="00163344"/>
    <w:rsid w:val="00163647"/>
    <w:rsid w:val="001644DA"/>
    <w:rsid w:val="001661E9"/>
    <w:rsid w:val="001671D6"/>
    <w:rsid w:val="00167629"/>
    <w:rsid w:val="00170B5E"/>
    <w:rsid w:val="001713D9"/>
    <w:rsid w:val="00171A88"/>
    <w:rsid w:val="00173722"/>
    <w:rsid w:val="00173C7C"/>
    <w:rsid w:val="00174D35"/>
    <w:rsid w:val="00176880"/>
    <w:rsid w:val="001810AD"/>
    <w:rsid w:val="001811C2"/>
    <w:rsid w:val="00181DAF"/>
    <w:rsid w:val="00183832"/>
    <w:rsid w:val="00185256"/>
    <w:rsid w:val="00185E1B"/>
    <w:rsid w:val="00186AFA"/>
    <w:rsid w:val="001961C1"/>
    <w:rsid w:val="001A0A5F"/>
    <w:rsid w:val="001A1237"/>
    <w:rsid w:val="001A356A"/>
    <w:rsid w:val="001A5B66"/>
    <w:rsid w:val="001A66E2"/>
    <w:rsid w:val="001A6A5D"/>
    <w:rsid w:val="001A7D2C"/>
    <w:rsid w:val="001B4728"/>
    <w:rsid w:val="001B4A20"/>
    <w:rsid w:val="001B7397"/>
    <w:rsid w:val="001C301C"/>
    <w:rsid w:val="001C69D1"/>
    <w:rsid w:val="001D0FD3"/>
    <w:rsid w:val="001D29E6"/>
    <w:rsid w:val="001D2A7F"/>
    <w:rsid w:val="001D3586"/>
    <w:rsid w:val="001D53F6"/>
    <w:rsid w:val="001D5C68"/>
    <w:rsid w:val="001D641B"/>
    <w:rsid w:val="001E1533"/>
    <w:rsid w:val="001E1A16"/>
    <w:rsid w:val="001E26C4"/>
    <w:rsid w:val="001E4E37"/>
    <w:rsid w:val="001E7BE4"/>
    <w:rsid w:val="001F242C"/>
    <w:rsid w:val="001F35BB"/>
    <w:rsid w:val="002011D9"/>
    <w:rsid w:val="00202D23"/>
    <w:rsid w:val="00203B3B"/>
    <w:rsid w:val="0020488D"/>
    <w:rsid w:val="00204D03"/>
    <w:rsid w:val="00205E8F"/>
    <w:rsid w:val="00211F4D"/>
    <w:rsid w:val="00212828"/>
    <w:rsid w:val="00212C83"/>
    <w:rsid w:val="0021379A"/>
    <w:rsid w:val="0021792B"/>
    <w:rsid w:val="00222CB0"/>
    <w:rsid w:val="00223089"/>
    <w:rsid w:val="00224AD0"/>
    <w:rsid w:val="002275F8"/>
    <w:rsid w:val="00232029"/>
    <w:rsid w:val="00233039"/>
    <w:rsid w:val="00236D12"/>
    <w:rsid w:val="00236DC1"/>
    <w:rsid w:val="002372DF"/>
    <w:rsid w:val="00242B09"/>
    <w:rsid w:val="00243A53"/>
    <w:rsid w:val="00244AAC"/>
    <w:rsid w:val="00246050"/>
    <w:rsid w:val="00246C7F"/>
    <w:rsid w:val="002537EA"/>
    <w:rsid w:val="00256CC6"/>
    <w:rsid w:val="0025732F"/>
    <w:rsid w:val="0025764B"/>
    <w:rsid w:val="0026087F"/>
    <w:rsid w:val="00261D04"/>
    <w:rsid w:val="0026240C"/>
    <w:rsid w:val="00263E03"/>
    <w:rsid w:val="0027259A"/>
    <w:rsid w:val="00272661"/>
    <w:rsid w:val="0027451C"/>
    <w:rsid w:val="00275184"/>
    <w:rsid w:val="00275E92"/>
    <w:rsid w:val="00276AF9"/>
    <w:rsid w:val="002826DD"/>
    <w:rsid w:val="002849D1"/>
    <w:rsid w:val="00286B6E"/>
    <w:rsid w:val="002911B3"/>
    <w:rsid w:val="00292E24"/>
    <w:rsid w:val="002934B2"/>
    <w:rsid w:val="00293DF9"/>
    <w:rsid w:val="002957F9"/>
    <w:rsid w:val="0029721A"/>
    <w:rsid w:val="002A51A8"/>
    <w:rsid w:val="002A7F90"/>
    <w:rsid w:val="002B0C26"/>
    <w:rsid w:val="002B2569"/>
    <w:rsid w:val="002B57B9"/>
    <w:rsid w:val="002B5861"/>
    <w:rsid w:val="002C243B"/>
    <w:rsid w:val="002C45DA"/>
    <w:rsid w:val="002C48BA"/>
    <w:rsid w:val="002C4E23"/>
    <w:rsid w:val="002C5F92"/>
    <w:rsid w:val="002C6081"/>
    <w:rsid w:val="002C693C"/>
    <w:rsid w:val="002C6FFB"/>
    <w:rsid w:val="002D0348"/>
    <w:rsid w:val="002D055D"/>
    <w:rsid w:val="002D0944"/>
    <w:rsid w:val="002D314C"/>
    <w:rsid w:val="002D3B9F"/>
    <w:rsid w:val="002E5EB0"/>
    <w:rsid w:val="002E7D26"/>
    <w:rsid w:val="002F0D57"/>
    <w:rsid w:val="002F2B12"/>
    <w:rsid w:val="002F49A8"/>
    <w:rsid w:val="002F7448"/>
    <w:rsid w:val="00304180"/>
    <w:rsid w:val="003109BF"/>
    <w:rsid w:val="0031220F"/>
    <w:rsid w:val="003160FD"/>
    <w:rsid w:val="003179D0"/>
    <w:rsid w:val="00317E9D"/>
    <w:rsid w:val="00321052"/>
    <w:rsid w:val="00321693"/>
    <w:rsid w:val="00321835"/>
    <w:rsid w:val="003230E1"/>
    <w:rsid w:val="00323F39"/>
    <w:rsid w:val="003245DA"/>
    <w:rsid w:val="0033346E"/>
    <w:rsid w:val="00333B36"/>
    <w:rsid w:val="00333E7B"/>
    <w:rsid w:val="003357FC"/>
    <w:rsid w:val="0034005B"/>
    <w:rsid w:val="003400DE"/>
    <w:rsid w:val="00344A6B"/>
    <w:rsid w:val="003460DE"/>
    <w:rsid w:val="003506A8"/>
    <w:rsid w:val="00353489"/>
    <w:rsid w:val="0035500E"/>
    <w:rsid w:val="00355201"/>
    <w:rsid w:val="00355AB7"/>
    <w:rsid w:val="00355B4C"/>
    <w:rsid w:val="00361E16"/>
    <w:rsid w:val="00364EE0"/>
    <w:rsid w:val="00366776"/>
    <w:rsid w:val="003700F6"/>
    <w:rsid w:val="00370C5B"/>
    <w:rsid w:val="00376578"/>
    <w:rsid w:val="00380A6C"/>
    <w:rsid w:val="00387232"/>
    <w:rsid w:val="00387BFB"/>
    <w:rsid w:val="0039499A"/>
    <w:rsid w:val="003A3CF3"/>
    <w:rsid w:val="003A53DC"/>
    <w:rsid w:val="003B06D7"/>
    <w:rsid w:val="003B097E"/>
    <w:rsid w:val="003B0C2B"/>
    <w:rsid w:val="003B0EEA"/>
    <w:rsid w:val="003B11C0"/>
    <w:rsid w:val="003B1743"/>
    <w:rsid w:val="003B3D77"/>
    <w:rsid w:val="003B4C48"/>
    <w:rsid w:val="003B4F82"/>
    <w:rsid w:val="003B536C"/>
    <w:rsid w:val="003C0333"/>
    <w:rsid w:val="003C06B7"/>
    <w:rsid w:val="003C0B74"/>
    <w:rsid w:val="003C21FE"/>
    <w:rsid w:val="003C4EA2"/>
    <w:rsid w:val="003D0C07"/>
    <w:rsid w:val="003D15B6"/>
    <w:rsid w:val="003D2261"/>
    <w:rsid w:val="003D2B4B"/>
    <w:rsid w:val="003D3482"/>
    <w:rsid w:val="003D4D7A"/>
    <w:rsid w:val="003E3555"/>
    <w:rsid w:val="003E355A"/>
    <w:rsid w:val="003E4BC1"/>
    <w:rsid w:val="003E6B8D"/>
    <w:rsid w:val="003E7FEE"/>
    <w:rsid w:val="003F0A04"/>
    <w:rsid w:val="003F327C"/>
    <w:rsid w:val="003F3BE4"/>
    <w:rsid w:val="0040057B"/>
    <w:rsid w:val="00400989"/>
    <w:rsid w:val="00401091"/>
    <w:rsid w:val="004064B3"/>
    <w:rsid w:val="004106D4"/>
    <w:rsid w:val="00413288"/>
    <w:rsid w:val="004137C5"/>
    <w:rsid w:val="00414948"/>
    <w:rsid w:val="00417307"/>
    <w:rsid w:val="0042003C"/>
    <w:rsid w:val="00420942"/>
    <w:rsid w:val="00420E44"/>
    <w:rsid w:val="004213C8"/>
    <w:rsid w:val="004215A0"/>
    <w:rsid w:val="004319E0"/>
    <w:rsid w:val="00433D41"/>
    <w:rsid w:val="00436569"/>
    <w:rsid w:val="00436754"/>
    <w:rsid w:val="004374BE"/>
    <w:rsid w:val="00441DA5"/>
    <w:rsid w:val="00443435"/>
    <w:rsid w:val="00443515"/>
    <w:rsid w:val="00443745"/>
    <w:rsid w:val="0044439C"/>
    <w:rsid w:val="004445B7"/>
    <w:rsid w:val="00445580"/>
    <w:rsid w:val="00447E7C"/>
    <w:rsid w:val="00453DD5"/>
    <w:rsid w:val="0045565D"/>
    <w:rsid w:val="00455EEA"/>
    <w:rsid w:val="004575BD"/>
    <w:rsid w:val="00457D07"/>
    <w:rsid w:val="004643FD"/>
    <w:rsid w:val="004649F9"/>
    <w:rsid w:val="00465F55"/>
    <w:rsid w:val="00466543"/>
    <w:rsid w:val="00467557"/>
    <w:rsid w:val="00471235"/>
    <w:rsid w:val="004743AB"/>
    <w:rsid w:val="0048223F"/>
    <w:rsid w:val="004859E4"/>
    <w:rsid w:val="004909C2"/>
    <w:rsid w:val="00490BEB"/>
    <w:rsid w:val="00492E23"/>
    <w:rsid w:val="00492F8C"/>
    <w:rsid w:val="00493441"/>
    <w:rsid w:val="00494633"/>
    <w:rsid w:val="004948AD"/>
    <w:rsid w:val="00495570"/>
    <w:rsid w:val="00496E10"/>
    <w:rsid w:val="004979E6"/>
    <w:rsid w:val="004A0CBD"/>
    <w:rsid w:val="004A2105"/>
    <w:rsid w:val="004A2F07"/>
    <w:rsid w:val="004A3628"/>
    <w:rsid w:val="004A42CD"/>
    <w:rsid w:val="004A465C"/>
    <w:rsid w:val="004A5069"/>
    <w:rsid w:val="004A76B9"/>
    <w:rsid w:val="004C105B"/>
    <w:rsid w:val="004C13D1"/>
    <w:rsid w:val="004C246B"/>
    <w:rsid w:val="004C2C4C"/>
    <w:rsid w:val="004C52FF"/>
    <w:rsid w:val="004C582F"/>
    <w:rsid w:val="004D30F2"/>
    <w:rsid w:val="004D529B"/>
    <w:rsid w:val="004D65E5"/>
    <w:rsid w:val="004E1DCC"/>
    <w:rsid w:val="004E5B96"/>
    <w:rsid w:val="004E6D9C"/>
    <w:rsid w:val="004F020D"/>
    <w:rsid w:val="004F3227"/>
    <w:rsid w:val="00501375"/>
    <w:rsid w:val="005022DB"/>
    <w:rsid w:val="00506501"/>
    <w:rsid w:val="005076E9"/>
    <w:rsid w:val="00514070"/>
    <w:rsid w:val="00515EF5"/>
    <w:rsid w:val="00521F11"/>
    <w:rsid w:val="005225C0"/>
    <w:rsid w:val="0052330B"/>
    <w:rsid w:val="00524ADF"/>
    <w:rsid w:val="00526B93"/>
    <w:rsid w:val="00526BAE"/>
    <w:rsid w:val="005317EF"/>
    <w:rsid w:val="005342D1"/>
    <w:rsid w:val="0053633A"/>
    <w:rsid w:val="005435B1"/>
    <w:rsid w:val="00546349"/>
    <w:rsid w:val="00546974"/>
    <w:rsid w:val="00547410"/>
    <w:rsid w:val="00550A12"/>
    <w:rsid w:val="005536E7"/>
    <w:rsid w:val="005558B2"/>
    <w:rsid w:val="00556279"/>
    <w:rsid w:val="005613FC"/>
    <w:rsid w:val="005637B3"/>
    <w:rsid w:val="00563C0F"/>
    <w:rsid w:val="00566B52"/>
    <w:rsid w:val="0056769B"/>
    <w:rsid w:val="0057055F"/>
    <w:rsid w:val="00571041"/>
    <w:rsid w:val="005719BA"/>
    <w:rsid w:val="00573B0E"/>
    <w:rsid w:val="005758F8"/>
    <w:rsid w:val="00577F41"/>
    <w:rsid w:val="005811C1"/>
    <w:rsid w:val="00581880"/>
    <w:rsid w:val="005823EF"/>
    <w:rsid w:val="00584437"/>
    <w:rsid w:val="00590652"/>
    <w:rsid w:val="00590943"/>
    <w:rsid w:val="005915C8"/>
    <w:rsid w:val="0059186D"/>
    <w:rsid w:val="00592C04"/>
    <w:rsid w:val="00595375"/>
    <w:rsid w:val="005966EE"/>
    <w:rsid w:val="00596A28"/>
    <w:rsid w:val="005A099B"/>
    <w:rsid w:val="005A1EB9"/>
    <w:rsid w:val="005A2B8B"/>
    <w:rsid w:val="005A2C02"/>
    <w:rsid w:val="005A540F"/>
    <w:rsid w:val="005A7479"/>
    <w:rsid w:val="005B00AC"/>
    <w:rsid w:val="005B75E7"/>
    <w:rsid w:val="005C298D"/>
    <w:rsid w:val="005C646D"/>
    <w:rsid w:val="005C79E3"/>
    <w:rsid w:val="005D079F"/>
    <w:rsid w:val="005D26E6"/>
    <w:rsid w:val="005D4E6A"/>
    <w:rsid w:val="005E371F"/>
    <w:rsid w:val="005E487D"/>
    <w:rsid w:val="005F30A2"/>
    <w:rsid w:val="005F568C"/>
    <w:rsid w:val="005F69F8"/>
    <w:rsid w:val="005F7B5B"/>
    <w:rsid w:val="00600369"/>
    <w:rsid w:val="006008F1"/>
    <w:rsid w:val="006047B1"/>
    <w:rsid w:val="00607091"/>
    <w:rsid w:val="006102D2"/>
    <w:rsid w:val="00610B88"/>
    <w:rsid w:val="00614336"/>
    <w:rsid w:val="00616BCA"/>
    <w:rsid w:val="00617BE0"/>
    <w:rsid w:val="006204E1"/>
    <w:rsid w:val="00620B92"/>
    <w:rsid w:val="006242F3"/>
    <w:rsid w:val="00625311"/>
    <w:rsid w:val="00630EFE"/>
    <w:rsid w:val="00633399"/>
    <w:rsid w:val="00633985"/>
    <w:rsid w:val="00634765"/>
    <w:rsid w:val="00636F01"/>
    <w:rsid w:val="00640DB0"/>
    <w:rsid w:val="00642E0C"/>
    <w:rsid w:val="006456F7"/>
    <w:rsid w:val="00646D9B"/>
    <w:rsid w:val="00650B28"/>
    <w:rsid w:val="00651CE6"/>
    <w:rsid w:val="0066075A"/>
    <w:rsid w:val="0066091C"/>
    <w:rsid w:val="00661700"/>
    <w:rsid w:val="006629C5"/>
    <w:rsid w:val="006633EB"/>
    <w:rsid w:val="00664726"/>
    <w:rsid w:val="0066534B"/>
    <w:rsid w:val="00665AF1"/>
    <w:rsid w:val="00671F92"/>
    <w:rsid w:val="006750A7"/>
    <w:rsid w:val="00676B0B"/>
    <w:rsid w:val="006800B1"/>
    <w:rsid w:val="00686F70"/>
    <w:rsid w:val="00691BC4"/>
    <w:rsid w:val="006960ED"/>
    <w:rsid w:val="006A0BDB"/>
    <w:rsid w:val="006A1A65"/>
    <w:rsid w:val="006A30A5"/>
    <w:rsid w:val="006A63E0"/>
    <w:rsid w:val="006A74DF"/>
    <w:rsid w:val="006B01B1"/>
    <w:rsid w:val="006B0238"/>
    <w:rsid w:val="006B1AAC"/>
    <w:rsid w:val="006B2ECA"/>
    <w:rsid w:val="006B5D20"/>
    <w:rsid w:val="006B7918"/>
    <w:rsid w:val="006C0C07"/>
    <w:rsid w:val="006C5957"/>
    <w:rsid w:val="006C7B1B"/>
    <w:rsid w:val="006D4220"/>
    <w:rsid w:val="006D6500"/>
    <w:rsid w:val="006E24B8"/>
    <w:rsid w:val="006E4FE9"/>
    <w:rsid w:val="006E6795"/>
    <w:rsid w:val="006F0240"/>
    <w:rsid w:val="006F14B4"/>
    <w:rsid w:val="006F50A7"/>
    <w:rsid w:val="006F59C5"/>
    <w:rsid w:val="006F7827"/>
    <w:rsid w:val="0070020E"/>
    <w:rsid w:val="007032ED"/>
    <w:rsid w:val="0070455D"/>
    <w:rsid w:val="00707855"/>
    <w:rsid w:val="00711D82"/>
    <w:rsid w:val="00712826"/>
    <w:rsid w:val="0071638E"/>
    <w:rsid w:val="00720F5D"/>
    <w:rsid w:val="00721DC8"/>
    <w:rsid w:val="007245FF"/>
    <w:rsid w:val="00725D19"/>
    <w:rsid w:val="007269FC"/>
    <w:rsid w:val="0072707B"/>
    <w:rsid w:val="00727FC4"/>
    <w:rsid w:val="007362B5"/>
    <w:rsid w:val="0073727F"/>
    <w:rsid w:val="007424F1"/>
    <w:rsid w:val="00743502"/>
    <w:rsid w:val="00745803"/>
    <w:rsid w:val="007464B9"/>
    <w:rsid w:val="007464D3"/>
    <w:rsid w:val="00747C89"/>
    <w:rsid w:val="00751C49"/>
    <w:rsid w:val="00753DA2"/>
    <w:rsid w:val="007556FB"/>
    <w:rsid w:val="00756148"/>
    <w:rsid w:val="007614BA"/>
    <w:rsid w:val="007641E0"/>
    <w:rsid w:val="0076780D"/>
    <w:rsid w:val="00767A41"/>
    <w:rsid w:val="00771271"/>
    <w:rsid w:val="00773A94"/>
    <w:rsid w:val="00774EDB"/>
    <w:rsid w:val="007751F7"/>
    <w:rsid w:val="00775BB1"/>
    <w:rsid w:val="00776E8E"/>
    <w:rsid w:val="00777769"/>
    <w:rsid w:val="00786BCE"/>
    <w:rsid w:val="00791248"/>
    <w:rsid w:val="00794803"/>
    <w:rsid w:val="007A3F51"/>
    <w:rsid w:val="007B2709"/>
    <w:rsid w:val="007B2EFB"/>
    <w:rsid w:val="007B54B8"/>
    <w:rsid w:val="007B6FD3"/>
    <w:rsid w:val="007B75EA"/>
    <w:rsid w:val="007C36E3"/>
    <w:rsid w:val="007C46FD"/>
    <w:rsid w:val="007C5094"/>
    <w:rsid w:val="007C6558"/>
    <w:rsid w:val="007C70C1"/>
    <w:rsid w:val="007D6895"/>
    <w:rsid w:val="007D6D11"/>
    <w:rsid w:val="007D7A52"/>
    <w:rsid w:val="007E078B"/>
    <w:rsid w:val="007E0A14"/>
    <w:rsid w:val="007E6C75"/>
    <w:rsid w:val="007E7D6F"/>
    <w:rsid w:val="007F2065"/>
    <w:rsid w:val="007F3743"/>
    <w:rsid w:val="007F418E"/>
    <w:rsid w:val="007F647E"/>
    <w:rsid w:val="00800100"/>
    <w:rsid w:val="00801E4B"/>
    <w:rsid w:val="00802395"/>
    <w:rsid w:val="008025C2"/>
    <w:rsid w:val="00804E50"/>
    <w:rsid w:val="00805D43"/>
    <w:rsid w:val="00807207"/>
    <w:rsid w:val="008072DC"/>
    <w:rsid w:val="008102C5"/>
    <w:rsid w:val="008160AD"/>
    <w:rsid w:val="00821799"/>
    <w:rsid w:val="00823ABA"/>
    <w:rsid w:val="008333F3"/>
    <w:rsid w:val="0083382C"/>
    <w:rsid w:val="00834AC2"/>
    <w:rsid w:val="008357BF"/>
    <w:rsid w:val="00837EA1"/>
    <w:rsid w:val="00841548"/>
    <w:rsid w:val="00843A6D"/>
    <w:rsid w:val="00843D19"/>
    <w:rsid w:val="00844D85"/>
    <w:rsid w:val="00846235"/>
    <w:rsid w:val="00846331"/>
    <w:rsid w:val="00846D10"/>
    <w:rsid w:val="00846D5D"/>
    <w:rsid w:val="00847A4E"/>
    <w:rsid w:val="008511F8"/>
    <w:rsid w:val="0085158A"/>
    <w:rsid w:val="008611C2"/>
    <w:rsid w:val="008635E0"/>
    <w:rsid w:val="00865B14"/>
    <w:rsid w:val="008666E0"/>
    <w:rsid w:val="00866794"/>
    <w:rsid w:val="008675F2"/>
    <w:rsid w:val="0086785C"/>
    <w:rsid w:val="00867CD5"/>
    <w:rsid w:val="008701CE"/>
    <w:rsid w:val="00870C4E"/>
    <w:rsid w:val="00872653"/>
    <w:rsid w:val="00873647"/>
    <w:rsid w:val="00874E7E"/>
    <w:rsid w:val="00877FB1"/>
    <w:rsid w:val="00881D30"/>
    <w:rsid w:val="0088353F"/>
    <w:rsid w:val="0088357F"/>
    <w:rsid w:val="008836D7"/>
    <w:rsid w:val="00884CD2"/>
    <w:rsid w:val="00887CC8"/>
    <w:rsid w:val="00893230"/>
    <w:rsid w:val="0089328D"/>
    <w:rsid w:val="00894682"/>
    <w:rsid w:val="00895A06"/>
    <w:rsid w:val="008964F1"/>
    <w:rsid w:val="008A0E68"/>
    <w:rsid w:val="008A31E3"/>
    <w:rsid w:val="008A41C9"/>
    <w:rsid w:val="008B037C"/>
    <w:rsid w:val="008B1139"/>
    <w:rsid w:val="008B30DC"/>
    <w:rsid w:val="008B5425"/>
    <w:rsid w:val="008B74F0"/>
    <w:rsid w:val="008C07A3"/>
    <w:rsid w:val="008C1F88"/>
    <w:rsid w:val="008C24B6"/>
    <w:rsid w:val="008C31FC"/>
    <w:rsid w:val="008C5AA7"/>
    <w:rsid w:val="008D2536"/>
    <w:rsid w:val="008D64E2"/>
    <w:rsid w:val="008E42E2"/>
    <w:rsid w:val="008E582B"/>
    <w:rsid w:val="008E6069"/>
    <w:rsid w:val="008E6E82"/>
    <w:rsid w:val="008F202B"/>
    <w:rsid w:val="008F7417"/>
    <w:rsid w:val="00901956"/>
    <w:rsid w:val="00903B1D"/>
    <w:rsid w:val="009105F1"/>
    <w:rsid w:val="0092355B"/>
    <w:rsid w:val="0092435D"/>
    <w:rsid w:val="0092544E"/>
    <w:rsid w:val="00927BF7"/>
    <w:rsid w:val="00930305"/>
    <w:rsid w:val="0093030A"/>
    <w:rsid w:val="009307B1"/>
    <w:rsid w:val="00931A9C"/>
    <w:rsid w:val="00933168"/>
    <w:rsid w:val="00933E2B"/>
    <w:rsid w:val="00933FF6"/>
    <w:rsid w:val="009348E9"/>
    <w:rsid w:val="00934EF3"/>
    <w:rsid w:val="00936E23"/>
    <w:rsid w:val="009400E4"/>
    <w:rsid w:val="00945413"/>
    <w:rsid w:val="009476AA"/>
    <w:rsid w:val="009507B7"/>
    <w:rsid w:val="009559D3"/>
    <w:rsid w:val="00955D98"/>
    <w:rsid w:val="009576C1"/>
    <w:rsid w:val="00962267"/>
    <w:rsid w:val="009623D3"/>
    <w:rsid w:val="0096482B"/>
    <w:rsid w:val="00967BFB"/>
    <w:rsid w:val="00970228"/>
    <w:rsid w:val="00973A61"/>
    <w:rsid w:val="00976238"/>
    <w:rsid w:val="00981613"/>
    <w:rsid w:val="00984DE0"/>
    <w:rsid w:val="00987529"/>
    <w:rsid w:val="00987B50"/>
    <w:rsid w:val="00991EF2"/>
    <w:rsid w:val="009929F9"/>
    <w:rsid w:val="0099472E"/>
    <w:rsid w:val="00995FFD"/>
    <w:rsid w:val="00996097"/>
    <w:rsid w:val="009966EF"/>
    <w:rsid w:val="00996916"/>
    <w:rsid w:val="009A586B"/>
    <w:rsid w:val="009A6C9C"/>
    <w:rsid w:val="009A6F38"/>
    <w:rsid w:val="009A7891"/>
    <w:rsid w:val="009A7925"/>
    <w:rsid w:val="009B3A44"/>
    <w:rsid w:val="009B74E4"/>
    <w:rsid w:val="009C2507"/>
    <w:rsid w:val="009C31F9"/>
    <w:rsid w:val="009C32A3"/>
    <w:rsid w:val="009C362C"/>
    <w:rsid w:val="009C38A7"/>
    <w:rsid w:val="009C5132"/>
    <w:rsid w:val="009C54A5"/>
    <w:rsid w:val="009C71F6"/>
    <w:rsid w:val="009D0A69"/>
    <w:rsid w:val="009D0BC1"/>
    <w:rsid w:val="009D0D9C"/>
    <w:rsid w:val="009D14F8"/>
    <w:rsid w:val="009D19A7"/>
    <w:rsid w:val="009D5715"/>
    <w:rsid w:val="009D67A1"/>
    <w:rsid w:val="009D6FE8"/>
    <w:rsid w:val="009E245F"/>
    <w:rsid w:val="009E3AB2"/>
    <w:rsid w:val="009E3E38"/>
    <w:rsid w:val="009E48CA"/>
    <w:rsid w:val="009E4C82"/>
    <w:rsid w:val="009E5522"/>
    <w:rsid w:val="009E5B7B"/>
    <w:rsid w:val="009E6948"/>
    <w:rsid w:val="009F0B6F"/>
    <w:rsid w:val="00A003A6"/>
    <w:rsid w:val="00A04255"/>
    <w:rsid w:val="00A05331"/>
    <w:rsid w:val="00A07313"/>
    <w:rsid w:val="00A10396"/>
    <w:rsid w:val="00A160AC"/>
    <w:rsid w:val="00A20993"/>
    <w:rsid w:val="00A21CAD"/>
    <w:rsid w:val="00A221B0"/>
    <w:rsid w:val="00A279FC"/>
    <w:rsid w:val="00A31F6E"/>
    <w:rsid w:val="00A33AE4"/>
    <w:rsid w:val="00A35205"/>
    <w:rsid w:val="00A44F7D"/>
    <w:rsid w:val="00A50657"/>
    <w:rsid w:val="00A552CC"/>
    <w:rsid w:val="00A569E4"/>
    <w:rsid w:val="00A57054"/>
    <w:rsid w:val="00A62132"/>
    <w:rsid w:val="00A624E8"/>
    <w:rsid w:val="00A62D8E"/>
    <w:rsid w:val="00A62F18"/>
    <w:rsid w:val="00A6344E"/>
    <w:rsid w:val="00A66454"/>
    <w:rsid w:val="00A664DF"/>
    <w:rsid w:val="00A667BA"/>
    <w:rsid w:val="00A715E3"/>
    <w:rsid w:val="00A71E85"/>
    <w:rsid w:val="00A7488A"/>
    <w:rsid w:val="00A75F84"/>
    <w:rsid w:val="00A766BA"/>
    <w:rsid w:val="00A76FE4"/>
    <w:rsid w:val="00A8307D"/>
    <w:rsid w:val="00A8319C"/>
    <w:rsid w:val="00A90928"/>
    <w:rsid w:val="00A90B6E"/>
    <w:rsid w:val="00A9481C"/>
    <w:rsid w:val="00A95894"/>
    <w:rsid w:val="00AA0138"/>
    <w:rsid w:val="00AA124E"/>
    <w:rsid w:val="00AA16E0"/>
    <w:rsid w:val="00AA2388"/>
    <w:rsid w:val="00AB1092"/>
    <w:rsid w:val="00AB198D"/>
    <w:rsid w:val="00AB19A3"/>
    <w:rsid w:val="00AB2C9E"/>
    <w:rsid w:val="00AB7AC8"/>
    <w:rsid w:val="00AD00DB"/>
    <w:rsid w:val="00AD5C86"/>
    <w:rsid w:val="00AE089F"/>
    <w:rsid w:val="00AE1B4C"/>
    <w:rsid w:val="00AE1BC9"/>
    <w:rsid w:val="00AE2160"/>
    <w:rsid w:val="00AE3BFD"/>
    <w:rsid w:val="00AE4C4F"/>
    <w:rsid w:val="00AE51A9"/>
    <w:rsid w:val="00AE58DF"/>
    <w:rsid w:val="00AE650D"/>
    <w:rsid w:val="00AE7D61"/>
    <w:rsid w:val="00AF0A54"/>
    <w:rsid w:val="00AF1AC0"/>
    <w:rsid w:val="00AF58C1"/>
    <w:rsid w:val="00B00FAD"/>
    <w:rsid w:val="00B02B79"/>
    <w:rsid w:val="00B07F1D"/>
    <w:rsid w:val="00B126DE"/>
    <w:rsid w:val="00B12B46"/>
    <w:rsid w:val="00B138C2"/>
    <w:rsid w:val="00B146B2"/>
    <w:rsid w:val="00B15A72"/>
    <w:rsid w:val="00B16E32"/>
    <w:rsid w:val="00B2133C"/>
    <w:rsid w:val="00B21B6D"/>
    <w:rsid w:val="00B2320C"/>
    <w:rsid w:val="00B307B5"/>
    <w:rsid w:val="00B3382A"/>
    <w:rsid w:val="00B40F29"/>
    <w:rsid w:val="00B42799"/>
    <w:rsid w:val="00B45A4D"/>
    <w:rsid w:val="00B4787B"/>
    <w:rsid w:val="00B542AC"/>
    <w:rsid w:val="00B54AFE"/>
    <w:rsid w:val="00B60B72"/>
    <w:rsid w:val="00B6343F"/>
    <w:rsid w:val="00B64918"/>
    <w:rsid w:val="00B743E3"/>
    <w:rsid w:val="00B744FD"/>
    <w:rsid w:val="00B76A4C"/>
    <w:rsid w:val="00B80C59"/>
    <w:rsid w:val="00B81BAB"/>
    <w:rsid w:val="00B8480F"/>
    <w:rsid w:val="00B85D0A"/>
    <w:rsid w:val="00B9323B"/>
    <w:rsid w:val="00B93404"/>
    <w:rsid w:val="00BA1FCC"/>
    <w:rsid w:val="00BA22B5"/>
    <w:rsid w:val="00BA5252"/>
    <w:rsid w:val="00BB1229"/>
    <w:rsid w:val="00BB3605"/>
    <w:rsid w:val="00BB46E5"/>
    <w:rsid w:val="00BB48F0"/>
    <w:rsid w:val="00BB6462"/>
    <w:rsid w:val="00BB6F5A"/>
    <w:rsid w:val="00BC0B56"/>
    <w:rsid w:val="00BC2787"/>
    <w:rsid w:val="00BC3001"/>
    <w:rsid w:val="00BC3C23"/>
    <w:rsid w:val="00BC631B"/>
    <w:rsid w:val="00BC6A3E"/>
    <w:rsid w:val="00BC7E5A"/>
    <w:rsid w:val="00BD239F"/>
    <w:rsid w:val="00BD40D5"/>
    <w:rsid w:val="00BD638B"/>
    <w:rsid w:val="00BD67CD"/>
    <w:rsid w:val="00BD7F9D"/>
    <w:rsid w:val="00BE1706"/>
    <w:rsid w:val="00BE3727"/>
    <w:rsid w:val="00BE411A"/>
    <w:rsid w:val="00BE454E"/>
    <w:rsid w:val="00BE50C9"/>
    <w:rsid w:val="00BE601A"/>
    <w:rsid w:val="00BF278A"/>
    <w:rsid w:val="00BF2A57"/>
    <w:rsid w:val="00BF6E96"/>
    <w:rsid w:val="00C00579"/>
    <w:rsid w:val="00C01C45"/>
    <w:rsid w:val="00C04424"/>
    <w:rsid w:val="00C04A95"/>
    <w:rsid w:val="00C10214"/>
    <w:rsid w:val="00C10BE5"/>
    <w:rsid w:val="00C10E88"/>
    <w:rsid w:val="00C11B92"/>
    <w:rsid w:val="00C14FE7"/>
    <w:rsid w:val="00C22753"/>
    <w:rsid w:val="00C258DF"/>
    <w:rsid w:val="00C31CA1"/>
    <w:rsid w:val="00C35B1C"/>
    <w:rsid w:val="00C412BF"/>
    <w:rsid w:val="00C43912"/>
    <w:rsid w:val="00C44B1B"/>
    <w:rsid w:val="00C53ACC"/>
    <w:rsid w:val="00C5570F"/>
    <w:rsid w:val="00C56AB5"/>
    <w:rsid w:val="00C60688"/>
    <w:rsid w:val="00C60954"/>
    <w:rsid w:val="00C6214D"/>
    <w:rsid w:val="00C65AB9"/>
    <w:rsid w:val="00C70A5B"/>
    <w:rsid w:val="00C7197E"/>
    <w:rsid w:val="00C75F57"/>
    <w:rsid w:val="00C76358"/>
    <w:rsid w:val="00C76800"/>
    <w:rsid w:val="00C815C0"/>
    <w:rsid w:val="00C8229B"/>
    <w:rsid w:val="00C839CA"/>
    <w:rsid w:val="00C8744D"/>
    <w:rsid w:val="00C90359"/>
    <w:rsid w:val="00C9468E"/>
    <w:rsid w:val="00C9613B"/>
    <w:rsid w:val="00C97E24"/>
    <w:rsid w:val="00CA0C73"/>
    <w:rsid w:val="00CA19A3"/>
    <w:rsid w:val="00CA35B2"/>
    <w:rsid w:val="00CA3771"/>
    <w:rsid w:val="00CA58D3"/>
    <w:rsid w:val="00CA5CCA"/>
    <w:rsid w:val="00CA7DA2"/>
    <w:rsid w:val="00CB0753"/>
    <w:rsid w:val="00CB23ED"/>
    <w:rsid w:val="00CB2DD4"/>
    <w:rsid w:val="00CB2E06"/>
    <w:rsid w:val="00CB4B96"/>
    <w:rsid w:val="00CB514E"/>
    <w:rsid w:val="00CB658D"/>
    <w:rsid w:val="00CC181A"/>
    <w:rsid w:val="00CC2352"/>
    <w:rsid w:val="00CC4FFC"/>
    <w:rsid w:val="00CC5B26"/>
    <w:rsid w:val="00CD2DC3"/>
    <w:rsid w:val="00CD6B34"/>
    <w:rsid w:val="00CD6CB9"/>
    <w:rsid w:val="00CD758F"/>
    <w:rsid w:val="00CE03C1"/>
    <w:rsid w:val="00CF1E55"/>
    <w:rsid w:val="00CF28D8"/>
    <w:rsid w:val="00D00D13"/>
    <w:rsid w:val="00D01551"/>
    <w:rsid w:val="00D030C0"/>
    <w:rsid w:val="00D052A2"/>
    <w:rsid w:val="00D076AD"/>
    <w:rsid w:val="00D10DC5"/>
    <w:rsid w:val="00D13312"/>
    <w:rsid w:val="00D15010"/>
    <w:rsid w:val="00D17AD0"/>
    <w:rsid w:val="00D22EF9"/>
    <w:rsid w:val="00D3067A"/>
    <w:rsid w:val="00D319DF"/>
    <w:rsid w:val="00D31B47"/>
    <w:rsid w:val="00D31ECE"/>
    <w:rsid w:val="00D3203B"/>
    <w:rsid w:val="00D34760"/>
    <w:rsid w:val="00D369F7"/>
    <w:rsid w:val="00D37B85"/>
    <w:rsid w:val="00D404CF"/>
    <w:rsid w:val="00D40C5A"/>
    <w:rsid w:val="00D4249C"/>
    <w:rsid w:val="00D43772"/>
    <w:rsid w:val="00D444D5"/>
    <w:rsid w:val="00D452CE"/>
    <w:rsid w:val="00D45E8A"/>
    <w:rsid w:val="00D51149"/>
    <w:rsid w:val="00D52361"/>
    <w:rsid w:val="00D554FB"/>
    <w:rsid w:val="00D55C48"/>
    <w:rsid w:val="00D564AE"/>
    <w:rsid w:val="00D564C5"/>
    <w:rsid w:val="00D5796A"/>
    <w:rsid w:val="00D667DE"/>
    <w:rsid w:val="00D72FC1"/>
    <w:rsid w:val="00D75A97"/>
    <w:rsid w:val="00D77677"/>
    <w:rsid w:val="00D80E1C"/>
    <w:rsid w:val="00D811D1"/>
    <w:rsid w:val="00D81554"/>
    <w:rsid w:val="00D819CD"/>
    <w:rsid w:val="00D8393D"/>
    <w:rsid w:val="00D85B6F"/>
    <w:rsid w:val="00D85C9C"/>
    <w:rsid w:val="00D919D2"/>
    <w:rsid w:val="00D9551A"/>
    <w:rsid w:val="00DA2885"/>
    <w:rsid w:val="00DA3773"/>
    <w:rsid w:val="00DA4A1A"/>
    <w:rsid w:val="00DA4F06"/>
    <w:rsid w:val="00DA77FD"/>
    <w:rsid w:val="00DA79A5"/>
    <w:rsid w:val="00DB02C7"/>
    <w:rsid w:val="00DB0F80"/>
    <w:rsid w:val="00DB123F"/>
    <w:rsid w:val="00DB348E"/>
    <w:rsid w:val="00DB5874"/>
    <w:rsid w:val="00DC0B2D"/>
    <w:rsid w:val="00DC18A5"/>
    <w:rsid w:val="00DC1A1F"/>
    <w:rsid w:val="00DD250F"/>
    <w:rsid w:val="00DD48BE"/>
    <w:rsid w:val="00DD7809"/>
    <w:rsid w:val="00DE4C07"/>
    <w:rsid w:val="00DE50F9"/>
    <w:rsid w:val="00DE7995"/>
    <w:rsid w:val="00DF1C32"/>
    <w:rsid w:val="00DF2A43"/>
    <w:rsid w:val="00DF3B1F"/>
    <w:rsid w:val="00DF5905"/>
    <w:rsid w:val="00E0011F"/>
    <w:rsid w:val="00E006AA"/>
    <w:rsid w:val="00E006AF"/>
    <w:rsid w:val="00E00B6B"/>
    <w:rsid w:val="00E041E1"/>
    <w:rsid w:val="00E0731B"/>
    <w:rsid w:val="00E11861"/>
    <w:rsid w:val="00E11B1E"/>
    <w:rsid w:val="00E12179"/>
    <w:rsid w:val="00E124C5"/>
    <w:rsid w:val="00E135B5"/>
    <w:rsid w:val="00E14DF1"/>
    <w:rsid w:val="00E17530"/>
    <w:rsid w:val="00E218C4"/>
    <w:rsid w:val="00E21E7F"/>
    <w:rsid w:val="00E23580"/>
    <w:rsid w:val="00E26E06"/>
    <w:rsid w:val="00E3264A"/>
    <w:rsid w:val="00E32E44"/>
    <w:rsid w:val="00E337EA"/>
    <w:rsid w:val="00E3413C"/>
    <w:rsid w:val="00E406EC"/>
    <w:rsid w:val="00E4091A"/>
    <w:rsid w:val="00E41707"/>
    <w:rsid w:val="00E418DE"/>
    <w:rsid w:val="00E43451"/>
    <w:rsid w:val="00E445FF"/>
    <w:rsid w:val="00E451B5"/>
    <w:rsid w:val="00E457E4"/>
    <w:rsid w:val="00E51306"/>
    <w:rsid w:val="00E517B8"/>
    <w:rsid w:val="00E522C6"/>
    <w:rsid w:val="00E52D3D"/>
    <w:rsid w:val="00E53ED4"/>
    <w:rsid w:val="00E56E7C"/>
    <w:rsid w:val="00E5752D"/>
    <w:rsid w:val="00E6137E"/>
    <w:rsid w:val="00E613C3"/>
    <w:rsid w:val="00E6280A"/>
    <w:rsid w:val="00E62E86"/>
    <w:rsid w:val="00E62ED4"/>
    <w:rsid w:val="00E64479"/>
    <w:rsid w:val="00E64E3C"/>
    <w:rsid w:val="00E664BB"/>
    <w:rsid w:val="00E66F9D"/>
    <w:rsid w:val="00E67DF9"/>
    <w:rsid w:val="00E731BB"/>
    <w:rsid w:val="00E73376"/>
    <w:rsid w:val="00E75982"/>
    <w:rsid w:val="00E77645"/>
    <w:rsid w:val="00E823D2"/>
    <w:rsid w:val="00E90AC6"/>
    <w:rsid w:val="00E923A6"/>
    <w:rsid w:val="00EA09C8"/>
    <w:rsid w:val="00EA4478"/>
    <w:rsid w:val="00EB00CA"/>
    <w:rsid w:val="00EB2931"/>
    <w:rsid w:val="00EB52B7"/>
    <w:rsid w:val="00EB714E"/>
    <w:rsid w:val="00EC3CEC"/>
    <w:rsid w:val="00EC50C0"/>
    <w:rsid w:val="00ED5CD6"/>
    <w:rsid w:val="00ED7B33"/>
    <w:rsid w:val="00ED7E86"/>
    <w:rsid w:val="00EE13D7"/>
    <w:rsid w:val="00EE323F"/>
    <w:rsid w:val="00EE33C0"/>
    <w:rsid w:val="00EE4409"/>
    <w:rsid w:val="00EE4BF6"/>
    <w:rsid w:val="00EF011A"/>
    <w:rsid w:val="00EF2AE0"/>
    <w:rsid w:val="00EF3900"/>
    <w:rsid w:val="00EF6ABD"/>
    <w:rsid w:val="00F01E7C"/>
    <w:rsid w:val="00F02795"/>
    <w:rsid w:val="00F029B6"/>
    <w:rsid w:val="00F052A4"/>
    <w:rsid w:val="00F05A4D"/>
    <w:rsid w:val="00F064A2"/>
    <w:rsid w:val="00F1119B"/>
    <w:rsid w:val="00F11248"/>
    <w:rsid w:val="00F13D32"/>
    <w:rsid w:val="00F2441D"/>
    <w:rsid w:val="00F27CD6"/>
    <w:rsid w:val="00F354E2"/>
    <w:rsid w:val="00F408D6"/>
    <w:rsid w:val="00F41965"/>
    <w:rsid w:val="00F41B5F"/>
    <w:rsid w:val="00F42CEA"/>
    <w:rsid w:val="00F51728"/>
    <w:rsid w:val="00F60E01"/>
    <w:rsid w:val="00F62DD4"/>
    <w:rsid w:val="00F63034"/>
    <w:rsid w:val="00F63998"/>
    <w:rsid w:val="00F63A60"/>
    <w:rsid w:val="00F65FD6"/>
    <w:rsid w:val="00F66348"/>
    <w:rsid w:val="00F67A1C"/>
    <w:rsid w:val="00F71F03"/>
    <w:rsid w:val="00F745F6"/>
    <w:rsid w:val="00F74F9E"/>
    <w:rsid w:val="00F76707"/>
    <w:rsid w:val="00F8036A"/>
    <w:rsid w:val="00F84C32"/>
    <w:rsid w:val="00F86BED"/>
    <w:rsid w:val="00F91EE6"/>
    <w:rsid w:val="00F92445"/>
    <w:rsid w:val="00F93F0D"/>
    <w:rsid w:val="00F940DA"/>
    <w:rsid w:val="00F94EAE"/>
    <w:rsid w:val="00F96B2D"/>
    <w:rsid w:val="00FA0467"/>
    <w:rsid w:val="00FA15F7"/>
    <w:rsid w:val="00FA2592"/>
    <w:rsid w:val="00FA2B81"/>
    <w:rsid w:val="00FA4B21"/>
    <w:rsid w:val="00FA6811"/>
    <w:rsid w:val="00FA71C6"/>
    <w:rsid w:val="00FB7720"/>
    <w:rsid w:val="00FB7999"/>
    <w:rsid w:val="00FC0E9D"/>
    <w:rsid w:val="00FC1BE5"/>
    <w:rsid w:val="00FC2FA6"/>
    <w:rsid w:val="00FC4CEA"/>
    <w:rsid w:val="00FC5294"/>
    <w:rsid w:val="00FD0206"/>
    <w:rsid w:val="00FD2D37"/>
    <w:rsid w:val="00FD4E79"/>
    <w:rsid w:val="00FD62B0"/>
    <w:rsid w:val="00FD6531"/>
    <w:rsid w:val="00FE355C"/>
    <w:rsid w:val="00FE48A0"/>
    <w:rsid w:val="00FE79F5"/>
    <w:rsid w:val="00FF1CA9"/>
    <w:rsid w:val="00FF461A"/>
    <w:rsid w:val="00FF55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1C651"/>
  <w15:docId w15:val="{4382179E-2D1D-4415-8852-A06A0C2F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328D"/>
    <w:pPr>
      <w:tabs>
        <w:tab w:val="left" w:pos="567"/>
      </w:tabs>
      <w:spacing w:line="260" w:lineRule="exact"/>
    </w:pPr>
    <w:rPr>
      <w:sz w:val="22"/>
      <w:lang w:val="en-GB" w:eastAsia="en-US"/>
    </w:rPr>
  </w:style>
  <w:style w:type="paragraph" w:styleId="Nadpis1">
    <w:name w:val="heading 1"/>
    <w:basedOn w:val="Normlny"/>
    <w:next w:val="Normlny"/>
    <w:qFormat/>
    <w:rsid w:val="008072DC"/>
    <w:pPr>
      <w:spacing w:before="240" w:after="120"/>
      <w:ind w:left="357" w:hanging="357"/>
      <w:outlineLvl w:val="0"/>
    </w:pPr>
    <w:rPr>
      <w:b/>
      <w:caps/>
      <w:sz w:val="26"/>
      <w:lang w:val="en-US"/>
    </w:rPr>
  </w:style>
  <w:style w:type="paragraph" w:styleId="Nadpis2">
    <w:name w:val="heading 2"/>
    <w:basedOn w:val="Normlny"/>
    <w:next w:val="Normlny"/>
    <w:qFormat/>
    <w:rsid w:val="008072DC"/>
    <w:pPr>
      <w:keepNext/>
      <w:spacing w:before="240" w:after="60"/>
      <w:outlineLvl w:val="1"/>
    </w:pPr>
    <w:rPr>
      <w:rFonts w:ascii="Helvetica" w:hAnsi="Helvetica"/>
      <w:b/>
      <w:i/>
      <w:sz w:val="24"/>
    </w:rPr>
  </w:style>
  <w:style w:type="paragraph" w:styleId="Nadpis3">
    <w:name w:val="heading 3"/>
    <w:basedOn w:val="Normlny"/>
    <w:next w:val="Normlny"/>
    <w:qFormat/>
    <w:rsid w:val="008072DC"/>
    <w:pPr>
      <w:keepNext/>
      <w:keepLines/>
      <w:spacing w:before="120" w:after="80"/>
      <w:outlineLvl w:val="2"/>
    </w:pPr>
    <w:rPr>
      <w:b/>
      <w:kern w:val="28"/>
      <w:sz w:val="24"/>
      <w:lang w:val="en-US"/>
    </w:rPr>
  </w:style>
  <w:style w:type="paragraph" w:styleId="Nadpis4">
    <w:name w:val="heading 4"/>
    <w:basedOn w:val="Normlny"/>
    <w:next w:val="Normlny"/>
    <w:qFormat/>
    <w:rsid w:val="008072DC"/>
    <w:pPr>
      <w:keepNext/>
      <w:jc w:val="both"/>
      <w:outlineLvl w:val="3"/>
    </w:pPr>
    <w:rPr>
      <w:b/>
      <w:noProof/>
    </w:rPr>
  </w:style>
  <w:style w:type="paragraph" w:styleId="Nadpis5">
    <w:name w:val="heading 5"/>
    <w:basedOn w:val="Normlny"/>
    <w:next w:val="Normlny"/>
    <w:qFormat/>
    <w:rsid w:val="008072DC"/>
    <w:pPr>
      <w:keepNext/>
      <w:jc w:val="both"/>
      <w:outlineLvl w:val="4"/>
    </w:pPr>
    <w:rPr>
      <w:noProof/>
    </w:rPr>
  </w:style>
  <w:style w:type="paragraph" w:styleId="Nadpis6">
    <w:name w:val="heading 6"/>
    <w:basedOn w:val="Normlny"/>
    <w:next w:val="Normlny"/>
    <w:qFormat/>
    <w:rsid w:val="008072DC"/>
    <w:pPr>
      <w:keepNext/>
      <w:tabs>
        <w:tab w:val="left" w:pos="-720"/>
        <w:tab w:val="left" w:pos="4536"/>
      </w:tabs>
      <w:suppressAutoHyphens/>
      <w:outlineLvl w:val="5"/>
    </w:pPr>
    <w:rPr>
      <w:i/>
    </w:rPr>
  </w:style>
  <w:style w:type="paragraph" w:styleId="Nadpis7">
    <w:name w:val="heading 7"/>
    <w:basedOn w:val="Normlny"/>
    <w:next w:val="Normlny"/>
    <w:qFormat/>
    <w:rsid w:val="008072DC"/>
    <w:pPr>
      <w:keepNext/>
      <w:tabs>
        <w:tab w:val="left" w:pos="-720"/>
        <w:tab w:val="left" w:pos="4536"/>
      </w:tabs>
      <w:suppressAutoHyphens/>
      <w:jc w:val="both"/>
      <w:outlineLvl w:val="6"/>
    </w:pPr>
    <w:rPr>
      <w:i/>
    </w:rPr>
  </w:style>
  <w:style w:type="paragraph" w:styleId="Nadpis8">
    <w:name w:val="heading 8"/>
    <w:basedOn w:val="Normlny"/>
    <w:next w:val="Normlny"/>
    <w:qFormat/>
    <w:rsid w:val="008072DC"/>
    <w:pPr>
      <w:keepNext/>
      <w:ind w:left="567" w:hanging="567"/>
      <w:jc w:val="both"/>
      <w:outlineLvl w:val="7"/>
    </w:pPr>
    <w:rPr>
      <w:b/>
      <w:i/>
    </w:rPr>
  </w:style>
  <w:style w:type="paragraph" w:styleId="Nadpis9">
    <w:name w:val="heading 9"/>
    <w:basedOn w:val="Normlny"/>
    <w:next w:val="Normlny"/>
    <w:qFormat/>
    <w:rsid w:val="008072D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072DC"/>
    <w:pPr>
      <w:tabs>
        <w:tab w:val="center" w:pos="4153"/>
        <w:tab w:val="right" w:pos="8306"/>
      </w:tabs>
      <w:spacing w:line="240" w:lineRule="auto"/>
    </w:pPr>
    <w:rPr>
      <w:rFonts w:ascii="Helvetica" w:hAnsi="Helvetica"/>
      <w:sz w:val="20"/>
    </w:rPr>
  </w:style>
  <w:style w:type="paragraph" w:styleId="Pta">
    <w:name w:val="footer"/>
    <w:basedOn w:val="Normlny"/>
    <w:rsid w:val="008072D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072DC"/>
  </w:style>
  <w:style w:type="paragraph" w:styleId="Zarkazkladnhotextu">
    <w:name w:val="Body Text Indent"/>
    <w:basedOn w:val="Normlny"/>
    <w:rsid w:val="008072D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8072D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8072DC"/>
    <w:pPr>
      <w:tabs>
        <w:tab w:val="clear" w:pos="567"/>
      </w:tabs>
      <w:spacing w:line="240" w:lineRule="auto"/>
    </w:pPr>
    <w:rPr>
      <w:i/>
      <w:color w:val="008000"/>
    </w:rPr>
  </w:style>
  <w:style w:type="paragraph" w:styleId="Zkladntext2">
    <w:name w:val="Body Text 2"/>
    <w:basedOn w:val="Normlny"/>
    <w:rsid w:val="008072D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8072DC"/>
    <w:rPr>
      <w:sz w:val="16"/>
      <w:szCs w:val="16"/>
    </w:rPr>
  </w:style>
  <w:style w:type="paragraph" w:styleId="Textkomentra">
    <w:name w:val="annotation text"/>
    <w:basedOn w:val="Normlny"/>
    <w:semiHidden/>
    <w:rsid w:val="008072DC"/>
    <w:rPr>
      <w:sz w:val="20"/>
    </w:rPr>
  </w:style>
  <w:style w:type="paragraph" w:customStyle="1" w:styleId="EMEAEnBodyText">
    <w:name w:val="EMEA En Body Text"/>
    <w:basedOn w:val="Normlny"/>
    <w:rsid w:val="008072DC"/>
    <w:pPr>
      <w:tabs>
        <w:tab w:val="clear" w:pos="567"/>
      </w:tabs>
      <w:spacing w:before="120" w:after="120" w:line="240" w:lineRule="auto"/>
      <w:jc w:val="both"/>
    </w:pPr>
    <w:rPr>
      <w:lang w:val="en-US"/>
    </w:rPr>
  </w:style>
  <w:style w:type="paragraph" w:styleId="truktradokumentu">
    <w:name w:val="Document Map"/>
    <w:basedOn w:val="Normlny"/>
    <w:semiHidden/>
    <w:rsid w:val="008072DC"/>
    <w:pPr>
      <w:shd w:val="clear" w:color="auto" w:fill="000080"/>
    </w:pPr>
    <w:rPr>
      <w:rFonts w:ascii="Tahoma" w:hAnsi="Tahoma" w:cs="Tahoma"/>
    </w:rPr>
  </w:style>
  <w:style w:type="character" w:styleId="Hypertextovprepojenie">
    <w:name w:val="Hyperlink"/>
    <w:rsid w:val="008072DC"/>
    <w:rPr>
      <w:color w:val="0000FF"/>
      <w:u w:val="single"/>
    </w:rPr>
  </w:style>
  <w:style w:type="paragraph" w:customStyle="1" w:styleId="AHeader1">
    <w:name w:val="AHeader 1"/>
    <w:basedOn w:val="Normlny"/>
    <w:rsid w:val="008072DC"/>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8072DC"/>
    <w:pPr>
      <w:numPr>
        <w:ilvl w:val="1"/>
      </w:numPr>
      <w:tabs>
        <w:tab w:val="clear" w:pos="709"/>
        <w:tab w:val="num" w:pos="360"/>
      </w:tabs>
    </w:pPr>
    <w:rPr>
      <w:sz w:val="22"/>
    </w:rPr>
  </w:style>
  <w:style w:type="paragraph" w:customStyle="1" w:styleId="AHeader3">
    <w:name w:val="AHeader 3"/>
    <w:basedOn w:val="AHeader2"/>
    <w:rsid w:val="008072DC"/>
    <w:pPr>
      <w:numPr>
        <w:ilvl w:val="2"/>
      </w:numPr>
      <w:tabs>
        <w:tab w:val="clear" w:pos="1276"/>
        <w:tab w:val="num" w:pos="360"/>
      </w:tabs>
    </w:pPr>
  </w:style>
  <w:style w:type="paragraph" w:customStyle="1" w:styleId="AHeader2abc">
    <w:name w:val="AHeader 2 abc"/>
    <w:basedOn w:val="AHeader3"/>
    <w:rsid w:val="008072DC"/>
    <w:pPr>
      <w:numPr>
        <w:ilvl w:val="3"/>
      </w:numPr>
      <w:tabs>
        <w:tab w:val="clear" w:pos="1276"/>
        <w:tab w:val="num" w:pos="360"/>
      </w:tabs>
      <w:jc w:val="both"/>
    </w:pPr>
    <w:rPr>
      <w:b w:val="0"/>
      <w:bCs w:val="0"/>
    </w:rPr>
  </w:style>
  <w:style w:type="paragraph" w:customStyle="1" w:styleId="AHeader3abc">
    <w:name w:val="AHeader 3 abc"/>
    <w:basedOn w:val="AHeader2abc"/>
    <w:rsid w:val="008072DC"/>
    <w:pPr>
      <w:numPr>
        <w:ilvl w:val="4"/>
      </w:numPr>
      <w:tabs>
        <w:tab w:val="clear" w:pos="1701"/>
        <w:tab w:val="num" w:pos="360"/>
      </w:tabs>
    </w:pPr>
  </w:style>
  <w:style w:type="paragraph" w:styleId="Zarkazkladnhotextu3">
    <w:name w:val="Body Text Indent 3"/>
    <w:basedOn w:val="Normlny"/>
    <w:rsid w:val="008072DC"/>
    <w:pPr>
      <w:tabs>
        <w:tab w:val="left" w:pos="1134"/>
      </w:tabs>
      <w:autoSpaceDE w:val="0"/>
      <w:autoSpaceDN w:val="0"/>
      <w:adjustRightInd w:val="0"/>
      <w:ind w:left="633"/>
      <w:jc w:val="both"/>
    </w:pPr>
    <w:rPr>
      <w:szCs w:val="21"/>
    </w:rPr>
  </w:style>
  <w:style w:type="character" w:styleId="PouitHypertextovPrepojenie">
    <w:name w:val="FollowedHyperlink"/>
    <w:rsid w:val="008072DC"/>
    <w:rPr>
      <w:color w:val="800080"/>
      <w:u w:val="single"/>
    </w:rPr>
  </w:style>
  <w:style w:type="paragraph" w:customStyle="1" w:styleId="Default">
    <w:name w:val="Default"/>
    <w:rsid w:val="008072DC"/>
    <w:pPr>
      <w:autoSpaceDE w:val="0"/>
      <w:autoSpaceDN w:val="0"/>
      <w:adjustRightInd w:val="0"/>
    </w:pPr>
    <w:rPr>
      <w:lang w:val="en-US" w:eastAsia="en-US"/>
    </w:rPr>
  </w:style>
  <w:style w:type="paragraph" w:styleId="Textbubliny">
    <w:name w:val="Balloon Text"/>
    <w:basedOn w:val="Normlny"/>
    <w:semiHidden/>
    <w:rsid w:val="008072DC"/>
    <w:rPr>
      <w:rFonts w:ascii="Tahoma" w:hAnsi="Tahoma" w:cs="Tahoma"/>
      <w:sz w:val="16"/>
      <w:szCs w:val="16"/>
    </w:rPr>
  </w:style>
  <w:style w:type="paragraph" w:styleId="Predmetkomentra">
    <w:name w:val="annotation subject"/>
    <w:basedOn w:val="Textkomentra"/>
    <w:next w:val="Textkomentra"/>
    <w:semiHidden/>
    <w:rsid w:val="00C53ACC"/>
    <w:rPr>
      <w:b/>
      <w:bCs/>
    </w:rPr>
  </w:style>
  <w:style w:type="table" w:styleId="Mriekatabuky">
    <w:name w:val="Table Grid"/>
    <w:basedOn w:val="Normlnatabuka"/>
    <w:rsid w:val="0092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D404CF"/>
  </w:style>
  <w:style w:type="paragraph" w:styleId="Revzia">
    <w:name w:val="Revision"/>
    <w:hidden/>
    <w:uiPriority w:val="99"/>
    <w:semiHidden/>
    <w:rsid w:val="00A279FC"/>
    <w:rPr>
      <w:sz w:val="22"/>
      <w:lang w:val="en-GB" w:eastAsia="en-US"/>
    </w:rPr>
  </w:style>
  <w:style w:type="paragraph" w:styleId="Odsekzoznamu">
    <w:name w:val="List Paragraph"/>
    <w:basedOn w:val="Normlny"/>
    <w:uiPriority w:val="34"/>
    <w:qFormat/>
    <w:rsid w:val="004D529B"/>
    <w:pPr>
      <w:ind w:left="720"/>
      <w:contextualSpacing/>
    </w:pPr>
  </w:style>
  <w:style w:type="paragraph" w:styleId="PredformtovanHTML">
    <w:name w:val="HTML Preformatted"/>
    <w:basedOn w:val="Normlny"/>
    <w:link w:val="PredformtovanHTMLChar"/>
    <w:uiPriority w:val="99"/>
    <w:unhideWhenUsed/>
    <w:rsid w:val="006B01B1"/>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bg-BG" w:eastAsia="bg-BG"/>
    </w:rPr>
  </w:style>
  <w:style w:type="character" w:customStyle="1" w:styleId="PredformtovanHTMLChar">
    <w:name w:val="Predformátované HTML Char"/>
    <w:basedOn w:val="Predvolenpsmoodseku"/>
    <w:link w:val="PredformtovanHTML"/>
    <w:uiPriority w:val="99"/>
    <w:rsid w:val="006B01B1"/>
    <w:rPr>
      <w:rFonts w:ascii="Courier New" w:hAnsi="Courier New" w:cs="Courier New"/>
    </w:rPr>
  </w:style>
  <w:style w:type="character" w:customStyle="1" w:styleId="shorttext">
    <w:name w:val="short_text"/>
    <w:basedOn w:val="Predvolenpsmoodseku"/>
    <w:rsid w:val="00EB52B7"/>
  </w:style>
  <w:style w:type="character" w:customStyle="1" w:styleId="UnresolvedMention">
    <w:name w:val="Unresolved Mention"/>
    <w:basedOn w:val="Predvolenpsmoodseku"/>
    <w:uiPriority w:val="99"/>
    <w:semiHidden/>
    <w:unhideWhenUsed/>
    <w:rsid w:val="00B6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790">
      <w:bodyDiv w:val="1"/>
      <w:marLeft w:val="0"/>
      <w:marRight w:val="0"/>
      <w:marTop w:val="0"/>
      <w:marBottom w:val="0"/>
      <w:divBdr>
        <w:top w:val="none" w:sz="0" w:space="0" w:color="auto"/>
        <w:left w:val="none" w:sz="0" w:space="0" w:color="auto"/>
        <w:bottom w:val="none" w:sz="0" w:space="0" w:color="auto"/>
        <w:right w:val="none" w:sz="0" w:space="0" w:color="auto"/>
      </w:divBdr>
      <w:divsChild>
        <w:div w:id="1643269816">
          <w:marLeft w:val="0"/>
          <w:marRight w:val="0"/>
          <w:marTop w:val="0"/>
          <w:marBottom w:val="0"/>
          <w:divBdr>
            <w:top w:val="none" w:sz="0" w:space="0" w:color="auto"/>
            <w:left w:val="none" w:sz="0" w:space="0" w:color="auto"/>
            <w:bottom w:val="none" w:sz="0" w:space="0" w:color="auto"/>
            <w:right w:val="none" w:sz="0" w:space="0" w:color="auto"/>
          </w:divBdr>
          <w:divsChild>
            <w:div w:id="1075128262">
              <w:marLeft w:val="0"/>
              <w:marRight w:val="0"/>
              <w:marTop w:val="0"/>
              <w:marBottom w:val="0"/>
              <w:divBdr>
                <w:top w:val="none" w:sz="0" w:space="0" w:color="auto"/>
                <w:left w:val="none" w:sz="0" w:space="0" w:color="auto"/>
                <w:bottom w:val="none" w:sz="0" w:space="0" w:color="auto"/>
                <w:right w:val="none" w:sz="0" w:space="0" w:color="auto"/>
              </w:divBdr>
              <w:divsChild>
                <w:div w:id="2068607829">
                  <w:marLeft w:val="0"/>
                  <w:marRight w:val="0"/>
                  <w:marTop w:val="0"/>
                  <w:marBottom w:val="0"/>
                  <w:divBdr>
                    <w:top w:val="none" w:sz="0" w:space="0" w:color="auto"/>
                    <w:left w:val="none" w:sz="0" w:space="0" w:color="auto"/>
                    <w:bottom w:val="none" w:sz="0" w:space="0" w:color="auto"/>
                    <w:right w:val="none" w:sz="0" w:space="0" w:color="auto"/>
                  </w:divBdr>
                  <w:divsChild>
                    <w:div w:id="330838516">
                      <w:marLeft w:val="0"/>
                      <w:marRight w:val="0"/>
                      <w:marTop w:val="0"/>
                      <w:marBottom w:val="0"/>
                      <w:divBdr>
                        <w:top w:val="none" w:sz="0" w:space="0" w:color="auto"/>
                        <w:left w:val="none" w:sz="0" w:space="0" w:color="auto"/>
                        <w:bottom w:val="none" w:sz="0" w:space="0" w:color="auto"/>
                        <w:right w:val="none" w:sz="0" w:space="0" w:color="auto"/>
                      </w:divBdr>
                      <w:divsChild>
                        <w:div w:id="1940942906">
                          <w:marLeft w:val="0"/>
                          <w:marRight w:val="0"/>
                          <w:marTop w:val="45"/>
                          <w:marBottom w:val="0"/>
                          <w:divBdr>
                            <w:top w:val="none" w:sz="0" w:space="0" w:color="auto"/>
                            <w:left w:val="none" w:sz="0" w:space="0" w:color="auto"/>
                            <w:bottom w:val="none" w:sz="0" w:space="0" w:color="auto"/>
                            <w:right w:val="none" w:sz="0" w:space="0" w:color="auto"/>
                          </w:divBdr>
                          <w:divsChild>
                            <w:div w:id="789251405">
                              <w:marLeft w:val="0"/>
                              <w:marRight w:val="0"/>
                              <w:marTop w:val="0"/>
                              <w:marBottom w:val="0"/>
                              <w:divBdr>
                                <w:top w:val="none" w:sz="0" w:space="0" w:color="auto"/>
                                <w:left w:val="none" w:sz="0" w:space="0" w:color="auto"/>
                                <w:bottom w:val="none" w:sz="0" w:space="0" w:color="auto"/>
                                <w:right w:val="none" w:sz="0" w:space="0" w:color="auto"/>
                              </w:divBdr>
                              <w:divsChild>
                                <w:div w:id="638461295">
                                  <w:marLeft w:val="2092"/>
                                  <w:marRight w:val="3850"/>
                                  <w:marTop w:val="0"/>
                                  <w:marBottom w:val="0"/>
                                  <w:divBdr>
                                    <w:top w:val="none" w:sz="0" w:space="0" w:color="auto"/>
                                    <w:left w:val="none" w:sz="0" w:space="0" w:color="auto"/>
                                    <w:bottom w:val="none" w:sz="0" w:space="0" w:color="auto"/>
                                    <w:right w:val="none" w:sz="0" w:space="0" w:color="auto"/>
                                  </w:divBdr>
                                  <w:divsChild>
                                    <w:div w:id="1268580606">
                                      <w:marLeft w:val="0"/>
                                      <w:marRight w:val="0"/>
                                      <w:marTop w:val="0"/>
                                      <w:marBottom w:val="0"/>
                                      <w:divBdr>
                                        <w:top w:val="none" w:sz="0" w:space="0" w:color="auto"/>
                                        <w:left w:val="none" w:sz="0" w:space="0" w:color="auto"/>
                                        <w:bottom w:val="none" w:sz="0" w:space="0" w:color="auto"/>
                                        <w:right w:val="none" w:sz="0" w:space="0" w:color="auto"/>
                                      </w:divBdr>
                                      <w:divsChild>
                                        <w:div w:id="948009404">
                                          <w:marLeft w:val="0"/>
                                          <w:marRight w:val="0"/>
                                          <w:marTop w:val="0"/>
                                          <w:marBottom w:val="0"/>
                                          <w:divBdr>
                                            <w:top w:val="none" w:sz="0" w:space="0" w:color="auto"/>
                                            <w:left w:val="none" w:sz="0" w:space="0" w:color="auto"/>
                                            <w:bottom w:val="none" w:sz="0" w:space="0" w:color="auto"/>
                                            <w:right w:val="none" w:sz="0" w:space="0" w:color="auto"/>
                                          </w:divBdr>
                                          <w:divsChild>
                                            <w:div w:id="110319997">
                                              <w:marLeft w:val="0"/>
                                              <w:marRight w:val="0"/>
                                              <w:marTop w:val="0"/>
                                              <w:marBottom w:val="0"/>
                                              <w:divBdr>
                                                <w:top w:val="none" w:sz="0" w:space="0" w:color="auto"/>
                                                <w:left w:val="none" w:sz="0" w:space="0" w:color="auto"/>
                                                <w:bottom w:val="none" w:sz="0" w:space="0" w:color="auto"/>
                                                <w:right w:val="none" w:sz="0" w:space="0" w:color="auto"/>
                                              </w:divBdr>
                                              <w:divsChild>
                                                <w:div w:id="267856135">
                                                  <w:marLeft w:val="0"/>
                                                  <w:marRight w:val="0"/>
                                                  <w:marTop w:val="0"/>
                                                  <w:marBottom w:val="0"/>
                                                  <w:divBdr>
                                                    <w:top w:val="none" w:sz="0" w:space="0" w:color="auto"/>
                                                    <w:left w:val="none" w:sz="0" w:space="0" w:color="auto"/>
                                                    <w:bottom w:val="none" w:sz="0" w:space="0" w:color="auto"/>
                                                    <w:right w:val="none" w:sz="0" w:space="0" w:color="auto"/>
                                                  </w:divBdr>
                                                  <w:divsChild>
                                                    <w:div w:id="1575819766">
                                                      <w:marLeft w:val="0"/>
                                                      <w:marRight w:val="0"/>
                                                      <w:marTop w:val="0"/>
                                                      <w:marBottom w:val="0"/>
                                                      <w:divBdr>
                                                        <w:top w:val="none" w:sz="0" w:space="0" w:color="auto"/>
                                                        <w:left w:val="none" w:sz="0" w:space="0" w:color="auto"/>
                                                        <w:bottom w:val="none" w:sz="0" w:space="0" w:color="auto"/>
                                                        <w:right w:val="none" w:sz="0" w:space="0" w:color="auto"/>
                                                      </w:divBdr>
                                                      <w:divsChild>
                                                        <w:div w:id="738946158">
                                                          <w:marLeft w:val="0"/>
                                                          <w:marRight w:val="0"/>
                                                          <w:marTop w:val="0"/>
                                                          <w:marBottom w:val="349"/>
                                                          <w:divBdr>
                                                            <w:top w:val="none" w:sz="0" w:space="0" w:color="auto"/>
                                                            <w:left w:val="none" w:sz="0" w:space="0" w:color="auto"/>
                                                            <w:bottom w:val="none" w:sz="0" w:space="0" w:color="auto"/>
                                                            <w:right w:val="none" w:sz="0" w:space="0" w:color="auto"/>
                                                          </w:divBdr>
                                                          <w:divsChild>
                                                            <w:div w:id="353924719">
                                                              <w:marLeft w:val="0"/>
                                                              <w:marRight w:val="0"/>
                                                              <w:marTop w:val="0"/>
                                                              <w:marBottom w:val="0"/>
                                                              <w:divBdr>
                                                                <w:top w:val="none" w:sz="0" w:space="0" w:color="auto"/>
                                                                <w:left w:val="none" w:sz="0" w:space="0" w:color="auto"/>
                                                                <w:bottom w:val="none" w:sz="0" w:space="0" w:color="auto"/>
                                                                <w:right w:val="none" w:sz="0" w:space="0" w:color="auto"/>
                                                              </w:divBdr>
                                                              <w:divsChild>
                                                                <w:div w:id="1319848779">
                                                                  <w:marLeft w:val="0"/>
                                                                  <w:marRight w:val="0"/>
                                                                  <w:marTop w:val="0"/>
                                                                  <w:marBottom w:val="0"/>
                                                                  <w:divBdr>
                                                                    <w:top w:val="none" w:sz="0" w:space="0" w:color="auto"/>
                                                                    <w:left w:val="none" w:sz="0" w:space="0" w:color="auto"/>
                                                                    <w:bottom w:val="none" w:sz="0" w:space="0" w:color="auto"/>
                                                                    <w:right w:val="none" w:sz="0" w:space="0" w:color="auto"/>
                                                                  </w:divBdr>
                                                                  <w:divsChild>
                                                                    <w:div w:id="398676142">
                                                                      <w:marLeft w:val="0"/>
                                                                      <w:marRight w:val="0"/>
                                                                      <w:marTop w:val="0"/>
                                                                      <w:marBottom w:val="0"/>
                                                                      <w:divBdr>
                                                                        <w:top w:val="none" w:sz="0" w:space="0" w:color="auto"/>
                                                                        <w:left w:val="none" w:sz="0" w:space="0" w:color="auto"/>
                                                                        <w:bottom w:val="none" w:sz="0" w:space="0" w:color="auto"/>
                                                                        <w:right w:val="none" w:sz="0" w:space="0" w:color="auto"/>
                                                                      </w:divBdr>
                                                                      <w:divsChild>
                                                                        <w:div w:id="1625579561">
                                                                          <w:marLeft w:val="0"/>
                                                                          <w:marRight w:val="0"/>
                                                                          <w:marTop w:val="0"/>
                                                                          <w:marBottom w:val="0"/>
                                                                          <w:divBdr>
                                                                            <w:top w:val="none" w:sz="0" w:space="0" w:color="auto"/>
                                                                            <w:left w:val="none" w:sz="0" w:space="0" w:color="auto"/>
                                                                            <w:bottom w:val="none" w:sz="0" w:space="0" w:color="auto"/>
                                                                            <w:right w:val="none" w:sz="0" w:space="0" w:color="auto"/>
                                                                          </w:divBdr>
                                                                          <w:divsChild>
                                                                            <w:div w:id="1130132884">
                                                                              <w:marLeft w:val="0"/>
                                                                              <w:marRight w:val="0"/>
                                                                              <w:marTop w:val="0"/>
                                                                              <w:marBottom w:val="0"/>
                                                                              <w:divBdr>
                                                                                <w:top w:val="none" w:sz="0" w:space="0" w:color="auto"/>
                                                                                <w:left w:val="none" w:sz="0" w:space="0" w:color="auto"/>
                                                                                <w:bottom w:val="none" w:sz="0" w:space="0" w:color="auto"/>
                                                                                <w:right w:val="none" w:sz="0" w:space="0" w:color="auto"/>
                                                                              </w:divBdr>
                                                                              <w:divsChild>
                                                                                <w:div w:id="1818449901">
                                                                                  <w:marLeft w:val="0"/>
                                                                                  <w:marRight w:val="0"/>
                                                                                  <w:marTop w:val="0"/>
                                                                                  <w:marBottom w:val="0"/>
                                                                                  <w:divBdr>
                                                                                    <w:top w:val="none" w:sz="0" w:space="0" w:color="auto"/>
                                                                                    <w:left w:val="none" w:sz="0" w:space="0" w:color="auto"/>
                                                                                    <w:bottom w:val="none" w:sz="0" w:space="0" w:color="auto"/>
                                                                                    <w:right w:val="none" w:sz="0" w:space="0" w:color="auto"/>
                                                                                  </w:divBdr>
                                                                                  <w:divsChild>
                                                                                    <w:div w:id="1986273482">
                                                                                      <w:marLeft w:val="0"/>
                                                                                      <w:marRight w:val="0"/>
                                                                                      <w:marTop w:val="0"/>
                                                                                      <w:marBottom w:val="0"/>
                                                                                      <w:divBdr>
                                                                                        <w:top w:val="none" w:sz="0" w:space="0" w:color="auto"/>
                                                                                        <w:left w:val="none" w:sz="0" w:space="0" w:color="auto"/>
                                                                                        <w:bottom w:val="none" w:sz="0" w:space="0" w:color="auto"/>
                                                                                        <w:right w:val="none" w:sz="0" w:space="0" w:color="auto"/>
                                                                                      </w:divBdr>
                                                                                      <w:divsChild>
                                                                                        <w:div w:id="2098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42573">
      <w:bodyDiv w:val="1"/>
      <w:marLeft w:val="0"/>
      <w:marRight w:val="0"/>
      <w:marTop w:val="0"/>
      <w:marBottom w:val="0"/>
      <w:divBdr>
        <w:top w:val="none" w:sz="0" w:space="0" w:color="auto"/>
        <w:left w:val="none" w:sz="0" w:space="0" w:color="auto"/>
        <w:bottom w:val="none" w:sz="0" w:space="0" w:color="auto"/>
        <w:right w:val="none" w:sz="0" w:space="0" w:color="auto"/>
      </w:divBdr>
      <w:divsChild>
        <w:div w:id="1549368048">
          <w:marLeft w:val="0"/>
          <w:marRight w:val="0"/>
          <w:marTop w:val="0"/>
          <w:marBottom w:val="0"/>
          <w:divBdr>
            <w:top w:val="none" w:sz="0" w:space="0" w:color="auto"/>
            <w:left w:val="none" w:sz="0" w:space="0" w:color="auto"/>
            <w:bottom w:val="none" w:sz="0" w:space="0" w:color="auto"/>
            <w:right w:val="none" w:sz="0" w:space="0" w:color="auto"/>
          </w:divBdr>
          <w:divsChild>
            <w:div w:id="1043291972">
              <w:marLeft w:val="0"/>
              <w:marRight w:val="0"/>
              <w:marTop w:val="0"/>
              <w:marBottom w:val="0"/>
              <w:divBdr>
                <w:top w:val="none" w:sz="0" w:space="0" w:color="auto"/>
                <w:left w:val="none" w:sz="0" w:space="0" w:color="auto"/>
                <w:bottom w:val="none" w:sz="0" w:space="0" w:color="auto"/>
                <w:right w:val="none" w:sz="0" w:space="0" w:color="auto"/>
              </w:divBdr>
              <w:divsChild>
                <w:div w:id="732193867">
                  <w:marLeft w:val="0"/>
                  <w:marRight w:val="0"/>
                  <w:marTop w:val="0"/>
                  <w:marBottom w:val="0"/>
                  <w:divBdr>
                    <w:top w:val="none" w:sz="0" w:space="0" w:color="auto"/>
                    <w:left w:val="none" w:sz="0" w:space="0" w:color="auto"/>
                    <w:bottom w:val="none" w:sz="0" w:space="0" w:color="auto"/>
                    <w:right w:val="none" w:sz="0" w:space="0" w:color="auto"/>
                  </w:divBdr>
                  <w:divsChild>
                    <w:div w:id="1538277778">
                      <w:marLeft w:val="0"/>
                      <w:marRight w:val="0"/>
                      <w:marTop w:val="0"/>
                      <w:marBottom w:val="0"/>
                      <w:divBdr>
                        <w:top w:val="none" w:sz="0" w:space="0" w:color="auto"/>
                        <w:left w:val="none" w:sz="0" w:space="0" w:color="auto"/>
                        <w:bottom w:val="none" w:sz="0" w:space="0" w:color="auto"/>
                        <w:right w:val="none" w:sz="0" w:space="0" w:color="auto"/>
                      </w:divBdr>
                      <w:divsChild>
                        <w:div w:id="2084793154">
                          <w:marLeft w:val="0"/>
                          <w:marRight w:val="0"/>
                          <w:marTop w:val="45"/>
                          <w:marBottom w:val="0"/>
                          <w:divBdr>
                            <w:top w:val="none" w:sz="0" w:space="0" w:color="auto"/>
                            <w:left w:val="none" w:sz="0" w:space="0" w:color="auto"/>
                            <w:bottom w:val="none" w:sz="0" w:space="0" w:color="auto"/>
                            <w:right w:val="none" w:sz="0" w:space="0" w:color="auto"/>
                          </w:divBdr>
                          <w:divsChild>
                            <w:div w:id="1584728168">
                              <w:marLeft w:val="0"/>
                              <w:marRight w:val="0"/>
                              <w:marTop w:val="0"/>
                              <w:marBottom w:val="0"/>
                              <w:divBdr>
                                <w:top w:val="none" w:sz="0" w:space="0" w:color="auto"/>
                                <w:left w:val="none" w:sz="0" w:space="0" w:color="auto"/>
                                <w:bottom w:val="none" w:sz="0" w:space="0" w:color="auto"/>
                                <w:right w:val="none" w:sz="0" w:space="0" w:color="auto"/>
                              </w:divBdr>
                              <w:divsChild>
                                <w:div w:id="303589686">
                                  <w:marLeft w:val="2092"/>
                                  <w:marRight w:val="3850"/>
                                  <w:marTop w:val="0"/>
                                  <w:marBottom w:val="0"/>
                                  <w:divBdr>
                                    <w:top w:val="none" w:sz="0" w:space="0" w:color="auto"/>
                                    <w:left w:val="none" w:sz="0" w:space="0" w:color="auto"/>
                                    <w:bottom w:val="none" w:sz="0" w:space="0" w:color="auto"/>
                                    <w:right w:val="none" w:sz="0" w:space="0" w:color="auto"/>
                                  </w:divBdr>
                                  <w:divsChild>
                                    <w:div w:id="2094735553">
                                      <w:marLeft w:val="0"/>
                                      <w:marRight w:val="0"/>
                                      <w:marTop w:val="0"/>
                                      <w:marBottom w:val="0"/>
                                      <w:divBdr>
                                        <w:top w:val="none" w:sz="0" w:space="0" w:color="auto"/>
                                        <w:left w:val="none" w:sz="0" w:space="0" w:color="auto"/>
                                        <w:bottom w:val="none" w:sz="0" w:space="0" w:color="auto"/>
                                        <w:right w:val="none" w:sz="0" w:space="0" w:color="auto"/>
                                      </w:divBdr>
                                      <w:divsChild>
                                        <w:div w:id="1035615336">
                                          <w:marLeft w:val="0"/>
                                          <w:marRight w:val="0"/>
                                          <w:marTop w:val="0"/>
                                          <w:marBottom w:val="0"/>
                                          <w:divBdr>
                                            <w:top w:val="none" w:sz="0" w:space="0" w:color="auto"/>
                                            <w:left w:val="none" w:sz="0" w:space="0" w:color="auto"/>
                                            <w:bottom w:val="none" w:sz="0" w:space="0" w:color="auto"/>
                                            <w:right w:val="none" w:sz="0" w:space="0" w:color="auto"/>
                                          </w:divBdr>
                                          <w:divsChild>
                                            <w:div w:id="1959679874">
                                              <w:marLeft w:val="0"/>
                                              <w:marRight w:val="0"/>
                                              <w:marTop w:val="0"/>
                                              <w:marBottom w:val="0"/>
                                              <w:divBdr>
                                                <w:top w:val="none" w:sz="0" w:space="0" w:color="auto"/>
                                                <w:left w:val="none" w:sz="0" w:space="0" w:color="auto"/>
                                                <w:bottom w:val="none" w:sz="0" w:space="0" w:color="auto"/>
                                                <w:right w:val="none" w:sz="0" w:space="0" w:color="auto"/>
                                              </w:divBdr>
                                              <w:divsChild>
                                                <w:div w:id="738746594">
                                                  <w:marLeft w:val="0"/>
                                                  <w:marRight w:val="0"/>
                                                  <w:marTop w:val="0"/>
                                                  <w:marBottom w:val="0"/>
                                                  <w:divBdr>
                                                    <w:top w:val="none" w:sz="0" w:space="0" w:color="auto"/>
                                                    <w:left w:val="none" w:sz="0" w:space="0" w:color="auto"/>
                                                    <w:bottom w:val="none" w:sz="0" w:space="0" w:color="auto"/>
                                                    <w:right w:val="none" w:sz="0" w:space="0" w:color="auto"/>
                                                  </w:divBdr>
                                                  <w:divsChild>
                                                    <w:div w:id="1475609871">
                                                      <w:marLeft w:val="0"/>
                                                      <w:marRight w:val="0"/>
                                                      <w:marTop w:val="0"/>
                                                      <w:marBottom w:val="0"/>
                                                      <w:divBdr>
                                                        <w:top w:val="none" w:sz="0" w:space="0" w:color="auto"/>
                                                        <w:left w:val="none" w:sz="0" w:space="0" w:color="auto"/>
                                                        <w:bottom w:val="none" w:sz="0" w:space="0" w:color="auto"/>
                                                        <w:right w:val="none" w:sz="0" w:space="0" w:color="auto"/>
                                                      </w:divBdr>
                                                      <w:divsChild>
                                                        <w:div w:id="1398240790">
                                                          <w:marLeft w:val="0"/>
                                                          <w:marRight w:val="0"/>
                                                          <w:marTop w:val="0"/>
                                                          <w:marBottom w:val="349"/>
                                                          <w:divBdr>
                                                            <w:top w:val="none" w:sz="0" w:space="0" w:color="auto"/>
                                                            <w:left w:val="none" w:sz="0" w:space="0" w:color="auto"/>
                                                            <w:bottom w:val="none" w:sz="0" w:space="0" w:color="auto"/>
                                                            <w:right w:val="none" w:sz="0" w:space="0" w:color="auto"/>
                                                          </w:divBdr>
                                                          <w:divsChild>
                                                            <w:div w:id="2087654020">
                                                              <w:marLeft w:val="0"/>
                                                              <w:marRight w:val="0"/>
                                                              <w:marTop w:val="0"/>
                                                              <w:marBottom w:val="0"/>
                                                              <w:divBdr>
                                                                <w:top w:val="none" w:sz="0" w:space="0" w:color="auto"/>
                                                                <w:left w:val="none" w:sz="0" w:space="0" w:color="auto"/>
                                                                <w:bottom w:val="none" w:sz="0" w:space="0" w:color="auto"/>
                                                                <w:right w:val="none" w:sz="0" w:space="0" w:color="auto"/>
                                                              </w:divBdr>
                                                              <w:divsChild>
                                                                <w:div w:id="185681087">
                                                                  <w:marLeft w:val="0"/>
                                                                  <w:marRight w:val="0"/>
                                                                  <w:marTop w:val="0"/>
                                                                  <w:marBottom w:val="0"/>
                                                                  <w:divBdr>
                                                                    <w:top w:val="none" w:sz="0" w:space="0" w:color="auto"/>
                                                                    <w:left w:val="none" w:sz="0" w:space="0" w:color="auto"/>
                                                                    <w:bottom w:val="none" w:sz="0" w:space="0" w:color="auto"/>
                                                                    <w:right w:val="none" w:sz="0" w:space="0" w:color="auto"/>
                                                                  </w:divBdr>
                                                                  <w:divsChild>
                                                                    <w:div w:id="1998265977">
                                                                      <w:marLeft w:val="0"/>
                                                                      <w:marRight w:val="0"/>
                                                                      <w:marTop w:val="0"/>
                                                                      <w:marBottom w:val="0"/>
                                                                      <w:divBdr>
                                                                        <w:top w:val="none" w:sz="0" w:space="0" w:color="auto"/>
                                                                        <w:left w:val="none" w:sz="0" w:space="0" w:color="auto"/>
                                                                        <w:bottom w:val="none" w:sz="0" w:space="0" w:color="auto"/>
                                                                        <w:right w:val="none" w:sz="0" w:space="0" w:color="auto"/>
                                                                      </w:divBdr>
                                                                      <w:divsChild>
                                                                        <w:div w:id="587928710">
                                                                          <w:marLeft w:val="0"/>
                                                                          <w:marRight w:val="0"/>
                                                                          <w:marTop w:val="0"/>
                                                                          <w:marBottom w:val="0"/>
                                                                          <w:divBdr>
                                                                            <w:top w:val="none" w:sz="0" w:space="0" w:color="auto"/>
                                                                            <w:left w:val="none" w:sz="0" w:space="0" w:color="auto"/>
                                                                            <w:bottom w:val="none" w:sz="0" w:space="0" w:color="auto"/>
                                                                            <w:right w:val="none" w:sz="0" w:space="0" w:color="auto"/>
                                                                          </w:divBdr>
                                                                          <w:divsChild>
                                                                            <w:div w:id="1936203319">
                                                                              <w:marLeft w:val="0"/>
                                                                              <w:marRight w:val="0"/>
                                                                              <w:marTop w:val="0"/>
                                                                              <w:marBottom w:val="0"/>
                                                                              <w:divBdr>
                                                                                <w:top w:val="none" w:sz="0" w:space="0" w:color="auto"/>
                                                                                <w:left w:val="none" w:sz="0" w:space="0" w:color="auto"/>
                                                                                <w:bottom w:val="none" w:sz="0" w:space="0" w:color="auto"/>
                                                                                <w:right w:val="none" w:sz="0" w:space="0" w:color="auto"/>
                                                                              </w:divBdr>
                                                                              <w:divsChild>
                                                                                <w:div w:id="987629798">
                                                                                  <w:marLeft w:val="0"/>
                                                                                  <w:marRight w:val="0"/>
                                                                                  <w:marTop w:val="0"/>
                                                                                  <w:marBottom w:val="0"/>
                                                                                  <w:divBdr>
                                                                                    <w:top w:val="none" w:sz="0" w:space="0" w:color="auto"/>
                                                                                    <w:left w:val="none" w:sz="0" w:space="0" w:color="auto"/>
                                                                                    <w:bottom w:val="none" w:sz="0" w:space="0" w:color="auto"/>
                                                                                    <w:right w:val="none" w:sz="0" w:space="0" w:color="auto"/>
                                                                                  </w:divBdr>
                                                                                  <w:divsChild>
                                                                                    <w:div w:id="273707698">
                                                                                      <w:marLeft w:val="0"/>
                                                                                      <w:marRight w:val="0"/>
                                                                                      <w:marTop w:val="0"/>
                                                                                      <w:marBottom w:val="0"/>
                                                                                      <w:divBdr>
                                                                                        <w:top w:val="none" w:sz="0" w:space="0" w:color="auto"/>
                                                                                        <w:left w:val="none" w:sz="0" w:space="0" w:color="auto"/>
                                                                                        <w:bottom w:val="none" w:sz="0" w:space="0" w:color="auto"/>
                                                                                        <w:right w:val="none" w:sz="0" w:space="0" w:color="auto"/>
                                                                                      </w:divBdr>
                                                                                      <w:divsChild>
                                                                                        <w:div w:id="16812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58903">
      <w:bodyDiv w:val="1"/>
      <w:marLeft w:val="0"/>
      <w:marRight w:val="0"/>
      <w:marTop w:val="0"/>
      <w:marBottom w:val="0"/>
      <w:divBdr>
        <w:top w:val="none" w:sz="0" w:space="0" w:color="auto"/>
        <w:left w:val="none" w:sz="0" w:space="0" w:color="auto"/>
        <w:bottom w:val="none" w:sz="0" w:space="0" w:color="auto"/>
        <w:right w:val="none" w:sz="0" w:space="0" w:color="auto"/>
      </w:divBdr>
      <w:divsChild>
        <w:div w:id="1769151573">
          <w:marLeft w:val="0"/>
          <w:marRight w:val="0"/>
          <w:marTop w:val="0"/>
          <w:marBottom w:val="0"/>
          <w:divBdr>
            <w:top w:val="none" w:sz="0" w:space="0" w:color="auto"/>
            <w:left w:val="none" w:sz="0" w:space="0" w:color="auto"/>
            <w:bottom w:val="none" w:sz="0" w:space="0" w:color="auto"/>
            <w:right w:val="none" w:sz="0" w:space="0" w:color="auto"/>
          </w:divBdr>
          <w:divsChild>
            <w:div w:id="1912933566">
              <w:marLeft w:val="0"/>
              <w:marRight w:val="0"/>
              <w:marTop w:val="0"/>
              <w:marBottom w:val="0"/>
              <w:divBdr>
                <w:top w:val="none" w:sz="0" w:space="0" w:color="auto"/>
                <w:left w:val="none" w:sz="0" w:space="0" w:color="auto"/>
                <w:bottom w:val="none" w:sz="0" w:space="0" w:color="auto"/>
                <w:right w:val="none" w:sz="0" w:space="0" w:color="auto"/>
              </w:divBdr>
              <w:divsChild>
                <w:div w:id="595790058">
                  <w:marLeft w:val="0"/>
                  <w:marRight w:val="0"/>
                  <w:marTop w:val="0"/>
                  <w:marBottom w:val="0"/>
                  <w:divBdr>
                    <w:top w:val="none" w:sz="0" w:space="0" w:color="auto"/>
                    <w:left w:val="none" w:sz="0" w:space="0" w:color="auto"/>
                    <w:bottom w:val="none" w:sz="0" w:space="0" w:color="auto"/>
                    <w:right w:val="none" w:sz="0" w:space="0" w:color="auto"/>
                  </w:divBdr>
                  <w:divsChild>
                    <w:div w:id="1177840391">
                      <w:marLeft w:val="0"/>
                      <w:marRight w:val="0"/>
                      <w:marTop w:val="0"/>
                      <w:marBottom w:val="0"/>
                      <w:divBdr>
                        <w:top w:val="none" w:sz="0" w:space="0" w:color="auto"/>
                        <w:left w:val="none" w:sz="0" w:space="0" w:color="auto"/>
                        <w:bottom w:val="none" w:sz="0" w:space="0" w:color="auto"/>
                        <w:right w:val="none" w:sz="0" w:space="0" w:color="auto"/>
                      </w:divBdr>
                      <w:divsChild>
                        <w:div w:id="1419790426">
                          <w:marLeft w:val="0"/>
                          <w:marRight w:val="0"/>
                          <w:marTop w:val="45"/>
                          <w:marBottom w:val="0"/>
                          <w:divBdr>
                            <w:top w:val="none" w:sz="0" w:space="0" w:color="auto"/>
                            <w:left w:val="none" w:sz="0" w:space="0" w:color="auto"/>
                            <w:bottom w:val="none" w:sz="0" w:space="0" w:color="auto"/>
                            <w:right w:val="none" w:sz="0" w:space="0" w:color="auto"/>
                          </w:divBdr>
                          <w:divsChild>
                            <w:div w:id="738476419">
                              <w:marLeft w:val="0"/>
                              <w:marRight w:val="0"/>
                              <w:marTop w:val="0"/>
                              <w:marBottom w:val="0"/>
                              <w:divBdr>
                                <w:top w:val="none" w:sz="0" w:space="0" w:color="auto"/>
                                <w:left w:val="none" w:sz="0" w:space="0" w:color="auto"/>
                                <w:bottom w:val="none" w:sz="0" w:space="0" w:color="auto"/>
                                <w:right w:val="none" w:sz="0" w:space="0" w:color="auto"/>
                              </w:divBdr>
                              <w:divsChild>
                                <w:div w:id="464003459">
                                  <w:marLeft w:val="2092"/>
                                  <w:marRight w:val="3850"/>
                                  <w:marTop w:val="0"/>
                                  <w:marBottom w:val="0"/>
                                  <w:divBdr>
                                    <w:top w:val="none" w:sz="0" w:space="0" w:color="auto"/>
                                    <w:left w:val="none" w:sz="0" w:space="0" w:color="auto"/>
                                    <w:bottom w:val="none" w:sz="0" w:space="0" w:color="auto"/>
                                    <w:right w:val="none" w:sz="0" w:space="0" w:color="auto"/>
                                  </w:divBdr>
                                  <w:divsChild>
                                    <w:div w:id="2092383721">
                                      <w:marLeft w:val="0"/>
                                      <w:marRight w:val="0"/>
                                      <w:marTop w:val="0"/>
                                      <w:marBottom w:val="0"/>
                                      <w:divBdr>
                                        <w:top w:val="none" w:sz="0" w:space="0" w:color="auto"/>
                                        <w:left w:val="none" w:sz="0" w:space="0" w:color="auto"/>
                                        <w:bottom w:val="none" w:sz="0" w:space="0" w:color="auto"/>
                                        <w:right w:val="none" w:sz="0" w:space="0" w:color="auto"/>
                                      </w:divBdr>
                                      <w:divsChild>
                                        <w:div w:id="1826511064">
                                          <w:marLeft w:val="0"/>
                                          <w:marRight w:val="0"/>
                                          <w:marTop w:val="0"/>
                                          <w:marBottom w:val="0"/>
                                          <w:divBdr>
                                            <w:top w:val="none" w:sz="0" w:space="0" w:color="auto"/>
                                            <w:left w:val="none" w:sz="0" w:space="0" w:color="auto"/>
                                            <w:bottom w:val="none" w:sz="0" w:space="0" w:color="auto"/>
                                            <w:right w:val="none" w:sz="0" w:space="0" w:color="auto"/>
                                          </w:divBdr>
                                          <w:divsChild>
                                            <w:div w:id="804470504">
                                              <w:marLeft w:val="0"/>
                                              <w:marRight w:val="0"/>
                                              <w:marTop w:val="0"/>
                                              <w:marBottom w:val="0"/>
                                              <w:divBdr>
                                                <w:top w:val="none" w:sz="0" w:space="0" w:color="auto"/>
                                                <w:left w:val="none" w:sz="0" w:space="0" w:color="auto"/>
                                                <w:bottom w:val="none" w:sz="0" w:space="0" w:color="auto"/>
                                                <w:right w:val="none" w:sz="0" w:space="0" w:color="auto"/>
                                              </w:divBdr>
                                              <w:divsChild>
                                                <w:div w:id="2136173990">
                                                  <w:marLeft w:val="0"/>
                                                  <w:marRight w:val="0"/>
                                                  <w:marTop w:val="0"/>
                                                  <w:marBottom w:val="0"/>
                                                  <w:divBdr>
                                                    <w:top w:val="none" w:sz="0" w:space="0" w:color="auto"/>
                                                    <w:left w:val="none" w:sz="0" w:space="0" w:color="auto"/>
                                                    <w:bottom w:val="none" w:sz="0" w:space="0" w:color="auto"/>
                                                    <w:right w:val="none" w:sz="0" w:space="0" w:color="auto"/>
                                                  </w:divBdr>
                                                  <w:divsChild>
                                                    <w:div w:id="2039381257">
                                                      <w:marLeft w:val="0"/>
                                                      <w:marRight w:val="0"/>
                                                      <w:marTop w:val="0"/>
                                                      <w:marBottom w:val="0"/>
                                                      <w:divBdr>
                                                        <w:top w:val="none" w:sz="0" w:space="0" w:color="auto"/>
                                                        <w:left w:val="none" w:sz="0" w:space="0" w:color="auto"/>
                                                        <w:bottom w:val="none" w:sz="0" w:space="0" w:color="auto"/>
                                                        <w:right w:val="none" w:sz="0" w:space="0" w:color="auto"/>
                                                      </w:divBdr>
                                                      <w:divsChild>
                                                        <w:div w:id="487984819">
                                                          <w:marLeft w:val="0"/>
                                                          <w:marRight w:val="0"/>
                                                          <w:marTop w:val="0"/>
                                                          <w:marBottom w:val="349"/>
                                                          <w:divBdr>
                                                            <w:top w:val="none" w:sz="0" w:space="0" w:color="auto"/>
                                                            <w:left w:val="none" w:sz="0" w:space="0" w:color="auto"/>
                                                            <w:bottom w:val="none" w:sz="0" w:space="0" w:color="auto"/>
                                                            <w:right w:val="none" w:sz="0" w:space="0" w:color="auto"/>
                                                          </w:divBdr>
                                                          <w:divsChild>
                                                            <w:div w:id="1686056630">
                                                              <w:marLeft w:val="0"/>
                                                              <w:marRight w:val="0"/>
                                                              <w:marTop w:val="0"/>
                                                              <w:marBottom w:val="0"/>
                                                              <w:divBdr>
                                                                <w:top w:val="none" w:sz="0" w:space="0" w:color="auto"/>
                                                                <w:left w:val="none" w:sz="0" w:space="0" w:color="auto"/>
                                                                <w:bottom w:val="none" w:sz="0" w:space="0" w:color="auto"/>
                                                                <w:right w:val="none" w:sz="0" w:space="0" w:color="auto"/>
                                                              </w:divBdr>
                                                              <w:divsChild>
                                                                <w:div w:id="969091317">
                                                                  <w:marLeft w:val="0"/>
                                                                  <w:marRight w:val="0"/>
                                                                  <w:marTop w:val="0"/>
                                                                  <w:marBottom w:val="0"/>
                                                                  <w:divBdr>
                                                                    <w:top w:val="none" w:sz="0" w:space="0" w:color="auto"/>
                                                                    <w:left w:val="none" w:sz="0" w:space="0" w:color="auto"/>
                                                                    <w:bottom w:val="none" w:sz="0" w:space="0" w:color="auto"/>
                                                                    <w:right w:val="none" w:sz="0" w:space="0" w:color="auto"/>
                                                                  </w:divBdr>
                                                                  <w:divsChild>
                                                                    <w:div w:id="1242328784">
                                                                      <w:marLeft w:val="0"/>
                                                                      <w:marRight w:val="0"/>
                                                                      <w:marTop w:val="0"/>
                                                                      <w:marBottom w:val="0"/>
                                                                      <w:divBdr>
                                                                        <w:top w:val="none" w:sz="0" w:space="0" w:color="auto"/>
                                                                        <w:left w:val="none" w:sz="0" w:space="0" w:color="auto"/>
                                                                        <w:bottom w:val="none" w:sz="0" w:space="0" w:color="auto"/>
                                                                        <w:right w:val="none" w:sz="0" w:space="0" w:color="auto"/>
                                                                      </w:divBdr>
                                                                      <w:divsChild>
                                                                        <w:div w:id="21053740">
                                                                          <w:marLeft w:val="0"/>
                                                                          <w:marRight w:val="0"/>
                                                                          <w:marTop w:val="0"/>
                                                                          <w:marBottom w:val="0"/>
                                                                          <w:divBdr>
                                                                            <w:top w:val="none" w:sz="0" w:space="0" w:color="auto"/>
                                                                            <w:left w:val="none" w:sz="0" w:space="0" w:color="auto"/>
                                                                            <w:bottom w:val="none" w:sz="0" w:space="0" w:color="auto"/>
                                                                            <w:right w:val="none" w:sz="0" w:space="0" w:color="auto"/>
                                                                          </w:divBdr>
                                                                          <w:divsChild>
                                                                            <w:div w:id="487867120">
                                                                              <w:marLeft w:val="0"/>
                                                                              <w:marRight w:val="0"/>
                                                                              <w:marTop w:val="0"/>
                                                                              <w:marBottom w:val="0"/>
                                                                              <w:divBdr>
                                                                                <w:top w:val="none" w:sz="0" w:space="0" w:color="auto"/>
                                                                                <w:left w:val="none" w:sz="0" w:space="0" w:color="auto"/>
                                                                                <w:bottom w:val="none" w:sz="0" w:space="0" w:color="auto"/>
                                                                                <w:right w:val="none" w:sz="0" w:space="0" w:color="auto"/>
                                                                              </w:divBdr>
                                                                              <w:divsChild>
                                                                                <w:div w:id="1792169834">
                                                                                  <w:marLeft w:val="0"/>
                                                                                  <w:marRight w:val="0"/>
                                                                                  <w:marTop w:val="0"/>
                                                                                  <w:marBottom w:val="0"/>
                                                                                  <w:divBdr>
                                                                                    <w:top w:val="none" w:sz="0" w:space="0" w:color="auto"/>
                                                                                    <w:left w:val="none" w:sz="0" w:space="0" w:color="auto"/>
                                                                                    <w:bottom w:val="none" w:sz="0" w:space="0" w:color="auto"/>
                                                                                    <w:right w:val="none" w:sz="0" w:space="0" w:color="auto"/>
                                                                                  </w:divBdr>
                                                                                  <w:divsChild>
                                                                                    <w:div w:id="1317612076">
                                                                                      <w:marLeft w:val="0"/>
                                                                                      <w:marRight w:val="0"/>
                                                                                      <w:marTop w:val="0"/>
                                                                                      <w:marBottom w:val="0"/>
                                                                                      <w:divBdr>
                                                                                        <w:top w:val="none" w:sz="0" w:space="0" w:color="auto"/>
                                                                                        <w:left w:val="none" w:sz="0" w:space="0" w:color="auto"/>
                                                                                        <w:bottom w:val="none" w:sz="0" w:space="0" w:color="auto"/>
                                                                                        <w:right w:val="none" w:sz="0" w:space="0" w:color="auto"/>
                                                                                      </w:divBdr>
                                                                                      <w:divsChild>
                                                                                        <w:div w:id="4263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6179">
      <w:bodyDiv w:val="1"/>
      <w:marLeft w:val="0"/>
      <w:marRight w:val="0"/>
      <w:marTop w:val="0"/>
      <w:marBottom w:val="0"/>
      <w:divBdr>
        <w:top w:val="none" w:sz="0" w:space="0" w:color="auto"/>
        <w:left w:val="none" w:sz="0" w:space="0" w:color="auto"/>
        <w:bottom w:val="none" w:sz="0" w:space="0" w:color="auto"/>
        <w:right w:val="none" w:sz="0" w:space="0" w:color="auto"/>
      </w:divBdr>
      <w:divsChild>
        <w:div w:id="1049305601">
          <w:marLeft w:val="0"/>
          <w:marRight w:val="0"/>
          <w:marTop w:val="0"/>
          <w:marBottom w:val="0"/>
          <w:divBdr>
            <w:top w:val="none" w:sz="0" w:space="0" w:color="auto"/>
            <w:left w:val="none" w:sz="0" w:space="0" w:color="auto"/>
            <w:bottom w:val="none" w:sz="0" w:space="0" w:color="auto"/>
            <w:right w:val="none" w:sz="0" w:space="0" w:color="auto"/>
          </w:divBdr>
          <w:divsChild>
            <w:div w:id="1589729841">
              <w:marLeft w:val="0"/>
              <w:marRight w:val="0"/>
              <w:marTop w:val="0"/>
              <w:marBottom w:val="0"/>
              <w:divBdr>
                <w:top w:val="none" w:sz="0" w:space="0" w:color="auto"/>
                <w:left w:val="none" w:sz="0" w:space="0" w:color="auto"/>
                <w:bottom w:val="none" w:sz="0" w:space="0" w:color="auto"/>
                <w:right w:val="none" w:sz="0" w:space="0" w:color="auto"/>
              </w:divBdr>
              <w:divsChild>
                <w:div w:id="617109242">
                  <w:marLeft w:val="0"/>
                  <w:marRight w:val="0"/>
                  <w:marTop w:val="0"/>
                  <w:marBottom w:val="0"/>
                  <w:divBdr>
                    <w:top w:val="none" w:sz="0" w:space="0" w:color="auto"/>
                    <w:left w:val="none" w:sz="0" w:space="0" w:color="auto"/>
                    <w:bottom w:val="none" w:sz="0" w:space="0" w:color="auto"/>
                    <w:right w:val="none" w:sz="0" w:space="0" w:color="auto"/>
                  </w:divBdr>
                  <w:divsChild>
                    <w:div w:id="1512065991">
                      <w:marLeft w:val="0"/>
                      <w:marRight w:val="0"/>
                      <w:marTop w:val="0"/>
                      <w:marBottom w:val="0"/>
                      <w:divBdr>
                        <w:top w:val="none" w:sz="0" w:space="0" w:color="auto"/>
                        <w:left w:val="none" w:sz="0" w:space="0" w:color="auto"/>
                        <w:bottom w:val="none" w:sz="0" w:space="0" w:color="auto"/>
                        <w:right w:val="none" w:sz="0" w:space="0" w:color="auto"/>
                      </w:divBdr>
                      <w:divsChild>
                        <w:div w:id="428238534">
                          <w:marLeft w:val="0"/>
                          <w:marRight w:val="0"/>
                          <w:marTop w:val="45"/>
                          <w:marBottom w:val="0"/>
                          <w:divBdr>
                            <w:top w:val="none" w:sz="0" w:space="0" w:color="auto"/>
                            <w:left w:val="none" w:sz="0" w:space="0" w:color="auto"/>
                            <w:bottom w:val="none" w:sz="0" w:space="0" w:color="auto"/>
                            <w:right w:val="none" w:sz="0" w:space="0" w:color="auto"/>
                          </w:divBdr>
                          <w:divsChild>
                            <w:div w:id="354188050">
                              <w:marLeft w:val="0"/>
                              <w:marRight w:val="0"/>
                              <w:marTop w:val="0"/>
                              <w:marBottom w:val="0"/>
                              <w:divBdr>
                                <w:top w:val="none" w:sz="0" w:space="0" w:color="auto"/>
                                <w:left w:val="none" w:sz="0" w:space="0" w:color="auto"/>
                                <w:bottom w:val="none" w:sz="0" w:space="0" w:color="auto"/>
                                <w:right w:val="none" w:sz="0" w:space="0" w:color="auto"/>
                              </w:divBdr>
                              <w:divsChild>
                                <w:div w:id="1744133757">
                                  <w:marLeft w:val="2092"/>
                                  <w:marRight w:val="3850"/>
                                  <w:marTop w:val="0"/>
                                  <w:marBottom w:val="0"/>
                                  <w:divBdr>
                                    <w:top w:val="none" w:sz="0" w:space="0" w:color="auto"/>
                                    <w:left w:val="none" w:sz="0" w:space="0" w:color="auto"/>
                                    <w:bottom w:val="none" w:sz="0" w:space="0" w:color="auto"/>
                                    <w:right w:val="none" w:sz="0" w:space="0" w:color="auto"/>
                                  </w:divBdr>
                                  <w:divsChild>
                                    <w:div w:id="2022852072">
                                      <w:marLeft w:val="0"/>
                                      <w:marRight w:val="0"/>
                                      <w:marTop w:val="0"/>
                                      <w:marBottom w:val="0"/>
                                      <w:divBdr>
                                        <w:top w:val="none" w:sz="0" w:space="0" w:color="auto"/>
                                        <w:left w:val="none" w:sz="0" w:space="0" w:color="auto"/>
                                        <w:bottom w:val="none" w:sz="0" w:space="0" w:color="auto"/>
                                        <w:right w:val="none" w:sz="0" w:space="0" w:color="auto"/>
                                      </w:divBdr>
                                      <w:divsChild>
                                        <w:div w:id="1731876883">
                                          <w:marLeft w:val="0"/>
                                          <w:marRight w:val="0"/>
                                          <w:marTop w:val="0"/>
                                          <w:marBottom w:val="0"/>
                                          <w:divBdr>
                                            <w:top w:val="none" w:sz="0" w:space="0" w:color="auto"/>
                                            <w:left w:val="none" w:sz="0" w:space="0" w:color="auto"/>
                                            <w:bottom w:val="none" w:sz="0" w:space="0" w:color="auto"/>
                                            <w:right w:val="none" w:sz="0" w:space="0" w:color="auto"/>
                                          </w:divBdr>
                                          <w:divsChild>
                                            <w:div w:id="1212882979">
                                              <w:marLeft w:val="0"/>
                                              <w:marRight w:val="0"/>
                                              <w:marTop w:val="0"/>
                                              <w:marBottom w:val="0"/>
                                              <w:divBdr>
                                                <w:top w:val="none" w:sz="0" w:space="0" w:color="auto"/>
                                                <w:left w:val="none" w:sz="0" w:space="0" w:color="auto"/>
                                                <w:bottom w:val="none" w:sz="0" w:space="0" w:color="auto"/>
                                                <w:right w:val="none" w:sz="0" w:space="0" w:color="auto"/>
                                              </w:divBdr>
                                              <w:divsChild>
                                                <w:div w:id="1877963192">
                                                  <w:marLeft w:val="0"/>
                                                  <w:marRight w:val="0"/>
                                                  <w:marTop w:val="0"/>
                                                  <w:marBottom w:val="0"/>
                                                  <w:divBdr>
                                                    <w:top w:val="none" w:sz="0" w:space="0" w:color="auto"/>
                                                    <w:left w:val="none" w:sz="0" w:space="0" w:color="auto"/>
                                                    <w:bottom w:val="none" w:sz="0" w:space="0" w:color="auto"/>
                                                    <w:right w:val="none" w:sz="0" w:space="0" w:color="auto"/>
                                                  </w:divBdr>
                                                  <w:divsChild>
                                                    <w:div w:id="1344279593">
                                                      <w:marLeft w:val="0"/>
                                                      <w:marRight w:val="0"/>
                                                      <w:marTop w:val="0"/>
                                                      <w:marBottom w:val="0"/>
                                                      <w:divBdr>
                                                        <w:top w:val="none" w:sz="0" w:space="0" w:color="auto"/>
                                                        <w:left w:val="none" w:sz="0" w:space="0" w:color="auto"/>
                                                        <w:bottom w:val="none" w:sz="0" w:space="0" w:color="auto"/>
                                                        <w:right w:val="none" w:sz="0" w:space="0" w:color="auto"/>
                                                      </w:divBdr>
                                                      <w:divsChild>
                                                        <w:div w:id="1546528436">
                                                          <w:marLeft w:val="0"/>
                                                          <w:marRight w:val="0"/>
                                                          <w:marTop w:val="0"/>
                                                          <w:marBottom w:val="349"/>
                                                          <w:divBdr>
                                                            <w:top w:val="none" w:sz="0" w:space="0" w:color="auto"/>
                                                            <w:left w:val="none" w:sz="0" w:space="0" w:color="auto"/>
                                                            <w:bottom w:val="none" w:sz="0" w:space="0" w:color="auto"/>
                                                            <w:right w:val="none" w:sz="0" w:space="0" w:color="auto"/>
                                                          </w:divBdr>
                                                          <w:divsChild>
                                                            <w:div w:id="982855565">
                                                              <w:marLeft w:val="0"/>
                                                              <w:marRight w:val="0"/>
                                                              <w:marTop w:val="0"/>
                                                              <w:marBottom w:val="0"/>
                                                              <w:divBdr>
                                                                <w:top w:val="none" w:sz="0" w:space="0" w:color="auto"/>
                                                                <w:left w:val="none" w:sz="0" w:space="0" w:color="auto"/>
                                                                <w:bottom w:val="none" w:sz="0" w:space="0" w:color="auto"/>
                                                                <w:right w:val="none" w:sz="0" w:space="0" w:color="auto"/>
                                                              </w:divBdr>
                                                              <w:divsChild>
                                                                <w:div w:id="1020199047">
                                                                  <w:marLeft w:val="0"/>
                                                                  <w:marRight w:val="0"/>
                                                                  <w:marTop w:val="0"/>
                                                                  <w:marBottom w:val="0"/>
                                                                  <w:divBdr>
                                                                    <w:top w:val="none" w:sz="0" w:space="0" w:color="auto"/>
                                                                    <w:left w:val="none" w:sz="0" w:space="0" w:color="auto"/>
                                                                    <w:bottom w:val="none" w:sz="0" w:space="0" w:color="auto"/>
                                                                    <w:right w:val="none" w:sz="0" w:space="0" w:color="auto"/>
                                                                  </w:divBdr>
                                                                  <w:divsChild>
                                                                    <w:div w:id="851065535">
                                                                      <w:marLeft w:val="0"/>
                                                                      <w:marRight w:val="0"/>
                                                                      <w:marTop w:val="0"/>
                                                                      <w:marBottom w:val="0"/>
                                                                      <w:divBdr>
                                                                        <w:top w:val="none" w:sz="0" w:space="0" w:color="auto"/>
                                                                        <w:left w:val="none" w:sz="0" w:space="0" w:color="auto"/>
                                                                        <w:bottom w:val="none" w:sz="0" w:space="0" w:color="auto"/>
                                                                        <w:right w:val="none" w:sz="0" w:space="0" w:color="auto"/>
                                                                      </w:divBdr>
                                                                      <w:divsChild>
                                                                        <w:div w:id="472259837">
                                                                          <w:marLeft w:val="0"/>
                                                                          <w:marRight w:val="0"/>
                                                                          <w:marTop w:val="0"/>
                                                                          <w:marBottom w:val="0"/>
                                                                          <w:divBdr>
                                                                            <w:top w:val="none" w:sz="0" w:space="0" w:color="auto"/>
                                                                            <w:left w:val="none" w:sz="0" w:space="0" w:color="auto"/>
                                                                            <w:bottom w:val="none" w:sz="0" w:space="0" w:color="auto"/>
                                                                            <w:right w:val="none" w:sz="0" w:space="0" w:color="auto"/>
                                                                          </w:divBdr>
                                                                          <w:divsChild>
                                                                            <w:div w:id="997805709">
                                                                              <w:marLeft w:val="0"/>
                                                                              <w:marRight w:val="0"/>
                                                                              <w:marTop w:val="0"/>
                                                                              <w:marBottom w:val="0"/>
                                                                              <w:divBdr>
                                                                                <w:top w:val="none" w:sz="0" w:space="0" w:color="auto"/>
                                                                                <w:left w:val="none" w:sz="0" w:space="0" w:color="auto"/>
                                                                                <w:bottom w:val="none" w:sz="0" w:space="0" w:color="auto"/>
                                                                                <w:right w:val="none" w:sz="0" w:space="0" w:color="auto"/>
                                                                              </w:divBdr>
                                                                              <w:divsChild>
                                                                                <w:div w:id="1248885426">
                                                                                  <w:marLeft w:val="0"/>
                                                                                  <w:marRight w:val="0"/>
                                                                                  <w:marTop w:val="0"/>
                                                                                  <w:marBottom w:val="0"/>
                                                                                  <w:divBdr>
                                                                                    <w:top w:val="none" w:sz="0" w:space="0" w:color="auto"/>
                                                                                    <w:left w:val="none" w:sz="0" w:space="0" w:color="auto"/>
                                                                                    <w:bottom w:val="none" w:sz="0" w:space="0" w:color="auto"/>
                                                                                    <w:right w:val="none" w:sz="0" w:space="0" w:color="auto"/>
                                                                                  </w:divBdr>
                                                                                  <w:divsChild>
                                                                                    <w:div w:id="1999722167">
                                                                                      <w:marLeft w:val="0"/>
                                                                                      <w:marRight w:val="0"/>
                                                                                      <w:marTop w:val="0"/>
                                                                                      <w:marBottom w:val="0"/>
                                                                                      <w:divBdr>
                                                                                        <w:top w:val="none" w:sz="0" w:space="0" w:color="auto"/>
                                                                                        <w:left w:val="none" w:sz="0" w:space="0" w:color="auto"/>
                                                                                        <w:bottom w:val="none" w:sz="0" w:space="0" w:color="auto"/>
                                                                                        <w:right w:val="none" w:sz="0" w:space="0" w:color="auto"/>
                                                                                      </w:divBdr>
                                                                                      <w:divsChild>
                                                                                        <w:div w:id="29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472457">
      <w:bodyDiv w:val="1"/>
      <w:marLeft w:val="0"/>
      <w:marRight w:val="0"/>
      <w:marTop w:val="0"/>
      <w:marBottom w:val="0"/>
      <w:divBdr>
        <w:top w:val="none" w:sz="0" w:space="0" w:color="auto"/>
        <w:left w:val="none" w:sz="0" w:space="0" w:color="auto"/>
        <w:bottom w:val="none" w:sz="0" w:space="0" w:color="auto"/>
        <w:right w:val="none" w:sz="0" w:space="0" w:color="auto"/>
      </w:divBdr>
      <w:divsChild>
        <w:div w:id="1516579990">
          <w:marLeft w:val="0"/>
          <w:marRight w:val="0"/>
          <w:marTop w:val="0"/>
          <w:marBottom w:val="0"/>
          <w:divBdr>
            <w:top w:val="none" w:sz="0" w:space="0" w:color="auto"/>
            <w:left w:val="none" w:sz="0" w:space="0" w:color="auto"/>
            <w:bottom w:val="none" w:sz="0" w:space="0" w:color="auto"/>
            <w:right w:val="none" w:sz="0" w:space="0" w:color="auto"/>
          </w:divBdr>
          <w:divsChild>
            <w:div w:id="478959878">
              <w:marLeft w:val="0"/>
              <w:marRight w:val="0"/>
              <w:marTop w:val="0"/>
              <w:marBottom w:val="0"/>
              <w:divBdr>
                <w:top w:val="none" w:sz="0" w:space="0" w:color="auto"/>
                <w:left w:val="none" w:sz="0" w:space="0" w:color="auto"/>
                <w:bottom w:val="none" w:sz="0" w:space="0" w:color="auto"/>
                <w:right w:val="none" w:sz="0" w:space="0" w:color="auto"/>
              </w:divBdr>
              <w:divsChild>
                <w:div w:id="1065760692">
                  <w:marLeft w:val="0"/>
                  <w:marRight w:val="0"/>
                  <w:marTop w:val="0"/>
                  <w:marBottom w:val="0"/>
                  <w:divBdr>
                    <w:top w:val="none" w:sz="0" w:space="0" w:color="auto"/>
                    <w:left w:val="none" w:sz="0" w:space="0" w:color="auto"/>
                    <w:bottom w:val="none" w:sz="0" w:space="0" w:color="auto"/>
                    <w:right w:val="none" w:sz="0" w:space="0" w:color="auto"/>
                  </w:divBdr>
                  <w:divsChild>
                    <w:div w:id="1573927488">
                      <w:marLeft w:val="0"/>
                      <w:marRight w:val="0"/>
                      <w:marTop w:val="0"/>
                      <w:marBottom w:val="0"/>
                      <w:divBdr>
                        <w:top w:val="none" w:sz="0" w:space="0" w:color="auto"/>
                        <w:left w:val="none" w:sz="0" w:space="0" w:color="auto"/>
                        <w:bottom w:val="none" w:sz="0" w:space="0" w:color="auto"/>
                        <w:right w:val="none" w:sz="0" w:space="0" w:color="auto"/>
                      </w:divBdr>
                      <w:divsChild>
                        <w:div w:id="1224680560">
                          <w:marLeft w:val="0"/>
                          <w:marRight w:val="0"/>
                          <w:marTop w:val="45"/>
                          <w:marBottom w:val="0"/>
                          <w:divBdr>
                            <w:top w:val="none" w:sz="0" w:space="0" w:color="auto"/>
                            <w:left w:val="none" w:sz="0" w:space="0" w:color="auto"/>
                            <w:bottom w:val="none" w:sz="0" w:space="0" w:color="auto"/>
                            <w:right w:val="none" w:sz="0" w:space="0" w:color="auto"/>
                          </w:divBdr>
                          <w:divsChild>
                            <w:div w:id="1979337118">
                              <w:marLeft w:val="0"/>
                              <w:marRight w:val="0"/>
                              <w:marTop w:val="0"/>
                              <w:marBottom w:val="0"/>
                              <w:divBdr>
                                <w:top w:val="none" w:sz="0" w:space="0" w:color="auto"/>
                                <w:left w:val="none" w:sz="0" w:space="0" w:color="auto"/>
                                <w:bottom w:val="none" w:sz="0" w:space="0" w:color="auto"/>
                                <w:right w:val="none" w:sz="0" w:space="0" w:color="auto"/>
                              </w:divBdr>
                              <w:divsChild>
                                <w:div w:id="2140343300">
                                  <w:marLeft w:val="2092"/>
                                  <w:marRight w:val="3850"/>
                                  <w:marTop w:val="0"/>
                                  <w:marBottom w:val="0"/>
                                  <w:divBdr>
                                    <w:top w:val="none" w:sz="0" w:space="0" w:color="auto"/>
                                    <w:left w:val="none" w:sz="0" w:space="0" w:color="auto"/>
                                    <w:bottom w:val="none" w:sz="0" w:space="0" w:color="auto"/>
                                    <w:right w:val="none" w:sz="0" w:space="0" w:color="auto"/>
                                  </w:divBdr>
                                  <w:divsChild>
                                    <w:div w:id="1542940486">
                                      <w:marLeft w:val="0"/>
                                      <w:marRight w:val="0"/>
                                      <w:marTop w:val="0"/>
                                      <w:marBottom w:val="0"/>
                                      <w:divBdr>
                                        <w:top w:val="none" w:sz="0" w:space="0" w:color="auto"/>
                                        <w:left w:val="none" w:sz="0" w:space="0" w:color="auto"/>
                                        <w:bottom w:val="none" w:sz="0" w:space="0" w:color="auto"/>
                                        <w:right w:val="none" w:sz="0" w:space="0" w:color="auto"/>
                                      </w:divBdr>
                                      <w:divsChild>
                                        <w:div w:id="112095903">
                                          <w:marLeft w:val="0"/>
                                          <w:marRight w:val="0"/>
                                          <w:marTop w:val="0"/>
                                          <w:marBottom w:val="0"/>
                                          <w:divBdr>
                                            <w:top w:val="none" w:sz="0" w:space="0" w:color="auto"/>
                                            <w:left w:val="none" w:sz="0" w:space="0" w:color="auto"/>
                                            <w:bottom w:val="none" w:sz="0" w:space="0" w:color="auto"/>
                                            <w:right w:val="none" w:sz="0" w:space="0" w:color="auto"/>
                                          </w:divBdr>
                                          <w:divsChild>
                                            <w:div w:id="1666933664">
                                              <w:marLeft w:val="0"/>
                                              <w:marRight w:val="0"/>
                                              <w:marTop w:val="0"/>
                                              <w:marBottom w:val="0"/>
                                              <w:divBdr>
                                                <w:top w:val="none" w:sz="0" w:space="0" w:color="auto"/>
                                                <w:left w:val="none" w:sz="0" w:space="0" w:color="auto"/>
                                                <w:bottom w:val="none" w:sz="0" w:space="0" w:color="auto"/>
                                                <w:right w:val="none" w:sz="0" w:space="0" w:color="auto"/>
                                              </w:divBdr>
                                              <w:divsChild>
                                                <w:div w:id="1015964475">
                                                  <w:marLeft w:val="0"/>
                                                  <w:marRight w:val="0"/>
                                                  <w:marTop w:val="0"/>
                                                  <w:marBottom w:val="0"/>
                                                  <w:divBdr>
                                                    <w:top w:val="none" w:sz="0" w:space="0" w:color="auto"/>
                                                    <w:left w:val="none" w:sz="0" w:space="0" w:color="auto"/>
                                                    <w:bottom w:val="none" w:sz="0" w:space="0" w:color="auto"/>
                                                    <w:right w:val="none" w:sz="0" w:space="0" w:color="auto"/>
                                                  </w:divBdr>
                                                  <w:divsChild>
                                                    <w:div w:id="1157309611">
                                                      <w:marLeft w:val="0"/>
                                                      <w:marRight w:val="0"/>
                                                      <w:marTop w:val="0"/>
                                                      <w:marBottom w:val="0"/>
                                                      <w:divBdr>
                                                        <w:top w:val="none" w:sz="0" w:space="0" w:color="auto"/>
                                                        <w:left w:val="none" w:sz="0" w:space="0" w:color="auto"/>
                                                        <w:bottom w:val="none" w:sz="0" w:space="0" w:color="auto"/>
                                                        <w:right w:val="none" w:sz="0" w:space="0" w:color="auto"/>
                                                      </w:divBdr>
                                                      <w:divsChild>
                                                        <w:div w:id="2084981900">
                                                          <w:marLeft w:val="0"/>
                                                          <w:marRight w:val="0"/>
                                                          <w:marTop w:val="0"/>
                                                          <w:marBottom w:val="349"/>
                                                          <w:divBdr>
                                                            <w:top w:val="none" w:sz="0" w:space="0" w:color="auto"/>
                                                            <w:left w:val="none" w:sz="0" w:space="0" w:color="auto"/>
                                                            <w:bottom w:val="none" w:sz="0" w:space="0" w:color="auto"/>
                                                            <w:right w:val="none" w:sz="0" w:space="0" w:color="auto"/>
                                                          </w:divBdr>
                                                          <w:divsChild>
                                                            <w:div w:id="744651094">
                                                              <w:marLeft w:val="0"/>
                                                              <w:marRight w:val="0"/>
                                                              <w:marTop w:val="0"/>
                                                              <w:marBottom w:val="0"/>
                                                              <w:divBdr>
                                                                <w:top w:val="none" w:sz="0" w:space="0" w:color="auto"/>
                                                                <w:left w:val="none" w:sz="0" w:space="0" w:color="auto"/>
                                                                <w:bottom w:val="none" w:sz="0" w:space="0" w:color="auto"/>
                                                                <w:right w:val="none" w:sz="0" w:space="0" w:color="auto"/>
                                                              </w:divBdr>
                                                              <w:divsChild>
                                                                <w:div w:id="1881891071">
                                                                  <w:marLeft w:val="0"/>
                                                                  <w:marRight w:val="0"/>
                                                                  <w:marTop w:val="0"/>
                                                                  <w:marBottom w:val="0"/>
                                                                  <w:divBdr>
                                                                    <w:top w:val="none" w:sz="0" w:space="0" w:color="auto"/>
                                                                    <w:left w:val="none" w:sz="0" w:space="0" w:color="auto"/>
                                                                    <w:bottom w:val="none" w:sz="0" w:space="0" w:color="auto"/>
                                                                    <w:right w:val="none" w:sz="0" w:space="0" w:color="auto"/>
                                                                  </w:divBdr>
                                                                  <w:divsChild>
                                                                    <w:div w:id="1750615294">
                                                                      <w:marLeft w:val="0"/>
                                                                      <w:marRight w:val="0"/>
                                                                      <w:marTop w:val="0"/>
                                                                      <w:marBottom w:val="0"/>
                                                                      <w:divBdr>
                                                                        <w:top w:val="none" w:sz="0" w:space="0" w:color="auto"/>
                                                                        <w:left w:val="none" w:sz="0" w:space="0" w:color="auto"/>
                                                                        <w:bottom w:val="none" w:sz="0" w:space="0" w:color="auto"/>
                                                                        <w:right w:val="none" w:sz="0" w:space="0" w:color="auto"/>
                                                                      </w:divBdr>
                                                                      <w:divsChild>
                                                                        <w:div w:id="381828750">
                                                                          <w:marLeft w:val="0"/>
                                                                          <w:marRight w:val="0"/>
                                                                          <w:marTop w:val="0"/>
                                                                          <w:marBottom w:val="0"/>
                                                                          <w:divBdr>
                                                                            <w:top w:val="none" w:sz="0" w:space="0" w:color="auto"/>
                                                                            <w:left w:val="none" w:sz="0" w:space="0" w:color="auto"/>
                                                                            <w:bottom w:val="none" w:sz="0" w:space="0" w:color="auto"/>
                                                                            <w:right w:val="none" w:sz="0" w:space="0" w:color="auto"/>
                                                                          </w:divBdr>
                                                                          <w:divsChild>
                                                                            <w:div w:id="1151367454">
                                                                              <w:marLeft w:val="0"/>
                                                                              <w:marRight w:val="0"/>
                                                                              <w:marTop w:val="0"/>
                                                                              <w:marBottom w:val="0"/>
                                                                              <w:divBdr>
                                                                                <w:top w:val="none" w:sz="0" w:space="0" w:color="auto"/>
                                                                                <w:left w:val="none" w:sz="0" w:space="0" w:color="auto"/>
                                                                                <w:bottom w:val="none" w:sz="0" w:space="0" w:color="auto"/>
                                                                                <w:right w:val="none" w:sz="0" w:space="0" w:color="auto"/>
                                                                              </w:divBdr>
                                                                              <w:divsChild>
                                                                                <w:div w:id="1474903636">
                                                                                  <w:marLeft w:val="0"/>
                                                                                  <w:marRight w:val="0"/>
                                                                                  <w:marTop w:val="0"/>
                                                                                  <w:marBottom w:val="0"/>
                                                                                  <w:divBdr>
                                                                                    <w:top w:val="none" w:sz="0" w:space="0" w:color="auto"/>
                                                                                    <w:left w:val="none" w:sz="0" w:space="0" w:color="auto"/>
                                                                                    <w:bottom w:val="none" w:sz="0" w:space="0" w:color="auto"/>
                                                                                    <w:right w:val="none" w:sz="0" w:space="0" w:color="auto"/>
                                                                                  </w:divBdr>
                                                                                  <w:divsChild>
                                                                                    <w:div w:id="1203900443">
                                                                                      <w:marLeft w:val="0"/>
                                                                                      <w:marRight w:val="0"/>
                                                                                      <w:marTop w:val="0"/>
                                                                                      <w:marBottom w:val="0"/>
                                                                                      <w:divBdr>
                                                                                        <w:top w:val="none" w:sz="0" w:space="0" w:color="auto"/>
                                                                                        <w:left w:val="none" w:sz="0" w:space="0" w:color="auto"/>
                                                                                        <w:bottom w:val="none" w:sz="0" w:space="0" w:color="auto"/>
                                                                                        <w:right w:val="none" w:sz="0" w:space="0" w:color="auto"/>
                                                                                      </w:divBdr>
                                                                                      <w:divsChild>
                                                                                        <w:div w:id="18227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43804">
      <w:bodyDiv w:val="1"/>
      <w:marLeft w:val="0"/>
      <w:marRight w:val="0"/>
      <w:marTop w:val="0"/>
      <w:marBottom w:val="0"/>
      <w:divBdr>
        <w:top w:val="none" w:sz="0" w:space="0" w:color="auto"/>
        <w:left w:val="none" w:sz="0" w:space="0" w:color="auto"/>
        <w:bottom w:val="none" w:sz="0" w:space="0" w:color="auto"/>
        <w:right w:val="none" w:sz="0" w:space="0" w:color="auto"/>
      </w:divBdr>
    </w:div>
    <w:div w:id="692418273">
      <w:bodyDiv w:val="1"/>
      <w:marLeft w:val="0"/>
      <w:marRight w:val="0"/>
      <w:marTop w:val="0"/>
      <w:marBottom w:val="0"/>
      <w:divBdr>
        <w:top w:val="none" w:sz="0" w:space="0" w:color="auto"/>
        <w:left w:val="none" w:sz="0" w:space="0" w:color="auto"/>
        <w:bottom w:val="none" w:sz="0" w:space="0" w:color="auto"/>
        <w:right w:val="none" w:sz="0" w:space="0" w:color="auto"/>
      </w:divBdr>
    </w:div>
    <w:div w:id="714742124">
      <w:bodyDiv w:val="1"/>
      <w:marLeft w:val="0"/>
      <w:marRight w:val="0"/>
      <w:marTop w:val="0"/>
      <w:marBottom w:val="0"/>
      <w:divBdr>
        <w:top w:val="none" w:sz="0" w:space="0" w:color="auto"/>
        <w:left w:val="none" w:sz="0" w:space="0" w:color="auto"/>
        <w:bottom w:val="none" w:sz="0" w:space="0" w:color="auto"/>
        <w:right w:val="none" w:sz="0" w:space="0" w:color="auto"/>
      </w:divBdr>
      <w:divsChild>
        <w:div w:id="279335619">
          <w:marLeft w:val="0"/>
          <w:marRight w:val="0"/>
          <w:marTop w:val="0"/>
          <w:marBottom w:val="0"/>
          <w:divBdr>
            <w:top w:val="none" w:sz="0" w:space="0" w:color="auto"/>
            <w:left w:val="none" w:sz="0" w:space="0" w:color="auto"/>
            <w:bottom w:val="none" w:sz="0" w:space="0" w:color="auto"/>
            <w:right w:val="none" w:sz="0" w:space="0" w:color="auto"/>
          </w:divBdr>
          <w:divsChild>
            <w:div w:id="2027713591">
              <w:marLeft w:val="0"/>
              <w:marRight w:val="0"/>
              <w:marTop w:val="0"/>
              <w:marBottom w:val="0"/>
              <w:divBdr>
                <w:top w:val="none" w:sz="0" w:space="0" w:color="auto"/>
                <w:left w:val="none" w:sz="0" w:space="0" w:color="auto"/>
                <w:bottom w:val="none" w:sz="0" w:space="0" w:color="auto"/>
                <w:right w:val="none" w:sz="0" w:space="0" w:color="auto"/>
              </w:divBdr>
              <w:divsChild>
                <w:div w:id="1732845623">
                  <w:marLeft w:val="0"/>
                  <w:marRight w:val="0"/>
                  <w:marTop w:val="0"/>
                  <w:marBottom w:val="0"/>
                  <w:divBdr>
                    <w:top w:val="none" w:sz="0" w:space="0" w:color="auto"/>
                    <w:left w:val="none" w:sz="0" w:space="0" w:color="auto"/>
                    <w:bottom w:val="none" w:sz="0" w:space="0" w:color="auto"/>
                    <w:right w:val="none" w:sz="0" w:space="0" w:color="auto"/>
                  </w:divBdr>
                  <w:divsChild>
                    <w:div w:id="1555194586">
                      <w:marLeft w:val="0"/>
                      <w:marRight w:val="0"/>
                      <w:marTop w:val="0"/>
                      <w:marBottom w:val="0"/>
                      <w:divBdr>
                        <w:top w:val="none" w:sz="0" w:space="0" w:color="auto"/>
                        <w:left w:val="none" w:sz="0" w:space="0" w:color="auto"/>
                        <w:bottom w:val="none" w:sz="0" w:space="0" w:color="auto"/>
                        <w:right w:val="none" w:sz="0" w:space="0" w:color="auto"/>
                      </w:divBdr>
                      <w:divsChild>
                        <w:div w:id="308095425">
                          <w:marLeft w:val="0"/>
                          <w:marRight w:val="0"/>
                          <w:marTop w:val="45"/>
                          <w:marBottom w:val="0"/>
                          <w:divBdr>
                            <w:top w:val="none" w:sz="0" w:space="0" w:color="auto"/>
                            <w:left w:val="none" w:sz="0" w:space="0" w:color="auto"/>
                            <w:bottom w:val="none" w:sz="0" w:space="0" w:color="auto"/>
                            <w:right w:val="none" w:sz="0" w:space="0" w:color="auto"/>
                          </w:divBdr>
                          <w:divsChild>
                            <w:div w:id="2037461363">
                              <w:marLeft w:val="0"/>
                              <w:marRight w:val="0"/>
                              <w:marTop w:val="0"/>
                              <w:marBottom w:val="0"/>
                              <w:divBdr>
                                <w:top w:val="none" w:sz="0" w:space="0" w:color="auto"/>
                                <w:left w:val="none" w:sz="0" w:space="0" w:color="auto"/>
                                <w:bottom w:val="none" w:sz="0" w:space="0" w:color="auto"/>
                                <w:right w:val="none" w:sz="0" w:space="0" w:color="auto"/>
                              </w:divBdr>
                              <w:divsChild>
                                <w:div w:id="265190295">
                                  <w:marLeft w:val="2092"/>
                                  <w:marRight w:val="3850"/>
                                  <w:marTop w:val="0"/>
                                  <w:marBottom w:val="0"/>
                                  <w:divBdr>
                                    <w:top w:val="none" w:sz="0" w:space="0" w:color="auto"/>
                                    <w:left w:val="none" w:sz="0" w:space="0" w:color="auto"/>
                                    <w:bottom w:val="none" w:sz="0" w:space="0" w:color="auto"/>
                                    <w:right w:val="none" w:sz="0" w:space="0" w:color="auto"/>
                                  </w:divBdr>
                                  <w:divsChild>
                                    <w:div w:id="313148745">
                                      <w:marLeft w:val="0"/>
                                      <w:marRight w:val="0"/>
                                      <w:marTop w:val="0"/>
                                      <w:marBottom w:val="0"/>
                                      <w:divBdr>
                                        <w:top w:val="none" w:sz="0" w:space="0" w:color="auto"/>
                                        <w:left w:val="none" w:sz="0" w:space="0" w:color="auto"/>
                                        <w:bottom w:val="none" w:sz="0" w:space="0" w:color="auto"/>
                                        <w:right w:val="none" w:sz="0" w:space="0" w:color="auto"/>
                                      </w:divBdr>
                                      <w:divsChild>
                                        <w:div w:id="1737052970">
                                          <w:marLeft w:val="0"/>
                                          <w:marRight w:val="0"/>
                                          <w:marTop w:val="0"/>
                                          <w:marBottom w:val="0"/>
                                          <w:divBdr>
                                            <w:top w:val="none" w:sz="0" w:space="0" w:color="auto"/>
                                            <w:left w:val="none" w:sz="0" w:space="0" w:color="auto"/>
                                            <w:bottom w:val="none" w:sz="0" w:space="0" w:color="auto"/>
                                            <w:right w:val="none" w:sz="0" w:space="0" w:color="auto"/>
                                          </w:divBdr>
                                          <w:divsChild>
                                            <w:div w:id="1588147893">
                                              <w:marLeft w:val="0"/>
                                              <w:marRight w:val="0"/>
                                              <w:marTop w:val="0"/>
                                              <w:marBottom w:val="0"/>
                                              <w:divBdr>
                                                <w:top w:val="none" w:sz="0" w:space="0" w:color="auto"/>
                                                <w:left w:val="none" w:sz="0" w:space="0" w:color="auto"/>
                                                <w:bottom w:val="none" w:sz="0" w:space="0" w:color="auto"/>
                                                <w:right w:val="none" w:sz="0" w:space="0" w:color="auto"/>
                                              </w:divBdr>
                                              <w:divsChild>
                                                <w:div w:id="149106627">
                                                  <w:marLeft w:val="0"/>
                                                  <w:marRight w:val="0"/>
                                                  <w:marTop w:val="0"/>
                                                  <w:marBottom w:val="0"/>
                                                  <w:divBdr>
                                                    <w:top w:val="none" w:sz="0" w:space="0" w:color="auto"/>
                                                    <w:left w:val="none" w:sz="0" w:space="0" w:color="auto"/>
                                                    <w:bottom w:val="none" w:sz="0" w:space="0" w:color="auto"/>
                                                    <w:right w:val="none" w:sz="0" w:space="0" w:color="auto"/>
                                                  </w:divBdr>
                                                  <w:divsChild>
                                                    <w:div w:id="582877671">
                                                      <w:marLeft w:val="0"/>
                                                      <w:marRight w:val="0"/>
                                                      <w:marTop w:val="0"/>
                                                      <w:marBottom w:val="0"/>
                                                      <w:divBdr>
                                                        <w:top w:val="none" w:sz="0" w:space="0" w:color="auto"/>
                                                        <w:left w:val="none" w:sz="0" w:space="0" w:color="auto"/>
                                                        <w:bottom w:val="none" w:sz="0" w:space="0" w:color="auto"/>
                                                        <w:right w:val="none" w:sz="0" w:space="0" w:color="auto"/>
                                                      </w:divBdr>
                                                      <w:divsChild>
                                                        <w:div w:id="251863730">
                                                          <w:marLeft w:val="0"/>
                                                          <w:marRight w:val="0"/>
                                                          <w:marTop w:val="0"/>
                                                          <w:marBottom w:val="349"/>
                                                          <w:divBdr>
                                                            <w:top w:val="none" w:sz="0" w:space="0" w:color="auto"/>
                                                            <w:left w:val="none" w:sz="0" w:space="0" w:color="auto"/>
                                                            <w:bottom w:val="none" w:sz="0" w:space="0" w:color="auto"/>
                                                            <w:right w:val="none" w:sz="0" w:space="0" w:color="auto"/>
                                                          </w:divBdr>
                                                          <w:divsChild>
                                                            <w:div w:id="1521775044">
                                                              <w:marLeft w:val="0"/>
                                                              <w:marRight w:val="0"/>
                                                              <w:marTop w:val="0"/>
                                                              <w:marBottom w:val="0"/>
                                                              <w:divBdr>
                                                                <w:top w:val="none" w:sz="0" w:space="0" w:color="auto"/>
                                                                <w:left w:val="none" w:sz="0" w:space="0" w:color="auto"/>
                                                                <w:bottom w:val="none" w:sz="0" w:space="0" w:color="auto"/>
                                                                <w:right w:val="none" w:sz="0" w:space="0" w:color="auto"/>
                                                              </w:divBdr>
                                                              <w:divsChild>
                                                                <w:div w:id="1826823072">
                                                                  <w:marLeft w:val="0"/>
                                                                  <w:marRight w:val="0"/>
                                                                  <w:marTop w:val="0"/>
                                                                  <w:marBottom w:val="0"/>
                                                                  <w:divBdr>
                                                                    <w:top w:val="none" w:sz="0" w:space="0" w:color="auto"/>
                                                                    <w:left w:val="none" w:sz="0" w:space="0" w:color="auto"/>
                                                                    <w:bottom w:val="none" w:sz="0" w:space="0" w:color="auto"/>
                                                                    <w:right w:val="none" w:sz="0" w:space="0" w:color="auto"/>
                                                                  </w:divBdr>
                                                                  <w:divsChild>
                                                                    <w:div w:id="519591625">
                                                                      <w:marLeft w:val="0"/>
                                                                      <w:marRight w:val="0"/>
                                                                      <w:marTop w:val="0"/>
                                                                      <w:marBottom w:val="0"/>
                                                                      <w:divBdr>
                                                                        <w:top w:val="none" w:sz="0" w:space="0" w:color="auto"/>
                                                                        <w:left w:val="none" w:sz="0" w:space="0" w:color="auto"/>
                                                                        <w:bottom w:val="none" w:sz="0" w:space="0" w:color="auto"/>
                                                                        <w:right w:val="none" w:sz="0" w:space="0" w:color="auto"/>
                                                                      </w:divBdr>
                                                                      <w:divsChild>
                                                                        <w:div w:id="724255276">
                                                                          <w:marLeft w:val="0"/>
                                                                          <w:marRight w:val="0"/>
                                                                          <w:marTop w:val="0"/>
                                                                          <w:marBottom w:val="0"/>
                                                                          <w:divBdr>
                                                                            <w:top w:val="none" w:sz="0" w:space="0" w:color="auto"/>
                                                                            <w:left w:val="none" w:sz="0" w:space="0" w:color="auto"/>
                                                                            <w:bottom w:val="none" w:sz="0" w:space="0" w:color="auto"/>
                                                                            <w:right w:val="none" w:sz="0" w:space="0" w:color="auto"/>
                                                                          </w:divBdr>
                                                                          <w:divsChild>
                                                                            <w:div w:id="554195972">
                                                                              <w:marLeft w:val="0"/>
                                                                              <w:marRight w:val="0"/>
                                                                              <w:marTop w:val="0"/>
                                                                              <w:marBottom w:val="0"/>
                                                                              <w:divBdr>
                                                                                <w:top w:val="none" w:sz="0" w:space="0" w:color="auto"/>
                                                                                <w:left w:val="none" w:sz="0" w:space="0" w:color="auto"/>
                                                                                <w:bottom w:val="none" w:sz="0" w:space="0" w:color="auto"/>
                                                                                <w:right w:val="none" w:sz="0" w:space="0" w:color="auto"/>
                                                                              </w:divBdr>
                                                                              <w:divsChild>
                                                                                <w:div w:id="298532822">
                                                                                  <w:marLeft w:val="0"/>
                                                                                  <w:marRight w:val="0"/>
                                                                                  <w:marTop w:val="0"/>
                                                                                  <w:marBottom w:val="0"/>
                                                                                  <w:divBdr>
                                                                                    <w:top w:val="none" w:sz="0" w:space="0" w:color="auto"/>
                                                                                    <w:left w:val="none" w:sz="0" w:space="0" w:color="auto"/>
                                                                                    <w:bottom w:val="none" w:sz="0" w:space="0" w:color="auto"/>
                                                                                    <w:right w:val="none" w:sz="0" w:space="0" w:color="auto"/>
                                                                                  </w:divBdr>
                                                                                  <w:divsChild>
                                                                                    <w:div w:id="829561842">
                                                                                      <w:marLeft w:val="0"/>
                                                                                      <w:marRight w:val="0"/>
                                                                                      <w:marTop w:val="0"/>
                                                                                      <w:marBottom w:val="0"/>
                                                                                      <w:divBdr>
                                                                                        <w:top w:val="none" w:sz="0" w:space="0" w:color="auto"/>
                                                                                        <w:left w:val="none" w:sz="0" w:space="0" w:color="auto"/>
                                                                                        <w:bottom w:val="none" w:sz="0" w:space="0" w:color="auto"/>
                                                                                        <w:right w:val="none" w:sz="0" w:space="0" w:color="auto"/>
                                                                                      </w:divBdr>
                                                                                      <w:divsChild>
                                                                                        <w:div w:id="10057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870909">
      <w:bodyDiv w:val="1"/>
      <w:marLeft w:val="0"/>
      <w:marRight w:val="0"/>
      <w:marTop w:val="0"/>
      <w:marBottom w:val="0"/>
      <w:divBdr>
        <w:top w:val="none" w:sz="0" w:space="0" w:color="auto"/>
        <w:left w:val="none" w:sz="0" w:space="0" w:color="auto"/>
        <w:bottom w:val="none" w:sz="0" w:space="0" w:color="auto"/>
        <w:right w:val="none" w:sz="0" w:space="0" w:color="auto"/>
      </w:divBdr>
    </w:div>
    <w:div w:id="995763346">
      <w:bodyDiv w:val="1"/>
      <w:marLeft w:val="0"/>
      <w:marRight w:val="0"/>
      <w:marTop w:val="0"/>
      <w:marBottom w:val="0"/>
      <w:divBdr>
        <w:top w:val="none" w:sz="0" w:space="0" w:color="auto"/>
        <w:left w:val="none" w:sz="0" w:space="0" w:color="auto"/>
        <w:bottom w:val="none" w:sz="0" w:space="0" w:color="auto"/>
        <w:right w:val="none" w:sz="0" w:space="0" w:color="auto"/>
      </w:divBdr>
      <w:divsChild>
        <w:div w:id="679700729">
          <w:marLeft w:val="0"/>
          <w:marRight w:val="0"/>
          <w:marTop w:val="0"/>
          <w:marBottom w:val="0"/>
          <w:divBdr>
            <w:top w:val="none" w:sz="0" w:space="0" w:color="auto"/>
            <w:left w:val="none" w:sz="0" w:space="0" w:color="auto"/>
            <w:bottom w:val="none" w:sz="0" w:space="0" w:color="auto"/>
            <w:right w:val="none" w:sz="0" w:space="0" w:color="auto"/>
          </w:divBdr>
          <w:divsChild>
            <w:div w:id="847451272">
              <w:marLeft w:val="0"/>
              <w:marRight w:val="0"/>
              <w:marTop w:val="0"/>
              <w:marBottom w:val="0"/>
              <w:divBdr>
                <w:top w:val="none" w:sz="0" w:space="0" w:color="auto"/>
                <w:left w:val="none" w:sz="0" w:space="0" w:color="auto"/>
                <w:bottom w:val="none" w:sz="0" w:space="0" w:color="auto"/>
                <w:right w:val="none" w:sz="0" w:space="0" w:color="auto"/>
              </w:divBdr>
              <w:divsChild>
                <w:div w:id="426772035">
                  <w:marLeft w:val="0"/>
                  <w:marRight w:val="0"/>
                  <w:marTop w:val="0"/>
                  <w:marBottom w:val="0"/>
                  <w:divBdr>
                    <w:top w:val="none" w:sz="0" w:space="0" w:color="auto"/>
                    <w:left w:val="none" w:sz="0" w:space="0" w:color="auto"/>
                    <w:bottom w:val="none" w:sz="0" w:space="0" w:color="auto"/>
                    <w:right w:val="none" w:sz="0" w:space="0" w:color="auto"/>
                  </w:divBdr>
                  <w:divsChild>
                    <w:div w:id="1298023129">
                      <w:marLeft w:val="0"/>
                      <w:marRight w:val="0"/>
                      <w:marTop w:val="0"/>
                      <w:marBottom w:val="0"/>
                      <w:divBdr>
                        <w:top w:val="none" w:sz="0" w:space="0" w:color="auto"/>
                        <w:left w:val="none" w:sz="0" w:space="0" w:color="auto"/>
                        <w:bottom w:val="none" w:sz="0" w:space="0" w:color="auto"/>
                        <w:right w:val="none" w:sz="0" w:space="0" w:color="auto"/>
                      </w:divBdr>
                      <w:divsChild>
                        <w:div w:id="1305550929">
                          <w:marLeft w:val="0"/>
                          <w:marRight w:val="0"/>
                          <w:marTop w:val="45"/>
                          <w:marBottom w:val="0"/>
                          <w:divBdr>
                            <w:top w:val="none" w:sz="0" w:space="0" w:color="auto"/>
                            <w:left w:val="none" w:sz="0" w:space="0" w:color="auto"/>
                            <w:bottom w:val="none" w:sz="0" w:space="0" w:color="auto"/>
                            <w:right w:val="none" w:sz="0" w:space="0" w:color="auto"/>
                          </w:divBdr>
                          <w:divsChild>
                            <w:div w:id="1466463806">
                              <w:marLeft w:val="0"/>
                              <w:marRight w:val="0"/>
                              <w:marTop w:val="0"/>
                              <w:marBottom w:val="0"/>
                              <w:divBdr>
                                <w:top w:val="none" w:sz="0" w:space="0" w:color="auto"/>
                                <w:left w:val="none" w:sz="0" w:space="0" w:color="auto"/>
                                <w:bottom w:val="none" w:sz="0" w:space="0" w:color="auto"/>
                                <w:right w:val="none" w:sz="0" w:space="0" w:color="auto"/>
                              </w:divBdr>
                              <w:divsChild>
                                <w:div w:id="1957590627">
                                  <w:marLeft w:val="2092"/>
                                  <w:marRight w:val="3850"/>
                                  <w:marTop w:val="0"/>
                                  <w:marBottom w:val="0"/>
                                  <w:divBdr>
                                    <w:top w:val="none" w:sz="0" w:space="0" w:color="auto"/>
                                    <w:left w:val="none" w:sz="0" w:space="0" w:color="auto"/>
                                    <w:bottom w:val="none" w:sz="0" w:space="0" w:color="auto"/>
                                    <w:right w:val="none" w:sz="0" w:space="0" w:color="auto"/>
                                  </w:divBdr>
                                  <w:divsChild>
                                    <w:div w:id="805202150">
                                      <w:marLeft w:val="0"/>
                                      <w:marRight w:val="0"/>
                                      <w:marTop w:val="0"/>
                                      <w:marBottom w:val="0"/>
                                      <w:divBdr>
                                        <w:top w:val="none" w:sz="0" w:space="0" w:color="auto"/>
                                        <w:left w:val="none" w:sz="0" w:space="0" w:color="auto"/>
                                        <w:bottom w:val="none" w:sz="0" w:space="0" w:color="auto"/>
                                        <w:right w:val="none" w:sz="0" w:space="0" w:color="auto"/>
                                      </w:divBdr>
                                      <w:divsChild>
                                        <w:div w:id="1458642073">
                                          <w:marLeft w:val="0"/>
                                          <w:marRight w:val="0"/>
                                          <w:marTop w:val="0"/>
                                          <w:marBottom w:val="0"/>
                                          <w:divBdr>
                                            <w:top w:val="none" w:sz="0" w:space="0" w:color="auto"/>
                                            <w:left w:val="none" w:sz="0" w:space="0" w:color="auto"/>
                                            <w:bottom w:val="none" w:sz="0" w:space="0" w:color="auto"/>
                                            <w:right w:val="none" w:sz="0" w:space="0" w:color="auto"/>
                                          </w:divBdr>
                                          <w:divsChild>
                                            <w:div w:id="202637668">
                                              <w:marLeft w:val="0"/>
                                              <w:marRight w:val="0"/>
                                              <w:marTop w:val="0"/>
                                              <w:marBottom w:val="0"/>
                                              <w:divBdr>
                                                <w:top w:val="none" w:sz="0" w:space="0" w:color="auto"/>
                                                <w:left w:val="none" w:sz="0" w:space="0" w:color="auto"/>
                                                <w:bottom w:val="none" w:sz="0" w:space="0" w:color="auto"/>
                                                <w:right w:val="none" w:sz="0" w:space="0" w:color="auto"/>
                                              </w:divBdr>
                                              <w:divsChild>
                                                <w:div w:id="2018148161">
                                                  <w:marLeft w:val="0"/>
                                                  <w:marRight w:val="0"/>
                                                  <w:marTop w:val="0"/>
                                                  <w:marBottom w:val="0"/>
                                                  <w:divBdr>
                                                    <w:top w:val="none" w:sz="0" w:space="0" w:color="auto"/>
                                                    <w:left w:val="none" w:sz="0" w:space="0" w:color="auto"/>
                                                    <w:bottom w:val="none" w:sz="0" w:space="0" w:color="auto"/>
                                                    <w:right w:val="none" w:sz="0" w:space="0" w:color="auto"/>
                                                  </w:divBdr>
                                                  <w:divsChild>
                                                    <w:div w:id="1546328846">
                                                      <w:marLeft w:val="0"/>
                                                      <w:marRight w:val="0"/>
                                                      <w:marTop w:val="0"/>
                                                      <w:marBottom w:val="0"/>
                                                      <w:divBdr>
                                                        <w:top w:val="none" w:sz="0" w:space="0" w:color="auto"/>
                                                        <w:left w:val="none" w:sz="0" w:space="0" w:color="auto"/>
                                                        <w:bottom w:val="none" w:sz="0" w:space="0" w:color="auto"/>
                                                        <w:right w:val="none" w:sz="0" w:space="0" w:color="auto"/>
                                                      </w:divBdr>
                                                      <w:divsChild>
                                                        <w:div w:id="1193954332">
                                                          <w:marLeft w:val="0"/>
                                                          <w:marRight w:val="0"/>
                                                          <w:marTop w:val="0"/>
                                                          <w:marBottom w:val="349"/>
                                                          <w:divBdr>
                                                            <w:top w:val="none" w:sz="0" w:space="0" w:color="auto"/>
                                                            <w:left w:val="none" w:sz="0" w:space="0" w:color="auto"/>
                                                            <w:bottom w:val="none" w:sz="0" w:space="0" w:color="auto"/>
                                                            <w:right w:val="none" w:sz="0" w:space="0" w:color="auto"/>
                                                          </w:divBdr>
                                                          <w:divsChild>
                                                            <w:div w:id="1783450404">
                                                              <w:marLeft w:val="0"/>
                                                              <w:marRight w:val="0"/>
                                                              <w:marTop w:val="0"/>
                                                              <w:marBottom w:val="0"/>
                                                              <w:divBdr>
                                                                <w:top w:val="none" w:sz="0" w:space="0" w:color="auto"/>
                                                                <w:left w:val="none" w:sz="0" w:space="0" w:color="auto"/>
                                                                <w:bottom w:val="none" w:sz="0" w:space="0" w:color="auto"/>
                                                                <w:right w:val="none" w:sz="0" w:space="0" w:color="auto"/>
                                                              </w:divBdr>
                                                              <w:divsChild>
                                                                <w:div w:id="632979207">
                                                                  <w:marLeft w:val="0"/>
                                                                  <w:marRight w:val="0"/>
                                                                  <w:marTop w:val="0"/>
                                                                  <w:marBottom w:val="0"/>
                                                                  <w:divBdr>
                                                                    <w:top w:val="none" w:sz="0" w:space="0" w:color="auto"/>
                                                                    <w:left w:val="none" w:sz="0" w:space="0" w:color="auto"/>
                                                                    <w:bottom w:val="none" w:sz="0" w:space="0" w:color="auto"/>
                                                                    <w:right w:val="none" w:sz="0" w:space="0" w:color="auto"/>
                                                                  </w:divBdr>
                                                                  <w:divsChild>
                                                                    <w:div w:id="1993173798">
                                                                      <w:marLeft w:val="0"/>
                                                                      <w:marRight w:val="0"/>
                                                                      <w:marTop w:val="0"/>
                                                                      <w:marBottom w:val="0"/>
                                                                      <w:divBdr>
                                                                        <w:top w:val="none" w:sz="0" w:space="0" w:color="auto"/>
                                                                        <w:left w:val="none" w:sz="0" w:space="0" w:color="auto"/>
                                                                        <w:bottom w:val="none" w:sz="0" w:space="0" w:color="auto"/>
                                                                        <w:right w:val="none" w:sz="0" w:space="0" w:color="auto"/>
                                                                      </w:divBdr>
                                                                      <w:divsChild>
                                                                        <w:div w:id="247690138">
                                                                          <w:marLeft w:val="0"/>
                                                                          <w:marRight w:val="0"/>
                                                                          <w:marTop w:val="0"/>
                                                                          <w:marBottom w:val="0"/>
                                                                          <w:divBdr>
                                                                            <w:top w:val="none" w:sz="0" w:space="0" w:color="auto"/>
                                                                            <w:left w:val="none" w:sz="0" w:space="0" w:color="auto"/>
                                                                            <w:bottom w:val="none" w:sz="0" w:space="0" w:color="auto"/>
                                                                            <w:right w:val="none" w:sz="0" w:space="0" w:color="auto"/>
                                                                          </w:divBdr>
                                                                          <w:divsChild>
                                                                            <w:div w:id="2041739286">
                                                                              <w:marLeft w:val="0"/>
                                                                              <w:marRight w:val="0"/>
                                                                              <w:marTop w:val="0"/>
                                                                              <w:marBottom w:val="0"/>
                                                                              <w:divBdr>
                                                                                <w:top w:val="none" w:sz="0" w:space="0" w:color="auto"/>
                                                                                <w:left w:val="none" w:sz="0" w:space="0" w:color="auto"/>
                                                                                <w:bottom w:val="none" w:sz="0" w:space="0" w:color="auto"/>
                                                                                <w:right w:val="none" w:sz="0" w:space="0" w:color="auto"/>
                                                                              </w:divBdr>
                                                                              <w:divsChild>
                                                                                <w:div w:id="988558082">
                                                                                  <w:marLeft w:val="0"/>
                                                                                  <w:marRight w:val="0"/>
                                                                                  <w:marTop w:val="0"/>
                                                                                  <w:marBottom w:val="0"/>
                                                                                  <w:divBdr>
                                                                                    <w:top w:val="none" w:sz="0" w:space="0" w:color="auto"/>
                                                                                    <w:left w:val="none" w:sz="0" w:space="0" w:color="auto"/>
                                                                                    <w:bottom w:val="none" w:sz="0" w:space="0" w:color="auto"/>
                                                                                    <w:right w:val="none" w:sz="0" w:space="0" w:color="auto"/>
                                                                                  </w:divBdr>
                                                                                  <w:divsChild>
                                                                                    <w:div w:id="410002546">
                                                                                      <w:marLeft w:val="0"/>
                                                                                      <w:marRight w:val="0"/>
                                                                                      <w:marTop w:val="0"/>
                                                                                      <w:marBottom w:val="0"/>
                                                                                      <w:divBdr>
                                                                                        <w:top w:val="none" w:sz="0" w:space="0" w:color="auto"/>
                                                                                        <w:left w:val="none" w:sz="0" w:space="0" w:color="auto"/>
                                                                                        <w:bottom w:val="none" w:sz="0" w:space="0" w:color="auto"/>
                                                                                        <w:right w:val="none" w:sz="0" w:space="0" w:color="auto"/>
                                                                                      </w:divBdr>
                                                                                      <w:divsChild>
                                                                                        <w:div w:id="17708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03">
      <w:bodyDiv w:val="1"/>
      <w:marLeft w:val="0"/>
      <w:marRight w:val="0"/>
      <w:marTop w:val="0"/>
      <w:marBottom w:val="0"/>
      <w:divBdr>
        <w:top w:val="none" w:sz="0" w:space="0" w:color="auto"/>
        <w:left w:val="none" w:sz="0" w:space="0" w:color="auto"/>
        <w:bottom w:val="none" w:sz="0" w:space="0" w:color="auto"/>
        <w:right w:val="none" w:sz="0" w:space="0" w:color="auto"/>
      </w:divBdr>
      <w:divsChild>
        <w:div w:id="471219883">
          <w:marLeft w:val="0"/>
          <w:marRight w:val="0"/>
          <w:marTop w:val="0"/>
          <w:marBottom w:val="0"/>
          <w:divBdr>
            <w:top w:val="none" w:sz="0" w:space="0" w:color="auto"/>
            <w:left w:val="none" w:sz="0" w:space="0" w:color="auto"/>
            <w:bottom w:val="none" w:sz="0" w:space="0" w:color="auto"/>
            <w:right w:val="none" w:sz="0" w:space="0" w:color="auto"/>
          </w:divBdr>
          <w:divsChild>
            <w:div w:id="1857112196">
              <w:marLeft w:val="0"/>
              <w:marRight w:val="0"/>
              <w:marTop w:val="0"/>
              <w:marBottom w:val="0"/>
              <w:divBdr>
                <w:top w:val="none" w:sz="0" w:space="0" w:color="auto"/>
                <w:left w:val="none" w:sz="0" w:space="0" w:color="auto"/>
                <w:bottom w:val="none" w:sz="0" w:space="0" w:color="auto"/>
                <w:right w:val="none" w:sz="0" w:space="0" w:color="auto"/>
              </w:divBdr>
              <w:divsChild>
                <w:div w:id="1861746908">
                  <w:marLeft w:val="0"/>
                  <w:marRight w:val="0"/>
                  <w:marTop w:val="0"/>
                  <w:marBottom w:val="0"/>
                  <w:divBdr>
                    <w:top w:val="none" w:sz="0" w:space="0" w:color="auto"/>
                    <w:left w:val="none" w:sz="0" w:space="0" w:color="auto"/>
                    <w:bottom w:val="none" w:sz="0" w:space="0" w:color="auto"/>
                    <w:right w:val="none" w:sz="0" w:space="0" w:color="auto"/>
                  </w:divBdr>
                  <w:divsChild>
                    <w:div w:id="710954686">
                      <w:marLeft w:val="0"/>
                      <w:marRight w:val="0"/>
                      <w:marTop w:val="0"/>
                      <w:marBottom w:val="0"/>
                      <w:divBdr>
                        <w:top w:val="none" w:sz="0" w:space="0" w:color="auto"/>
                        <w:left w:val="none" w:sz="0" w:space="0" w:color="auto"/>
                        <w:bottom w:val="none" w:sz="0" w:space="0" w:color="auto"/>
                        <w:right w:val="none" w:sz="0" w:space="0" w:color="auto"/>
                      </w:divBdr>
                      <w:divsChild>
                        <w:div w:id="1448936996">
                          <w:marLeft w:val="0"/>
                          <w:marRight w:val="0"/>
                          <w:marTop w:val="45"/>
                          <w:marBottom w:val="0"/>
                          <w:divBdr>
                            <w:top w:val="none" w:sz="0" w:space="0" w:color="auto"/>
                            <w:left w:val="none" w:sz="0" w:space="0" w:color="auto"/>
                            <w:bottom w:val="none" w:sz="0" w:space="0" w:color="auto"/>
                            <w:right w:val="none" w:sz="0" w:space="0" w:color="auto"/>
                          </w:divBdr>
                          <w:divsChild>
                            <w:div w:id="2049260303">
                              <w:marLeft w:val="0"/>
                              <w:marRight w:val="0"/>
                              <w:marTop w:val="0"/>
                              <w:marBottom w:val="0"/>
                              <w:divBdr>
                                <w:top w:val="none" w:sz="0" w:space="0" w:color="auto"/>
                                <w:left w:val="none" w:sz="0" w:space="0" w:color="auto"/>
                                <w:bottom w:val="none" w:sz="0" w:space="0" w:color="auto"/>
                                <w:right w:val="none" w:sz="0" w:space="0" w:color="auto"/>
                              </w:divBdr>
                              <w:divsChild>
                                <w:div w:id="1782800117">
                                  <w:marLeft w:val="2092"/>
                                  <w:marRight w:val="3850"/>
                                  <w:marTop w:val="0"/>
                                  <w:marBottom w:val="0"/>
                                  <w:divBdr>
                                    <w:top w:val="none" w:sz="0" w:space="0" w:color="auto"/>
                                    <w:left w:val="none" w:sz="0" w:space="0" w:color="auto"/>
                                    <w:bottom w:val="none" w:sz="0" w:space="0" w:color="auto"/>
                                    <w:right w:val="none" w:sz="0" w:space="0" w:color="auto"/>
                                  </w:divBdr>
                                  <w:divsChild>
                                    <w:div w:id="637035773">
                                      <w:marLeft w:val="0"/>
                                      <w:marRight w:val="0"/>
                                      <w:marTop w:val="0"/>
                                      <w:marBottom w:val="0"/>
                                      <w:divBdr>
                                        <w:top w:val="none" w:sz="0" w:space="0" w:color="auto"/>
                                        <w:left w:val="none" w:sz="0" w:space="0" w:color="auto"/>
                                        <w:bottom w:val="none" w:sz="0" w:space="0" w:color="auto"/>
                                        <w:right w:val="none" w:sz="0" w:space="0" w:color="auto"/>
                                      </w:divBdr>
                                      <w:divsChild>
                                        <w:div w:id="403064628">
                                          <w:marLeft w:val="0"/>
                                          <w:marRight w:val="0"/>
                                          <w:marTop w:val="0"/>
                                          <w:marBottom w:val="0"/>
                                          <w:divBdr>
                                            <w:top w:val="none" w:sz="0" w:space="0" w:color="auto"/>
                                            <w:left w:val="none" w:sz="0" w:space="0" w:color="auto"/>
                                            <w:bottom w:val="none" w:sz="0" w:space="0" w:color="auto"/>
                                            <w:right w:val="none" w:sz="0" w:space="0" w:color="auto"/>
                                          </w:divBdr>
                                          <w:divsChild>
                                            <w:div w:id="1515806040">
                                              <w:marLeft w:val="0"/>
                                              <w:marRight w:val="0"/>
                                              <w:marTop w:val="0"/>
                                              <w:marBottom w:val="0"/>
                                              <w:divBdr>
                                                <w:top w:val="none" w:sz="0" w:space="0" w:color="auto"/>
                                                <w:left w:val="none" w:sz="0" w:space="0" w:color="auto"/>
                                                <w:bottom w:val="none" w:sz="0" w:space="0" w:color="auto"/>
                                                <w:right w:val="none" w:sz="0" w:space="0" w:color="auto"/>
                                              </w:divBdr>
                                              <w:divsChild>
                                                <w:div w:id="1371295992">
                                                  <w:marLeft w:val="0"/>
                                                  <w:marRight w:val="0"/>
                                                  <w:marTop w:val="0"/>
                                                  <w:marBottom w:val="0"/>
                                                  <w:divBdr>
                                                    <w:top w:val="none" w:sz="0" w:space="0" w:color="auto"/>
                                                    <w:left w:val="none" w:sz="0" w:space="0" w:color="auto"/>
                                                    <w:bottom w:val="none" w:sz="0" w:space="0" w:color="auto"/>
                                                    <w:right w:val="none" w:sz="0" w:space="0" w:color="auto"/>
                                                  </w:divBdr>
                                                  <w:divsChild>
                                                    <w:div w:id="2006543329">
                                                      <w:marLeft w:val="0"/>
                                                      <w:marRight w:val="0"/>
                                                      <w:marTop w:val="0"/>
                                                      <w:marBottom w:val="0"/>
                                                      <w:divBdr>
                                                        <w:top w:val="none" w:sz="0" w:space="0" w:color="auto"/>
                                                        <w:left w:val="none" w:sz="0" w:space="0" w:color="auto"/>
                                                        <w:bottom w:val="none" w:sz="0" w:space="0" w:color="auto"/>
                                                        <w:right w:val="none" w:sz="0" w:space="0" w:color="auto"/>
                                                      </w:divBdr>
                                                      <w:divsChild>
                                                        <w:div w:id="506137670">
                                                          <w:marLeft w:val="0"/>
                                                          <w:marRight w:val="0"/>
                                                          <w:marTop w:val="0"/>
                                                          <w:marBottom w:val="349"/>
                                                          <w:divBdr>
                                                            <w:top w:val="none" w:sz="0" w:space="0" w:color="auto"/>
                                                            <w:left w:val="none" w:sz="0" w:space="0" w:color="auto"/>
                                                            <w:bottom w:val="none" w:sz="0" w:space="0" w:color="auto"/>
                                                            <w:right w:val="none" w:sz="0" w:space="0" w:color="auto"/>
                                                          </w:divBdr>
                                                          <w:divsChild>
                                                            <w:div w:id="1374500008">
                                                              <w:marLeft w:val="0"/>
                                                              <w:marRight w:val="0"/>
                                                              <w:marTop w:val="0"/>
                                                              <w:marBottom w:val="0"/>
                                                              <w:divBdr>
                                                                <w:top w:val="none" w:sz="0" w:space="0" w:color="auto"/>
                                                                <w:left w:val="none" w:sz="0" w:space="0" w:color="auto"/>
                                                                <w:bottom w:val="none" w:sz="0" w:space="0" w:color="auto"/>
                                                                <w:right w:val="none" w:sz="0" w:space="0" w:color="auto"/>
                                                              </w:divBdr>
                                                              <w:divsChild>
                                                                <w:div w:id="1717508306">
                                                                  <w:marLeft w:val="0"/>
                                                                  <w:marRight w:val="0"/>
                                                                  <w:marTop w:val="0"/>
                                                                  <w:marBottom w:val="0"/>
                                                                  <w:divBdr>
                                                                    <w:top w:val="none" w:sz="0" w:space="0" w:color="auto"/>
                                                                    <w:left w:val="none" w:sz="0" w:space="0" w:color="auto"/>
                                                                    <w:bottom w:val="none" w:sz="0" w:space="0" w:color="auto"/>
                                                                    <w:right w:val="none" w:sz="0" w:space="0" w:color="auto"/>
                                                                  </w:divBdr>
                                                                  <w:divsChild>
                                                                    <w:div w:id="1114402650">
                                                                      <w:marLeft w:val="0"/>
                                                                      <w:marRight w:val="0"/>
                                                                      <w:marTop w:val="0"/>
                                                                      <w:marBottom w:val="0"/>
                                                                      <w:divBdr>
                                                                        <w:top w:val="none" w:sz="0" w:space="0" w:color="auto"/>
                                                                        <w:left w:val="none" w:sz="0" w:space="0" w:color="auto"/>
                                                                        <w:bottom w:val="none" w:sz="0" w:space="0" w:color="auto"/>
                                                                        <w:right w:val="none" w:sz="0" w:space="0" w:color="auto"/>
                                                                      </w:divBdr>
                                                                      <w:divsChild>
                                                                        <w:div w:id="720176687">
                                                                          <w:marLeft w:val="0"/>
                                                                          <w:marRight w:val="0"/>
                                                                          <w:marTop w:val="0"/>
                                                                          <w:marBottom w:val="0"/>
                                                                          <w:divBdr>
                                                                            <w:top w:val="none" w:sz="0" w:space="0" w:color="auto"/>
                                                                            <w:left w:val="none" w:sz="0" w:space="0" w:color="auto"/>
                                                                            <w:bottom w:val="none" w:sz="0" w:space="0" w:color="auto"/>
                                                                            <w:right w:val="none" w:sz="0" w:space="0" w:color="auto"/>
                                                                          </w:divBdr>
                                                                          <w:divsChild>
                                                                            <w:div w:id="617176919">
                                                                              <w:marLeft w:val="0"/>
                                                                              <w:marRight w:val="0"/>
                                                                              <w:marTop w:val="0"/>
                                                                              <w:marBottom w:val="0"/>
                                                                              <w:divBdr>
                                                                                <w:top w:val="none" w:sz="0" w:space="0" w:color="auto"/>
                                                                                <w:left w:val="none" w:sz="0" w:space="0" w:color="auto"/>
                                                                                <w:bottom w:val="none" w:sz="0" w:space="0" w:color="auto"/>
                                                                                <w:right w:val="none" w:sz="0" w:space="0" w:color="auto"/>
                                                                              </w:divBdr>
                                                                              <w:divsChild>
                                                                                <w:div w:id="1450128692">
                                                                                  <w:marLeft w:val="0"/>
                                                                                  <w:marRight w:val="0"/>
                                                                                  <w:marTop w:val="0"/>
                                                                                  <w:marBottom w:val="0"/>
                                                                                  <w:divBdr>
                                                                                    <w:top w:val="none" w:sz="0" w:space="0" w:color="auto"/>
                                                                                    <w:left w:val="none" w:sz="0" w:space="0" w:color="auto"/>
                                                                                    <w:bottom w:val="none" w:sz="0" w:space="0" w:color="auto"/>
                                                                                    <w:right w:val="none" w:sz="0" w:space="0" w:color="auto"/>
                                                                                  </w:divBdr>
                                                                                  <w:divsChild>
                                                                                    <w:div w:id="488178594">
                                                                                      <w:marLeft w:val="0"/>
                                                                                      <w:marRight w:val="0"/>
                                                                                      <w:marTop w:val="0"/>
                                                                                      <w:marBottom w:val="0"/>
                                                                                      <w:divBdr>
                                                                                        <w:top w:val="none" w:sz="0" w:space="0" w:color="auto"/>
                                                                                        <w:left w:val="none" w:sz="0" w:space="0" w:color="auto"/>
                                                                                        <w:bottom w:val="none" w:sz="0" w:space="0" w:color="auto"/>
                                                                                        <w:right w:val="none" w:sz="0" w:space="0" w:color="auto"/>
                                                                                      </w:divBdr>
                                                                                      <w:divsChild>
                                                                                        <w:div w:id="20741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565998">
      <w:bodyDiv w:val="1"/>
      <w:marLeft w:val="0"/>
      <w:marRight w:val="0"/>
      <w:marTop w:val="0"/>
      <w:marBottom w:val="0"/>
      <w:divBdr>
        <w:top w:val="none" w:sz="0" w:space="0" w:color="auto"/>
        <w:left w:val="none" w:sz="0" w:space="0" w:color="auto"/>
        <w:bottom w:val="none" w:sz="0" w:space="0" w:color="auto"/>
        <w:right w:val="none" w:sz="0" w:space="0" w:color="auto"/>
      </w:divBdr>
    </w:div>
    <w:div w:id="1523977038">
      <w:bodyDiv w:val="1"/>
      <w:marLeft w:val="0"/>
      <w:marRight w:val="0"/>
      <w:marTop w:val="0"/>
      <w:marBottom w:val="0"/>
      <w:divBdr>
        <w:top w:val="none" w:sz="0" w:space="0" w:color="auto"/>
        <w:left w:val="none" w:sz="0" w:space="0" w:color="auto"/>
        <w:bottom w:val="none" w:sz="0" w:space="0" w:color="auto"/>
        <w:right w:val="none" w:sz="0" w:space="0" w:color="auto"/>
      </w:divBdr>
      <w:divsChild>
        <w:div w:id="1190991576">
          <w:marLeft w:val="0"/>
          <w:marRight w:val="0"/>
          <w:marTop w:val="0"/>
          <w:marBottom w:val="0"/>
          <w:divBdr>
            <w:top w:val="none" w:sz="0" w:space="0" w:color="auto"/>
            <w:left w:val="none" w:sz="0" w:space="0" w:color="auto"/>
            <w:bottom w:val="none" w:sz="0" w:space="0" w:color="auto"/>
            <w:right w:val="none" w:sz="0" w:space="0" w:color="auto"/>
          </w:divBdr>
          <w:divsChild>
            <w:div w:id="398869257">
              <w:marLeft w:val="0"/>
              <w:marRight w:val="0"/>
              <w:marTop w:val="0"/>
              <w:marBottom w:val="0"/>
              <w:divBdr>
                <w:top w:val="none" w:sz="0" w:space="0" w:color="auto"/>
                <w:left w:val="none" w:sz="0" w:space="0" w:color="auto"/>
                <w:bottom w:val="none" w:sz="0" w:space="0" w:color="auto"/>
                <w:right w:val="none" w:sz="0" w:space="0" w:color="auto"/>
              </w:divBdr>
              <w:divsChild>
                <w:div w:id="1610703439">
                  <w:marLeft w:val="0"/>
                  <w:marRight w:val="0"/>
                  <w:marTop w:val="0"/>
                  <w:marBottom w:val="0"/>
                  <w:divBdr>
                    <w:top w:val="none" w:sz="0" w:space="0" w:color="auto"/>
                    <w:left w:val="none" w:sz="0" w:space="0" w:color="auto"/>
                    <w:bottom w:val="none" w:sz="0" w:space="0" w:color="auto"/>
                    <w:right w:val="none" w:sz="0" w:space="0" w:color="auto"/>
                  </w:divBdr>
                  <w:divsChild>
                    <w:div w:id="947813841">
                      <w:marLeft w:val="0"/>
                      <w:marRight w:val="0"/>
                      <w:marTop w:val="0"/>
                      <w:marBottom w:val="0"/>
                      <w:divBdr>
                        <w:top w:val="none" w:sz="0" w:space="0" w:color="auto"/>
                        <w:left w:val="none" w:sz="0" w:space="0" w:color="auto"/>
                        <w:bottom w:val="none" w:sz="0" w:space="0" w:color="auto"/>
                        <w:right w:val="none" w:sz="0" w:space="0" w:color="auto"/>
                      </w:divBdr>
                      <w:divsChild>
                        <w:div w:id="33119934">
                          <w:marLeft w:val="0"/>
                          <w:marRight w:val="0"/>
                          <w:marTop w:val="45"/>
                          <w:marBottom w:val="0"/>
                          <w:divBdr>
                            <w:top w:val="none" w:sz="0" w:space="0" w:color="auto"/>
                            <w:left w:val="none" w:sz="0" w:space="0" w:color="auto"/>
                            <w:bottom w:val="none" w:sz="0" w:space="0" w:color="auto"/>
                            <w:right w:val="none" w:sz="0" w:space="0" w:color="auto"/>
                          </w:divBdr>
                          <w:divsChild>
                            <w:div w:id="1029380425">
                              <w:marLeft w:val="0"/>
                              <w:marRight w:val="0"/>
                              <w:marTop w:val="0"/>
                              <w:marBottom w:val="0"/>
                              <w:divBdr>
                                <w:top w:val="none" w:sz="0" w:space="0" w:color="auto"/>
                                <w:left w:val="none" w:sz="0" w:space="0" w:color="auto"/>
                                <w:bottom w:val="none" w:sz="0" w:space="0" w:color="auto"/>
                                <w:right w:val="none" w:sz="0" w:space="0" w:color="auto"/>
                              </w:divBdr>
                              <w:divsChild>
                                <w:div w:id="1330014777">
                                  <w:marLeft w:val="2092"/>
                                  <w:marRight w:val="3850"/>
                                  <w:marTop w:val="0"/>
                                  <w:marBottom w:val="0"/>
                                  <w:divBdr>
                                    <w:top w:val="none" w:sz="0" w:space="0" w:color="auto"/>
                                    <w:left w:val="none" w:sz="0" w:space="0" w:color="auto"/>
                                    <w:bottom w:val="none" w:sz="0" w:space="0" w:color="auto"/>
                                    <w:right w:val="none" w:sz="0" w:space="0" w:color="auto"/>
                                  </w:divBdr>
                                  <w:divsChild>
                                    <w:div w:id="1404646362">
                                      <w:marLeft w:val="0"/>
                                      <w:marRight w:val="0"/>
                                      <w:marTop w:val="0"/>
                                      <w:marBottom w:val="0"/>
                                      <w:divBdr>
                                        <w:top w:val="none" w:sz="0" w:space="0" w:color="auto"/>
                                        <w:left w:val="none" w:sz="0" w:space="0" w:color="auto"/>
                                        <w:bottom w:val="none" w:sz="0" w:space="0" w:color="auto"/>
                                        <w:right w:val="none" w:sz="0" w:space="0" w:color="auto"/>
                                      </w:divBdr>
                                      <w:divsChild>
                                        <w:div w:id="1011957336">
                                          <w:marLeft w:val="0"/>
                                          <w:marRight w:val="0"/>
                                          <w:marTop w:val="0"/>
                                          <w:marBottom w:val="0"/>
                                          <w:divBdr>
                                            <w:top w:val="none" w:sz="0" w:space="0" w:color="auto"/>
                                            <w:left w:val="none" w:sz="0" w:space="0" w:color="auto"/>
                                            <w:bottom w:val="none" w:sz="0" w:space="0" w:color="auto"/>
                                            <w:right w:val="none" w:sz="0" w:space="0" w:color="auto"/>
                                          </w:divBdr>
                                          <w:divsChild>
                                            <w:div w:id="257493394">
                                              <w:marLeft w:val="0"/>
                                              <w:marRight w:val="0"/>
                                              <w:marTop w:val="0"/>
                                              <w:marBottom w:val="0"/>
                                              <w:divBdr>
                                                <w:top w:val="none" w:sz="0" w:space="0" w:color="auto"/>
                                                <w:left w:val="none" w:sz="0" w:space="0" w:color="auto"/>
                                                <w:bottom w:val="none" w:sz="0" w:space="0" w:color="auto"/>
                                                <w:right w:val="none" w:sz="0" w:space="0" w:color="auto"/>
                                              </w:divBdr>
                                              <w:divsChild>
                                                <w:div w:id="1015813796">
                                                  <w:marLeft w:val="0"/>
                                                  <w:marRight w:val="0"/>
                                                  <w:marTop w:val="0"/>
                                                  <w:marBottom w:val="0"/>
                                                  <w:divBdr>
                                                    <w:top w:val="none" w:sz="0" w:space="0" w:color="auto"/>
                                                    <w:left w:val="none" w:sz="0" w:space="0" w:color="auto"/>
                                                    <w:bottom w:val="none" w:sz="0" w:space="0" w:color="auto"/>
                                                    <w:right w:val="none" w:sz="0" w:space="0" w:color="auto"/>
                                                  </w:divBdr>
                                                  <w:divsChild>
                                                    <w:div w:id="1484925746">
                                                      <w:marLeft w:val="0"/>
                                                      <w:marRight w:val="0"/>
                                                      <w:marTop w:val="0"/>
                                                      <w:marBottom w:val="0"/>
                                                      <w:divBdr>
                                                        <w:top w:val="none" w:sz="0" w:space="0" w:color="auto"/>
                                                        <w:left w:val="none" w:sz="0" w:space="0" w:color="auto"/>
                                                        <w:bottom w:val="none" w:sz="0" w:space="0" w:color="auto"/>
                                                        <w:right w:val="none" w:sz="0" w:space="0" w:color="auto"/>
                                                      </w:divBdr>
                                                      <w:divsChild>
                                                        <w:div w:id="28142992">
                                                          <w:marLeft w:val="0"/>
                                                          <w:marRight w:val="0"/>
                                                          <w:marTop w:val="0"/>
                                                          <w:marBottom w:val="349"/>
                                                          <w:divBdr>
                                                            <w:top w:val="none" w:sz="0" w:space="0" w:color="auto"/>
                                                            <w:left w:val="none" w:sz="0" w:space="0" w:color="auto"/>
                                                            <w:bottom w:val="none" w:sz="0" w:space="0" w:color="auto"/>
                                                            <w:right w:val="none" w:sz="0" w:space="0" w:color="auto"/>
                                                          </w:divBdr>
                                                          <w:divsChild>
                                                            <w:div w:id="1576360149">
                                                              <w:marLeft w:val="0"/>
                                                              <w:marRight w:val="0"/>
                                                              <w:marTop w:val="0"/>
                                                              <w:marBottom w:val="0"/>
                                                              <w:divBdr>
                                                                <w:top w:val="none" w:sz="0" w:space="0" w:color="auto"/>
                                                                <w:left w:val="none" w:sz="0" w:space="0" w:color="auto"/>
                                                                <w:bottom w:val="none" w:sz="0" w:space="0" w:color="auto"/>
                                                                <w:right w:val="none" w:sz="0" w:space="0" w:color="auto"/>
                                                              </w:divBdr>
                                                              <w:divsChild>
                                                                <w:div w:id="1137450872">
                                                                  <w:marLeft w:val="0"/>
                                                                  <w:marRight w:val="0"/>
                                                                  <w:marTop w:val="0"/>
                                                                  <w:marBottom w:val="0"/>
                                                                  <w:divBdr>
                                                                    <w:top w:val="none" w:sz="0" w:space="0" w:color="auto"/>
                                                                    <w:left w:val="none" w:sz="0" w:space="0" w:color="auto"/>
                                                                    <w:bottom w:val="none" w:sz="0" w:space="0" w:color="auto"/>
                                                                    <w:right w:val="none" w:sz="0" w:space="0" w:color="auto"/>
                                                                  </w:divBdr>
                                                                  <w:divsChild>
                                                                    <w:div w:id="1816290353">
                                                                      <w:marLeft w:val="0"/>
                                                                      <w:marRight w:val="0"/>
                                                                      <w:marTop w:val="0"/>
                                                                      <w:marBottom w:val="0"/>
                                                                      <w:divBdr>
                                                                        <w:top w:val="none" w:sz="0" w:space="0" w:color="auto"/>
                                                                        <w:left w:val="none" w:sz="0" w:space="0" w:color="auto"/>
                                                                        <w:bottom w:val="none" w:sz="0" w:space="0" w:color="auto"/>
                                                                        <w:right w:val="none" w:sz="0" w:space="0" w:color="auto"/>
                                                                      </w:divBdr>
                                                                      <w:divsChild>
                                                                        <w:div w:id="937518517">
                                                                          <w:marLeft w:val="0"/>
                                                                          <w:marRight w:val="0"/>
                                                                          <w:marTop w:val="0"/>
                                                                          <w:marBottom w:val="0"/>
                                                                          <w:divBdr>
                                                                            <w:top w:val="none" w:sz="0" w:space="0" w:color="auto"/>
                                                                            <w:left w:val="none" w:sz="0" w:space="0" w:color="auto"/>
                                                                            <w:bottom w:val="none" w:sz="0" w:space="0" w:color="auto"/>
                                                                            <w:right w:val="none" w:sz="0" w:space="0" w:color="auto"/>
                                                                          </w:divBdr>
                                                                          <w:divsChild>
                                                                            <w:div w:id="37121840">
                                                                              <w:marLeft w:val="0"/>
                                                                              <w:marRight w:val="0"/>
                                                                              <w:marTop w:val="0"/>
                                                                              <w:marBottom w:val="0"/>
                                                                              <w:divBdr>
                                                                                <w:top w:val="none" w:sz="0" w:space="0" w:color="auto"/>
                                                                                <w:left w:val="none" w:sz="0" w:space="0" w:color="auto"/>
                                                                                <w:bottom w:val="none" w:sz="0" w:space="0" w:color="auto"/>
                                                                                <w:right w:val="none" w:sz="0" w:space="0" w:color="auto"/>
                                                                              </w:divBdr>
                                                                              <w:divsChild>
                                                                                <w:div w:id="1011372972">
                                                                                  <w:marLeft w:val="0"/>
                                                                                  <w:marRight w:val="0"/>
                                                                                  <w:marTop w:val="0"/>
                                                                                  <w:marBottom w:val="0"/>
                                                                                  <w:divBdr>
                                                                                    <w:top w:val="none" w:sz="0" w:space="0" w:color="auto"/>
                                                                                    <w:left w:val="none" w:sz="0" w:space="0" w:color="auto"/>
                                                                                    <w:bottom w:val="none" w:sz="0" w:space="0" w:color="auto"/>
                                                                                    <w:right w:val="none" w:sz="0" w:space="0" w:color="auto"/>
                                                                                  </w:divBdr>
                                                                                  <w:divsChild>
                                                                                    <w:div w:id="851534476">
                                                                                      <w:marLeft w:val="0"/>
                                                                                      <w:marRight w:val="0"/>
                                                                                      <w:marTop w:val="0"/>
                                                                                      <w:marBottom w:val="0"/>
                                                                                      <w:divBdr>
                                                                                        <w:top w:val="none" w:sz="0" w:space="0" w:color="auto"/>
                                                                                        <w:left w:val="none" w:sz="0" w:space="0" w:color="auto"/>
                                                                                        <w:bottom w:val="none" w:sz="0" w:space="0" w:color="auto"/>
                                                                                        <w:right w:val="none" w:sz="0" w:space="0" w:color="auto"/>
                                                                                      </w:divBdr>
                                                                                      <w:divsChild>
                                                                                        <w:div w:id="723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408154">
      <w:bodyDiv w:val="1"/>
      <w:marLeft w:val="0"/>
      <w:marRight w:val="0"/>
      <w:marTop w:val="0"/>
      <w:marBottom w:val="0"/>
      <w:divBdr>
        <w:top w:val="none" w:sz="0" w:space="0" w:color="auto"/>
        <w:left w:val="none" w:sz="0" w:space="0" w:color="auto"/>
        <w:bottom w:val="none" w:sz="0" w:space="0" w:color="auto"/>
        <w:right w:val="none" w:sz="0" w:space="0" w:color="auto"/>
      </w:divBdr>
      <w:divsChild>
        <w:div w:id="465896270">
          <w:marLeft w:val="0"/>
          <w:marRight w:val="0"/>
          <w:marTop w:val="0"/>
          <w:marBottom w:val="0"/>
          <w:divBdr>
            <w:top w:val="none" w:sz="0" w:space="0" w:color="auto"/>
            <w:left w:val="none" w:sz="0" w:space="0" w:color="auto"/>
            <w:bottom w:val="none" w:sz="0" w:space="0" w:color="auto"/>
            <w:right w:val="none" w:sz="0" w:space="0" w:color="auto"/>
          </w:divBdr>
          <w:divsChild>
            <w:div w:id="86117287">
              <w:marLeft w:val="0"/>
              <w:marRight w:val="0"/>
              <w:marTop w:val="0"/>
              <w:marBottom w:val="0"/>
              <w:divBdr>
                <w:top w:val="none" w:sz="0" w:space="0" w:color="auto"/>
                <w:left w:val="none" w:sz="0" w:space="0" w:color="auto"/>
                <w:bottom w:val="none" w:sz="0" w:space="0" w:color="auto"/>
                <w:right w:val="none" w:sz="0" w:space="0" w:color="auto"/>
              </w:divBdr>
              <w:divsChild>
                <w:div w:id="1951207252">
                  <w:marLeft w:val="0"/>
                  <w:marRight w:val="0"/>
                  <w:marTop w:val="0"/>
                  <w:marBottom w:val="0"/>
                  <w:divBdr>
                    <w:top w:val="none" w:sz="0" w:space="0" w:color="auto"/>
                    <w:left w:val="none" w:sz="0" w:space="0" w:color="auto"/>
                    <w:bottom w:val="none" w:sz="0" w:space="0" w:color="auto"/>
                    <w:right w:val="none" w:sz="0" w:space="0" w:color="auto"/>
                  </w:divBdr>
                  <w:divsChild>
                    <w:div w:id="1819300119">
                      <w:marLeft w:val="0"/>
                      <w:marRight w:val="0"/>
                      <w:marTop w:val="0"/>
                      <w:marBottom w:val="0"/>
                      <w:divBdr>
                        <w:top w:val="none" w:sz="0" w:space="0" w:color="auto"/>
                        <w:left w:val="none" w:sz="0" w:space="0" w:color="auto"/>
                        <w:bottom w:val="none" w:sz="0" w:space="0" w:color="auto"/>
                        <w:right w:val="none" w:sz="0" w:space="0" w:color="auto"/>
                      </w:divBdr>
                      <w:divsChild>
                        <w:div w:id="1791164772">
                          <w:marLeft w:val="0"/>
                          <w:marRight w:val="0"/>
                          <w:marTop w:val="45"/>
                          <w:marBottom w:val="0"/>
                          <w:divBdr>
                            <w:top w:val="none" w:sz="0" w:space="0" w:color="auto"/>
                            <w:left w:val="none" w:sz="0" w:space="0" w:color="auto"/>
                            <w:bottom w:val="none" w:sz="0" w:space="0" w:color="auto"/>
                            <w:right w:val="none" w:sz="0" w:space="0" w:color="auto"/>
                          </w:divBdr>
                          <w:divsChild>
                            <w:div w:id="1130324918">
                              <w:marLeft w:val="0"/>
                              <w:marRight w:val="0"/>
                              <w:marTop w:val="0"/>
                              <w:marBottom w:val="0"/>
                              <w:divBdr>
                                <w:top w:val="none" w:sz="0" w:space="0" w:color="auto"/>
                                <w:left w:val="none" w:sz="0" w:space="0" w:color="auto"/>
                                <w:bottom w:val="none" w:sz="0" w:space="0" w:color="auto"/>
                                <w:right w:val="none" w:sz="0" w:space="0" w:color="auto"/>
                              </w:divBdr>
                              <w:divsChild>
                                <w:div w:id="1278834384">
                                  <w:marLeft w:val="2092"/>
                                  <w:marRight w:val="3850"/>
                                  <w:marTop w:val="0"/>
                                  <w:marBottom w:val="0"/>
                                  <w:divBdr>
                                    <w:top w:val="none" w:sz="0" w:space="0" w:color="auto"/>
                                    <w:left w:val="none" w:sz="0" w:space="0" w:color="auto"/>
                                    <w:bottom w:val="none" w:sz="0" w:space="0" w:color="auto"/>
                                    <w:right w:val="none" w:sz="0" w:space="0" w:color="auto"/>
                                  </w:divBdr>
                                  <w:divsChild>
                                    <w:div w:id="1504011033">
                                      <w:marLeft w:val="0"/>
                                      <w:marRight w:val="0"/>
                                      <w:marTop w:val="0"/>
                                      <w:marBottom w:val="0"/>
                                      <w:divBdr>
                                        <w:top w:val="none" w:sz="0" w:space="0" w:color="auto"/>
                                        <w:left w:val="none" w:sz="0" w:space="0" w:color="auto"/>
                                        <w:bottom w:val="none" w:sz="0" w:space="0" w:color="auto"/>
                                        <w:right w:val="none" w:sz="0" w:space="0" w:color="auto"/>
                                      </w:divBdr>
                                      <w:divsChild>
                                        <w:div w:id="1145706069">
                                          <w:marLeft w:val="0"/>
                                          <w:marRight w:val="0"/>
                                          <w:marTop w:val="0"/>
                                          <w:marBottom w:val="0"/>
                                          <w:divBdr>
                                            <w:top w:val="none" w:sz="0" w:space="0" w:color="auto"/>
                                            <w:left w:val="none" w:sz="0" w:space="0" w:color="auto"/>
                                            <w:bottom w:val="none" w:sz="0" w:space="0" w:color="auto"/>
                                            <w:right w:val="none" w:sz="0" w:space="0" w:color="auto"/>
                                          </w:divBdr>
                                          <w:divsChild>
                                            <w:div w:id="2113354538">
                                              <w:marLeft w:val="0"/>
                                              <w:marRight w:val="0"/>
                                              <w:marTop w:val="0"/>
                                              <w:marBottom w:val="0"/>
                                              <w:divBdr>
                                                <w:top w:val="none" w:sz="0" w:space="0" w:color="auto"/>
                                                <w:left w:val="none" w:sz="0" w:space="0" w:color="auto"/>
                                                <w:bottom w:val="none" w:sz="0" w:space="0" w:color="auto"/>
                                                <w:right w:val="none" w:sz="0" w:space="0" w:color="auto"/>
                                              </w:divBdr>
                                              <w:divsChild>
                                                <w:div w:id="1983919511">
                                                  <w:marLeft w:val="0"/>
                                                  <w:marRight w:val="0"/>
                                                  <w:marTop w:val="0"/>
                                                  <w:marBottom w:val="0"/>
                                                  <w:divBdr>
                                                    <w:top w:val="none" w:sz="0" w:space="0" w:color="auto"/>
                                                    <w:left w:val="none" w:sz="0" w:space="0" w:color="auto"/>
                                                    <w:bottom w:val="none" w:sz="0" w:space="0" w:color="auto"/>
                                                    <w:right w:val="none" w:sz="0" w:space="0" w:color="auto"/>
                                                  </w:divBdr>
                                                  <w:divsChild>
                                                    <w:div w:id="1878663250">
                                                      <w:marLeft w:val="0"/>
                                                      <w:marRight w:val="0"/>
                                                      <w:marTop w:val="0"/>
                                                      <w:marBottom w:val="0"/>
                                                      <w:divBdr>
                                                        <w:top w:val="none" w:sz="0" w:space="0" w:color="auto"/>
                                                        <w:left w:val="none" w:sz="0" w:space="0" w:color="auto"/>
                                                        <w:bottom w:val="none" w:sz="0" w:space="0" w:color="auto"/>
                                                        <w:right w:val="none" w:sz="0" w:space="0" w:color="auto"/>
                                                      </w:divBdr>
                                                      <w:divsChild>
                                                        <w:div w:id="1310937533">
                                                          <w:marLeft w:val="0"/>
                                                          <w:marRight w:val="0"/>
                                                          <w:marTop w:val="0"/>
                                                          <w:marBottom w:val="349"/>
                                                          <w:divBdr>
                                                            <w:top w:val="none" w:sz="0" w:space="0" w:color="auto"/>
                                                            <w:left w:val="none" w:sz="0" w:space="0" w:color="auto"/>
                                                            <w:bottom w:val="none" w:sz="0" w:space="0" w:color="auto"/>
                                                            <w:right w:val="none" w:sz="0" w:space="0" w:color="auto"/>
                                                          </w:divBdr>
                                                          <w:divsChild>
                                                            <w:div w:id="2137478198">
                                                              <w:marLeft w:val="0"/>
                                                              <w:marRight w:val="0"/>
                                                              <w:marTop w:val="0"/>
                                                              <w:marBottom w:val="0"/>
                                                              <w:divBdr>
                                                                <w:top w:val="none" w:sz="0" w:space="0" w:color="auto"/>
                                                                <w:left w:val="none" w:sz="0" w:space="0" w:color="auto"/>
                                                                <w:bottom w:val="none" w:sz="0" w:space="0" w:color="auto"/>
                                                                <w:right w:val="none" w:sz="0" w:space="0" w:color="auto"/>
                                                              </w:divBdr>
                                                              <w:divsChild>
                                                                <w:div w:id="994064588">
                                                                  <w:marLeft w:val="0"/>
                                                                  <w:marRight w:val="0"/>
                                                                  <w:marTop w:val="0"/>
                                                                  <w:marBottom w:val="0"/>
                                                                  <w:divBdr>
                                                                    <w:top w:val="none" w:sz="0" w:space="0" w:color="auto"/>
                                                                    <w:left w:val="none" w:sz="0" w:space="0" w:color="auto"/>
                                                                    <w:bottom w:val="none" w:sz="0" w:space="0" w:color="auto"/>
                                                                    <w:right w:val="none" w:sz="0" w:space="0" w:color="auto"/>
                                                                  </w:divBdr>
                                                                  <w:divsChild>
                                                                    <w:div w:id="561215928">
                                                                      <w:marLeft w:val="0"/>
                                                                      <w:marRight w:val="0"/>
                                                                      <w:marTop w:val="0"/>
                                                                      <w:marBottom w:val="0"/>
                                                                      <w:divBdr>
                                                                        <w:top w:val="none" w:sz="0" w:space="0" w:color="auto"/>
                                                                        <w:left w:val="none" w:sz="0" w:space="0" w:color="auto"/>
                                                                        <w:bottom w:val="none" w:sz="0" w:space="0" w:color="auto"/>
                                                                        <w:right w:val="none" w:sz="0" w:space="0" w:color="auto"/>
                                                                      </w:divBdr>
                                                                      <w:divsChild>
                                                                        <w:div w:id="2061860460">
                                                                          <w:marLeft w:val="0"/>
                                                                          <w:marRight w:val="0"/>
                                                                          <w:marTop w:val="0"/>
                                                                          <w:marBottom w:val="0"/>
                                                                          <w:divBdr>
                                                                            <w:top w:val="none" w:sz="0" w:space="0" w:color="auto"/>
                                                                            <w:left w:val="none" w:sz="0" w:space="0" w:color="auto"/>
                                                                            <w:bottom w:val="none" w:sz="0" w:space="0" w:color="auto"/>
                                                                            <w:right w:val="none" w:sz="0" w:space="0" w:color="auto"/>
                                                                          </w:divBdr>
                                                                          <w:divsChild>
                                                                            <w:div w:id="65418714">
                                                                              <w:marLeft w:val="0"/>
                                                                              <w:marRight w:val="0"/>
                                                                              <w:marTop w:val="0"/>
                                                                              <w:marBottom w:val="0"/>
                                                                              <w:divBdr>
                                                                                <w:top w:val="none" w:sz="0" w:space="0" w:color="auto"/>
                                                                                <w:left w:val="none" w:sz="0" w:space="0" w:color="auto"/>
                                                                                <w:bottom w:val="none" w:sz="0" w:space="0" w:color="auto"/>
                                                                                <w:right w:val="none" w:sz="0" w:space="0" w:color="auto"/>
                                                                              </w:divBdr>
                                                                              <w:divsChild>
                                                                                <w:div w:id="1857189306">
                                                                                  <w:marLeft w:val="0"/>
                                                                                  <w:marRight w:val="0"/>
                                                                                  <w:marTop w:val="0"/>
                                                                                  <w:marBottom w:val="0"/>
                                                                                  <w:divBdr>
                                                                                    <w:top w:val="none" w:sz="0" w:space="0" w:color="auto"/>
                                                                                    <w:left w:val="none" w:sz="0" w:space="0" w:color="auto"/>
                                                                                    <w:bottom w:val="none" w:sz="0" w:space="0" w:color="auto"/>
                                                                                    <w:right w:val="none" w:sz="0" w:space="0" w:color="auto"/>
                                                                                  </w:divBdr>
                                                                                  <w:divsChild>
                                                                                    <w:div w:id="424494331">
                                                                                      <w:marLeft w:val="0"/>
                                                                                      <w:marRight w:val="0"/>
                                                                                      <w:marTop w:val="0"/>
                                                                                      <w:marBottom w:val="0"/>
                                                                                      <w:divBdr>
                                                                                        <w:top w:val="none" w:sz="0" w:space="0" w:color="auto"/>
                                                                                        <w:left w:val="none" w:sz="0" w:space="0" w:color="auto"/>
                                                                                        <w:bottom w:val="none" w:sz="0" w:space="0" w:color="auto"/>
                                                                                        <w:right w:val="none" w:sz="0" w:space="0" w:color="auto"/>
                                                                                      </w:divBdr>
                                                                                      <w:divsChild>
                                                                                        <w:div w:id="11650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522466">
      <w:bodyDiv w:val="1"/>
      <w:marLeft w:val="0"/>
      <w:marRight w:val="0"/>
      <w:marTop w:val="0"/>
      <w:marBottom w:val="0"/>
      <w:divBdr>
        <w:top w:val="none" w:sz="0" w:space="0" w:color="auto"/>
        <w:left w:val="none" w:sz="0" w:space="0" w:color="auto"/>
        <w:bottom w:val="none" w:sz="0" w:space="0" w:color="auto"/>
        <w:right w:val="none" w:sz="0" w:space="0" w:color="auto"/>
      </w:divBdr>
    </w:div>
    <w:div w:id="1695568347">
      <w:bodyDiv w:val="1"/>
      <w:marLeft w:val="0"/>
      <w:marRight w:val="0"/>
      <w:marTop w:val="0"/>
      <w:marBottom w:val="0"/>
      <w:divBdr>
        <w:top w:val="none" w:sz="0" w:space="0" w:color="auto"/>
        <w:left w:val="none" w:sz="0" w:space="0" w:color="auto"/>
        <w:bottom w:val="none" w:sz="0" w:space="0" w:color="auto"/>
        <w:right w:val="none" w:sz="0" w:space="0" w:color="auto"/>
      </w:divBdr>
      <w:divsChild>
        <w:div w:id="1096901692">
          <w:marLeft w:val="0"/>
          <w:marRight w:val="0"/>
          <w:marTop w:val="0"/>
          <w:marBottom w:val="0"/>
          <w:divBdr>
            <w:top w:val="none" w:sz="0" w:space="0" w:color="auto"/>
            <w:left w:val="none" w:sz="0" w:space="0" w:color="auto"/>
            <w:bottom w:val="none" w:sz="0" w:space="0" w:color="auto"/>
            <w:right w:val="none" w:sz="0" w:space="0" w:color="auto"/>
          </w:divBdr>
          <w:divsChild>
            <w:div w:id="1402365060">
              <w:marLeft w:val="0"/>
              <w:marRight w:val="0"/>
              <w:marTop w:val="0"/>
              <w:marBottom w:val="0"/>
              <w:divBdr>
                <w:top w:val="none" w:sz="0" w:space="0" w:color="auto"/>
                <w:left w:val="none" w:sz="0" w:space="0" w:color="auto"/>
                <w:bottom w:val="none" w:sz="0" w:space="0" w:color="auto"/>
                <w:right w:val="none" w:sz="0" w:space="0" w:color="auto"/>
              </w:divBdr>
              <w:divsChild>
                <w:div w:id="353117222">
                  <w:marLeft w:val="0"/>
                  <w:marRight w:val="0"/>
                  <w:marTop w:val="0"/>
                  <w:marBottom w:val="0"/>
                  <w:divBdr>
                    <w:top w:val="none" w:sz="0" w:space="0" w:color="auto"/>
                    <w:left w:val="none" w:sz="0" w:space="0" w:color="auto"/>
                    <w:bottom w:val="none" w:sz="0" w:space="0" w:color="auto"/>
                    <w:right w:val="none" w:sz="0" w:space="0" w:color="auto"/>
                  </w:divBdr>
                  <w:divsChild>
                    <w:div w:id="1541555822">
                      <w:marLeft w:val="0"/>
                      <w:marRight w:val="0"/>
                      <w:marTop w:val="0"/>
                      <w:marBottom w:val="0"/>
                      <w:divBdr>
                        <w:top w:val="none" w:sz="0" w:space="0" w:color="auto"/>
                        <w:left w:val="none" w:sz="0" w:space="0" w:color="auto"/>
                        <w:bottom w:val="none" w:sz="0" w:space="0" w:color="auto"/>
                        <w:right w:val="none" w:sz="0" w:space="0" w:color="auto"/>
                      </w:divBdr>
                      <w:divsChild>
                        <w:div w:id="1367414524">
                          <w:marLeft w:val="0"/>
                          <w:marRight w:val="0"/>
                          <w:marTop w:val="45"/>
                          <w:marBottom w:val="0"/>
                          <w:divBdr>
                            <w:top w:val="none" w:sz="0" w:space="0" w:color="auto"/>
                            <w:left w:val="none" w:sz="0" w:space="0" w:color="auto"/>
                            <w:bottom w:val="none" w:sz="0" w:space="0" w:color="auto"/>
                            <w:right w:val="none" w:sz="0" w:space="0" w:color="auto"/>
                          </w:divBdr>
                          <w:divsChild>
                            <w:div w:id="1782652285">
                              <w:marLeft w:val="0"/>
                              <w:marRight w:val="0"/>
                              <w:marTop w:val="0"/>
                              <w:marBottom w:val="0"/>
                              <w:divBdr>
                                <w:top w:val="none" w:sz="0" w:space="0" w:color="auto"/>
                                <w:left w:val="none" w:sz="0" w:space="0" w:color="auto"/>
                                <w:bottom w:val="none" w:sz="0" w:space="0" w:color="auto"/>
                                <w:right w:val="none" w:sz="0" w:space="0" w:color="auto"/>
                              </w:divBdr>
                              <w:divsChild>
                                <w:div w:id="1757284085">
                                  <w:marLeft w:val="2092"/>
                                  <w:marRight w:val="3850"/>
                                  <w:marTop w:val="0"/>
                                  <w:marBottom w:val="0"/>
                                  <w:divBdr>
                                    <w:top w:val="none" w:sz="0" w:space="0" w:color="auto"/>
                                    <w:left w:val="none" w:sz="0" w:space="0" w:color="auto"/>
                                    <w:bottom w:val="none" w:sz="0" w:space="0" w:color="auto"/>
                                    <w:right w:val="none" w:sz="0" w:space="0" w:color="auto"/>
                                  </w:divBdr>
                                  <w:divsChild>
                                    <w:div w:id="1877425703">
                                      <w:marLeft w:val="0"/>
                                      <w:marRight w:val="0"/>
                                      <w:marTop w:val="0"/>
                                      <w:marBottom w:val="0"/>
                                      <w:divBdr>
                                        <w:top w:val="none" w:sz="0" w:space="0" w:color="auto"/>
                                        <w:left w:val="none" w:sz="0" w:space="0" w:color="auto"/>
                                        <w:bottom w:val="none" w:sz="0" w:space="0" w:color="auto"/>
                                        <w:right w:val="none" w:sz="0" w:space="0" w:color="auto"/>
                                      </w:divBdr>
                                      <w:divsChild>
                                        <w:div w:id="1924072648">
                                          <w:marLeft w:val="0"/>
                                          <w:marRight w:val="0"/>
                                          <w:marTop w:val="0"/>
                                          <w:marBottom w:val="0"/>
                                          <w:divBdr>
                                            <w:top w:val="none" w:sz="0" w:space="0" w:color="auto"/>
                                            <w:left w:val="none" w:sz="0" w:space="0" w:color="auto"/>
                                            <w:bottom w:val="none" w:sz="0" w:space="0" w:color="auto"/>
                                            <w:right w:val="none" w:sz="0" w:space="0" w:color="auto"/>
                                          </w:divBdr>
                                          <w:divsChild>
                                            <w:div w:id="270162620">
                                              <w:marLeft w:val="0"/>
                                              <w:marRight w:val="0"/>
                                              <w:marTop w:val="0"/>
                                              <w:marBottom w:val="0"/>
                                              <w:divBdr>
                                                <w:top w:val="none" w:sz="0" w:space="0" w:color="auto"/>
                                                <w:left w:val="none" w:sz="0" w:space="0" w:color="auto"/>
                                                <w:bottom w:val="none" w:sz="0" w:space="0" w:color="auto"/>
                                                <w:right w:val="none" w:sz="0" w:space="0" w:color="auto"/>
                                              </w:divBdr>
                                              <w:divsChild>
                                                <w:div w:id="377978038">
                                                  <w:marLeft w:val="0"/>
                                                  <w:marRight w:val="0"/>
                                                  <w:marTop w:val="0"/>
                                                  <w:marBottom w:val="0"/>
                                                  <w:divBdr>
                                                    <w:top w:val="none" w:sz="0" w:space="0" w:color="auto"/>
                                                    <w:left w:val="none" w:sz="0" w:space="0" w:color="auto"/>
                                                    <w:bottom w:val="none" w:sz="0" w:space="0" w:color="auto"/>
                                                    <w:right w:val="none" w:sz="0" w:space="0" w:color="auto"/>
                                                  </w:divBdr>
                                                  <w:divsChild>
                                                    <w:div w:id="549003500">
                                                      <w:marLeft w:val="0"/>
                                                      <w:marRight w:val="0"/>
                                                      <w:marTop w:val="0"/>
                                                      <w:marBottom w:val="0"/>
                                                      <w:divBdr>
                                                        <w:top w:val="none" w:sz="0" w:space="0" w:color="auto"/>
                                                        <w:left w:val="none" w:sz="0" w:space="0" w:color="auto"/>
                                                        <w:bottom w:val="none" w:sz="0" w:space="0" w:color="auto"/>
                                                        <w:right w:val="none" w:sz="0" w:space="0" w:color="auto"/>
                                                      </w:divBdr>
                                                      <w:divsChild>
                                                        <w:div w:id="665404855">
                                                          <w:marLeft w:val="0"/>
                                                          <w:marRight w:val="0"/>
                                                          <w:marTop w:val="0"/>
                                                          <w:marBottom w:val="349"/>
                                                          <w:divBdr>
                                                            <w:top w:val="none" w:sz="0" w:space="0" w:color="auto"/>
                                                            <w:left w:val="none" w:sz="0" w:space="0" w:color="auto"/>
                                                            <w:bottom w:val="none" w:sz="0" w:space="0" w:color="auto"/>
                                                            <w:right w:val="none" w:sz="0" w:space="0" w:color="auto"/>
                                                          </w:divBdr>
                                                          <w:divsChild>
                                                            <w:div w:id="1916085522">
                                                              <w:marLeft w:val="0"/>
                                                              <w:marRight w:val="0"/>
                                                              <w:marTop w:val="0"/>
                                                              <w:marBottom w:val="0"/>
                                                              <w:divBdr>
                                                                <w:top w:val="none" w:sz="0" w:space="0" w:color="auto"/>
                                                                <w:left w:val="none" w:sz="0" w:space="0" w:color="auto"/>
                                                                <w:bottom w:val="none" w:sz="0" w:space="0" w:color="auto"/>
                                                                <w:right w:val="none" w:sz="0" w:space="0" w:color="auto"/>
                                                              </w:divBdr>
                                                              <w:divsChild>
                                                                <w:div w:id="381632399">
                                                                  <w:marLeft w:val="0"/>
                                                                  <w:marRight w:val="0"/>
                                                                  <w:marTop w:val="0"/>
                                                                  <w:marBottom w:val="0"/>
                                                                  <w:divBdr>
                                                                    <w:top w:val="none" w:sz="0" w:space="0" w:color="auto"/>
                                                                    <w:left w:val="none" w:sz="0" w:space="0" w:color="auto"/>
                                                                    <w:bottom w:val="none" w:sz="0" w:space="0" w:color="auto"/>
                                                                    <w:right w:val="none" w:sz="0" w:space="0" w:color="auto"/>
                                                                  </w:divBdr>
                                                                  <w:divsChild>
                                                                    <w:div w:id="390008994">
                                                                      <w:marLeft w:val="0"/>
                                                                      <w:marRight w:val="0"/>
                                                                      <w:marTop w:val="0"/>
                                                                      <w:marBottom w:val="0"/>
                                                                      <w:divBdr>
                                                                        <w:top w:val="none" w:sz="0" w:space="0" w:color="auto"/>
                                                                        <w:left w:val="none" w:sz="0" w:space="0" w:color="auto"/>
                                                                        <w:bottom w:val="none" w:sz="0" w:space="0" w:color="auto"/>
                                                                        <w:right w:val="none" w:sz="0" w:space="0" w:color="auto"/>
                                                                      </w:divBdr>
                                                                      <w:divsChild>
                                                                        <w:div w:id="1098604087">
                                                                          <w:marLeft w:val="0"/>
                                                                          <w:marRight w:val="0"/>
                                                                          <w:marTop w:val="0"/>
                                                                          <w:marBottom w:val="0"/>
                                                                          <w:divBdr>
                                                                            <w:top w:val="none" w:sz="0" w:space="0" w:color="auto"/>
                                                                            <w:left w:val="none" w:sz="0" w:space="0" w:color="auto"/>
                                                                            <w:bottom w:val="none" w:sz="0" w:space="0" w:color="auto"/>
                                                                            <w:right w:val="none" w:sz="0" w:space="0" w:color="auto"/>
                                                                          </w:divBdr>
                                                                          <w:divsChild>
                                                                            <w:div w:id="1746681051">
                                                                              <w:marLeft w:val="0"/>
                                                                              <w:marRight w:val="0"/>
                                                                              <w:marTop w:val="0"/>
                                                                              <w:marBottom w:val="0"/>
                                                                              <w:divBdr>
                                                                                <w:top w:val="none" w:sz="0" w:space="0" w:color="auto"/>
                                                                                <w:left w:val="none" w:sz="0" w:space="0" w:color="auto"/>
                                                                                <w:bottom w:val="none" w:sz="0" w:space="0" w:color="auto"/>
                                                                                <w:right w:val="none" w:sz="0" w:space="0" w:color="auto"/>
                                                                              </w:divBdr>
                                                                              <w:divsChild>
                                                                                <w:div w:id="1691680814">
                                                                                  <w:marLeft w:val="0"/>
                                                                                  <w:marRight w:val="0"/>
                                                                                  <w:marTop w:val="0"/>
                                                                                  <w:marBottom w:val="0"/>
                                                                                  <w:divBdr>
                                                                                    <w:top w:val="none" w:sz="0" w:space="0" w:color="auto"/>
                                                                                    <w:left w:val="none" w:sz="0" w:space="0" w:color="auto"/>
                                                                                    <w:bottom w:val="none" w:sz="0" w:space="0" w:color="auto"/>
                                                                                    <w:right w:val="none" w:sz="0" w:space="0" w:color="auto"/>
                                                                                  </w:divBdr>
                                                                                  <w:divsChild>
                                                                                    <w:div w:id="976300521">
                                                                                      <w:marLeft w:val="0"/>
                                                                                      <w:marRight w:val="0"/>
                                                                                      <w:marTop w:val="0"/>
                                                                                      <w:marBottom w:val="0"/>
                                                                                      <w:divBdr>
                                                                                        <w:top w:val="none" w:sz="0" w:space="0" w:color="auto"/>
                                                                                        <w:left w:val="none" w:sz="0" w:space="0" w:color="auto"/>
                                                                                        <w:bottom w:val="none" w:sz="0" w:space="0" w:color="auto"/>
                                                                                        <w:right w:val="none" w:sz="0" w:space="0" w:color="auto"/>
                                                                                      </w:divBdr>
                                                                                      <w:divsChild>
                                                                                        <w:div w:id="20431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132288">
      <w:bodyDiv w:val="1"/>
      <w:marLeft w:val="0"/>
      <w:marRight w:val="0"/>
      <w:marTop w:val="0"/>
      <w:marBottom w:val="0"/>
      <w:divBdr>
        <w:top w:val="none" w:sz="0" w:space="0" w:color="auto"/>
        <w:left w:val="none" w:sz="0" w:space="0" w:color="auto"/>
        <w:bottom w:val="none" w:sz="0" w:space="0" w:color="auto"/>
        <w:right w:val="none" w:sz="0" w:space="0" w:color="auto"/>
      </w:divBdr>
      <w:divsChild>
        <w:div w:id="171459551">
          <w:marLeft w:val="0"/>
          <w:marRight w:val="0"/>
          <w:marTop w:val="0"/>
          <w:marBottom w:val="0"/>
          <w:divBdr>
            <w:top w:val="none" w:sz="0" w:space="0" w:color="auto"/>
            <w:left w:val="none" w:sz="0" w:space="0" w:color="auto"/>
            <w:bottom w:val="none" w:sz="0" w:space="0" w:color="auto"/>
            <w:right w:val="none" w:sz="0" w:space="0" w:color="auto"/>
          </w:divBdr>
          <w:divsChild>
            <w:div w:id="1306668893">
              <w:marLeft w:val="0"/>
              <w:marRight w:val="0"/>
              <w:marTop w:val="0"/>
              <w:marBottom w:val="0"/>
              <w:divBdr>
                <w:top w:val="none" w:sz="0" w:space="0" w:color="auto"/>
                <w:left w:val="none" w:sz="0" w:space="0" w:color="auto"/>
                <w:bottom w:val="none" w:sz="0" w:space="0" w:color="auto"/>
                <w:right w:val="none" w:sz="0" w:space="0" w:color="auto"/>
              </w:divBdr>
              <w:divsChild>
                <w:div w:id="982004711">
                  <w:marLeft w:val="0"/>
                  <w:marRight w:val="0"/>
                  <w:marTop w:val="0"/>
                  <w:marBottom w:val="0"/>
                  <w:divBdr>
                    <w:top w:val="none" w:sz="0" w:space="0" w:color="auto"/>
                    <w:left w:val="none" w:sz="0" w:space="0" w:color="auto"/>
                    <w:bottom w:val="none" w:sz="0" w:space="0" w:color="auto"/>
                    <w:right w:val="none" w:sz="0" w:space="0" w:color="auto"/>
                  </w:divBdr>
                  <w:divsChild>
                    <w:div w:id="1260479957">
                      <w:marLeft w:val="0"/>
                      <w:marRight w:val="0"/>
                      <w:marTop w:val="0"/>
                      <w:marBottom w:val="0"/>
                      <w:divBdr>
                        <w:top w:val="none" w:sz="0" w:space="0" w:color="auto"/>
                        <w:left w:val="none" w:sz="0" w:space="0" w:color="auto"/>
                        <w:bottom w:val="none" w:sz="0" w:space="0" w:color="auto"/>
                        <w:right w:val="none" w:sz="0" w:space="0" w:color="auto"/>
                      </w:divBdr>
                      <w:divsChild>
                        <w:div w:id="149756321">
                          <w:marLeft w:val="0"/>
                          <w:marRight w:val="0"/>
                          <w:marTop w:val="45"/>
                          <w:marBottom w:val="0"/>
                          <w:divBdr>
                            <w:top w:val="none" w:sz="0" w:space="0" w:color="auto"/>
                            <w:left w:val="none" w:sz="0" w:space="0" w:color="auto"/>
                            <w:bottom w:val="none" w:sz="0" w:space="0" w:color="auto"/>
                            <w:right w:val="none" w:sz="0" w:space="0" w:color="auto"/>
                          </w:divBdr>
                          <w:divsChild>
                            <w:div w:id="212624041">
                              <w:marLeft w:val="0"/>
                              <w:marRight w:val="0"/>
                              <w:marTop w:val="0"/>
                              <w:marBottom w:val="0"/>
                              <w:divBdr>
                                <w:top w:val="none" w:sz="0" w:space="0" w:color="auto"/>
                                <w:left w:val="none" w:sz="0" w:space="0" w:color="auto"/>
                                <w:bottom w:val="none" w:sz="0" w:space="0" w:color="auto"/>
                                <w:right w:val="none" w:sz="0" w:space="0" w:color="auto"/>
                              </w:divBdr>
                              <w:divsChild>
                                <w:div w:id="409541804">
                                  <w:marLeft w:val="2092"/>
                                  <w:marRight w:val="3850"/>
                                  <w:marTop w:val="0"/>
                                  <w:marBottom w:val="0"/>
                                  <w:divBdr>
                                    <w:top w:val="none" w:sz="0" w:space="0" w:color="auto"/>
                                    <w:left w:val="none" w:sz="0" w:space="0" w:color="auto"/>
                                    <w:bottom w:val="none" w:sz="0" w:space="0" w:color="auto"/>
                                    <w:right w:val="none" w:sz="0" w:space="0" w:color="auto"/>
                                  </w:divBdr>
                                  <w:divsChild>
                                    <w:div w:id="170608195">
                                      <w:marLeft w:val="0"/>
                                      <w:marRight w:val="0"/>
                                      <w:marTop w:val="0"/>
                                      <w:marBottom w:val="0"/>
                                      <w:divBdr>
                                        <w:top w:val="none" w:sz="0" w:space="0" w:color="auto"/>
                                        <w:left w:val="none" w:sz="0" w:space="0" w:color="auto"/>
                                        <w:bottom w:val="none" w:sz="0" w:space="0" w:color="auto"/>
                                        <w:right w:val="none" w:sz="0" w:space="0" w:color="auto"/>
                                      </w:divBdr>
                                      <w:divsChild>
                                        <w:div w:id="1728143577">
                                          <w:marLeft w:val="0"/>
                                          <w:marRight w:val="0"/>
                                          <w:marTop w:val="0"/>
                                          <w:marBottom w:val="0"/>
                                          <w:divBdr>
                                            <w:top w:val="none" w:sz="0" w:space="0" w:color="auto"/>
                                            <w:left w:val="none" w:sz="0" w:space="0" w:color="auto"/>
                                            <w:bottom w:val="none" w:sz="0" w:space="0" w:color="auto"/>
                                            <w:right w:val="none" w:sz="0" w:space="0" w:color="auto"/>
                                          </w:divBdr>
                                          <w:divsChild>
                                            <w:div w:id="1066337386">
                                              <w:marLeft w:val="0"/>
                                              <w:marRight w:val="0"/>
                                              <w:marTop w:val="0"/>
                                              <w:marBottom w:val="0"/>
                                              <w:divBdr>
                                                <w:top w:val="none" w:sz="0" w:space="0" w:color="auto"/>
                                                <w:left w:val="none" w:sz="0" w:space="0" w:color="auto"/>
                                                <w:bottom w:val="none" w:sz="0" w:space="0" w:color="auto"/>
                                                <w:right w:val="none" w:sz="0" w:space="0" w:color="auto"/>
                                              </w:divBdr>
                                              <w:divsChild>
                                                <w:div w:id="1448113809">
                                                  <w:marLeft w:val="0"/>
                                                  <w:marRight w:val="0"/>
                                                  <w:marTop w:val="0"/>
                                                  <w:marBottom w:val="0"/>
                                                  <w:divBdr>
                                                    <w:top w:val="none" w:sz="0" w:space="0" w:color="auto"/>
                                                    <w:left w:val="none" w:sz="0" w:space="0" w:color="auto"/>
                                                    <w:bottom w:val="none" w:sz="0" w:space="0" w:color="auto"/>
                                                    <w:right w:val="none" w:sz="0" w:space="0" w:color="auto"/>
                                                  </w:divBdr>
                                                  <w:divsChild>
                                                    <w:div w:id="1555458464">
                                                      <w:marLeft w:val="0"/>
                                                      <w:marRight w:val="0"/>
                                                      <w:marTop w:val="0"/>
                                                      <w:marBottom w:val="0"/>
                                                      <w:divBdr>
                                                        <w:top w:val="none" w:sz="0" w:space="0" w:color="auto"/>
                                                        <w:left w:val="none" w:sz="0" w:space="0" w:color="auto"/>
                                                        <w:bottom w:val="none" w:sz="0" w:space="0" w:color="auto"/>
                                                        <w:right w:val="none" w:sz="0" w:space="0" w:color="auto"/>
                                                      </w:divBdr>
                                                      <w:divsChild>
                                                        <w:div w:id="313413213">
                                                          <w:marLeft w:val="0"/>
                                                          <w:marRight w:val="0"/>
                                                          <w:marTop w:val="0"/>
                                                          <w:marBottom w:val="349"/>
                                                          <w:divBdr>
                                                            <w:top w:val="none" w:sz="0" w:space="0" w:color="auto"/>
                                                            <w:left w:val="none" w:sz="0" w:space="0" w:color="auto"/>
                                                            <w:bottom w:val="none" w:sz="0" w:space="0" w:color="auto"/>
                                                            <w:right w:val="none" w:sz="0" w:space="0" w:color="auto"/>
                                                          </w:divBdr>
                                                          <w:divsChild>
                                                            <w:div w:id="152569310">
                                                              <w:marLeft w:val="0"/>
                                                              <w:marRight w:val="0"/>
                                                              <w:marTop w:val="0"/>
                                                              <w:marBottom w:val="0"/>
                                                              <w:divBdr>
                                                                <w:top w:val="none" w:sz="0" w:space="0" w:color="auto"/>
                                                                <w:left w:val="none" w:sz="0" w:space="0" w:color="auto"/>
                                                                <w:bottom w:val="none" w:sz="0" w:space="0" w:color="auto"/>
                                                                <w:right w:val="none" w:sz="0" w:space="0" w:color="auto"/>
                                                              </w:divBdr>
                                                              <w:divsChild>
                                                                <w:div w:id="1979411073">
                                                                  <w:marLeft w:val="0"/>
                                                                  <w:marRight w:val="0"/>
                                                                  <w:marTop w:val="0"/>
                                                                  <w:marBottom w:val="0"/>
                                                                  <w:divBdr>
                                                                    <w:top w:val="none" w:sz="0" w:space="0" w:color="auto"/>
                                                                    <w:left w:val="none" w:sz="0" w:space="0" w:color="auto"/>
                                                                    <w:bottom w:val="none" w:sz="0" w:space="0" w:color="auto"/>
                                                                    <w:right w:val="none" w:sz="0" w:space="0" w:color="auto"/>
                                                                  </w:divBdr>
                                                                  <w:divsChild>
                                                                    <w:div w:id="893584350">
                                                                      <w:marLeft w:val="0"/>
                                                                      <w:marRight w:val="0"/>
                                                                      <w:marTop w:val="0"/>
                                                                      <w:marBottom w:val="0"/>
                                                                      <w:divBdr>
                                                                        <w:top w:val="none" w:sz="0" w:space="0" w:color="auto"/>
                                                                        <w:left w:val="none" w:sz="0" w:space="0" w:color="auto"/>
                                                                        <w:bottom w:val="none" w:sz="0" w:space="0" w:color="auto"/>
                                                                        <w:right w:val="none" w:sz="0" w:space="0" w:color="auto"/>
                                                                      </w:divBdr>
                                                                      <w:divsChild>
                                                                        <w:div w:id="547230002">
                                                                          <w:marLeft w:val="0"/>
                                                                          <w:marRight w:val="0"/>
                                                                          <w:marTop w:val="0"/>
                                                                          <w:marBottom w:val="0"/>
                                                                          <w:divBdr>
                                                                            <w:top w:val="none" w:sz="0" w:space="0" w:color="auto"/>
                                                                            <w:left w:val="none" w:sz="0" w:space="0" w:color="auto"/>
                                                                            <w:bottom w:val="none" w:sz="0" w:space="0" w:color="auto"/>
                                                                            <w:right w:val="none" w:sz="0" w:space="0" w:color="auto"/>
                                                                          </w:divBdr>
                                                                          <w:divsChild>
                                                                            <w:div w:id="1102795689">
                                                                              <w:marLeft w:val="0"/>
                                                                              <w:marRight w:val="0"/>
                                                                              <w:marTop w:val="0"/>
                                                                              <w:marBottom w:val="0"/>
                                                                              <w:divBdr>
                                                                                <w:top w:val="none" w:sz="0" w:space="0" w:color="auto"/>
                                                                                <w:left w:val="none" w:sz="0" w:space="0" w:color="auto"/>
                                                                                <w:bottom w:val="none" w:sz="0" w:space="0" w:color="auto"/>
                                                                                <w:right w:val="none" w:sz="0" w:space="0" w:color="auto"/>
                                                                              </w:divBdr>
                                                                              <w:divsChild>
                                                                                <w:div w:id="1169519969">
                                                                                  <w:marLeft w:val="0"/>
                                                                                  <w:marRight w:val="0"/>
                                                                                  <w:marTop w:val="0"/>
                                                                                  <w:marBottom w:val="0"/>
                                                                                  <w:divBdr>
                                                                                    <w:top w:val="none" w:sz="0" w:space="0" w:color="auto"/>
                                                                                    <w:left w:val="none" w:sz="0" w:space="0" w:color="auto"/>
                                                                                    <w:bottom w:val="none" w:sz="0" w:space="0" w:color="auto"/>
                                                                                    <w:right w:val="none" w:sz="0" w:space="0" w:color="auto"/>
                                                                                  </w:divBdr>
                                                                                  <w:divsChild>
                                                                                    <w:div w:id="1493830942">
                                                                                      <w:marLeft w:val="0"/>
                                                                                      <w:marRight w:val="0"/>
                                                                                      <w:marTop w:val="0"/>
                                                                                      <w:marBottom w:val="0"/>
                                                                                      <w:divBdr>
                                                                                        <w:top w:val="none" w:sz="0" w:space="0" w:color="auto"/>
                                                                                        <w:left w:val="none" w:sz="0" w:space="0" w:color="auto"/>
                                                                                        <w:bottom w:val="none" w:sz="0" w:space="0" w:color="auto"/>
                                                                                        <w:right w:val="none" w:sz="0" w:space="0" w:color="auto"/>
                                                                                      </w:divBdr>
                                                                                      <w:divsChild>
                                                                                        <w:div w:id="1155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157995">
      <w:bodyDiv w:val="1"/>
      <w:marLeft w:val="0"/>
      <w:marRight w:val="0"/>
      <w:marTop w:val="0"/>
      <w:marBottom w:val="0"/>
      <w:divBdr>
        <w:top w:val="none" w:sz="0" w:space="0" w:color="auto"/>
        <w:left w:val="none" w:sz="0" w:space="0" w:color="auto"/>
        <w:bottom w:val="none" w:sz="0" w:space="0" w:color="auto"/>
        <w:right w:val="none" w:sz="0" w:space="0" w:color="auto"/>
      </w:divBdr>
    </w:div>
    <w:div w:id="2074228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C85CB-4DAB-4C88-87F8-DDC5874F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3412</Words>
  <Characters>19453</Characters>
  <Application>Microsoft Office Word</Application>
  <DocSecurity>0</DocSecurity>
  <Lines>162</Lines>
  <Paragraphs>45</Paragraphs>
  <ScaleCrop>false</ScaleCrop>
  <HeadingPairs>
    <vt:vector size="6" baseType="variant">
      <vt:variant>
        <vt:lpstr>Názov</vt:lpstr>
      </vt:variant>
      <vt:variant>
        <vt:i4>1</vt:i4>
      </vt:variant>
      <vt:variant>
        <vt:lpstr>Nadpisy</vt:lpstr>
      </vt:variant>
      <vt:variant>
        <vt:i4>31</vt:i4>
      </vt:variant>
      <vt:variant>
        <vt:lpstr>Title</vt:lpstr>
      </vt:variant>
      <vt:variant>
        <vt:i4>1</vt:i4>
      </vt:variant>
    </vt:vector>
  </HeadingPairs>
  <TitlesOfParts>
    <vt:vector size="33" baseType="lpstr">
      <vt:lpstr>Ramipril_Amlodipin Zentiva capsule, hard ENG PL</vt:lpstr>
      <vt:lpstr/>
      <vt:lpstr/>
      <vt:lpstr>Písomná informácia pre používateľa</vt:lpstr>
      <vt:lpstr/>
      <vt:lpstr>V tejto písomnej informácii sa dozviete:</vt:lpstr>
      <vt:lpstr>Neužívajte Tamayru:</vt:lpstr>
      <vt:lpstr/>
      <vt:lpstr>Neužívajte Tamayru, ak sa vás týka niečo z vyššie uvedeného. Ak si nie ste istý,</vt:lpstr>
      <vt:lpstr/>
      <vt:lpstr>Upozornenia a opatrenia</vt:lpstr>
      <vt:lpstr>Grapefruit a grapefruitovú šťavu nemajú konzumovať ľudia, ktorí užívajú Tamayru.</vt:lpstr>
      <vt:lpstr>Tehotenstvo, dojčenie a plodnosť</vt:lpstr>
      <vt:lpstr/>
      <vt:lpstr/>
      <vt:lpstr>Tehotenstvo</vt:lpstr>
      <vt:lpstr>Tamayru nesmiete užívať počas tehotenstva.</vt:lpstr>
      <vt:lpstr>Ak otehotniete počas liečby Tamayrou, povedzte to ihneď svojmu lekárovi. Prechod</vt:lpstr>
      <vt:lpstr/>
      <vt:lpstr>Dojčenie</vt:lpstr>
      <vt:lpstr>Neužívajte Tamayru, ak dojčíte.</vt:lpstr>
      <vt:lpstr>Skôr ako začnete užívať akýkoľvek liek, povedzte to svojmu lekárovi alebo lekárn</vt:lpstr>
      <vt:lpstr/>
      <vt:lpstr>Plodnosť</vt:lpstr>
      <vt:lpstr>Nie sú dostatočné údaje týkajúce sa možného vplyvu na plodnosť.</vt:lpstr>
      <vt:lpstr/>
      <vt:lpstr>Vedenie vozidiel a obsluha strojov</vt:lpstr>
      <vt:lpstr>Tamayra sa neodporúča používať u detí a dospievajúcich mladších ako 18 rokov, pr</vt:lpstr>
      <vt:lpstr/>
      <vt:lpstr>Ak užijete viac Tamayry, ako máte</vt:lpstr>
      <vt:lpstr>Ak zabudnete užiť Tamayra</vt:lpstr>
      <vt:lpstr>Ak prestanete užívať Tamayra</vt:lpstr>
      <vt:lpstr>Ramipril_Amlodipin Zentiva capsule, hard ENG PL</vt:lpstr>
    </vt:vector>
  </TitlesOfParts>
  <Company>sanofi-aventis</Company>
  <LinksUpToDate>false</LinksUpToDate>
  <CharactersWithSpaces>22820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Ramipril_Amlodipin Zentiva capsule, hard ENG PL</dc:title>
  <dc:creator>Hornakova, Katarina PH/SK</dc:creator>
  <cp:lastModifiedBy>ZGr</cp:lastModifiedBy>
  <cp:revision>17</cp:revision>
  <cp:lastPrinted>2016-02-10T08:31:00Z</cp:lastPrinted>
  <dcterms:created xsi:type="dcterms:W3CDTF">2019-09-09T09:11:00Z</dcterms:created>
  <dcterms:modified xsi:type="dcterms:W3CDTF">2020-11-24T11:15:00Z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_NewReviewCycle">
    <vt:lpwstr/>
  </property>
</Properties>
</file>