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0A" w:rsidRPr="0004520D" w:rsidRDefault="0097090A" w:rsidP="0097090A">
      <w:pPr>
        <w:jc w:val="center"/>
        <w:rPr>
          <w:b/>
          <w:caps/>
          <w:szCs w:val="22"/>
          <w:lang w:val="sk-SK"/>
        </w:rPr>
      </w:pPr>
      <w:r w:rsidRPr="0004520D">
        <w:rPr>
          <w:b/>
          <w:caps/>
          <w:szCs w:val="22"/>
          <w:lang w:val="sk-SK"/>
        </w:rPr>
        <w:t>P</w:t>
      </w:r>
      <w:r w:rsidR="00D55A22" w:rsidRPr="0004520D">
        <w:rPr>
          <w:b/>
          <w:szCs w:val="22"/>
          <w:lang w:val="sk-SK"/>
        </w:rPr>
        <w:t>ísomná informácia pre používateľa</w:t>
      </w:r>
    </w:p>
    <w:p w:rsidR="0097090A" w:rsidRPr="0004520D" w:rsidRDefault="0097090A" w:rsidP="0097090A">
      <w:pPr>
        <w:rPr>
          <w:b/>
          <w:szCs w:val="22"/>
          <w:lang w:val="sk-SK"/>
        </w:rPr>
      </w:pPr>
    </w:p>
    <w:p w:rsidR="00C045CA" w:rsidRPr="0004520D" w:rsidRDefault="00C045CA" w:rsidP="0097090A">
      <w:pPr>
        <w:jc w:val="center"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Capecitabine STADA</w:t>
      </w:r>
      <w:r w:rsidR="0097090A" w:rsidRPr="0004520D">
        <w:rPr>
          <w:b/>
          <w:szCs w:val="22"/>
          <w:lang w:val="sk-SK"/>
        </w:rPr>
        <w:t xml:space="preserve"> </w:t>
      </w:r>
    </w:p>
    <w:p w:rsidR="0097090A" w:rsidRPr="0004520D" w:rsidRDefault="0097090A" w:rsidP="0097090A">
      <w:pPr>
        <w:jc w:val="center"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500 mg filmom obalené tablety</w:t>
      </w:r>
    </w:p>
    <w:p w:rsidR="00C045CA" w:rsidRPr="0004520D" w:rsidRDefault="00C045CA" w:rsidP="0097090A">
      <w:pPr>
        <w:jc w:val="center"/>
        <w:rPr>
          <w:szCs w:val="22"/>
          <w:lang w:val="sk-SK"/>
        </w:rPr>
      </w:pPr>
    </w:p>
    <w:p w:rsidR="0097090A" w:rsidRPr="0004520D" w:rsidRDefault="00D55A22" w:rsidP="0097090A">
      <w:pPr>
        <w:jc w:val="center"/>
        <w:rPr>
          <w:szCs w:val="22"/>
          <w:lang w:val="sk-SK"/>
        </w:rPr>
      </w:pPr>
      <w:r w:rsidRPr="0004520D">
        <w:rPr>
          <w:szCs w:val="22"/>
          <w:lang w:val="sk-SK"/>
        </w:rPr>
        <w:t>k</w:t>
      </w:r>
      <w:r w:rsidR="0097090A" w:rsidRPr="0004520D">
        <w:rPr>
          <w:szCs w:val="22"/>
          <w:lang w:val="sk-SK"/>
        </w:rPr>
        <w:t>apecitabín</w:t>
      </w:r>
    </w:p>
    <w:p w:rsidR="0097090A" w:rsidRPr="0004520D" w:rsidRDefault="0097090A" w:rsidP="0097090A">
      <w:pPr>
        <w:jc w:val="center"/>
        <w:rPr>
          <w:b/>
          <w:szCs w:val="22"/>
          <w:lang w:val="sk-SK"/>
        </w:rPr>
      </w:pPr>
    </w:p>
    <w:p w:rsidR="00D55A22" w:rsidRPr="0004520D" w:rsidRDefault="00D55A22" w:rsidP="00D55A22">
      <w:pPr>
        <w:ind w:right="-2"/>
        <w:rPr>
          <w:szCs w:val="22"/>
          <w:lang w:val="sk-SK"/>
        </w:rPr>
      </w:pPr>
      <w:r w:rsidRPr="0004520D">
        <w:rPr>
          <w:b/>
          <w:szCs w:val="22"/>
          <w:lang w:val="sk-SK"/>
        </w:rPr>
        <w:t>Pozorne si prečítajte celú písomnú informáciu predtým, ako začnete užívať</w:t>
      </w:r>
      <w:r w:rsidRPr="0004520D" w:rsidDel="00785573">
        <w:rPr>
          <w:szCs w:val="22"/>
          <w:lang w:val="sk-SK"/>
        </w:rPr>
        <w:t xml:space="preserve"> </w:t>
      </w:r>
      <w:r w:rsidRPr="0004520D">
        <w:rPr>
          <w:b/>
          <w:szCs w:val="22"/>
          <w:lang w:val="sk-SK"/>
        </w:rPr>
        <w:t>tento liek, pretože obsahuje pre vás dôležité informácie.</w:t>
      </w:r>
    </w:p>
    <w:p w:rsidR="00D55A22" w:rsidRPr="0004520D" w:rsidRDefault="00D55A22" w:rsidP="00D55A22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04520D">
        <w:rPr>
          <w:szCs w:val="22"/>
          <w:lang w:val="sk-SK"/>
        </w:rPr>
        <w:t>Túto písomnú informáciu si uschovajte. Možno bude potrebné, aby ste si ju znovu prečítali.</w:t>
      </w:r>
    </w:p>
    <w:p w:rsidR="00D55A22" w:rsidRPr="0004520D" w:rsidRDefault="00D55A22" w:rsidP="00D55A22">
      <w:pPr>
        <w:numPr>
          <w:ilvl w:val="0"/>
          <w:numId w:val="1"/>
        </w:numPr>
        <w:ind w:left="567" w:right="-2" w:hanging="567"/>
        <w:rPr>
          <w:szCs w:val="22"/>
          <w:lang w:val="sk-SK"/>
        </w:rPr>
      </w:pPr>
      <w:r w:rsidRPr="0004520D">
        <w:rPr>
          <w:szCs w:val="22"/>
          <w:lang w:val="sk-SK"/>
        </w:rPr>
        <w:t>Ak máte akékoľvek ďalšie otázky, obráťte sa na svojho lekára alebo lekárnika.</w:t>
      </w:r>
    </w:p>
    <w:p w:rsidR="00D55A22" w:rsidRPr="0004520D" w:rsidRDefault="00D55A22" w:rsidP="00BC2240">
      <w:pPr>
        <w:tabs>
          <w:tab w:val="left" w:pos="567"/>
        </w:tabs>
        <w:ind w:left="567" w:right="-2" w:hanging="567"/>
        <w:rPr>
          <w:b/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  <w:t>Tento liek bol predpísaný iba vám. Nedávajte ho nikomu inému. Môže mu uškodiť, dokonca aj vtedy, ak má rovnaké pr</w:t>
      </w:r>
      <w:r w:rsidR="00BF36DE" w:rsidRPr="0004520D">
        <w:rPr>
          <w:szCs w:val="22"/>
          <w:lang w:val="sk-SK"/>
        </w:rPr>
        <w:t>ejavy</w:t>
      </w:r>
      <w:r w:rsidRPr="0004520D">
        <w:rPr>
          <w:szCs w:val="22"/>
          <w:lang w:val="sk-SK"/>
        </w:rPr>
        <w:t xml:space="preserve"> ochorenia ako vy.</w:t>
      </w:r>
    </w:p>
    <w:p w:rsidR="00D55A22" w:rsidRPr="0004520D" w:rsidRDefault="00D55A22" w:rsidP="00D55A22">
      <w:pPr>
        <w:tabs>
          <w:tab w:val="left" w:pos="567"/>
        </w:tabs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97090A" w:rsidRPr="0004520D" w:rsidRDefault="0097090A" w:rsidP="0097090A">
      <w:pPr>
        <w:rPr>
          <w:b/>
          <w:szCs w:val="22"/>
          <w:lang w:val="sk-SK"/>
        </w:rPr>
      </w:pPr>
    </w:p>
    <w:p w:rsidR="0097090A" w:rsidRPr="0004520D" w:rsidRDefault="0097090A" w:rsidP="0097090A">
      <w:pPr>
        <w:rPr>
          <w:b/>
          <w:szCs w:val="22"/>
          <w:lang w:val="sk-SK"/>
        </w:rPr>
      </w:pPr>
      <w:r w:rsidRPr="0004520D">
        <w:rPr>
          <w:b/>
          <w:szCs w:val="22"/>
          <w:u w:val="single"/>
          <w:lang w:val="sk-SK"/>
        </w:rPr>
        <w:t>V tejto písomnej informácii sa dozviete</w:t>
      </w:r>
      <w:r w:rsidRPr="0004520D">
        <w:rPr>
          <w:b/>
          <w:szCs w:val="22"/>
          <w:lang w:val="sk-SK"/>
        </w:rPr>
        <w:t xml:space="preserve">: </w:t>
      </w:r>
    </w:p>
    <w:p w:rsidR="0097090A" w:rsidRPr="0004520D" w:rsidRDefault="0097090A" w:rsidP="0097090A">
      <w:pPr>
        <w:ind w:left="540" w:hanging="540"/>
        <w:rPr>
          <w:szCs w:val="22"/>
          <w:lang w:val="sk-SK"/>
        </w:rPr>
      </w:pPr>
      <w:r w:rsidRPr="0004520D">
        <w:rPr>
          <w:szCs w:val="22"/>
          <w:lang w:val="sk-SK"/>
        </w:rPr>
        <w:t>1.</w:t>
      </w:r>
      <w:r w:rsidRPr="0004520D">
        <w:rPr>
          <w:szCs w:val="22"/>
          <w:lang w:val="sk-SK"/>
        </w:rPr>
        <w:tab/>
      </w:r>
      <w:r w:rsidR="006D30FD" w:rsidRPr="0004520D">
        <w:rPr>
          <w:szCs w:val="22"/>
          <w:lang w:val="sk-SK"/>
        </w:rPr>
        <w:t xml:space="preserve">   </w:t>
      </w:r>
      <w:r w:rsidRPr="0004520D">
        <w:rPr>
          <w:szCs w:val="22"/>
          <w:lang w:val="sk-SK"/>
        </w:rPr>
        <w:t xml:space="preserve">Čo je </w:t>
      </w:r>
      <w:r w:rsidR="00C045CA" w:rsidRPr="0004520D">
        <w:rPr>
          <w:szCs w:val="22"/>
          <w:lang w:val="sk-SK"/>
        </w:rPr>
        <w:t>Capecitabine STADA</w:t>
      </w:r>
      <w:r w:rsidRPr="0004520D">
        <w:rPr>
          <w:szCs w:val="22"/>
          <w:lang w:val="sk-SK"/>
        </w:rPr>
        <w:t xml:space="preserve"> a na čo sa používa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2.</w:t>
      </w:r>
      <w:r w:rsidRPr="0004520D">
        <w:rPr>
          <w:szCs w:val="22"/>
          <w:lang w:val="sk-SK"/>
        </w:rPr>
        <w:tab/>
      </w:r>
      <w:r w:rsidR="00D55A22" w:rsidRPr="0004520D">
        <w:rPr>
          <w:szCs w:val="22"/>
          <w:lang w:val="sk-SK"/>
        </w:rPr>
        <w:t>Čo potrebujete vedieť predtým,</w:t>
      </w:r>
      <w:r w:rsidRPr="0004520D">
        <w:rPr>
          <w:szCs w:val="22"/>
          <w:lang w:val="sk-SK"/>
        </w:rPr>
        <w:t xml:space="preserve"> ako užijete </w:t>
      </w:r>
      <w:r w:rsidR="00C045CA" w:rsidRPr="0004520D">
        <w:rPr>
          <w:szCs w:val="22"/>
          <w:lang w:val="sk-SK"/>
        </w:rPr>
        <w:t>Capecitabine STADA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3.</w:t>
      </w:r>
      <w:r w:rsidRPr="0004520D">
        <w:rPr>
          <w:szCs w:val="22"/>
          <w:lang w:val="sk-SK"/>
        </w:rPr>
        <w:tab/>
        <w:t xml:space="preserve">Ako užívať </w:t>
      </w:r>
      <w:r w:rsidR="00C045CA" w:rsidRPr="0004520D">
        <w:rPr>
          <w:szCs w:val="22"/>
          <w:lang w:val="sk-SK"/>
        </w:rPr>
        <w:t>Capecitabine STADA</w:t>
      </w:r>
      <w:r w:rsidRPr="0004520D">
        <w:rPr>
          <w:szCs w:val="22"/>
          <w:lang w:val="sk-SK"/>
        </w:rPr>
        <w:t xml:space="preserve"> 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4.</w:t>
      </w:r>
      <w:r w:rsidRPr="0004520D">
        <w:rPr>
          <w:szCs w:val="22"/>
          <w:lang w:val="sk-SK"/>
        </w:rPr>
        <w:tab/>
        <w:t>Možné vedľajšie účinky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5.</w:t>
      </w:r>
      <w:r w:rsidRPr="0004520D">
        <w:rPr>
          <w:szCs w:val="22"/>
          <w:lang w:val="sk-SK"/>
        </w:rPr>
        <w:tab/>
        <w:t xml:space="preserve">Ako uchovávať </w:t>
      </w:r>
      <w:r w:rsidR="00C045CA" w:rsidRPr="0004520D">
        <w:rPr>
          <w:szCs w:val="22"/>
          <w:lang w:val="sk-SK"/>
        </w:rPr>
        <w:t>Capecitabine STADA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6.</w:t>
      </w:r>
      <w:r w:rsidRPr="0004520D">
        <w:rPr>
          <w:szCs w:val="22"/>
          <w:lang w:val="sk-SK"/>
        </w:rPr>
        <w:tab/>
      </w:r>
      <w:r w:rsidR="00D55A22" w:rsidRPr="0004520D">
        <w:rPr>
          <w:szCs w:val="22"/>
          <w:lang w:val="sk-SK"/>
        </w:rPr>
        <w:t>Obsah balenia a ď</w:t>
      </w:r>
      <w:r w:rsidRPr="0004520D">
        <w:rPr>
          <w:szCs w:val="22"/>
          <w:lang w:val="sk-SK"/>
        </w:rPr>
        <w:t>alšie informácie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1.</w:t>
      </w:r>
      <w:r w:rsidRPr="0004520D">
        <w:rPr>
          <w:b/>
          <w:szCs w:val="22"/>
          <w:lang w:val="sk-SK"/>
        </w:rPr>
        <w:tab/>
        <w:t>Č</w:t>
      </w:r>
      <w:r w:rsidR="006D30FD" w:rsidRPr="0004520D">
        <w:rPr>
          <w:b/>
          <w:szCs w:val="22"/>
          <w:lang w:val="sk-SK"/>
        </w:rPr>
        <w:t>o je</w:t>
      </w:r>
      <w:r w:rsidRPr="0004520D">
        <w:rPr>
          <w:b/>
          <w:szCs w:val="22"/>
          <w:lang w:val="sk-SK"/>
        </w:rPr>
        <w:t xml:space="preserve"> </w:t>
      </w:r>
      <w:r w:rsidR="00C045CA" w:rsidRPr="0004520D">
        <w:rPr>
          <w:b/>
          <w:szCs w:val="22"/>
          <w:lang w:val="sk-SK"/>
        </w:rPr>
        <w:t>Capecitabine STADA</w:t>
      </w:r>
      <w:r w:rsidRPr="0004520D">
        <w:rPr>
          <w:b/>
          <w:szCs w:val="22"/>
          <w:lang w:val="sk-SK"/>
        </w:rPr>
        <w:t xml:space="preserve"> </w:t>
      </w:r>
      <w:r w:rsidR="006D30FD" w:rsidRPr="0004520D">
        <w:rPr>
          <w:b/>
          <w:szCs w:val="22"/>
          <w:lang w:val="sk-SK"/>
        </w:rPr>
        <w:t>a na čo sa používa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C045C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patrí do skupiny liekov nazývaných „cytostatiká“, ktoré zastavujú rast nádorových buniek. </w:t>
      </w:r>
      <w:r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obsahuje kapecitabín, ktorý sám o sebe nie je cytostatikum. Až po jeho vstrebaní sa mení v organizme na aktívnu protinádorovú látku (viac v nádorovom ako v normálnom tkanive).</w:t>
      </w:r>
    </w:p>
    <w:p w:rsidR="0097090A" w:rsidRPr="0004520D" w:rsidRDefault="0097090A" w:rsidP="0097090A">
      <w:pPr>
        <w:rPr>
          <w:b/>
          <w:szCs w:val="22"/>
          <w:lang w:val="sk-SK"/>
        </w:rPr>
      </w:pPr>
    </w:p>
    <w:p w:rsidR="0097090A" w:rsidRPr="0004520D" w:rsidRDefault="00C045C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</w:t>
      </w:r>
      <w:r w:rsidR="00D55A22" w:rsidRPr="0004520D">
        <w:rPr>
          <w:szCs w:val="22"/>
          <w:lang w:val="sk-SK"/>
        </w:rPr>
        <w:t xml:space="preserve">sa používa </w:t>
      </w:r>
      <w:r w:rsidR="0097090A" w:rsidRPr="0004520D">
        <w:rPr>
          <w:szCs w:val="22"/>
          <w:lang w:val="sk-SK"/>
        </w:rPr>
        <w:t>na liečbu rakoviny hrubého čreva, konečníka, žalúdka alebo prsníka.</w:t>
      </w:r>
    </w:p>
    <w:p w:rsidR="0097090A" w:rsidRPr="0004520D" w:rsidRDefault="00D55A22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O</w:t>
      </w:r>
      <w:r w:rsidR="0097090A" w:rsidRPr="0004520D">
        <w:rPr>
          <w:szCs w:val="22"/>
          <w:lang w:val="sk-SK"/>
        </w:rPr>
        <w:t xml:space="preserve">krem toho </w:t>
      </w:r>
      <w:r w:rsidRPr="0004520D">
        <w:rPr>
          <w:szCs w:val="22"/>
          <w:lang w:val="sk-SK"/>
        </w:rPr>
        <w:t xml:space="preserve">sa </w:t>
      </w:r>
      <w:r w:rsidR="00C045CA"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 xml:space="preserve">používa </w:t>
      </w:r>
      <w:r w:rsidR="0097090A" w:rsidRPr="0004520D">
        <w:rPr>
          <w:szCs w:val="22"/>
          <w:lang w:val="sk-SK"/>
        </w:rPr>
        <w:t>na prevenciu nového výskytu rakoviny hrubého čreva po úplnom operačnom odstránení nádoru.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C045C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sa môže používať buď samotn</w:t>
      </w:r>
      <w:r w:rsidR="006D30FD" w:rsidRPr="0004520D">
        <w:rPr>
          <w:szCs w:val="22"/>
          <w:lang w:val="sk-SK"/>
        </w:rPr>
        <w:t>ý</w:t>
      </w:r>
      <w:r w:rsidR="00D55A22" w:rsidRPr="0004520D">
        <w:rPr>
          <w:szCs w:val="22"/>
          <w:lang w:val="sk-SK"/>
        </w:rPr>
        <w:t>,</w:t>
      </w:r>
      <w:r w:rsidR="0097090A" w:rsidRPr="0004520D">
        <w:rPr>
          <w:szCs w:val="22"/>
          <w:lang w:val="sk-SK"/>
        </w:rPr>
        <w:t xml:space="preserve"> alebo v kombinácii s inými </w:t>
      </w:r>
      <w:r w:rsidR="005F71B1" w:rsidRPr="0004520D">
        <w:rPr>
          <w:szCs w:val="22"/>
          <w:lang w:val="sk-SK"/>
        </w:rPr>
        <w:t>liekmi</w:t>
      </w:r>
      <w:r w:rsidR="0097090A" w:rsidRPr="0004520D">
        <w:rPr>
          <w:szCs w:val="22"/>
          <w:lang w:val="sk-SK"/>
        </w:rPr>
        <w:t>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bCs/>
          <w:iCs/>
          <w:szCs w:val="22"/>
          <w:lang w:val="sk-SK"/>
        </w:rPr>
      </w:pPr>
      <w:r w:rsidRPr="0004520D">
        <w:rPr>
          <w:b/>
          <w:bCs/>
          <w:iCs/>
          <w:szCs w:val="22"/>
          <w:lang w:val="sk-SK"/>
        </w:rPr>
        <w:t>2.</w:t>
      </w:r>
      <w:r w:rsidRPr="0004520D">
        <w:rPr>
          <w:b/>
          <w:bCs/>
          <w:iCs/>
          <w:szCs w:val="22"/>
          <w:lang w:val="sk-SK"/>
        </w:rPr>
        <w:tab/>
      </w:r>
      <w:r w:rsidR="00D55A22" w:rsidRPr="0004520D">
        <w:rPr>
          <w:b/>
          <w:bCs/>
          <w:iCs/>
          <w:szCs w:val="22"/>
          <w:lang w:val="sk-SK"/>
        </w:rPr>
        <w:t xml:space="preserve">Čo potrebujete vedieť predtým, </w:t>
      </w:r>
      <w:r w:rsidR="006D30FD" w:rsidRPr="0004520D">
        <w:rPr>
          <w:b/>
          <w:bCs/>
          <w:iCs/>
          <w:szCs w:val="22"/>
          <w:lang w:val="sk-SK"/>
        </w:rPr>
        <w:t xml:space="preserve"> ako užijete Capecitabine STADA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Cs/>
          <w:szCs w:val="22"/>
          <w:lang w:val="sk-SK"/>
        </w:rPr>
      </w:pPr>
      <w:r w:rsidRPr="0004520D">
        <w:rPr>
          <w:b/>
          <w:caps/>
          <w:szCs w:val="22"/>
          <w:lang w:val="sk-SK"/>
        </w:rPr>
        <w:t>Neužívajte</w:t>
      </w:r>
      <w:r w:rsidRPr="0004520D">
        <w:rPr>
          <w:b/>
          <w:szCs w:val="22"/>
          <w:lang w:val="sk-SK"/>
        </w:rPr>
        <w:t xml:space="preserve"> </w:t>
      </w:r>
      <w:r w:rsidR="00C045CA" w:rsidRPr="0004520D">
        <w:rPr>
          <w:b/>
          <w:szCs w:val="22"/>
          <w:lang w:val="sk-SK"/>
        </w:rPr>
        <w:t>Capecitabine STADA</w:t>
      </w:r>
      <w:r w:rsidRPr="0004520D">
        <w:rPr>
          <w:b/>
          <w:szCs w:val="22"/>
          <w:lang w:val="sk-SK"/>
        </w:rPr>
        <w:t>:</w:t>
      </w:r>
    </w:p>
    <w:p w:rsidR="0097090A" w:rsidRPr="0004520D" w:rsidRDefault="006D30FD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04520D">
        <w:rPr>
          <w:bCs/>
          <w:szCs w:val="22"/>
          <w:lang w:val="sk-SK"/>
        </w:rPr>
        <w:t>ak</w:t>
      </w:r>
      <w:r w:rsidR="0097090A" w:rsidRPr="0004520D">
        <w:rPr>
          <w:bCs/>
          <w:szCs w:val="22"/>
          <w:lang w:val="sk-SK"/>
        </w:rPr>
        <w:t xml:space="preserve"> ste alergický</w:t>
      </w:r>
      <w:r w:rsidR="0097090A" w:rsidRPr="0004520D">
        <w:rPr>
          <w:szCs w:val="22"/>
          <w:lang w:val="sk-SK"/>
        </w:rPr>
        <w:t xml:space="preserve"> na kapecitabín alebo na ktorúkoľvek z ďalších zložiek</w:t>
      </w:r>
      <w:r w:rsidR="008147C2" w:rsidRPr="0004520D">
        <w:rPr>
          <w:szCs w:val="22"/>
          <w:lang w:val="sk-SK"/>
        </w:rPr>
        <w:t xml:space="preserve"> </w:t>
      </w:r>
      <w:r w:rsidR="00D55A22" w:rsidRPr="0004520D">
        <w:rPr>
          <w:szCs w:val="22"/>
          <w:lang w:val="sk-SK"/>
        </w:rPr>
        <w:t>tohto lieku (uvedených v časti 6)</w:t>
      </w:r>
      <w:r w:rsidR="0097090A" w:rsidRPr="0004520D">
        <w:rPr>
          <w:szCs w:val="22"/>
          <w:lang w:val="sk-SK"/>
        </w:rPr>
        <w:t>. Svojho lekára musíte informovať, ak máte alergiu alebo nadmernú reakciu na</w:t>
      </w:r>
      <w:r w:rsidR="00D55A22" w:rsidRPr="0004520D">
        <w:rPr>
          <w:szCs w:val="22"/>
          <w:lang w:val="sk-SK"/>
        </w:rPr>
        <w:t xml:space="preserve"> tento liek</w:t>
      </w:r>
      <w:r w:rsidR="0097090A" w:rsidRPr="0004520D">
        <w:rPr>
          <w:szCs w:val="22"/>
          <w:lang w:val="sk-SK"/>
        </w:rPr>
        <w:t>,</w:t>
      </w:r>
    </w:p>
    <w:p w:rsidR="00D55A22" w:rsidRPr="0004520D" w:rsidRDefault="00D55A22" w:rsidP="00BC2240">
      <w:pPr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ste v minulosti mali závažné reakcie na fluórpyrimidínovú lie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bu (skupina liekov na nádory</w:t>
      </w:r>
    </w:p>
    <w:p w:rsidR="00D55A22" w:rsidRPr="0004520D" w:rsidRDefault="00D55A22" w:rsidP="00D44AB7">
      <w:pPr>
        <w:ind w:firstLine="567"/>
        <w:rPr>
          <w:szCs w:val="22"/>
          <w:lang w:val="sk-SK"/>
        </w:rPr>
      </w:pPr>
      <w:r w:rsidRPr="0004520D">
        <w:rPr>
          <w:rFonts w:eastAsia="SimSun"/>
          <w:szCs w:val="22"/>
          <w:lang w:val="sk-SK" w:eastAsia="sk-SK"/>
        </w:rPr>
        <w:t>napr. fluóruracil),</w:t>
      </w:r>
    </w:p>
    <w:p w:rsidR="0097090A" w:rsidRPr="0004520D" w:rsidRDefault="0097090A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ak ste tehotná alebo dojčíte,</w:t>
      </w:r>
    </w:p>
    <w:p w:rsidR="0097090A" w:rsidRPr="0004520D" w:rsidRDefault="0097090A" w:rsidP="00BC2240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</w:r>
      <w:r w:rsidR="00D55A22" w:rsidRPr="0004520D">
        <w:rPr>
          <w:rFonts w:eastAsia="SimSun"/>
          <w:szCs w:val="22"/>
          <w:lang w:val="sk-SK" w:eastAsia="sk-SK"/>
        </w:rPr>
        <w:t xml:space="preserve"> ak máte kriticky nízke hodnoty bielych krviniek alebo krvných došti</w:t>
      </w:r>
      <w:r w:rsidR="00D55A22" w:rsidRPr="0004520D">
        <w:rPr>
          <w:rFonts w:eastAsia="TimesNewRomanPSMT"/>
          <w:szCs w:val="22"/>
          <w:lang w:val="sk-SK" w:eastAsia="sk-SK"/>
        </w:rPr>
        <w:t>č</w:t>
      </w:r>
      <w:r w:rsidR="00D55A22" w:rsidRPr="0004520D">
        <w:rPr>
          <w:rFonts w:eastAsia="SimSun"/>
          <w:szCs w:val="22"/>
          <w:lang w:val="sk-SK" w:eastAsia="sk-SK"/>
        </w:rPr>
        <w:t>iek (leukopénia, neutropénia alebo trombocytopénia),</w:t>
      </w:r>
    </w:p>
    <w:p w:rsidR="0097090A" w:rsidRPr="0004520D" w:rsidRDefault="0097090A" w:rsidP="00BC2240">
      <w:pPr>
        <w:numPr>
          <w:ilvl w:val="0"/>
          <w:numId w:val="2"/>
        </w:num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ak</w:t>
      </w:r>
      <w:r w:rsidR="00D55A22" w:rsidRPr="0004520D">
        <w:rPr>
          <w:szCs w:val="22"/>
          <w:lang w:val="sk-SK"/>
        </w:rPr>
        <w:t xml:space="preserve">  </w:t>
      </w:r>
      <w:r w:rsidR="00D55A22" w:rsidRPr="0004520D">
        <w:rPr>
          <w:rFonts w:eastAsia="SimSun"/>
          <w:szCs w:val="22"/>
          <w:lang w:val="sk-SK" w:eastAsia="sk-SK"/>
        </w:rPr>
        <w:t>máte závažné problémy s pe</w:t>
      </w:r>
      <w:r w:rsidR="00D55A22" w:rsidRPr="0004520D">
        <w:rPr>
          <w:rFonts w:eastAsia="TimesNewRomanPSMT"/>
          <w:szCs w:val="22"/>
          <w:lang w:val="sk-SK" w:eastAsia="sk-SK"/>
        </w:rPr>
        <w:t>č</w:t>
      </w:r>
      <w:r w:rsidR="00D55A22" w:rsidRPr="0004520D">
        <w:rPr>
          <w:rFonts w:eastAsia="SimSun"/>
          <w:szCs w:val="22"/>
          <w:lang w:val="sk-SK" w:eastAsia="sk-SK"/>
        </w:rPr>
        <w:t>e</w:t>
      </w:r>
      <w:r w:rsidR="00D55A22" w:rsidRPr="0004520D">
        <w:rPr>
          <w:rFonts w:eastAsia="TimesNewRomanPSMT"/>
          <w:szCs w:val="22"/>
          <w:lang w:val="sk-SK" w:eastAsia="sk-SK"/>
        </w:rPr>
        <w:t>ň</w:t>
      </w:r>
      <w:r w:rsidR="00D55A22" w:rsidRPr="0004520D">
        <w:rPr>
          <w:rFonts w:eastAsia="SimSun"/>
          <w:szCs w:val="22"/>
          <w:lang w:val="sk-SK" w:eastAsia="sk-SK"/>
        </w:rPr>
        <w:t>ou alebo s obli</w:t>
      </w:r>
      <w:r w:rsidR="00D55A22" w:rsidRPr="0004520D">
        <w:rPr>
          <w:rFonts w:eastAsia="TimesNewRomanPSMT"/>
          <w:szCs w:val="22"/>
          <w:lang w:val="sk-SK" w:eastAsia="sk-SK"/>
        </w:rPr>
        <w:t>č</w:t>
      </w:r>
      <w:r w:rsidR="00D55A22" w:rsidRPr="0004520D">
        <w:rPr>
          <w:rFonts w:eastAsia="SimSun"/>
          <w:szCs w:val="22"/>
          <w:lang w:val="sk-SK" w:eastAsia="sk-SK"/>
        </w:rPr>
        <w:t>kami,</w:t>
      </w:r>
      <w:r w:rsidRPr="0004520D">
        <w:rPr>
          <w:szCs w:val="22"/>
          <w:lang w:val="sk-SK"/>
        </w:rPr>
        <w:t>,</w:t>
      </w:r>
    </w:p>
    <w:p w:rsidR="0097090A" w:rsidRPr="0004520D" w:rsidRDefault="00EF2915" w:rsidP="002152DE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ak viete, že nemáte </w:t>
      </w:r>
      <w:r w:rsidR="007B1CF7">
        <w:rPr>
          <w:szCs w:val="22"/>
          <w:lang w:val="sk-SK"/>
        </w:rPr>
        <w:t xml:space="preserve">aktívny </w:t>
      </w:r>
      <w:r w:rsidRPr="0004520D">
        <w:rPr>
          <w:szCs w:val="22"/>
          <w:lang w:val="sk-SK"/>
        </w:rPr>
        <w:t>enzým dihydropyrimidín</w:t>
      </w:r>
      <w:r w:rsidR="007B1CF7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dehydrogenáz</w:t>
      </w:r>
      <w:r w:rsidR="007B1CF7">
        <w:rPr>
          <w:szCs w:val="22"/>
          <w:lang w:val="sk-SK"/>
        </w:rPr>
        <w:t>u</w:t>
      </w:r>
      <w:r w:rsidRPr="0004520D">
        <w:rPr>
          <w:szCs w:val="22"/>
          <w:lang w:val="sk-SK"/>
        </w:rPr>
        <w:t xml:space="preserve"> (</w:t>
      </w:r>
      <w:r w:rsidR="007B1CF7">
        <w:rPr>
          <w:szCs w:val="22"/>
          <w:lang w:val="sk-SK"/>
        </w:rPr>
        <w:t xml:space="preserve">skratka </w:t>
      </w:r>
      <w:r w:rsidRPr="0004520D">
        <w:rPr>
          <w:szCs w:val="22"/>
          <w:lang w:val="sk-SK"/>
        </w:rPr>
        <w:t>DPD)</w:t>
      </w:r>
      <w:r w:rsidR="007B1CF7">
        <w:rPr>
          <w:szCs w:val="22"/>
          <w:lang w:val="sk-SK"/>
        </w:rPr>
        <w:t xml:space="preserve"> (úplný nedostatok DPD)</w:t>
      </w:r>
      <w:r w:rsidRPr="0004520D">
        <w:rPr>
          <w:szCs w:val="22"/>
          <w:lang w:val="sk-SK"/>
        </w:rPr>
        <w:t>,</w:t>
      </w:r>
    </w:p>
    <w:p w:rsidR="0097090A" w:rsidRPr="0004520D" w:rsidRDefault="0097090A" w:rsidP="00BF36DE">
      <w:pPr>
        <w:numPr>
          <w:ilvl w:val="0"/>
          <w:numId w:val="2"/>
        </w:numPr>
        <w:ind w:left="567" w:hanging="567"/>
        <w:rPr>
          <w:b/>
          <w:szCs w:val="22"/>
          <w:lang w:val="sk-SK"/>
        </w:rPr>
      </w:pPr>
      <w:r w:rsidRPr="0004520D">
        <w:rPr>
          <w:szCs w:val="22"/>
          <w:lang w:val="sk-SK"/>
        </w:rPr>
        <w:lastRenderedPageBreak/>
        <w:t>ak sa v súčasnosti liečite alebo ste sa v uplynulých 4 týždňoch liečili brivudínom, sorivudínom alebo podobnými skupinami látok v rámci liečby infekcie vírusom herpes zoster (ovčích kiahní alebo pásového oparu).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EF2915" w:rsidRPr="0004520D" w:rsidRDefault="00D55A22" w:rsidP="000D465C">
      <w:pPr>
        <w:numPr>
          <w:ilvl w:val="12"/>
          <w:numId w:val="0"/>
        </w:numPr>
        <w:rPr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Upozornenia a opatrenia </w:t>
      </w:r>
      <w:r w:rsidR="000D465C" w:rsidRPr="0004520D">
        <w:rPr>
          <w:szCs w:val="22"/>
          <w:lang w:val="sk-SK"/>
        </w:rPr>
        <w:t xml:space="preserve"> </w:t>
      </w:r>
    </w:p>
    <w:p w:rsidR="000D465C" w:rsidRPr="0004520D" w:rsidRDefault="000D465C" w:rsidP="000D465C">
      <w:pPr>
        <w:numPr>
          <w:ilvl w:val="12"/>
          <w:numId w:val="0"/>
        </w:numPr>
        <w:rPr>
          <w:szCs w:val="22"/>
          <w:lang w:val="sk-SK"/>
        </w:rPr>
      </w:pPr>
      <w:r w:rsidRPr="0004520D">
        <w:rPr>
          <w:szCs w:val="22"/>
          <w:lang w:val="sk-SK"/>
        </w:rPr>
        <w:t>Predtým, ako začnete užívať  Capecitabin STADA, obráťte sa na svojho lekára alebo lekárnika.</w:t>
      </w:r>
    </w:p>
    <w:p w:rsidR="00EF2915" w:rsidRDefault="00EF2915" w:rsidP="002152DE">
      <w:pPr>
        <w:numPr>
          <w:ilvl w:val="0"/>
          <w:numId w:val="7"/>
        </w:num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ak viete, že máte čiastočn</w:t>
      </w:r>
      <w:r w:rsidR="007B1CF7">
        <w:rPr>
          <w:szCs w:val="22"/>
          <w:lang w:val="sk-SK"/>
        </w:rPr>
        <w:t>ý</w:t>
      </w:r>
      <w:r w:rsidRPr="0004520D">
        <w:rPr>
          <w:szCs w:val="22"/>
          <w:lang w:val="sk-SK"/>
        </w:rPr>
        <w:t xml:space="preserve"> nedostato</w:t>
      </w:r>
      <w:r w:rsidR="007B1CF7">
        <w:rPr>
          <w:szCs w:val="22"/>
          <w:lang w:val="sk-SK"/>
        </w:rPr>
        <w:t>k</w:t>
      </w:r>
      <w:r w:rsidRPr="0004520D">
        <w:rPr>
          <w:szCs w:val="22"/>
          <w:lang w:val="sk-SK"/>
        </w:rPr>
        <w:t xml:space="preserve"> aktivity enzýmu dihydropyrimidín</w:t>
      </w:r>
      <w:r w:rsidR="007B1CF7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dehydrogenáz</w:t>
      </w:r>
      <w:r w:rsidR="007B1CF7">
        <w:rPr>
          <w:szCs w:val="22"/>
          <w:lang w:val="sk-SK"/>
        </w:rPr>
        <w:t>a</w:t>
      </w:r>
      <w:r w:rsidRPr="0004520D">
        <w:rPr>
          <w:szCs w:val="22"/>
          <w:lang w:val="sk-SK"/>
        </w:rPr>
        <w:t xml:space="preserve"> (DPD),</w:t>
      </w:r>
    </w:p>
    <w:p w:rsidR="007B1CF7" w:rsidRPr="0004520D" w:rsidRDefault="007B1CF7" w:rsidP="002152DE">
      <w:pPr>
        <w:numPr>
          <w:ilvl w:val="0"/>
          <w:numId w:val="7"/>
        </w:num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 xml:space="preserve">ak má niektorý člen vašej rodiny </w:t>
      </w:r>
      <w:r w:rsidRPr="0004520D">
        <w:rPr>
          <w:szCs w:val="22"/>
          <w:lang w:val="sk-SK"/>
        </w:rPr>
        <w:t>čiastočn</w:t>
      </w:r>
      <w:r>
        <w:rPr>
          <w:szCs w:val="22"/>
          <w:lang w:val="sk-SK"/>
        </w:rPr>
        <w:t>ý</w:t>
      </w:r>
      <w:r w:rsidRPr="0004520D">
        <w:rPr>
          <w:szCs w:val="22"/>
          <w:lang w:val="sk-SK"/>
        </w:rPr>
        <w:t xml:space="preserve"> nedostato</w:t>
      </w:r>
      <w:r>
        <w:rPr>
          <w:szCs w:val="22"/>
          <w:lang w:val="sk-SK"/>
        </w:rPr>
        <w:t>k</w:t>
      </w:r>
      <w:r w:rsidRPr="0004520D">
        <w:rPr>
          <w:szCs w:val="22"/>
          <w:lang w:val="sk-SK"/>
        </w:rPr>
        <w:t xml:space="preserve"> aktivity enzýmu dihydropyrimidín</w:t>
      </w:r>
      <w:r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dehydrogenáz</w:t>
      </w:r>
      <w:r>
        <w:rPr>
          <w:szCs w:val="22"/>
          <w:lang w:val="sk-SK"/>
        </w:rPr>
        <w:t>a</w:t>
      </w:r>
      <w:r w:rsidRPr="0004520D">
        <w:rPr>
          <w:szCs w:val="22"/>
          <w:lang w:val="sk-SK"/>
        </w:rPr>
        <w:t xml:space="preserve"> (DPD),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ak máte ochorenie obli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iek alebo pe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ene,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ak máte alebo ste mali problémy so srdcom (napríklad nepravidelný srdcový tep alebo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EF2915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na</w:t>
      </w:r>
    </w:p>
    <w:p w:rsidR="000D465C" w:rsidRPr="0004520D" w:rsidRDefault="000D465C" w:rsidP="00EF2915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hrudníku alebo v chrbte po fyzickej námahe a pre problémy spojené prúdením krvi do srdca),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ak máte mozgové ochorenia (napríklad nádor ktorý sa rozpty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uje do mozgu alebo poškodenie</w:t>
      </w:r>
    </w:p>
    <w:p w:rsidR="000D465C" w:rsidRPr="0004520D" w:rsidRDefault="000D465C" w:rsidP="00EF2915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nervu (neuropatia),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ak máte poruchu rovnováhy vápnika (vidie</w:t>
      </w:r>
      <w:r w:rsidR="00D44AB7"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z krvných testov),</w:t>
      </w:r>
    </w:p>
    <w:p w:rsidR="000D465C" w:rsidRPr="0004520D" w:rsidRDefault="000D465C" w:rsidP="00EF2915">
      <w:pPr>
        <w:numPr>
          <w:ilvl w:val="1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máte cukrovku,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máte hna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ku</w:t>
      </w:r>
      <w:r w:rsidR="00EF2915" w:rsidRPr="0004520D">
        <w:rPr>
          <w:rFonts w:eastAsia="SimSun"/>
          <w:szCs w:val="22"/>
          <w:lang w:val="sk-SK" w:eastAsia="sk-SK"/>
        </w:rPr>
        <w:t>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ste dehydrovaný alebo sa stávate dehydrovan</w:t>
      </w:r>
      <w:r w:rsidR="008147C2" w:rsidRPr="0004520D">
        <w:rPr>
          <w:rFonts w:eastAsia="SimSun"/>
          <w:szCs w:val="22"/>
          <w:lang w:val="sk-SK" w:eastAsia="sk-SK"/>
        </w:rPr>
        <w:t>ý</w:t>
      </w:r>
      <w:r w:rsidR="00EF2915" w:rsidRPr="0004520D">
        <w:rPr>
          <w:rFonts w:eastAsia="SimSun"/>
          <w:szCs w:val="22"/>
          <w:lang w:val="sk-SK" w:eastAsia="sk-SK"/>
        </w:rPr>
        <w:t>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máte nerovnováhu iónov v krvi (elektrolytová nerovnováha, vidie</w:t>
      </w:r>
      <w:r w:rsidRPr="0004520D">
        <w:rPr>
          <w:rFonts w:eastAsia="TimesNewRomanPSMT"/>
          <w:szCs w:val="22"/>
          <w:lang w:val="sk-SK" w:eastAsia="sk-SK"/>
        </w:rPr>
        <w:t>ť</w:t>
      </w:r>
      <w:r w:rsidR="00BC2240" w:rsidRPr="0004520D">
        <w:rPr>
          <w:rFonts w:eastAsia="TimesNewRomanPSMT"/>
          <w:szCs w:val="22"/>
          <w:lang w:val="sk-SK" w:eastAsia="sk-SK"/>
        </w:rPr>
        <w:t xml:space="preserve"> </w:t>
      </w:r>
      <w:r w:rsidRPr="0004520D">
        <w:rPr>
          <w:rFonts w:eastAsia="SimSun"/>
          <w:szCs w:val="22"/>
          <w:lang w:val="sk-SK" w:eastAsia="sk-SK"/>
        </w:rPr>
        <w:t>z testov)</w:t>
      </w:r>
      <w:r w:rsidR="00EF2915" w:rsidRPr="0004520D">
        <w:rPr>
          <w:rFonts w:eastAsia="SimSun"/>
          <w:szCs w:val="22"/>
          <w:lang w:val="sk-SK" w:eastAsia="sk-SK"/>
        </w:rPr>
        <w:t>,</w:t>
      </w:r>
    </w:p>
    <w:p w:rsidR="000D465C" w:rsidRPr="0004520D" w:rsidRDefault="000D465C" w:rsidP="00EF2915">
      <w:pPr>
        <w:numPr>
          <w:ilvl w:val="0"/>
          <w:numId w:val="7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ak máte v anamnéze problémy s o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ami, pretože môže by</w:t>
      </w:r>
      <w:r w:rsidRPr="0004520D">
        <w:rPr>
          <w:rFonts w:eastAsia="TimesNewRomanPSMT"/>
          <w:szCs w:val="22"/>
          <w:lang w:val="sk-SK" w:eastAsia="sk-SK"/>
        </w:rPr>
        <w:t>ť</w:t>
      </w:r>
      <w:r w:rsidR="00BC2240" w:rsidRPr="0004520D">
        <w:rPr>
          <w:rFonts w:eastAsia="TimesNewRomanPSMT"/>
          <w:szCs w:val="22"/>
          <w:lang w:val="sk-SK" w:eastAsia="sk-SK"/>
        </w:rPr>
        <w:t xml:space="preserve"> </w:t>
      </w:r>
      <w:r w:rsidRPr="0004520D">
        <w:rPr>
          <w:rFonts w:eastAsia="SimSun"/>
          <w:szCs w:val="22"/>
          <w:lang w:val="sk-SK" w:eastAsia="sk-SK"/>
        </w:rPr>
        <w:t>potrebné zvláštne sledovanie vašich</w:t>
      </w:r>
    </w:p>
    <w:p w:rsidR="000D465C" w:rsidRPr="0004520D" w:rsidRDefault="000D465C" w:rsidP="00EF2915">
      <w:pPr>
        <w:autoSpaceDE w:val="0"/>
        <w:autoSpaceDN w:val="0"/>
        <w:adjustRightInd w:val="0"/>
        <w:ind w:firstLine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o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í.</w:t>
      </w:r>
    </w:p>
    <w:p w:rsidR="000D465C" w:rsidRPr="0004520D" w:rsidRDefault="000D465C" w:rsidP="000D465C">
      <w:pPr>
        <w:autoSpaceDE w:val="0"/>
        <w:autoSpaceDN w:val="0"/>
        <w:adjustRightInd w:val="0"/>
        <w:rPr>
          <w:rFonts w:eastAsia="SimSun"/>
          <w:color w:val="333333"/>
          <w:szCs w:val="22"/>
          <w:lang w:val="sk-SK" w:eastAsia="sk-SK"/>
        </w:rPr>
      </w:pPr>
    </w:p>
    <w:p w:rsidR="00EF2915" w:rsidRPr="0004520D" w:rsidRDefault="000D465C" w:rsidP="000D465C">
      <w:pPr>
        <w:autoSpaceDE w:val="0"/>
        <w:autoSpaceDN w:val="0"/>
        <w:adjustRightInd w:val="0"/>
        <w:rPr>
          <w:rStyle w:val="st1"/>
          <w:szCs w:val="22"/>
          <w:lang w:val="sk-SK"/>
        </w:rPr>
      </w:pPr>
      <w:r w:rsidRPr="0004520D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>Nedostatok DPD</w:t>
      </w:r>
      <w:r w:rsidR="00BC2240" w:rsidRPr="0004520D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 xml:space="preserve"> </w:t>
      </w:r>
    </w:p>
    <w:p w:rsidR="007B1CF7" w:rsidRPr="005C3831" w:rsidRDefault="007B1CF7" w:rsidP="005C3831">
      <w:pPr>
        <w:pStyle w:val="Zkladntext"/>
        <w:kinsoku w:val="0"/>
        <w:overflowPunct w:val="0"/>
        <w:ind w:hanging="1"/>
        <w:jc w:val="left"/>
        <w:rPr>
          <w:b w:val="0"/>
          <w:color w:val="0E0E0E"/>
          <w:w w:val="105"/>
          <w:szCs w:val="22"/>
          <w:lang w:val="sk-SK"/>
        </w:rPr>
      </w:pPr>
      <w:r w:rsidRPr="005C3831">
        <w:rPr>
          <w:b w:val="0"/>
          <w:color w:val="0E0E0E"/>
          <w:w w:val="105"/>
          <w:szCs w:val="22"/>
          <w:lang w:val="sk-SK"/>
        </w:rPr>
        <w:t xml:space="preserve">Nedostatok DPD je genetická porucha, ktorá zvyčajne nie je spojená so zdravotnými problémami, pokiaľ neužívate určité lieky. Ak máte nedostatok DPD a užívate </w:t>
      </w:r>
      <w:r w:rsidRPr="005C3831">
        <w:rPr>
          <w:b w:val="0"/>
          <w:szCs w:val="22"/>
          <w:lang w:val="sk-SK"/>
        </w:rPr>
        <w:t>Capecitabine STADA</w:t>
      </w:r>
      <w:r w:rsidRPr="005C3831">
        <w:rPr>
          <w:b w:val="0"/>
          <w:color w:val="0E0E0E"/>
          <w:w w:val="105"/>
          <w:szCs w:val="22"/>
          <w:lang w:val="sk-SK"/>
        </w:rPr>
        <w:t>, existuje u vás zvýšené riziko závažných vedľajších účinkov (uvedených v časti 4 Možné vedľajšie účinky)</w:t>
      </w:r>
      <w:r w:rsidRPr="005C3831">
        <w:rPr>
          <w:b w:val="0"/>
          <w:color w:val="0E0E0E"/>
          <w:spacing w:val="-27"/>
          <w:w w:val="105"/>
          <w:szCs w:val="22"/>
          <w:lang w:val="sk-SK"/>
        </w:rPr>
        <w:t xml:space="preserve"> </w:t>
      </w:r>
      <w:r w:rsidRPr="005C3831">
        <w:rPr>
          <w:b w:val="0"/>
          <w:color w:val="343434"/>
          <w:w w:val="105"/>
          <w:szCs w:val="22"/>
          <w:lang w:val="sk-SK"/>
        </w:rPr>
        <w:t>.</w:t>
      </w:r>
      <w:r w:rsidRPr="005C3831">
        <w:rPr>
          <w:b w:val="0"/>
          <w:color w:val="343434"/>
          <w:spacing w:val="-2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Pred</w:t>
      </w:r>
      <w:r w:rsidRPr="005C3831">
        <w:rPr>
          <w:b w:val="0"/>
          <w:color w:val="0E0E0E"/>
          <w:spacing w:val="-8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začatím</w:t>
      </w:r>
      <w:r w:rsidRPr="005C3831">
        <w:rPr>
          <w:b w:val="0"/>
          <w:color w:val="0E0E0E"/>
          <w:spacing w:val="-4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liečby</w:t>
      </w:r>
      <w:r w:rsidRPr="005C3831">
        <w:rPr>
          <w:b w:val="0"/>
          <w:color w:val="0E0E0E"/>
          <w:spacing w:val="-2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sa</w:t>
      </w:r>
      <w:r w:rsidRPr="005C3831">
        <w:rPr>
          <w:b w:val="0"/>
          <w:color w:val="0E0E0E"/>
          <w:spacing w:val="-8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odporúča</w:t>
      </w:r>
      <w:r w:rsidRPr="005C3831">
        <w:rPr>
          <w:b w:val="0"/>
          <w:color w:val="0E0E0E"/>
          <w:spacing w:val="1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podstúpiť</w:t>
      </w:r>
      <w:r w:rsidRPr="005C3831">
        <w:rPr>
          <w:b w:val="0"/>
          <w:color w:val="0E0E0E"/>
          <w:spacing w:val="-5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vyšetrenie</w:t>
      </w:r>
      <w:r w:rsidRPr="005C3831">
        <w:rPr>
          <w:b w:val="0"/>
          <w:color w:val="0E0E0E"/>
          <w:spacing w:val="-2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na</w:t>
      </w:r>
      <w:r w:rsidRPr="005C3831">
        <w:rPr>
          <w:b w:val="0"/>
          <w:color w:val="0E0E0E"/>
          <w:spacing w:val="-3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zistenie</w:t>
      </w:r>
      <w:r w:rsidRPr="005C3831">
        <w:rPr>
          <w:b w:val="0"/>
          <w:color w:val="0E0E0E"/>
          <w:spacing w:val="-4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nedostatku</w:t>
      </w:r>
      <w:r w:rsidRPr="005C3831">
        <w:rPr>
          <w:b w:val="0"/>
          <w:color w:val="0E0E0E"/>
          <w:spacing w:val="-2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DPD.</w:t>
      </w:r>
      <w:r w:rsidRPr="005C3831">
        <w:rPr>
          <w:b w:val="0"/>
          <w:color w:val="0E0E0E"/>
          <w:spacing w:val="2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Ak</w:t>
      </w:r>
      <w:r w:rsidRPr="005C3831">
        <w:rPr>
          <w:b w:val="0"/>
          <w:color w:val="0E0E0E"/>
          <w:spacing w:val="-4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 xml:space="preserve">nemáte žiadnu aktivitu tohto enzýmu, neužívajte </w:t>
      </w:r>
      <w:r w:rsidRPr="00D467CA">
        <w:rPr>
          <w:b w:val="0"/>
          <w:szCs w:val="22"/>
          <w:lang w:val="sk-SK"/>
        </w:rPr>
        <w:t>Capecitabine STADA</w:t>
      </w:r>
      <w:r w:rsidRPr="005C3831">
        <w:rPr>
          <w:b w:val="0"/>
          <w:color w:val="0E0E0E"/>
          <w:w w:val="105"/>
          <w:szCs w:val="22"/>
          <w:lang w:val="sk-SK"/>
        </w:rPr>
        <w:t xml:space="preserve"> </w:t>
      </w:r>
      <w:r w:rsidRPr="005C3831">
        <w:rPr>
          <w:b w:val="0"/>
          <w:color w:val="343434"/>
          <w:w w:val="105"/>
          <w:szCs w:val="22"/>
          <w:lang w:val="sk-SK"/>
        </w:rPr>
        <w:t xml:space="preserve">. </w:t>
      </w:r>
      <w:r w:rsidRPr="005C3831">
        <w:rPr>
          <w:b w:val="0"/>
          <w:color w:val="0E0E0E"/>
          <w:w w:val="105"/>
          <w:szCs w:val="22"/>
          <w:lang w:val="sk-SK"/>
        </w:rPr>
        <w:t xml:space="preserve">Ak máte zníženú aktivitu tohto enzýmu (čiastočný nedostatok), váš lekár vám môže odporučiť zníženú dávku. Napriek tomu, že máte negatívne výsledky vyšetrenia na zistenie nedostatku </w:t>
      </w:r>
      <w:r w:rsidRPr="005C3831">
        <w:rPr>
          <w:b w:val="0"/>
          <w:color w:val="0E0E0E"/>
          <w:spacing w:val="-3"/>
          <w:w w:val="105"/>
          <w:szCs w:val="22"/>
          <w:lang w:val="sk-SK"/>
        </w:rPr>
        <w:t>DPD</w:t>
      </w:r>
      <w:r w:rsidRPr="005C3831">
        <w:rPr>
          <w:b w:val="0"/>
          <w:color w:val="343434"/>
          <w:spacing w:val="-3"/>
          <w:w w:val="105"/>
          <w:szCs w:val="22"/>
          <w:lang w:val="sk-SK"/>
        </w:rPr>
        <w:t xml:space="preserve">, </w:t>
      </w:r>
      <w:r w:rsidRPr="005C3831">
        <w:rPr>
          <w:b w:val="0"/>
          <w:color w:val="0E0E0E"/>
          <w:w w:val="105"/>
          <w:szCs w:val="22"/>
          <w:lang w:val="sk-SK"/>
        </w:rPr>
        <w:t>stále sa u vás môžu vyskytnúť</w:t>
      </w:r>
      <w:r w:rsidRPr="005C3831">
        <w:rPr>
          <w:b w:val="0"/>
          <w:color w:val="0E0E0E"/>
          <w:spacing w:val="3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>závažné</w:t>
      </w:r>
      <w:r>
        <w:rPr>
          <w:b w:val="0"/>
          <w:color w:val="0E0E0E"/>
          <w:w w:val="105"/>
          <w:szCs w:val="22"/>
          <w:lang w:val="sk-SK"/>
        </w:rPr>
        <w:t xml:space="preserve"> </w:t>
      </w:r>
      <w:r w:rsidRPr="005C3831">
        <w:rPr>
          <w:b w:val="0"/>
          <w:color w:val="0E0E0E"/>
          <w:w w:val="105"/>
          <w:szCs w:val="22"/>
          <w:lang w:val="sk-SK"/>
        </w:rPr>
        <w:t xml:space="preserve">a život ohrozujúce </w:t>
      </w:r>
      <w:r w:rsidRPr="005C3831">
        <w:rPr>
          <w:b w:val="0"/>
          <w:color w:val="242424"/>
          <w:w w:val="105"/>
          <w:szCs w:val="22"/>
          <w:lang w:val="sk-SK"/>
        </w:rPr>
        <w:t xml:space="preserve">vedľajšie </w:t>
      </w:r>
      <w:r w:rsidRPr="005C3831">
        <w:rPr>
          <w:b w:val="0"/>
          <w:color w:val="0E0E0E"/>
          <w:w w:val="105"/>
          <w:szCs w:val="22"/>
          <w:lang w:val="sk-SK"/>
        </w:rPr>
        <w:t>účinky.</w:t>
      </w:r>
    </w:p>
    <w:p w:rsidR="002B4D8D" w:rsidRPr="0004520D" w:rsidRDefault="002B4D8D" w:rsidP="008F063E">
      <w:pPr>
        <w:autoSpaceDE w:val="0"/>
        <w:autoSpaceDN w:val="0"/>
        <w:adjustRightInd w:val="0"/>
        <w:rPr>
          <w:szCs w:val="22"/>
          <w:lang w:val="sk-SK"/>
        </w:rPr>
      </w:pPr>
    </w:p>
    <w:p w:rsidR="0097090A" w:rsidRPr="0004520D" w:rsidRDefault="000D465C" w:rsidP="0097090A">
      <w:pPr>
        <w:rPr>
          <w:b/>
          <w:bCs/>
          <w:iCs/>
          <w:szCs w:val="22"/>
          <w:lang w:val="sk-SK"/>
        </w:rPr>
      </w:pPr>
      <w:r w:rsidRPr="0004520D">
        <w:rPr>
          <w:b/>
          <w:bCs/>
          <w:iCs/>
          <w:szCs w:val="22"/>
          <w:lang w:val="sk-SK"/>
        </w:rPr>
        <w:t>Iné lieky a Capecitabine STADA</w:t>
      </w:r>
    </w:p>
    <w:p w:rsidR="000D465C" w:rsidRPr="0004520D" w:rsidRDefault="000D465C" w:rsidP="000D465C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04520D">
        <w:rPr>
          <w:szCs w:val="22"/>
          <w:lang w:val="sk-SK"/>
        </w:rPr>
        <w:t>Ak teraz užívate</w:t>
      </w:r>
      <w:r w:rsidRPr="0004520D" w:rsidDel="00785573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alebo ste v poslednom čase užívali, či práve budete užívať</w:t>
      </w:r>
      <w:r w:rsidRPr="0004520D" w:rsidDel="00785573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 xml:space="preserve">ďalšie lieky, </w:t>
      </w:r>
      <w:r w:rsidR="00437A38" w:rsidRPr="0004520D">
        <w:rPr>
          <w:szCs w:val="22"/>
          <w:lang w:val="sk-SK"/>
        </w:rPr>
        <w:t xml:space="preserve">pred začiatkom liečby to </w:t>
      </w:r>
      <w:r w:rsidRPr="0004520D">
        <w:rPr>
          <w:szCs w:val="22"/>
          <w:lang w:val="sk-SK"/>
        </w:rPr>
        <w:t>povedzte svojmu lekárovi alebo lekárnikovi.</w:t>
      </w:r>
    </w:p>
    <w:p w:rsidR="00437A38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Je to veľmi dôležité, pretože </w:t>
      </w:r>
      <w:r w:rsidR="007E6C4F" w:rsidRPr="0004520D">
        <w:rPr>
          <w:szCs w:val="22"/>
          <w:lang w:val="sk-SK"/>
        </w:rPr>
        <w:t>súbežné</w:t>
      </w:r>
      <w:r w:rsidRPr="0004520D">
        <w:rPr>
          <w:szCs w:val="22"/>
          <w:lang w:val="sk-SK"/>
        </w:rPr>
        <w:t xml:space="preserve"> užívanie viacerých liekov môže zosilňovať alebo zoslabovať ich účinok. </w:t>
      </w:r>
    </w:p>
    <w:p w:rsidR="00437A38" w:rsidRPr="0004520D" w:rsidRDefault="00437A38" w:rsidP="0097090A">
      <w:pPr>
        <w:rPr>
          <w:szCs w:val="22"/>
          <w:lang w:val="sk-SK"/>
        </w:rPr>
      </w:pPr>
    </w:p>
    <w:p w:rsidR="00437A38" w:rsidRPr="0004520D" w:rsidRDefault="00437A38" w:rsidP="0004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Brivudín (antivírusový liek na liečbu pásového oparu alebo ovčích kiahní) nesmiete užívať </w:t>
      </w:r>
    </w:p>
    <w:p w:rsidR="00437A38" w:rsidRPr="0004520D" w:rsidRDefault="00437A38" w:rsidP="0004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súbežne s liečbou kapecitabínom (vrátane prestávok, keď tablety kapecitabínu neužívate). </w:t>
      </w:r>
    </w:p>
    <w:p w:rsidR="00437A38" w:rsidRPr="0004520D" w:rsidRDefault="00437A38" w:rsidP="0004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 </w:t>
      </w:r>
    </w:p>
    <w:p w:rsidR="00437A38" w:rsidRPr="0004520D" w:rsidRDefault="00437A38" w:rsidP="0004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Ak ste užívali brivudín, musíte pred začatím užívania kapecitabínu čakať najmenej 4 týždne po </w:t>
      </w:r>
    </w:p>
    <w:p w:rsidR="00437A38" w:rsidRPr="0004520D" w:rsidRDefault="00437A38" w:rsidP="000452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ukončení liečby brivudínom. Pozri tiež časť „Neužívajte Capecitabine STADA“.</w:t>
      </w:r>
    </w:p>
    <w:p w:rsidR="00437A38" w:rsidRPr="0004520D" w:rsidRDefault="00437A38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Musíte byť </w:t>
      </w:r>
      <w:r w:rsidR="00437A38" w:rsidRPr="0004520D">
        <w:rPr>
          <w:szCs w:val="22"/>
          <w:lang w:val="sk-SK"/>
        </w:rPr>
        <w:t xml:space="preserve">tiež </w:t>
      </w:r>
      <w:r w:rsidRPr="0004520D">
        <w:rPr>
          <w:szCs w:val="22"/>
          <w:lang w:val="sk-SK"/>
        </w:rPr>
        <w:t>opatrný najmä vtedy, ak užívate ktorýkoľvek z nasled</w:t>
      </w:r>
      <w:r w:rsidR="000D465C" w:rsidRPr="0004520D">
        <w:rPr>
          <w:szCs w:val="22"/>
          <w:lang w:val="sk-SK"/>
        </w:rPr>
        <w:t>ovný</w:t>
      </w:r>
      <w:r w:rsidRPr="0004520D">
        <w:rPr>
          <w:szCs w:val="22"/>
          <w:lang w:val="sk-SK"/>
        </w:rPr>
        <w:t>ch liekov:</w:t>
      </w:r>
    </w:p>
    <w:p w:rsidR="0097090A" w:rsidRPr="0004520D" w:rsidRDefault="002B4D8D" w:rsidP="00DA7146">
      <w:pPr>
        <w:numPr>
          <w:ilvl w:val="0"/>
          <w:numId w:val="4"/>
        </w:numPr>
        <w:ind w:left="567" w:hanging="567"/>
        <w:rPr>
          <w:b/>
          <w:szCs w:val="22"/>
          <w:lang w:val="sk-SK"/>
        </w:rPr>
      </w:pPr>
      <w:r w:rsidRPr="0004520D">
        <w:rPr>
          <w:szCs w:val="22"/>
          <w:lang w:val="sk-SK"/>
        </w:rPr>
        <w:t>lieky proti dne (alopurinol)</w:t>
      </w:r>
    </w:p>
    <w:p w:rsidR="0097090A" w:rsidRPr="0004520D" w:rsidRDefault="0097090A" w:rsidP="00DA7146">
      <w:pPr>
        <w:numPr>
          <w:ilvl w:val="0"/>
          <w:numId w:val="4"/>
        </w:numPr>
        <w:ind w:left="567" w:hanging="567"/>
        <w:rPr>
          <w:b/>
          <w:szCs w:val="22"/>
          <w:lang w:val="sk-SK"/>
        </w:rPr>
      </w:pPr>
      <w:r w:rsidRPr="0004520D">
        <w:rPr>
          <w:szCs w:val="22"/>
          <w:lang w:val="sk-SK"/>
        </w:rPr>
        <w:t>proti zr</w:t>
      </w:r>
      <w:r w:rsidR="002B4D8D" w:rsidRPr="0004520D">
        <w:rPr>
          <w:szCs w:val="22"/>
          <w:lang w:val="sk-SK"/>
        </w:rPr>
        <w:t>ážaniu krvi (kumarín, warfarín)</w:t>
      </w:r>
    </w:p>
    <w:p w:rsidR="0097090A" w:rsidRPr="0004520D" w:rsidRDefault="0097090A" w:rsidP="0004520D">
      <w:pPr>
        <w:ind w:left="567"/>
        <w:rPr>
          <w:szCs w:val="22"/>
          <w:lang w:val="sk-SK"/>
        </w:rPr>
      </w:pPr>
      <w:r w:rsidRPr="0004520D">
        <w:rPr>
          <w:szCs w:val="22"/>
          <w:lang w:val="sk-SK"/>
        </w:rPr>
        <w:t>lieky proti kŕčom a trasu (fenytoín)</w:t>
      </w:r>
    </w:p>
    <w:p w:rsidR="000D465C" w:rsidRPr="0004520D" w:rsidRDefault="000D465C" w:rsidP="00DA7146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 xml:space="preserve">interferón alfa </w:t>
      </w:r>
    </w:p>
    <w:p w:rsidR="008147C2" w:rsidRPr="0004520D" w:rsidRDefault="008147C2" w:rsidP="00DA7146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rádioterapiu a niektoré lieky na liečbu nádorov (kyselina fol</w:t>
      </w:r>
      <w:r w:rsidR="00DD55BD" w:rsidRPr="0004520D">
        <w:rPr>
          <w:rFonts w:eastAsia="SimSun"/>
          <w:szCs w:val="22"/>
          <w:lang w:val="sk-SK" w:eastAsia="sk-SK"/>
        </w:rPr>
        <w:t>í</w:t>
      </w:r>
      <w:r w:rsidRPr="0004520D">
        <w:rPr>
          <w:rFonts w:eastAsia="SimSun"/>
          <w:szCs w:val="22"/>
          <w:lang w:val="sk-SK" w:eastAsia="sk-SK"/>
        </w:rPr>
        <w:t>nová, oxaliplatina, bevacizumab,</w:t>
      </w:r>
    </w:p>
    <w:p w:rsidR="000D465C" w:rsidRPr="0004520D" w:rsidRDefault="008147C2" w:rsidP="00DA7146">
      <w:pPr>
        <w:ind w:left="567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cisplatina, irinotekan),</w:t>
      </w:r>
    </w:p>
    <w:p w:rsidR="008147C2" w:rsidRPr="0004520D" w:rsidRDefault="008147C2" w:rsidP="00DA7146">
      <w:pPr>
        <w:numPr>
          <w:ilvl w:val="0"/>
          <w:numId w:val="5"/>
        </w:numPr>
        <w:ind w:left="567" w:hanging="567"/>
        <w:rPr>
          <w:b/>
          <w:szCs w:val="22"/>
          <w:lang w:val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 xml:space="preserve">lieky používané na liečbu nedostatku </w:t>
      </w:r>
      <w:r w:rsidRPr="0004520D">
        <w:rPr>
          <w:rFonts w:eastAsia="SimSun"/>
          <w:color w:val="222222"/>
          <w:szCs w:val="22"/>
          <w:lang w:val="sk-SK" w:eastAsia="sk-SK"/>
        </w:rPr>
        <w:t>kyseliny listovej.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C045CA" w:rsidP="0097090A">
      <w:pP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Capecitabin</w:t>
      </w:r>
      <w:r w:rsidR="002B4D8D" w:rsidRPr="0004520D">
        <w:rPr>
          <w:b/>
          <w:szCs w:val="22"/>
          <w:lang w:val="sk-SK"/>
        </w:rPr>
        <w:t>e</w:t>
      </w:r>
      <w:r w:rsidRPr="0004520D">
        <w:rPr>
          <w:b/>
          <w:szCs w:val="22"/>
          <w:lang w:val="sk-SK"/>
        </w:rPr>
        <w:t xml:space="preserve"> STADA</w:t>
      </w:r>
      <w:r w:rsidR="0097090A" w:rsidRPr="0004520D">
        <w:rPr>
          <w:b/>
          <w:szCs w:val="22"/>
          <w:lang w:val="sk-SK"/>
        </w:rPr>
        <w:t xml:space="preserve"> </w:t>
      </w:r>
      <w:r w:rsidR="000D465C" w:rsidRPr="0004520D">
        <w:rPr>
          <w:b/>
          <w:szCs w:val="22"/>
          <w:lang w:val="sk-SK"/>
        </w:rPr>
        <w:t>a</w:t>
      </w:r>
      <w:r w:rsidR="0097090A" w:rsidRPr="0004520D">
        <w:rPr>
          <w:b/>
          <w:szCs w:val="22"/>
          <w:lang w:val="sk-SK"/>
        </w:rPr>
        <w:t> jedlo</w:t>
      </w:r>
      <w:r w:rsidR="000D465C" w:rsidRPr="0004520D">
        <w:rPr>
          <w:b/>
          <w:szCs w:val="22"/>
          <w:lang w:val="sk-SK"/>
        </w:rPr>
        <w:t>,</w:t>
      </w:r>
      <w:r w:rsidR="0097090A" w:rsidRPr="0004520D">
        <w:rPr>
          <w:b/>
          <w:szCs w:val="22"/>
          <w:lang w:val="sk-SK"/>
        </w:rPr>
        <w:t> nápoj</w:t>
      </w:r>
      <w:r w:rsidR="000D465C" w:rsidRPr="0004520D">
        <w:rPr>
          <w:b/>
          <w:szCs w:val="22"/>
          <w:lang w:val="sk-SK"/>
        </w:rPr>
        <w:t>e a alkohol</w:t>
      </w:r>
    </w:p>
    <w:p w:rsidR="0097090A" w:rsidRPr="0004520D" w:rsidRDefault="00C045CA" w:rsidP="0097090A">
      <w:pPr>
        <w:rPr>
          <w:b/>
          <w:szCs w:val="22"/>
          <w:lang w:val="sk-SK"/>
        </w:rPr>
      </w:pPr>
      <w:r w:rsidRPr="0004520D">
        <w:rPr>
          <w:szCs w:val="22"/>
          <w:lang w:val="sk-SK"/>
        </w:rPr>
        <w:lastRenderedPageBreak/>
        <w:t>Capecitabine STADA</w:t>
      </w:r>
      <w:r w:rsidR="0097090A" w:rsidRPr="0004520D">
        <w:rPr>
          <w:szCs w:val="22"/>
          <w:lang w:val="sk-SK"/>
        </w:rPr>
        <w:t xml:space="preserve"> musíte užiť do 30 minút po jedle.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Tehotenstvo a dojčenie</w:t>
      </w:r>
    </w:p>
    <w:p w:rsidR="0097090A" w:rsidRPr="0004520D" w:rsidRDefault="008147C2" w:rsidP="00BC2240">
      <w:pPr>
        <w:numPr>
          <w:ilvl w:val="12"/>
          <w:numId w:val="0"/>
        </w:num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  <w:r w:rsidR="00C045CA"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nesmiete užívať, ak ste tehotná alebo ak si myslíte, že ste tehotná. Počas užívania </w:t>
      </w:r>
      <w:r w:rsidR="00C045CA" w:rsidRPr="0004520D">
        <w:rPr>
          <w:szCs w:val="22"/>
          <w:lang w:val="sk-SK"/>
        </w:rPr>
        <w:t>Capecitabinu STADA</w:t>
      </w:r>
      <w:r w:rsidR="0097090A" w:rsidRPr="0004520D">
        <w:rPr>
          <w:szCs w:val="22"/>
          <w:lang w:val="sk-SK"/>
        </w:rPr>
        <w:t xml:space="preserve"> nesmiete dojčiť. 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bCs/>
          <w:iCs/>
          <w:szCs w:val="22"/>
          <w:lang w:val="sk-SK"/>
        </w:rPr>
      </w:pPr>
      <w:r w:rsidRPr="0004520D">
        <w:rPr>
          <w:b/>
          <w:bCs/>
          <w:iCs/>
          <w:szCs w:val="22"/>
          <w:lang w:val="sk-SK"/>
        </w:rPr>
        <w:t>Vedenie vozid</w:t>
      </w:r>
      <w:r w:rsidR="00DC319B" w:rsidRPr="0004520D">
        <w:rPr>
          <w:b/>
          <w:bCs/>
          <w:iCs/>
          <w:szCs w:val="22"/>
          <w:lang w:val="sk-SK"/>
        </w:rPr>
        <w:t>ie</w:t>
      </w:r>
      <w:r w:rsidRPr="0004520D">
        <w:rPr>
          <w:b/>
          <w:bCs/>
          <w:iCs/>
          <w:szCs w:val="22"/>
          <w:lang w:val="sk-SK"/>
        </w:rPr>
        <w:t>l a obsluha strojov</w:t>
      </w:r>
    </w:p>
    <w:p w:rsidR="0097090A" w:rsidRPr="0004520D" w:rsidRDefault="00C045C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Capecitabine STADA</w:t>
      </w:r>
      <w:r w:rsidR="0097090A" w:rsidRPr="0004520D">
        <w:rPr>
          <w:szCs w:val="22"/>
          <w:lang w:val="sk-SK"/>
        </w:rPr>
        <w:t xml:space="preserve"> môže u </w:t>
      </w:r>
      <w:r w:rsidR="00586E2E" w:rsidRPr="0004520D">
        <w:rPr>
          <w:szCs w:val="22"/>
          <w:lang w:val="sk-SK"/>
        </w:rPr>
        <w:t>v</w:t>
      </w:r>
      <w:r w:rsidR="0097090A" w:rsidRPr="0004520D">
        <w:rPr>
          <w:szCs w:val="22"/>
          <w:lang w:val="sk-SK"/>
        </w:rPr>
        <w:t xml:space="preserve">ás vyvolať závraty, nevoľnosť alebo únavu. Z toho dôvodu môže ovplyvniť </w:t>
      </w:r>
      <w:r w:rsidR="00586E2E" w:rsidRPr="0004520D">
        <w:rPr>
          <w:szCs w:val="22"/>
          <w:lang w:val="sk-SK"/>
        </w:rPr>
        <w:t>v</w:t>
      </w:r>
      <w:r w:rsidR="0097090A" w:rsidRPr="0004520D">
        <w:rPr>
          <w:szCs w:val="22"/>
          <w:lang w:val="sk-SK"/>
        </w:rPr>
        <w:t xml:space="preserve">ašu schopnosť viesť vozidlá alebo obsluhovať stroje. 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C045CA" w:rsidP="0097090A">
      <w:pPr>
        <w:rPr>
          <w:b/>
          <w:lang w:val="sk-SK"/>
        </w:rPr>
      </w:pPr>
      <w:r w:rsidRPr="0004520D">
        <w:rPr>
          <w:b/>
          <w:lang w:val="sk-SK"/>
        </w:rPr>
        <w:t>Capecitabin</w:t>
      </w:r>
      <w:r w:rsidR="002B4D8D" w:rsidRPr="0004520D">
        <w:rPr>
          <w:b/>
          <w:lang w:val="sk-SK"/>
        </w:rPr>
        <w:t>e</w:t>
      </w:r>
      <w:r w:rsidRPr="0004520D">
        <w:rPr>
          <w:b/>
          <w:lang w:val="sk-SK"/>
        </w:rPr>
        <w:t xml:space="preserve"> STADA</w:t>
      </w:r>
      <w:r w:rsidR="00DC319B" w:rsidRPr="0004520D">
        <w:rPr>
          <w:b/>
          <w:lang w:val="sk-SK"/>
        </w:rPr>
        <w:t xml:space="preserve"> obsahuje laktózu</w:t>
      </w:r>
      <w:r w:rsidR="00437A38" w:rsidRPr="0004520D">
        <w:rPr>
          <w:b/>
          <w:lang w:val="sk-SK"/>
        </w:rPr>
        <w:t xml:space="preserve"> a sodík</w:t>
      </w:r>
    </w:p>
    <w:p w:rsidR="006D30FD" w:rsidRPr="0004520D" w:rsidRDefault="006D30FD" w:rsidP="006D30FD">
      <w:pPr>
        <w:pStyle w:val="Zkladntext"/>
        <w:suppressAutoHyphens/>
        <w:jc w:val="both"/>
        <w:rPr>
          <w:b w:val="0"/>
          <w:lang w:val="sk-SK"/>
        </w:rPr>
      </w:pPr>
      <w:r w:rsidRPr="0004520D">
        <w:rPr>
          <w:b w:val="0"/>
          <w:bCs/>
          <w:lang w:val="sk-SK"/>
        </w:rPr>
        <w:t xml:space="preserve">Ak </w:t>
      </w:r>
      <w:r w:rsidR="00586E2E" w:rsidRPr="0004520D">
        <w:rPr>
          <w:b w:val="0"/>
          <w:bCs/>
          <w:lang w:val="sk-SK"/>
        </w:rPr>
        <w:t>v</w:t>
      </w:r>
      <w:r w:rsidRPr="0004520D">
        <w:rPr>
          <w:b w:val="0"/>
          <w:bCs/>
          <w:lang w:val="sk-SK"/>
        </w:rPr>
        <w:t xml:space="preserve">ám </w:t>
      </w:r>
      <w:r w:rsidR="00586E2E" w:rsidRPr="0004520D">
        <w:rPr>
          <w:b w:val="0"/>
          <w:bCs/>
          <w:lang w:val="sk-SK"/>
        </w:rPr>
        <w:t>v</w:t>
      </w:r>
      <w:r w:rsidRPr="0004520D">
        <w:rPr>
          <w:b w:val="0"/>
          <w:bCs/>
          <w:lang w:val="sk-SK"/>
        </w:rPr>
        <w:t>áš lekár povedal, že neznášate niektoré cukry, kontaktujte svojho lekára pred užitím tohto lieku.</w:t>
      </w:r>
    </w:p>
    <w:p w:rsidR="0097090A" w:rsidRPr="0004520D" w:rsidRDefault="0097090A" w:rsidP="0097090A">
      <w:pPr>
        <w:rPr>
          <w:b/>
          <w:bCs/>
          <w:iCs/>
          <w:szCs w:val="22"/>
          <w:lang w:val="sk-SK"/>
        </w:rPr>
      </w:pPr>
    </w:p>
    <w:p w:rsidR="00437A38" w:rsidRPr="0004520D" w:rsidRDefault="00437A38" w:rsidP="00437A38">
      <w:pPr>
        <w:rPr>
          <w:lang w:val="sk-SK"/>
        </w:rPr>
      </w:pPr>
      <w:r w:rsidRPr="0004520D">
        <w:rPr>
          <w:lang w:val="sk-SK"/>
        </w:rPr>
        <w:t>Tento liek obsahuje menej ako 1 mmol sodíka (23 mg) vo filmom obalenej tablete, t.j. v podstate zanedbateľné množstvo sodíka.</w:t>
      </w:r>
    </w:p>
    <w:p w:rsidR="00437A38" w:rsidRPr="0004520D" w:rsidRDefault="00437A38" w:rsidP="0097090A">
      <w:pPr>
        <w:rPr>
          <w:b/>
          <w:bCs/>
          <w:iCs/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bCs/>
          <w:iCs/>
          <w:szCs w:val="22"/>
          <w:lang w:val="sk-SK"/>
        </w:rPr>
      </w:pPr>
      <w:r w:rsidRPr="0004520D">
        <w:rPr>
          <w:b/>
          <w:bCs/>
          <w:iCs/>
          <w:szCs w:val="22"/>
          <w:lang w:val="sk-SK"/>
        </w:rPr>
        <w:t>3.</w:t>
      </w:r>
      <w:r w:rsidRPr="0004520D">
        <w:rPr>
          <w:b/>
          <w:bCs/>
          <w:iCs/>
          <w:szCs w:val="22"/>
          <w:lang w:val="sk-SK"/>
        </w:rPr>
        <w:tab/>
      </w:r>
      <w:r w:rsidR="006D30FD" w:rsidRPr="0004520D">
        <w:rPr>
          <w:b/>
          <w:bCs/>
          <w:iCs/>
          <w:szCs w:val="22"/>
          <w:lang w:val="sk-SK"/>
        </w:rPr>
        <w:t>Ako užívať Capecitabine STADA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Vždy užívajte tento liek presne tak, ako vám povedal váš lekár alebo lekárnik</w:t>
      </w:r>
      <w:r w:rsidRPr="0004520D">
        <w:rPr>
          <w:rFonts w:eastAsia="SimSun"/>
          <w:b/>
          <w:bCs/>
          <w:i/>
          <w:iCs/>
          <w:szCs w:val="22"/>
          <w:lang w:val="sk-SK" w:eastAsia="sk-SK"/>
        </w:rPr>
        <w:t xml:space="preserve">. </w:t>
      </w:r>
      <w:r w:rsidRPr="0004520D">
        <w:rPr>
          <w:rFonts w:eastAsia="SimSun"/>
          <w:szCs w:val="22"/>
          <w:lang w:val="sk-SK" w:eastAsia="sk-SK"/>
        </w:rPr>
        <w:t>Ak si nie ste nie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ím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istý, overte si to u svojho lekára alebo lekárnika.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Capecitabine STADA môže predpisova</w:t>
      </w:r>
      <w:r w:rsidR="00BC2240" w:rsidRPr="0004520D">
        <w:rPr>
          <w:rFonts w:eastAsia="TimesNewRomanPSMT"/>
          <w:szCs w:val="22"/>
          <w:lang w:val="sk-SK" w:eastAsia="sk-SK"/>
        </w:rPr>
        <w:t xml:space="preserve">ť </w:t>
      </w:r>
      <w:r w:rsidRPr="0004520D">
        <w:rPr>
          <w:rFonts w:eastAsia="SimSun"/>
          <w:szCs w:val="22"/>
          <w:lang w:val="sk-SK" w:eastAsia="sk-SK"/>
        </w:rPr>
        <w:t>iba lekár, ktorý má skúsenosti s používaním liekov na lie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bu nádorov.</w:t>
      </w:r>
    </w:p>
    <w:p w:rsidR="00DC319B" w:rsidRPr="0004520D" w:rsidRDefault="00DC319B" w:rsidP="00DC319B">
      <w:pPr>
        <w:rPr>
          <w:b/>
          <w:szCs w:val="22"/>
          <w:lang w:val="sk-SK"/>
        </w:rPr>
      </w:pPr>
    </w:p>
    <w:p w:rsidR="006D30FD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Váš lekár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 xml:space="preserve">ám predpíše dávku lieku a liečebný režim, ktoré sú pre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 xml:space="preserve">ás vhodné. Dávka </w:t>
      </w:r>
      <w:r w:rsidR="00C045CA" w:rsidRPr="0004520D">
        <w:rPr>
          <w:szCs w:val="22"/>
          <w:lang w:val="sk-SK"/>
        </w:rPr>
        <w:t>Capecitabinu STADA</w:t>
      </w:r>
      <w:r w:rsidRPr="0004520D">
        <w:rPr>
          <w:szCs w:val="22"/>
          <w:lang w:val="sk-SK"/>
        </w:rPr>
        <w:t xml:space="preserve"> závisí od povrchu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 xml:space="preserve">ášho tela. Ten sa vypočíta na základe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ašej výšky a hmotnosti. Zvyčajná dávka pre dospelých je 1 250 mg/m</w:t>
      </w:r>
      <w:r w:rsidRPr="0004520D">
        <w:rPr>
          <w:szCs w:val="22"/>
          <w:vertAlign w:val="superscript"/>
          <w:lang w:val="sk-SK"/>
        </w:rPr>
        <w:t>2</w:t>
      </w:r>
      <w:r w:rsidRPr="0004520D">
        <w:rPr>
          <w:szCs w:val="22"/>
          <w:lang w:val="sk-SK"/>
        </w:rPr>
        <w:t xml:space="preserve"> telesného povrchu a užíva sa dvakrát denne (ráno a večer). </w:t>
      </w:r>
    </w:p>
    <w:p w:rsidR="006D30FD" w:rsidRPr="0004520D" w:rsidRDefault="006D30FD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Ďalej sú uvedené dva príklady: Osoba, ktorej telesná hmotnosť je </w:t>
      </w:r>
      <w:smartTag w:uri="urn:schemas-microsoft-com:office:smarttags" w:element="metricconverter">
        <w:smartTagPr>
          <w:attr w:name="ProductID" w:val="64 kg"/>
        </w:smartTagPr>
        <w:r w:rsidRPr="0004520D">
          <w:rPr>
            <w:szCs w:val="22"/>
            <w:lang w:val="sk-SK"/>
          </w:rPr>
          <w:t>64 kg</w:t>
        </w:r>
      </w:smartTag>
      <w:r w:rsidRPr="0004520D">
        <w:rPr>
          <w:szCs w:val="22"/>
          <w:lang w:val="sk-SK"/>
        </w:rPr>
        <w:t xml:space="preserve"> a výška 1,64 m, má povrch tela 1,7 m</w:t>
      </w:r>
      <w:r w:rsidRPr="0004520D">
        <w:rPr>
          <w:szCs w:val="22"/>
          <w:vertAlign w:val="superscript"/>
          <w:lang w:val="sk-SK"/>
        </w:rPr>
        <w:t>2</w:t>
      </w:r>
      <w:r w:rsidRPr="0004520D">
        <w:rPr>
          <w:szCs w:val="22"/>
          <w:lang w:val="sk-SK"/>
        </w:rPr>
        <w:t xml:space="preserve"> a má užívať štyri 500 mg tablety a jednu 150 mg tabletu dvakrát denne. Osoba, ktorej telesná hmotnosť je </w:t>
      </w:r>
      <w:smartTag w:uri="urn:schemas-microsoft-com:office:smarttags" w:element="metricconverter">
        <w:smartTagPr>
          <w:attr w:name="ProductID" w:val="80 kg"/>
        </w:smartTagPr>
        <w:r w:rsidRPr="0004520D">
          <w:rPr>
            <w:szCs w:val="22"/>
            <w:lang w:val="sk-SK"/>
          </w:rPr>
          <w:t>80 kg</w:t>
        </w:r>
      </w:smartTag>
      <w:r w:rsidRPr="0004520D">
        <w:rPr>
          <w:szCs w:val="22"/>
          <w:lang w:val="sk-SK"/>
        </w:rPr>
        <w:t xml:space="preserve"> a výška 1,80 m, má povrch tela 2,00 m</w:t>
      </w:r>
      <w:r w:rsidRPr="0004520D">
        <w:rPr>
          <w:szCs w:val="22"/>
          <w:vertAlign w:val="superscript"/>
          <w:lang w:val="sk-SK"/>
        </w:rPr>
        <w:t>2</w:t>
      </w:r>
      <w:r w:rsidRPr="0004520D">
        <w:rPr>
          <w:szCs w:val="22"/>
          <w:lang w:val="sk-SK"/>
        </w:rPr>
        <w:t xml:space="preserve"> a má užívať päť 500 mg tabliet dvakrát denne. 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Váš lekár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ám povie, akú dávku máte užívať, kedy ju máte užívať a ako dlho ju máte užívať.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Váš lekár od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 xml:space="preserve">ás môže požadovať, aby ste užívali kombináciu tabliet </w:t>
      </w:r>
      <w:r w:rsidRPr="0004520D">
        <w:rPr>
          <w:i/>
          <w:szCs w:val="22"/>
          <w:lang w:val="sk-SK"/>
        </w:rPr>
        <w:t>150 mg</w:t>
      </w:r>
      <w:r w:rsidRPr="0004520D">
        <w:rPr>
          <w:szCs w:val="22"/>
          <w:lang w:val="sk-SK"/>
        </w:rPr>
        <w:t xml:space="preserve"> a </w:t>
      </w:r>
      <w:r w:rsidRPr="0004520D">
        <w:rPr>
          <w:i/>
          <w:szCs w:val="22"/>
          <w:lang w:val="sk-SK"/>
        </w:rPr>
        <w:t>500 mg</w:t>
      </w:r>
      <w:r w:rsidRPr="0004520D">
        <w:rPr>
          <w:szCs w:val="22"/>
          <w:lang w:val="sk-SK"/>
        </w:rPr>
        <w:t xml:space="preserve"> pri každom podaní.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szCs w:val="22"/>
          <w:lang w:val="sk-SK"/>
        </w:rPr>
        <w:tab/>
      </w:r>
      <w:r w:rsidR="00DC319B" w:rsidRPr="0004520D">
        <w:rPr>
          <w:rFonts w:eastAsia="SimSun"/>
          <w:szCs w:val="22"/>
          <w:lang w:val="sk-SK" w:eastAsia="sk-SK"/>
        </w:rPr>
        <w:t xml:space="preserve">Tablety užívajte </w:t>
      </w:r>
      <w:r w:rsidR="00DC319B" w:rsidRPr="0004520D">
        <w:rPr>
          <w:rFonts w:eastAsia="SimSun"/>
          <w:b/>
          <w:bCs/>
          <w:szCs w:val="22"/>
          <w:lang w:val="sk-SK" w:eastAsia="sk-SK"/>
        </w:rPr>
        <w:t>ráno a ve</w:t>
      </w:r>
      <w:r w:rsidR="00DC319B" w:rsidRPr="0004520D">
        <w:rPr>
          <w:rFonts w:eastAsia="TimesNewRomanPS-BoldMT"/>
          <w:b/>
          <w:bCs/>
          <w:szCs w:val="22"/>
          <w:lang w:val="sk-SK" w:eastAsia="sk-SK"/>
        </w:rPr>
        <w:t>č</w:t>
      </w:r>
      <w:r w:rsidR="00DC319B" w:rsidRPr="0004520D">
        <w:rPr>
          <w:rFonts w:eastAsia="SimSun"/>
          <w:b/>
          <w:bCs/>
          <w:szCs w:val="22"/>
          <w:lang w:val="sk-SK" w:eastAsia="sk-SK"/>
        </w:rPr>
        <w:t xml:space="preserve">er, </w:t>
      </w:r>
      <w:r w:rsidR="00DC319B" w:rsidRPr="0004520D">
        <w:rPr>
          <w:rFonts w:eastAsia="SimSun"/>
          <w:szCs w:val="22"/>
          <w:lang w:val="sk-SK" w:eastAsia="sk-SK"/>
        </w:rPr>
        <w:t>tak ako vám predpísal váš lekár.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szCs w:val="22"/>
          <w:lang w:val="sk-SK"/>
        </w:rPr>
        <w:t>Tablety užívajte</w:t>
      </w:r>
      <w:r w:rsidRPr="0004520D">
        <w:rPr>
          <w:b/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 xml:space="preserve">do </w:t>
      </w:r>
      <w:r w:rsidRPr="0004520D">
        <w:rPr>
          <w:b/>
          <w:szCs w:val="22"/>
          <w:lang w:val="sk-SK"/>
        </w:rPr>
        <w:t xml:space="preserve">30 minút po jedle </w:t>
      </w:r>
      <w:r w:rsidRPr="0004520D">
        <w:rPr>
          <w:szCs w:val="22"/>
          <w:lang w:val="sk-SK"/>
        </w:rPr>
        <w:t>(raňajky a večera)</w:t>
      </w:r>
      <w:r w:rsidR="00DA7146" w:rsidRPr="0004520D">
        <w:rPr>
          <w:szCs w:val="22"/>
          <w:lang w:val="sk-SK"/>
        </w:rPr>
        <w:t xml:space="preserve"> a zapite dostatočným množstvom vody</w:t>
      </w:r>
      <w:r w:rsidRPr="0004520D">
        <w:rPr>
          <w:szCs w:val="22"/>
          <w:lang w:val="sk-SK"/>
        </w:rPr>
        <w:t>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szCs w:val="22"/>
          <w:lang w:val="sk-SK"/>
        </w:rPr>
        <w:t xml:space="preserve">Je dôležité, aby ste užili celú dávku lieku, ktorú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 xml:space="preserve">ám predpísal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áš lekár.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DA7146" w:rsidRPr="0004520D" w:rsidRDefault="00DA7146" w:rsidP="00DA7146">
      <w:pPr>
        <w:rPr>
          <w:szCs w:val="22"/>
          <w:lang w:val="sk-SK"/>
        </w:rPr>
      </w:pPr>
      <w:r w:rsidRPr="0004520D">
        <w:rPr>
          <w:szCs w:val="22"/>
          <w:lang w:val="sk-SK"/>
        </w:rPr>
        <w:t>Tablety Capecitabinu STADA sa zvyčajne užívajú počas 14 dní, potom nasleduje 7-dňová prestávka (počas ktorej sa neužívajú žiadne tablety). Toto 21-dňové obdobie tvorí jeden liečebný cyklus.</w:t>
      </w:r>
    </w:p>
    <w:p w:rsidR="00DA7146" w:rsidRPr="0004520D" w:rsidRDefault="00DA7146" w:rsidP="00DA7146">
      <w:pPr>
        <w:rPr>
          <w:szCs w:val="22"/>
          <w:lang w:val="sk-SK"/>
        </w:rPr>
      </w:pPr>
    </w:p>
    <w:p w:rsidR="00DA7146" w:rsidRPr="0004520D" w:rsidRDefault="00DA7146" w:rsidP="00DA7146">
      <w:pPr>
        <w:rPr>
          <w:szCs w:val="22"/>
          <w:lang w:val="sk-SK"/>
        </w:rPr>
      </w:pPr>
      <w:r w:rsidRPr="0004520D">
        <w:rPr>
          <w:szCs w:val="22"/>
          <w:lang w:val="sk-SK"/>
        </w:rPr>
        <w:t>V kombinácii s inými liekmi môže byť zvyčajná dávka pre dospelých nižšia ako 1 250 mg/m</w:t>
      </w:r>
      <w:r w:rsidRPr="0004520D">
        <w:rPr>
          <w:szCs w:val="22"/>
          <w:vertAlign w:val="superscript"/>
          <w:lang w:val="sk-SK"/>
        </w:rPr>
        <w:t xml:space="preserve">2 </w:t>
      </w:r>
      <w:r w:rsidRPr="0004520D">
        <w:rPr>
          <w:szCs w:val="22"/>
          <w:lang w:val="sk-SK"/>
        </w:rPr>
        <w:t>telesného povrchu a možno budete musieť užívať tablety počas odlišného časového obdobia (napr. každý deň, bez prestávky).</w:t>
      </w:r>
    </w:p>
    <w:p w:rsidR="00DA7146" w:rsidRPr="0004520D" w:rsidRDefault="00DA7146" w:rsidP="0097090A">
      <w:pPr>
        <w:rPr>
          <w:szCs w:val="22"/>
          <w:lang w:val="sk-SK"/>
        </w:rPr>
      </w:pPr>
    </w:p>
    <w:p w:rsidR="006D30FD" w:rsidRPr="0004520D" w:rsidRDefault="0097090A" w:rsidP="0097090A">
      <w:pP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Ak užijete viac </w:t>
      </w:r>
      <w:r w:rsidR="00C045CA" w:rsidRPr="0004520D">
        <w:rPr>
          <w:b/>
          <w:szCs w:val="22"/>
          <w:lang w:val="sk-SK"/>
        </w:rPr>
        <w:t>Capecitabinu STADA</w:t>
      </w:r>
      <w:r w:rsidR="00DC319B" w:rsidRPr="0004520D">
        <w:rPr>
          <w:b/>
          <w:szCs w:val="22"/>
          <w:lang w:val="sk-SK"/>
        </w:rPr>
        <w:t>,</w:t>
      </w:r>
      <w:r w:rsidRPr="0004520D">
        <w:rPr>
          <w:b/>
          <w:szCs w:val="22"/>
          <w:lang w:val="sk-SK"/>
        </w:rPr>
        <w:t xml:space="preserve"> ako máte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lastRenderedPageBreak/>
        <w:t>Ak užijete viac Capecitabinu STADA, ako máte, obrá</w:t>
      </w:r>
      <w:r w:rsidRPr="0004520D">
        <w:rPr>
          <w:rFonts w:eastAsia="TimesNewRomanPSMT"/>
          <w:szCs w:val="22"/>
          <w:lang w:val="sk-SK" w:eastAsia="sk-SK"/>
        </w:rPr>
        <w:t>ť</w:t>
      </w:r>
      <w:r w:rsidRPr="0004520D">
        <w:rPr>
          <w:rFonts w:eastAsia="SimSun"/>
          <w:szCs w:val="22"/>
          <w:lang w:val="sk-SK" w:eastAsia="sk-SK"/>
        </w:rPr>
        <w:t xml:space="preserve">te sa 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o najskôr na svojho lekára pred užitím nasledujúcej dávky.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Môžete ma</w:t>
      </w:r>
      <w:r w:rsidRPr="0004520D">
        <w:rPr>
          <w:rFonts w:eastAsia="TimesNewRomanPSMT"/>
          <w:szCs w:val="22"/>
          <w:lang w:val="sk-SK" w:eastAsia="sk-SK"/>
        </w:rPr>
        <w:t>ť</w:t>
      </w:r>
      <w:r w:rsidR="00DD55BD" w:rsidRPr="0004520D">
        <w:rPr>
          <w:rFonts w:eastAsia="TimesNewRomanPSMT"/>
          <w:szCs w:val="22"/>
          <w:lang w:val="sk-SK" w:eastAsia="sk-SK"/>
        </w:rPr>
        <w:t xml:space="preserve"> </w:t>
      </w:r>
      <w:r w:rsidRPr="0004520D">
        <w:rPr>
          <w:rFonts w:eastAsia="SimSun"/>
          <w:szCs w:val="22"/>
          <w:lang w:val="sk-SK" w:eastAsia="sk-SK"/>
        </w:rPr>
        <w:t>nasledovné vedľajšie ú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inky, ak užijete viac kapecitabínu, ako ste mali: nutkanie na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vracanie alebo vracanie, hna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 xml:space="preserve">ka, zápal alebo tvorba vredov v 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reve alebo v ústach, boles</w:t>
      </w:r>
      <w:r w:rsidRPr="0004520D">
        <w:rPr>
          <w:rFonts w:eastAsia="TimesNewRomanPSMT"/>
          <w:szCs w:val="22"/>
          <w:lang w:val="sk-SK" w:eastAsia="sk-SK"/>
        </w:rPr>
        <w:t>ť</w:t>
      </w:r>
      <w:r w:rsidR="00BC2240" w:rsidRPr="0004520D">
        <w:rPr>
          <w:rFonts w:eastAsia="TimesNewRomanPSMT"/>
          <w:szCs w:val="22"/>
          <w:lang w:val="sk-SK" w:eastAsia="sk-SK"/>
        </w:rPr>
        <w:t xml:space="preserve"> a</w:t>
      </w:r>
      <w:r w:rsidRPr="0004520D">
        <w:rPr>
          <w:rFonts w:eastAsia="SimSun"/>
          <w:szCs w:val="22"/>
          <w:lang w:val="sk-SK" w:eastAsia="sk-SK"/>
        </w:rPr>
        <w:t>lebo</w:t>
      </w:r>
    </w:p>
    <w:p w:rsidR="00DC319B" w:rsidRPr="0004520D" w:rsidRDefault="00DC319B" w:rsidP="00DC319B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 xml:space="preserve">krvácanie z 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reva alebo žalúdka alebo úbytok kostnej drene (zníženie ur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itých typov krvných buniek).</w:t>
      </w:r>
    </w:p>
    <w:p w:rsidR="0097090A" w:rsidRPr="0004520D" w:rsidRDefault="00DC319B" w:rsidP="00DC319B">
      <w:pPr>
        <w:rPr>
          <w:b/>
          <w:szCs w:val="22"/>
          <w:lang w:val="sk-SK"/>
        </w:rPr>
      </w:pPr>
      <w:r w:rsidRPr="0004520D">
        <w:rPr>
          <w:rFonts w:eastAsia="SimSun"/>
          <w:szCs w:val="22"/>
          <w:lang w:val="sk-SK" w:eastAsia="sk-SK"/>
        </w:rPr>
        <w:t>Okamžite informujte svojho lekára, ak spozorujete niektorý z týchto príznakov.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6D30FD" w:rsidRPr="0004520D" w:rsidRDefault="0097090A" w:rsidP="0097090A">
      <w:pPr>
        <w:rPr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Ak zabudnete užiť </w:t>
      </w:r>
      <w:r w:rsidR="00C045CA" w:rsidRPr="0004520D">
        <w:rPr>
          <w:b/>
          <w:szCs w:val="22"/>
          <w:lang w:val="sk-SK"/>
        </w:rPr>
        <w:t>Capecitabin</w:t>
      </w:r>
      <w:r w:rsidR="002B4D8D" w:rsidRPr="0004520D">
        <w:rPr>
          <w:b/>
          <w:szCs w:val="22"/>
          <w:lang w:val="sk-SK"/>
        </w:rPr>
        <w:t>e</w:t>
      </w:r>
      <w:r w:rsidR="00C045CA" w:rsidRPr="0004520D">
        <w:rPr>
          <w:b/>
          <w:szCs w:val="22"/>
          <w:lang w:val="sk-SK"/>
        </w:rPr>
        <w:t xml:space="preserve"> STADA</w:t>
      </w:r>
    </w:p>
    <w:p w:rsidR="0097090A" w:rsidRPr="0004520D" w:rsidRDefault="006D30FD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Vôbec</w:t>
      </w:r>
      <w:r w:rsidRPr="0004520D">
        <w:rPr>
          <w:szCs w:val="22"/>
          <w:u w:val="single"/>
          <w:lang w:val="sk-SK"/>
        </w:rPr>
        <w:t xml:space="preserve"> neužívajte </w:t>
      </w:r>
      <w:r w:rsidRPr="0004520D">
        <w:rPr>
          <w:szCs w:val="22"/>
          <w:lang w:val="sk-SK"/>
        </w:rPr>
        <w:t xml:space="preserve">vynechanú dávku </w:t>
      </w:r>
      <w:r w:rsidR="00A0424F" w:rsidRPr="0004520D">
        <w:rPr>
          <w:szCs w:val="22"/>
          <w:lang w:val="sk-SK"/>
        </w:rPr>
        <w:t>a pri nasledujúcej dávke</w:t>
      </w:r>
      <w:r w:rsidR="00A0424F" w:rsidRPr="0004520D">
        <w:rPr>
          <w:szCs w:val="22"/>
          <w:u w:val="single"/>
          <w:lang w:val="sk-SK"/>
        </w:rPr>
        <w:t xml:space="preserve"> n</w:t>
      </w:r>
      <w:r w:rsidR="0097090A" w:rsidRPr="0004520D">
        <w:rPr>
          <w:szCs w:val="22"/>
          <w:u w:val="single"/>
          <w:lang w:val="sk-SK"/>
        </w:rPr>
        <w:t>eužívajte</w:t>
      </w:r>
      <w:r w:rsidR="0097090A" w:rsidRPr="0004520D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dvojnásobnú</w:t>
      </w:r>
      <w:r w:rsidR="0097090A" w:rsidRPr="0004520D">
        <w:rPr>
          <w:szCs w:val="22"/>
          <w:lang w:val="sk-SK"/>
        </w:rPr>
        <w:t xml:space="preserve"> dávku</w:t>
      </w:r>
      <w:r w:rsidR="00A0424F" w:rsidRPr="0004520D">
        <w:rPr>
          <w:szCs w:val="22"/>
          <w:lang w:val="sk-SK"/>
        </w:rPr>
        <w:t xml:space="preserve">. </w:t>
      </w:r>
      <w:r w:rsidR="0097090A" w:rsidRPr="0004520D">
        <w:rPr>
          <w:szCs w:val="22"/>
          <w:lang w:val="sk-SK"/>
        </w:rPr>
        <w:t>Namiesto toho pokračujte v pravidelnom režime dávkovania a obráťte sa na svojho lekára.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keepNext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Ak prestanete užívať </w:t>
      </w:r>
      <w:r w:rsidR="00C045CA" w:rsidRPr="0004520D">
        <w:rPr>
          <w:b/>
          <w:szCs w:val="22"/>
          <w:lang w:val="sk-SK"/>
        </w:rPr>
        <w:t>Capecitabine STADA</w:t>
      </w: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Po ukončení liečby </w:t>
      </w:r>
      <w:r w:rsidR="00DC319B" w:rsidRPr="0004520D">
        <w:rPr>
          <w:szCs w:val="22"/>
          <w:lang w:val="sk-SK"/>
        </w:rPr>
        <w:t xml:space="preserve">kapecitabínom </w:t>
      </w:r>
      <w:r w:rsidRPr="0004520D">
        <w:rPr>
          <w:szCs w:val="22"/>
          <w:lang w:val="sk-SK"/>
        </w:rPr>
        <w:t xml:space="preserve">nedochádza k žiadnym </w:t>
      </w:r>
      <w:r w:rsidR="00A0424F" w:rsidRPr="0004520D">
        <w:rPr>
          <w:szCs w:val="22"/>
          <w:lang w:val="sk-SK"/>
        </w:rPr>
        <w:t>vedľajším</w:t>
      </w:r>
      <w:r w:rsidRPr="0004520D">
        <w:rPr>
          <w:szCs w:val="22"/>
          <w:lang w:val="sk-SK"/>
        </w:rPr>
        <w:t xml:space="preserve"> účinkom. Ak užívate kumarínové antikoagulanciá (napríklad </w:t>
      </w:r>
      <w:r w:rsidR="00A0424F" w:rsidRPr="0004520D">
        <w:rPr>
          <w:szCs w:val="22"/>
          <w:lang w:val="sk-SK"/>
        </w:rPr>
        <w:t>fenprokumón</w:t>
      </w:r>
      <w:r w:rsidRPr="0004520D">
        <w:rPr>
          <w:szCs w:val="22"/>
          <w:lang w:val="sk-SK"/>
        </w:rPr>
        <w:t xml:space="preserve">), ukončenie liečby </w:t>
      </w:r>
      <w:r w:rsidR="00DC319B" w:rsidRPr="0004520D">
        <w:rPr>
          <w:szCs w:val="22"/>
          <w:lang w:val="sk-SK"/>
        </w:rPr>
        <w:t>k</w:t>
      </w:r>
      <w:r w:rsidR="00C045CA" w:rsidRPr="0004520D">
        <w:rPr>
          <w:szCs w:val="22"/>
          <w:lang w:val="sk-SK"/>
        </w:rPr>
        <w:t>apecitab</w:t>
      </w:r>
      <w:r w:rsidR="00DC319B" w:rsidRPr="0004520D">
        <w:rPr>
          <w:szCs w:val="22"/>
          <w:lang w:val="sk-SK"/>
        </w:rPr>
        <w:t>í</w:t>
      </w:r>
      <w:r w:rsidR="00C045CA" w:rsidRPr="0004520D">
        <w:rPr>
          <w:szCs w:val="22"/>
          <w:lang w:val="sk-SK"/>
        </w:rPr>
        <w:t xml:space="preserve">nom </w:t>
      </w:r>
      <w:r w:rsidRPr="0004520D">
        <w:rPr>
          <w:szCs w:val="22"/>
          <w:lang w:val="sk-SK"/>
        </w:rPr>
        <w:t xml:space="preserve">môže vyžadovať, aby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ám lekár upravil dávkovanie antikoagulancia.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Ak máte </w:t>
      </w:r>
      <w:r w:rsidR="00DC319B" w:rsidRPr="0004520D">
        <w:rPr>
          <w:szCs w:val="22"/>
          <w:lang w:val="sk-SK"/>
        </w:rPr>
        <w:t xml:space="preserve">akékoľvek </w:t>
      </w:r>
      <w:r w:rsidRPr="0004520D">
        <w:rPr>
          <w:szCs w:val="22"/>
          <w:lang w:val="sk-SK"/>
        </w:rPr>
        <w:t>ďalšie otázky týkajúce sa použitia tohto lieku, opýtajte sa svojho lekára alebo lekárnika.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lang w:val="sk-SK"/>
        </w:rPr>
      </w:pPr>
    </w:p>
    <w:p w:rsidR="0097090A" w:rsidRPr="0004520D" w:rsidRDefault="0097090A" w:rsidP="0097090A">
      <w:pPr>
        <w:rPr>
          <w:b/>
          <w:bCs/>
          <w:iCs/>
          <w:szCs w:val="22"/>
          <w:lang w:val="sk-SK"/>
        </w:rPr>
      </w:pPr>
      <w:r w:rsidRPr="0004520D">
        <w:rPr>
          <w:b/>
          <w:bCs/>
          <w:iCs/>
          <w:szCs w:val="22"/>
          <w:lang w:val="sk-SK"/>
        </w:rPr>
        <w:t>4.</w:t>
      </w:r>
      <w:r w:rsidRPr="0004520D">
        <w:rPr>
          <w:b/>
          <w:bCs/>
          <w:iCs/>
          <w:szCs w:val="22"/>
          <w:lang w:val="sk-SK"/>
        </w:rPr>
        <w:tab/>
        <w:t>M</w:t>
      </w:r>
      <w:r w:rsidR="00DC319B" w:rsidRPr="0004520D">
        <w:rPr>
          <w:b/>
          <w:bCs/>
          <w:iCs/>
          <w:szCs w:val="22"/>
          <w:lang w:val="sk-SK"/>
        </w:rPr>
        <w:t>ožné vedľajšie účinky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Tak ako všetky lieky, aj </w:t>
      </w:r>
      <w:r w:rsidR="00DC319B" w:rsidRPr="0004520D">
        <w:rPr>
          <w:szCs w:val="22"/>
          <w:lang w:val="sk-SK"/>
        </w:rPr>
        <w:t xml:space="preserve">tento liek </w:t>
      </w:r>
      <w:r w:rsidRPr="0004520D">
        <w:rPr>
          <w:szCs w:val="22"/>
          <w:lang w:val="sk-SK"/>
        </w:rPr>
        <w:t xml:space="preserve">môže spôsobovať vedľajšie účinky, hoci sa neprejavia u každého. 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b/>
          <w:caps/>
          <w:szCs w:val="22"/>
          <w:lang w:val="sk-SK"/>
        </w:rPr>
        <w:t>prestaňte</w:t>
      </w:r>
      <w:r w:rsidRPr="0004520D">
        <w:rPr>
          <w:b/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ihneď</w:t>
      </w:r>
      <w:r w:rsidRPr="0004520D">
        <w:rPr>
          <w:b/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 xml:space="preserve">užívať </w:t>
      </w:r>
      <w:r w:rsidR="00C045CA" w:rsidRPr="0004520D">
        <w:rPr>
          <w:szCs w:val="22"/>
          <w:lang w:val="sk-SK"/>
        </w:rPr>
        <w:t>Capecitabine STADA</w:t>
      </w:r>
      <w:r w:rsidRPr="0004520D">
        <w:rPr>
          <w:szCs w:val="22"/>
          <w:lang w:val="sk-SK"/>
        </w:rPr>
        <w:t xml:space="preserve"> a vyhľadajte svojho lekára, ak u seba spozorujete ktorýkoľvek z nasled</w:t>
      </w:r>
      <w:r w:rsidR="00DC319B" w:rsidRPr="0004520D">
        <w:rPr>
          <w:szCs w:val="22"/>
          <w:lang w:val="sk-SK"/>
        </w:rPr>
        <w:t>ovný</w:t>
      </w:r>
      <w:r w:rsidRPr="0004520D">
        <w:rPr>
          <w:szCs w:val="22"/>
          <w:lang w:val="sk-SK"/>
        </w:rPr>
        <w:t>ch príznakov: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Hnačka:</w:t>
      </w:r>
      <w:r w:rsidRPr="0004520D">
        <w:rPr>
          <w:szCs w:val="22"/>
          <w:lang w:val="sk-SK"/>
        </w:rPr>
        <w:t xml:space="preserve"> ak máte 4 alebo viac stolíc za deň oproti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ášmu normálnemu počtu alebo ak máte ešte hnačku v noci.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Vracanie</w:t>
      </w:r>
      <w:r w:rsidRPr="0004520D">
        <w:rPr>
          <w:i/>
          <w:szCs w:val="22"/>
          <w:lang w:val="sk-SK"/>
        </w:rPr>
        <w:t>:</w:t>
      </w:r>
      <w:r w:rsidRPr="0004520D">
        <w:rPr>
          <w:szCs w:val="22"/>
          <w:lang w:val="sk-SK"/>
        </w:rPr>
        <w:t xml:space="preserve"> ak vraciate viac ako raz za 24 hodín.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Nevoľnosť</w:t>
      </w:r>
      <w:r w:rsidRPr="0004520D">
        <w:rPr>
          <w:szCs w:val="22"/>
          <w:lang w:val="sk-SK"/>
        </w:rPr>
        <w:t xml:space="preserve">: ak stratíte chuť do jedla, pričom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áš denný príjem stravy je oveľa nižší ako zvyčajne.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Stomatitída</w:t>
      </w:r>
      <w:r w:rsidRPr="0004520D">
        <w:rPr>
          <w:i/>
          <w:szCs w:val="22"/>
          <w:lang w:val="sk-SK"/>
        </w:rPr>
        <w:t>:</w:t>
      </w:r>
      <w:r w:rsidRPr="0004520D">
        <w:rPr>
          <w:szCs w:val="22"/>
          <w:lang w:val="sk-SK"/>
        </w:rPr>
        <w:t xml:space="preserve"> ak máte bolesti, sčerven</w:t>
      </w:r>
      <w:r w:rsidR="002B4D8D" w:rsidRPr="0004520D">
        <w:rPr>
          <w:szCs w:val="22"/>
          <w:lang w:val="sk-SK"/>
        </w:rPr>
        <w:t>e</w:t>
      </w:r>
      <w:r w:rsidRPr="0004520D">
        <w:rPr>
          <w:szCs w:val="22"/>
          <w:lang w:val="sk-SK"/>
        </w:rPr>
        <w:t>nie alebo vriedky v ústnej dutine</w:t>
      </w:r>
      <w:r w:rsidR="00DC319B" w:rsidRPr="0004520D">
        <w:rPr>
          <w:szCs w:val="22"/>
          <w:lang w:val="sk-SK"/>
        </w:rPr>
        <w:t xml:space="preserve"> a/alebo v hrdle</w:t>
      </w:r>
      <w:r w:rsidRPr="0004520D">
        <w:rPr>
          <w:szCs w:val="22"/>
          <w:lang w:val="sk-SK"/>
        </w:rPr>
        <w:t>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Kožná reakcia na nohách a rukách</w:t>
      </w:r>
      <w:r w:rsidRPr="0004520D">
        <w:rPr>
          <w:szCs w:val="22"/>
          <w:lang w:val="sk-SK"/>
        </w:rPr>
        <w:t>: ak máte bolesti, opuch</w:t>
      </w:r>
      <w:r w:rsidR="002B66B5" w:rsidRPr="0004520D">
        <w:rPr>
          <w:szCs w:val="22"/>
          <w:lang w:val="sk-SK"/>
        </w:rPr>
        <w:t>,</w:t>
      </w:r>
      <w:r w:rsidRPr="0004520D">
        <w:rPr>
          <w:szCs w:val="22"/>
          <w:lang w:val="sk-SK"/>
        </w:rPr>
        <w:t xml:space="preserve"> </w:t>
      </w:r>
      <w:r w:rsidR="002B66B5" w:rsidRPr="0004520D">
        <w:rPr>
          <w:szCs w:val="22"/>
          <w:lang w:val="sk-SK"/>
        </w:rPr>
        <w:t>s</w:t>
      </w:r>
      <w:r w:rsidRPr="0004520D">
        <w:rPr>
          <w:szCs w:val="22"/>
          <w:lang w:val="sk-SK"/>
        </w:rPr>
        <w:t xml:space="preserve">červenanie </w:t>
      </w:r>
      <w:r w:rsidR="002B66B5" w:rsidRPr="0004520D">
        <w:rPr>
          <w:szCs w:val="22"/>
          <w:lang w:val="sk-SK"/>
        </w:rPr>
        <w:t xml:space="preserve">alebo mravčenie </w:t>
      </w:r>
      <w:r w:rsidRPr="0004520D">
        <w:rPr>
          <w:szCs w:val="22"/>
          <w:lang w:val="sk-SK"/>
        </w:rPr>
        <w:t>dlaní alebo nôh.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i/>
          <w:szCs w:val="22"/>
          <w:lang w:val="sk-SK"/>
        </w:rPr>
        <w:t>Horúčka</w:t>
      </w:r>
      <w:r w:rsidRPr="0004520D">
        <w:rPr>
          <w:szCs w:val="22"/>
          <w:lang w:val="sk-SK"/>
        </w:rPr>
        <w:t>: ak máte horúčku 38º</w:t>
      </w:r>
      <w:r w:rsidR="002B66B5" w:rsidRPr="0004520D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>C alebo vyššiu.</w:t>
      </w:r>
    </w:p>
    <w:p w:rsidR="002B66B5" w:rsidRPr="0004520D" w:rsidRDefault="002B66B5" w:rsidP="0097090A">
      <w:p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</w:r>
      <w:r w:rsidRPr="0004520D">
        <w:rPr>
          <w:b/>
          <w:i/>
          <w:szCs w:val="22"/>
          <w:lang w:val="sk-SK"/>
        </w:rPr>
        <w:t>Infekcia:</w:t>
      </w:r>
      <w:r w:rsidRPr="0004520D">
        <w:rPr>
          <w:szCs w:val="22"/>
          <w:lang w:val="sk-SK"/>
        </w:rPr>
        <w:t xml:space="preserve"> ak spozorujete znaky infekcie spôsobené baktériami alebo vírusmi alebo inými organizmami.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lang w:val="sk-SK"/>
        </w:rPr>
        <w:t>-</w:t>
      </w:r>
      <w:r w:rsidRPr="0004520D">
        <w:rPr>
          <w:lang w:val="sk-SK"/>
        </w:rPr>
        <w:tab/>
      </w:r>
      <w:r w:rsidRPr="0004520D">
        <w:rPr>
          <w:b/>
          <w:bCs/>
          <w:i/>
          <w:iCs/>
          <w:szCs w:val="22"/>
          <w:lang w:val="sk-SK"/>
        </w:rPr>
        <w:t>Bolesť v hrudníku:</w:t>
      </w:r>
      <w:r w:rsidRPr="0004520D">
        <w:rPr>
          <w:szCs w:val="22"/>
          <w:lang w:val="sk-SK"/>
        </w:rPr>
        <w:t xml:space="preserve"> ak sa u 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ás vyskytne bolesť v strede hrudníka, zvlášť pri námahe.</w:t>
      </w:r>
    </w:p>
    <w:p w:rsidR="008147C2" w:rsidRPr="0004520D" w:rsidRDefault="008147C2" w:rsidP="00BC2240">
      <w:pPr>
        <w:numPr>
          <w:ilvl w:val="0"/>
          <w:numId w:val="6"/>
        </w:numPr>
        <w:autoSpaceDE w:val="0"/>
        <w:autoSpaceDN w:val="0"/>
        <w:adjustRightInd w:val="0"/>
        <w:ind w:left="567" w:hanging="567"/>
        <w:rPr>
          <w:rFonts w:eastAsia="SimSun"/>
          <w:color w:val="222222"/>
          <w:szCs w:val="22"/>
          <w:lang w:val="sk-SK" w:eastAsia="sk-SK"/>
        </w:rPr>
      </w:pPr>
      <w:r w:rsidRPr="0004520D">
        <w:rPr>
          <w:rFonts w:eastAsia="SimSun"/>
          <w:b/>
          <w:bCs/>
          <w:i/>
          <w:iCs/>
          <w:color w:val="000000"/>
          <w:szCs w:val="22"/>
          <w:lang w:val="sk-SK" w:eastAsia="sk-SK"/>
        </w:rPr>
        <w:t xml:space="preserve">Stevensov-Johnsonov syndróm: </w:t>
      </w:r>
      <w:r w:rsidRPr="0004520D">
        <w:rPr>
          <w:rFonts w:eastAsia="SimSun"/>
          <w:color w:val="222222"/>
          <w:szCs w:val="22"/>
          <w:lang w:val="sk-SK" w:eastAsia="sk-SK"/>
        </w:rPr>
        <w:t>ak sa u vás objavia bolestivé červené alebo purpurové vyrážky,</w:t>
      </w:r>
    </w:p>
    <w:p w:rsidR="008147C2" w:rsidRPr="0004520D" w:rsidRDefault="008147C2" w:rsidP="008147C2">
      <w:pPr>
        <w:autoSpaceDE w:val="0"/>
        <w:autoSpaceDN w:val="0"/>
        <w:adjustRightInd w:val="0"/>
        <w:ind w:left="567"/>
        <w:rPr>
          <w:rFonts w:eastAsia="SimSun"/>
          <w:color w:val="222222"/>
          <w:szCs w:val="22"/>
          <w:lang w:val="sk-SK" w:eastAsia="sk-SK"/>
        </w:rPr>
      </w:pPr>
      <w:r w:rsidRPr="0004520D">
        <w:rPr>
          <w:rFonts w:eastAsia="SimSun"/>
          <w:color w:val="222222"/>
          <w:szCs w:val="22"/>
          <w:lang w:val="sk-SK" w:eastAsia="sk-SK"/>
        </w:rPr>
        <w:t>ktoré sa rozšíria, pľuzgiere a/alebo sa začínajú objavovať iné lézie na sliznici (napr. v ústach a</w:t>
      </w:r>
    </w:p>
    <w:p w:rsidR="008147C2" w:rsidRPr="0004520D" w:rsidRDefault="008147C2" w:rsidP="008147C2">
      <w:pPr>
        <w:autoSpaceDE w:val="0"/>
        <w:autoSpaceDN w:val="0"/>
        <w:adjustRightInd w:val="0"/>
        <w:ind w:left="567"/>
        <w:rPr>
          <w:rFonts w:eastAsia="SimSun"/>
          <w:color w:val="222222"/>
          <w:szCs w:val="22"/>
          <w:lang w:val="sk-SK" w:eastAsia="sk-SK"/>
        </w:rPr>
      </w:pPr>
      <w:r w:rsidRPr="0004520D">
        <w:rPr>
          <w:rFonts w:eastAsia="SimSun"/>
          <w:color w:val="222222"/>
          <w:szCs w:val="22"/>
          <w:lang w:val="sk-SK" w:eastAsia="sk-SK"/>
        </w:rPr>
        <w:t>pier), a to najmä ak ste mali predtým citlivosť na svetlo, infekcie dýchacích ciest (napr.</w:t>
      </w:r>
    </w:p>
    <w:p w:rsidR="008147C2" w:rsidRPr="0004520D" w:rsidRDefault="008147C2" w:rsidP="008147C2">
      <w:pPr>
        <w:ind w:left="567"/>
        <w:rPr>
          <w:rFonts w:eastAsia="SimSun"/>
          <w:color w:val="222222"/>
          <w:szCs w:val="22"/>
          <w:lang w:val="sk-SK" w:eastAsia="sk-SK"/>
        </w:rPr>
      </w:pPr>
      <w:r w:rsidRPr="0004520D">
        <w:rPr>
          <w:rFonts w:eastAsia="SimSun"/>
          <w:color w:val="222222"/>
          <w:szCs w:val="22"/>
          <w:lang w:val="sk-SK" w:eastAsia="sk-SK"/>
        </w:rPr>
        <w:t>bronchitída) a/alebo horúčku.</w:t>
      </w:r>
    </w:p>
    <w:p w:rsidR="0097090A" w:rsidRPr="0004520D" w:rsidRDefault="00DA7146" w:rsidP="00DA7146">
      <w:pPr>
        <w:numPr>
          <w:ilvl w:val="0"/>
          <w:numId w:val="8"/>
        </w:numPr>
        <w:ind w:left="567" w:hanging="567"/>
        <w:rPr>
          <w:szCs w:val="22"/>
          <w:lang w:val="sk-SK"/>
        </w:rPr>
      </w:pPr>
      <w:r w:rsidRPr="0004520D">
        <w:rPr>
          <w:b/>
          <w:bCs/>
          <w:i/>
          <w:iCs/>
          <w:szCs w:val="22"/>
          <w:lang w:val="sk-SK"/>
        </w:rPr>
        <w:t>Nedostatok DPD</w:t>
      </w:r>
      <w:r w:rsidRPr="0004520D">
        <w:rPr>
          <w:i/>
          <w:iCs/>
          <w:szCs w:val="22"/>
          <w:lang w:val="sk-SK"/>
        </w:rPr>
        <w:t xml:space="preserve">: </w:t>
      </w:r>
      <w:r w:rsidRPr="0004520D">
        <w:rPr>
          <w:szCs w:val="22"/>
          <w:lang w:val="sk-SK"/>
        </w:rPr>
        <w:t>ak máte zistený nedostatok enzýmu dihydropyrimidíndehydrogenáza (DPD), ste vystavený zvýšenému riziku rýchleho nástupu toxicity a závažných, život ohrozujúcich alebo fatálnych vedľajších reakcií spôsobených Capecitabinom STADA (napr. stomatitída (zápal sliznice ústnej dutiny), zápal slizníc, hnačka, neutropénia (prudké zníženie počtu istého druhu bielych krviniek v krvi), neurotoxicita (poškodenie až zánik nervových buniek)).</w:t>
      </w:r>
    </w:p>
    <w:p w:rsidR="00DA7146" w:rsidRPr="0004520D" w:rsidRDefault="00DA7146" w:rsidP="0097090A">
      <w:pPr>
        <w:ind w:left="720" w:hanging="720"/>
        <w:rPr>
          <w:szCs w:val="22"/>
          <w:lang w:val="sk-SK"/>
        </w:rPr>
      </w:pPr>
    </w:p>
    <w:p w:rsidR="0097090A" w:rsidRPr="0004520D" w:rsidRDefault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>Ak sa tieto vedľajšie účinky rozpoznajú</w:t>
      </w:r>
      <w:r w:rsidR="00566F34" w:rsidRPr="00566F34">
        <w:rPr>
          <w:szCs w:val="22"/>
          <w:lang w:val="sk-SK"/>
        </w:rPr>
        <w:t xml:space="preserve"> </w:t>
      </w:r>
      <w:r w:rsidR="00566F34" w:rsidRPr="0004520D">
        <w:rPr>
          <w:szCs w:val="22"/>
          <w:lang w:val="sk-SK"/>
        </w:rPr>
        <w:t>včas</w:t>
      </w:r>
      <w:r w:rsidRPr="0004520D">
        <w:rPr>
          <w:szCs w:val="22"/>
          <w:lang w:val="sk-SK"/>
        </w:rPr>
        <w:t xml:space="preserve">, zvyčajne </w:t>
      </w:r>
      <w:r w:rsidR="00566F34">
        <w:rPr>
          <w:szCs w:val="22"/>
          <w:lang w:val="sk-SK"/>
        </w:rPr>
        <w:t xml:space="preserve">ustúpia </w:t>
      </w:r>
      <w:r w:rsidRPr="0004520D">
        <w:rPr>
          <w:szCs w:val="22"/>
          <w:lang w:val="sk-SK"/>
        </w:rPr>
        <w:t xml:space="preserve">v priebehu 2 - 3 dní </w:t>
      </w:r>
      <w:r w:rsidR="00566F34">
        <w:rPr>
          <w:szCs w:val="22"/>
          <w:lang w:val="sk-SK"/>
        </w:rPr>
        <w:t xml:space="preserve">po ukončení </w:t>
      </w:r>
      <w:r w:rsidRPr="0004520D">
        <w:rPr>
          <w:szCs w:val="22"/>
          <w:lang w:val="sk-SK"/>
        </w:rPr>
        <w:t xml:space="preserve">liečby. Ak však </w:t>
      </w:r>
      <w:r w:rsidR="00566F34">
        <w:rPr>
          <w:szCs w:val="22"/>
          <w:lang w:val="sk-SK"/>
        </w:rPr>
        <w:t xml:space="preserve">tieto vedľajšie účinky </w:t>
      </w:r>
      <w:r w:rsidRPr="0004520D">
        <w:rPr>
          <w:szCs w:val="22"/>
          <w:lang w:val="sk-SK"/>
        </w:rPr>
        <w:t>pretrváva</w:t>
      </w:r>
      <w:r w:rsidR="00566F34">
        <w:rPr>
          <w:szCs w:val="22"/>
          <w:lang w:val="sk-SK"/>
        </w:rPr>
        <w:t>jú</w:t>
      </w:r>
      <w:r w:rsidRPr="0004520D">
        <w:rPr>
          <w:szCs w:val="22"/>
          <w:lang w:val="sk-SK"/>
        </w:rPr>
        <w:t xml:space="preserve">, </w:t>
      </w:r>
      <w:r w:rsidR="00566F34">
        <w:rPr>
          <w:szCs w:val="22"/>
          <w:lang w:val="sk-SK"/>
        </w:rPr>
        <w:t xml:space="preserve">ihneď kontaktujte </w:t>
      </w:r>
      <w:r w:rsidRPr="0004520D">
        <w:rPr>
          <w:szCs w:val="22"/>
          <w:lang w:val="sk-SK"/>
        </w:rPr>
        <w:t xml:space="preserve">svojho lekára. </w:t>
      </w:r>
      <w:r w:rsidR="00566F34">
        <w:rPr>
          <w:szCs w:val="22"/>
          <w:lang w:val="sk-SK"/>
        </w:rPr>
        <w:t>L</w:t>
      </w:r>
      <w:r w:rsidRPr="0004520D">
        <w:rPr>
          <w:szCs w:val="22"/>
          <w:lang w:val="sk-SK"/>
        </w:rPr>
        <w:t xml:space="preserve">ekár </w:t>
      </w:r>
      <w:r w:rsidR="00586E2E" w:rsidRPr="0004520D">
        <w:rPr>
          <w:szCs w:val="22"/>
          <w:lang w:val="sk-SK"/>
        </w:rPr>
        <w:t>v</w:t>
      </w:r>
      <w:r w:rsidRPr="0004520D">
        <w:rPr>
          <w:szCs w:val="22"/>
          <w:lang w:val="sk-SK"/>
        </w:rPr>
        <w:t>ám môže</w:t>
      </w:r>
      <w:r w:rsidR="00566F34">
        <w:rPr>
          <w:szCs w:val="22"/>
          <w:lang w:val="sk-SK"/>
        </w:rPr>
        <w:t xml:space="preserve"> odporučiť opätovné začatie liečby s nižšou dávkou</w:t>
      </w:r>
      <w:r w:rsidRPr="0004520D">
        <w:rPr>
          <w:szCs w:val="22"/>
          <w:lang w:val="sk-SK"/>
        </w:rPr>
        <w:t xml:space="preserve">. </w:t>
      </w:r>
    </w:p>
    <w:p w:rsidR="00DA7146" w:rsidRDefault="00DA7146">
      <w:pPr>
        <w:rPr>
          <w:szCs w:val="22"/>
          <w:lang w:val="sk-SK"/>
        </w:rPr>
      </w:pPr>
    </w:p>
    <w:p w:rsidR="00566F34" w:rsidRPr="005C3831" w:rsidRDefault="00566F34" w:rsidP="005C3831">
      <w:pPr>
        <w:pStyle w:val="Zkladntext"/>
        <w:kinsoku w:val="0"/>
        <w:overflowPunct w:val="0"/>
        <w:ind w:right="1" w:hanging="1"/>
        <w:jc w:val="left"/>
        <w:rPr>
          <w:b w:val="0"/>
          <w:color w:val="0E0E0E"/>
          <w:szCs w:val="22"/>
          <w:lang w:val="sk-SK"/>
        </w:rPr>
      </w:pPr>
      <w:r w:rsidRPr="005C3831">
        <w:rPr>
          <w:b w:val="0"/>
          <w:color w:val="0E0E0E"/>
          <w:szCs w:val="22"/>
          <w:lang w:val="sk-SK"/>
        </w:rPr>
        <w:t>Ak sa počas prvého cyklu liečby vyskytne závažný zápal ústnej sliznice (bolesť v ústach a/alebo krku),  zápal sliznice, hnačka, zníženie hladiny bielych krviniek  (zvýšené  riziko  infekcií)  alebo  poškodenie nervov, môže to byť dôsledok nedostatku DPD (pozri časť 2</w:t>
      </w:r>
      <w:r w:rsidRPr="005C3831">
        <w:rPr>
          <w:b w:val="0"/>
          <w:color w:val="343434"/>
          <w:szCs w:val="22"/>
          <w:lang w:val="sk-SK"/>
        </w:rPr>
        <w:t xml:space="preserve">: </w:t>
      </w:r>
      <w:r w:rsidRPr="005C3831">
        <w:rPr>
          <w:b w:val="0"/>
          <w:color w:val="0E0E0E"/>
          <w:szCs w:val="22"/>
          <w:lang w:val="sk-SK"/>
        </w:rPr>
        <w:t>Upozornenia a</w:t>
      </w:r>
      <w:r w:rsidRPr="005C3831">
        <w:rPr>
          <w:b w:val="0"/>
          <w:color w:val="0E0E0E"/>
          <w:spacing w:val="25"/>
          <w:szCs w:val="22"/>
          <w:lang w:val="sk-SK"/>
        </w:rPr>
        <w:t xml:space="preserve"> </w:t>
      </w:r>
      <w:r w:rsidRPr="005C3831">
        <w:rPr>
          <w:b w:val="0"/>
          <w:color w:val="0E0E0E"/>
          <w:szCs w:val="22"/>
          <w:lang w:val="sk-SK"/>
        </w:rPr>
        <w:t>opatrenia).</w:t>
      </w:r>
    </w:p>
    <w:p w:rsidR="00566F34" w:rsidRPr="0004520D" w:rsidRDefault="00566F34">
      <w:pPr>
        <w:rPr>
          <w:szCs w:val="22"/>
          <w:lang w:val="sk-SK"/>
        </w:rPr>
      </w:pPr>
    </w:p>
    <w:p w:rsidR="0097090A" w:rsidRPr="0004520D" w:rsidRDefault="00DA7146">
      <w:pPr>
        <w:rPr>
          <w:szCs w:val="22"/>
          <w:lang w:val="sk-SK"/>
        </w:rPr>
      </w:pPr>
      <w:r w:rsidRPr="0004520D">
        <w:rPr>
          <w:szCs w:val="22"/>
          <w:lang w:val="sk-SK"/>
        </w:rPr>
        <w:t>Kožné reakcie na rukách a nohách môžu viesť k vymiznutiu odtlačkov prstov, čo môže znemožniť vašu identifikáciu pri snímaní odtlačkov prstov.</w:t>
      </w:r>
    </w:p>
    <w:p w:rsidR="00DA7146" w:rsidRPr="0004520D" w:rsidRDefault="00DA7146">
      <w:pPr>
        <w:rPr>
          <w:szCs w:val="22"/>
          <w:lang w:val="sk-SK"/>
        </w:rPr>
      </w:pPr>
    </w:p>
    <w:p w:rsidR="002B66B5" w:rsidRPr="0004520D" w:rsidRDefault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Okrem vyššie uvedeného, ke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ď 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sa </w:t>
      </w:r>
      <w:r w:rsidRPr="0004520D">
        <w:rPr>
          <w:szCs w:val="22"/>
          <w:lang w:val="sk-SK"/>
        </w:rPr>
        <w:t xml:space="preserve">Capecitabine STADA </w:t>
      </w:r>
      <w:r w:rsidRPr="0004520D">
        <w:rPr>
          <w:rFonts w:eastAsia="SimSun"/>
          <w:color w:val="000000"/>
          <w:szCs w:val="22"/>
          <w:lang w:val="sk-SK" w:eastAsia="sk-SK"/>
        </w:rPr>
        <w:t>používa samostatne, ve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mi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asté ved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ajšie 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inky, ktoré môžu </w:t>
      </w:r>
      <w:r w:rsidR="00251858" w:rsidRPr="0004520D">
        <w:rPr>
          <w:rFonts w:eastAsia="TimesNewRomanPSMT"/>
          <w:color w:val="000000"/>
          <w:szCs w:val="22"/>
          <w:lang w:val="sk-SK" w:eastAsia="sk-SK"/>
        </w:rPr>
        <w:t xml:space="preserve">postihovať </w:t>
      </w:r>
      <w:r w:rsidRPr="0004520D">
        <w:rPr>
          <w:rFonts w:eastAsia="SimSun"/>
          <w:color w:val="000000"/>
          <w:szCs w:val="22"/>
          <w:lang w:val="sk-SK" w:eastAsia="sk-SK"/>
        </w:rPr>
        <w:t>viac ako 1 z</w:t>
      </w:r>
      <w:r w:rsidR="00251858" w:rsidRPr="0004520D">
        <w:rPr>
          <w:rFonts w:eastAsia="SimSun"/>
          <w:color w:val="000000"/>
          <w:szCs w:val="22"/>
          <w:lang w:val="sk-SK" w:eastAsia="sk-SK"/>
        </w:rPr>
        <w:t> </w:t>
      </w:r>
      <w:r w:rsidRPr="0004520D">
        <w:rPr>
          <w:rFonts w:eastAsia="SimSun"/>
          <w:color w:val="000000"/>
          <w:szCs w:val="22"/>
          <w:lang w:val="sk-SK" w:eastAsia="sk-SK"/>
        </w:rPr>
        <w:t>10</w:t>
      </w:r>
      <w:r w:rsidR="00251858" w:rsidRPr="0004520D">
        <w:rPr>
          <w:rFonts w:eastAsia="SimSun"/>
          <w:color w:val="000000"/>
          <w:szCs w:val="22"/>
          <w:lang w:val="sk-SK" w:eastAsia="sk-SK"/>
        </w:rPr>
        <w:t xml:space="preserve"> osôb</w:t>
      </w:r>
      <w:r w:rsidRPr="0004520D">
        <w:rPr>
          <w:rFonts w:eastAsia="SimSun"/>
          <w:color w:val="000000"/>
          <w:szCs w:val="22"/>
          <w:lang w:val="sk-SK" w:eastAsia="sk-SK"/>
        </w:rPr>
        <w:t>, sú:</w:t>
      </w:r>
    </w:p>
    <w:p w:rsidR="002B66B5" w:rsidRPr="0004520D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D55BD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brucha</w:t>
      </w:r>
    </w:p>
    <w:p w:rsidR="002B66B5" w:rsidRPr="0004520D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vyrážka, suchá alebo svrbivá pokožka</w:t>
      </w:r>
    </w:p>
    <w:p w:rsidR="002B66B5" w:rsidRPr="0004520D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únava</w:t>
      </w:r>
    </w:p>
    <w:p w:rsidR="002B66B5" w:rsidRPr="0004520D" w:rsidRDefault="002B66B5" w:rsidP="00DA7146">
      <w:pPr>
        <w:numPr>
          <w:ilvl w:val="0"/>
          <w:numId w:val="9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strata chuti do jedla (anorexia).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b/>
          <w:bCs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Tieto ved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ajšie 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inky sa môžu zhorši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, preto je dôležité, </w:t>
      </w:r>
      <w:r w:rsidRPr="0004520D">
        <w:rPr>
          <w:rFonts w:eastAsia="SimSun"/>
          <w:b/>
          <w:bCs/>
          <w:color w:val="000000"/>
          <w:szCs w:val="22"/>
          <w:lang w:val="sk-SK" w:eastAsia="sk-SK"/>
        </w:rPr>
        <w:t>aby ste vždy ihne</w:t>
      </w:r>
      <w:r w:rsidRPr="0004520D">
        <w:rPr>
          <w:rFonts w:eastAsia="TimesNewRomanPS-BoldMT"/>
          <w:b/>
          <w:bCs/>
          <w:color w:val="000000"/>
          <w:szCs w:val="22"/>
          <w:lang w:val="sk-SK" w:eastAsia="sk-SK"/>
        </w:rPr>
        <w:t>ď</w:t>
      </w:r>
      <w:r w:rsidR="00DD55BD" w:rsidRPr="0004520D">
        <w:rPr>
          <w:rFonts w:eastAsia="TimesNewRomanPS-BoldMT"/>
          <w:b/>
          <w:bCs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b/>
          <w:bCs/>
          <w:color w:val="000000"/>
          <w:szCs w:val="22"/>
          <w:lang w:val="sk-SK" w:eastAsia="sk-SK"/>
        </w:rPr>
        <w:t>vyh</w:t>
      </w:r>
      <w:r w:rsidRPr="0004520D">
        <w:rPr>
          <w:rFonts w:eastAsia="TimesNewRomanPS-BoldMT"/>
          <w:b/>
          <w:bCs/>
          <w:color w:val="000000"/>
          <w:szCs w:val="22"/>
          <w:lang w:val="sk-SK" w:eastAsia="sk-SK"/>
        </w:rPr>
        <w:t>ľ</w:t>
      </w:r>
      <w:r w:rsidRPr="0004520D">
        <w:rPr>
          <w:rFonts w:eastAsia="SimSun"/>
          <w:b/>
          <w:bCs/>
          <w:color w:val="000000"/>
          <w:szCs w:val="22"/>
          <w:lang w:val="sk-SK" w:eastAsia="sk-SK"/>
        </w:rPr>
        <w:t>adali svojho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b/>
          <w:bCs/>
          <w:color w:val="000000"/>
          <w:szCs w:val="22"/>
          <w:lang w:val="sk-SK" w:eastAsia="sk-SK"/>
        </w:rPr>
        <w:t xml:space="preserve">lekára, </w:t>
      </w:r>
      <w:r w:rsidRPr="0004520D">
        <w:rPr>
          <w:rFonts w:eastAsia="SimSun"/>
          <w:color w:val="000000"/>
          <w:szCs w:val="22"/>
          <w:lang w:val="sk-SK" w:eastAsia="sk-SK"/>
        </w:rPr>
        <w:t>ak spozorujete ved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ajší 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inok. Váš lekár vás pou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í ako zníži</w:t>
      </w:r>
      <w:r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dávku a/alebo do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asne preruší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lie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bu </w:t>
      </w:r>
      <w:r w:rsidRPr="0004520D">
        <w:rPr>
          <w:szCs w:val="22"/>
          <w:lang w:val="sk-SK"/>
        </w:rPr>
        <w:t>Capecitabinom STADA</w:t>
      </w:r>
      <w:r w:rsidRPr="0004520D">
        <w:rPr>
          <w:rFonts w:eastAsia="SimSun"/>
          <w:color w:val="000000"/>
          <w:szCs w:val="22"/>
          <w:lang w:val="sk-SK" w:eastAsia="sk-SK"/>
        </w:rPr>
        <w:t>. Týmto sa môže zníži</w:t>
      </w:r>
      <w:r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pravdepodobnos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D55BD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pokra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ovania alebo zhoršenia ved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ajšieho 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inku.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TimesNewRomanPSMT"/>
          <w:color w:val="000000"/>
          <w:szCs w:val="22"/>
          <w:lang w:val="sk-SK" w:eastAsia="sk-SK"/>
        </w:rPr>
        <w:t>Ď</w:t>
      </w:r>
      <w:r w:rsidRPr="0004520D">
        <w:rPr>
          <w:rFonts w:eastAsia="SimSun"/>
          <w:color w:val="000000"/>
          <w:szCs w:val="22"/>
          <w:lang w:val="sk-SK" w:eastAsia="sk-SK"/>
        </w:rPr>
        <w:t>alšie ved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ajšie 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inky sú: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04520D" w:rsidRDefault="008147C2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04520D">
        <w:rPr>
          <w:rFonts w:eastAsia="SimSun"/>
          <w:b/>
          <w:color w:val="000000"/>
          <w:szCs w:val="22"/>
          <w:lang w:val="sk-SK" w:eastAsia="sk-SK"/>
        </w:rPr>
        <w:t>Č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asté ved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ajšie ú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DD55BD" w:rsidRPr="0004520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b/>
          <w:color w:val="000000"/>
          <w:szCs w:val="22"/>
          <w:lang w:val="sk-SK" w:eastAsia="sk-SK"/>
        </w:rPr>
        <w:t>menej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 xml:space="preserve"> ako 1 z 10 osôb) zah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zníženie po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tu bielych alebo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ervených krviniek (zistené z testov),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dehydratácia, strata telesnej hmotnosti,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nespavos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(insomnia), depresia,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hlavy, ospalos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Pr="0004520D">
        <w:rPr>
          <w:rFonts w:eastAsia="SimSun"/>
          <w:color w:val="000000"/>
          <w:szCs w:val="22"/>
          <w:lang w:val="sk-SK" w:eastAsia="sk-SK"/>
        </w:rPr>
        <w:t>, závrat, nezvy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ajné pocity na koži (necitlivos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alebo pocit mrav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enia),</w:t>
      </w:r>
    </w:p>
    <w:p w:rsidR="002B66B5" w:rsidRPr="0004520D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zmena chuti,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podráždenie 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í, zvýšené slzenie, s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ervenanie oka (konjunktivitída),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zápal žíl (tromboflebitída),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dýchavi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nos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Pr="0004520D">
        <w:rPr>
          <w:rFonts w:eastAsia="SimSun"/>
          <w:color w:val="000000"/>
          <w:szCs w:val="22"/>
          <w:lang w:val="sk-SK" w:eastAsia="sk-SK"/>
        </w:rPr>
        <w:t>, krvácanie z nosa, kaše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, nádcha,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opar na perách alebo iné herpesové infekcie,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infekcie p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úc alebo dýchacieho ústrojenstva (napr. pneumónia alebo bronchitída),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 xml:space="preserve">krvácanie z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reva, zápcha,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="00D67428" w:rsidRPr="0004520D">
        <w:rPr>
          <w:rFonts w:eastAsia="SimSun"/>
          <w:color w:val="000000"/>
          <w:szCs w:val="22"/>
          <w:lang w:val="sk-SK" w:eastAsia="sk-SK"/>
        </w:rPr>
        <w:t>v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 hornej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asti brucha, zlé trávenie, vetry, sucho v ústach,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kožná vyrážka, vypadávanie vlasov (alopécia), s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ervenanie kože, suchá koža, svrbenie</w:t>
      </w:r>
    </w:p>
    <w:p w:rsidR="002B66B5" w:rsidRPr="0004520D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(pruritus), zmena sfarbenia kože, strata kože, zmena sfarbenia kože, poruchy nechtov,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k</w:t>
      </w:r>
      <w:r w:rsidRPr="0004520D">
        <w:rPr>
          <w:rFonts w:eastAsia="TimesNewRomanPSMT"/>
          <w:color w:val="000000"/>
          <w:szCs w:val="22"/>
          <w:lang w:val="sk-SK" w:eastAsia="sk-SK"/>
        </w:rPr>
        <w:t>ĺ</w:t>
      </w:r>
      <w:r w:rsidRPr="0004520D">
        <w:rPr>
          <w:rFonts w:eastAsia="SimSun"/>
          <w:color w:val="000000"/>
          <w:szCs w:val="22"/>
          <w:lang w:val="sk-SK" w:eastAsia="sk-SK"/>
        </w:rPr>
        <w:t>bov alebo kon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atín, hrudníka alebo chrbta,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horú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ka, opuch kon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atín, pocit choroby,</w:t>
      </w:r>
    </w:p>
    <w:p w:rsidR="002B66B5" w:rsidRPr="0004520D" w:rsidRDefault="002B66B5" w:rsidP="00251858">
      <w:pPr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problémy s funkciou pe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ene (zistené z krvných testov) a zvýšenie bilirubínu v krvi</w:t>
      </w:r>
    </w:p>
    <w:p w:rsidR="002B66B5" w:rsidRPr="0004520D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(vylu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ovaného pe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</w:t>
      </w:r>
      <w:r w:rsidRPr="0004520D">
        <w:rPr>
          <w:rFonts w:eastAsia="TimesNewRomanPSMT"/>
          <w:color w:val="000000"/>
          <w:szCs w:val="22"/>
          <w:lang w:val="sk-SK" w:eastAsia="sk-SK"/>
        </w:rPr>
        <w:t>ň</w:t>
      </w:r>
      <w:r w:rsidRPr="0004520D">
        <w:rPr>
          <w:rFonts w:eastAsia="SimSun"/>
          <w:color w:val="000000"/>
          <w:szCs w:val="22"/>
          <w:lang w:val="sk-SK" w:eastAsia="sk-SK"/>
        </w:rPr>
        <w:t>ou).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04520D">
        <w:rPr>
          <w:rFonts w:eastAsia="SimSun"/>
          <w:b/>
          <w:color w:val="000000"/>
          <w:szCs w:val="22"/>
          <w:lang w:val="sk-SK" w:eastAsia="sk-SK"/>
        </w:rPr>
        <w:t xml:space="preserve">Menej 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04520D">
        <w:rPr>
          <w:rFonts w:eastAsia="SimSun"/>
          <w:b/>
          <w:color w:val="000000"/>
          <w:szCs w:val="22"/>
          <w:lang w:val="sk-SK" w:eastAsia="sk-SK"/>
        </w:rPr>
        <w:t>asté ved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Pr="0004520D">
        <w:rPr>
          <w:rFonts w:eastAsia="SimSun"/>
          <w:b/>
          <w:color w:val="000000"/>
          <w:szCs w:val="22"/>
          <w:lang w:val="sk-SK" w:eastAsia="sk-SK"/>
        </w:rPr>
        <w:t>ajšie ú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04520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b/>
          <w:color w:val="000000"/>
          <w:szCs w:val="22"/>
          <w:lang w:val="sk-SK" w:eastAsia="sk-SK"/>
        </w:rPr>
        <w:t>menej ako 1 z</w:t>
      </w:r>
      <w:r w:rsidR="008147C2" w:rsidRPr="0004520D">
        <w:rPr>
          <w:rFonts w:eastAsia="SimSun"/>
          <w:b/>
          <w:color w:val="000000"/>
          <w:szCs w:val="22"/>
          <w:lang w:val="sk-SK" w:eastAsia="sk-SK"/>
        </w:rPr>
        <w:t>o</w:t>
      </w:r>
      <w:r w:rsidRPr="0004520D">
        <w:rPr>
          <w:rFonts w:eastAsia="SimSun"/>
          <w:b/>
          <w:color w:val="000000"/>
          <w:szCs w:val="22"/>
          <w:lang w:val="sk-SK" w:eastAsia="sk-SK"/>
        </w:rPr>
        <w:t xml:space="preserve"> 10</w:t>
      </w:r>
      <w:r w:rsidR="008147C2" w:rsidRPr="0004520D">
        <w:rPr>
          <w:rFonts w:eastAsia="SimSun"/>
          <w:b/>
          <w:color w:val="000000"/>
          <w:szCs w:val="22"/>
          <w:lang w:val="sk-SK" w:eastAsia="sk-SK"/>
        </w:rPr>
        <w:t>0</w:t>
      </w:r>
      <w:r w:rsidRPr="0004520D">
        <w:rPr>
          <w:rFonts w:eastAsia="SimSun"/>
          <w:b/>
          <w:color w:val="000000"/>
          <w:szCs w:val="22"/>
          <w:lang w:val="sk-SK" w:eastAsia="sk-SK"/>
        </w:rPr>
        <w:t xml:space="preserve"> osôb) zah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Pr="0004520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infekciu krvi, infekciu mo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ových ciest, infekciu kože, infekcie nosa a hrdla, ples</w:t>
      </w:r>
      <w:r w:rsidRPr="0004520D">
        <w:rPr>
          <w:rFonts w:eastAsia="TimesNewRomanPSMT"/>
          <w:color w:val="000000"/>
          <w:szCs w:val="22"/>
          <w:lang w:val="sk-SK" w:eastAsia="sk-SK"/>
        </w:rPr>
        <w:t>ň</w:t>
      </w:r>
      <w:r w:rsidRPr="0004520D">
        <w:rPr>
          <w:rFonts w:eastAsia="SimSun"/>
          <w:color w:val="000000"/>
          <w:szCs w:val="22"/>
          <w:lang w:val="sk-SK" w:eastAsia="sk-SK"/>
        </w:rPr>
        <w:t>ové infekcie</w:t>
      </w:r>
    </w:p>
    <w:p w:rsidR="002B66B5" w:rsidRPr="0004520D" w:rsidRDefault="002B66B5" w:rsidP="00251858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(vrátanie tých v ústach), chrípka, gastroenteritída, hnisanie zuba,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hr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ky pod kožou (lipóm),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zníženie krvných buniek vrátane krvných došti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iek, zriedenie krvi (zistené z testov)</w:t>
      </w:r>
      <w:r w:rsidR="002B4D8D" w:rsidRPr="0004520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alergia</w:t>
      </w:r>
      <w:r w:rsidR="002B4D8D" w:rsidRPr="0004520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diabetes (cukrovka), zníženie draslíka v krvi, podvýživa, zvýšenie triglyceridov v krvi,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stav zmätenosti, záchvaty paniky, depresívna nálada, znížené libido,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problém s rozprávaním, poruchy pamäte, strata pohybovej koordinácie, porucha rovnováhy,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mdloba, porucha nervov (neuropatia) a porucha pocitov,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rozmazané videnie alebo dvojité videnie,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závrat,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ucha,</w:t>
      </w:r>
    </w:p>
    <w:p w:rsidR="002B66B5" w:rsidRPr="0004520D" w:rsidRDefault="002B66B5" w:rsidP="00251858">
      <w:pPr>
        <w:numPr>
          <w:ilvl w:val="0"/>
          <w:numId w:val="11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nepravidelný srdcový tep a búšenie srdca (arytmia),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na hrudníku a srdcový záchvat</w:t>
      </w:r>
    </w:p>
    <w:p w:rsidR="002B66B5" w:rsidRPr="0004520D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(infarkt),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krvné zrazeniny v hlbokých žilách, vysoký alebo nízky krvný tlak, návaly horú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avy, studené</w:t>
      </w:r>
    </w:p>
    <w:p w:rsidR="002B66B5" w:rsidRPr="0004520D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kon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atiny, purpurové škvrny na koži</w:t>
      </w:r>
      <w:r w:rsidR="002B4D8D" w:rsidRPr="0004520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lastRenderedPageBreak/>
        <w:t>krvné zrazeniny v žilách p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úc (p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úcna embólia), zlyhanie p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úc, vykašliavanie krvi, astma,</w:t>
      </w:r>
    </w:p>
    <w:p w:rsidR="002B66B5" w:rsidRPr="0004520D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dýchavi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nos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pri námahe,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nepriechodnos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č</w:t>
      </w:r>
      <w:r w:rsidRPr="0004520D">
        <w:rPr>
          <w:rFonts w:eastAsia="SimSun"/>
          <w:color w:val="000000"/>
          <w:szCs w:val="22"/>
          <w:lang w:val="sk-SK" w:eastAsia="sk-SK"/>
        </w:rPr>
        <w:t xml:space="preserve">riev, hromadenie tekutiny v bruchu, zápal tenkého alebo hrubého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reva,</w:t>
      </w:r>
    </w:p>
    <w:p w:rsidR="002B66B5" w:rsidRPr="0004520D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žalúdka alebo pažeráka,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BC2240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v podbrušku, boles</w:t>
      </w:r>
      <w:r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brucha, pálenie záhy (reflux potravy zo</w:t>
      </w:r>
    </w:p>
    <w:p w:rsidR="002B66B5" w:rsidRPr="0004520D" w:rsidRDefault="002B66B5" w:rsidP="00E01961">
      <w:pPr>
        <w:autoSpaceDE w:val="0"/>
        <w:autoSpaceDN w:val="0"/>
        <w:adjustRightInd w:val="0"/>
        <w:ind w:left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žalúdka), krv v stolici,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žlta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ka (zožltnutie kože a 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í),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kožný vred a p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uzgier, reakcia kože na slne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né svetlo, s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ervenanie dlaní, opuch a</w:t>
      </w:r>
      <w:r w:rsidR="00D67428" w:rsidRPr="0004520D">
        <w:rPr>
          <w:rFonts w:eastAsia="SimSun"/>
          <w:color w:val="000000"/>
          <w:szCs w:val="22"/>
          <w:lang w:val="sk-SK" w:eastAsia="sk-SK"/>
        </w:rPr>
        <w:t> </w:t>
      </w: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tváre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opuch k</w:t>
      </w:r>
      <w:r w:rsidRPr="0004520D">
        <w:rPr>
          <w:rFonts w:eastAsia="TimesNewRomanPSMT"/>
          <w:color w:val="000000"/>
          <w:szCs w:val="22"/>
          <w:lang w:val="sk-SK" w:eastAsia="sk-SK"/>
        </w:rPr>
        <w:t>ĺ</w:t>
      </w:r>
      <w:r w:rsidRPr="0004520D">
        <w:rPr>
          <w:rFonts w:eastAsia="SimSun"/>
          <w:color w:val="000000"/>
          <w:szCs w:val="22"/>
          <w:lang w:val="sk-SK" w:eastAsia="sk-SK"/>
        </w:rPr>
        <w:t>bov a stuhnutos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Pr="0004520D">
        <w:rPr>
          <w:rFonts w:eastAsia="SimSun"/>
          <w:color w:val="000000"/>
          <w:szCs w:val="22"/>
          <w:lang w:val="sk-SK" w:eastAsia="sk-SK"/>
        </w:rPr>
        <w:t>, boles</w:t>
      </w:r>
      <w:r w:rsidRPr="0004520D">
        <w:rPr>
          <w:rFonts w:eastAsia="TimesNewRomanPSMT"/>
          <w:color w:val="000000"/>
          <w:szCs w:val="22"/>
          <w:lang w:val="sk-SK" w:eastAsia="sk-SK"/>
        </w:rPr>
        <w:t xml:space="preserve">ť </w:t>
      </w:r>
      <w:r w:rsidRPr="0004520D">
        <w:rPr>
          <w:rFonts w:eastAsia="SimSun"/>
          <w:color w:val="000000"/>
          <w:szCs w:val="22"/>
          <w:lang w:val="sk-SK" w:eastAsia="sk-SK"/>
        </w:rPr>
        <w:t>kostí, svalová slabos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D67428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alebo stuhnutos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Pr="0004520D">
        <w:rPr>
          <w:rFonts w:eastAsia="SimSun"/>
          <w:color w:val="000000"/>
          <w:szCs w:val="22"/>
          <w:lang w:val="sk-SK" w:eastAsia="sk-SK"/>
        </w:rPr>
        <w:t>,</w:t>
      </w:r>
    </w:p>
    <w:p w:rsidR="002B66B5" w:rsidRPr="0004520D" w:rsidRDefault="002B66B5" w:rsidP="00E01961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hromadenie tekutiny v obli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kách, zvýšená frekvencia mo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enia po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as noci, inkontinencia, krv v</w:t>
      </w:r>
    </w:p>
    <w:p w:rsidR="002B66B5" w:rsidRPr="0004520D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mo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i, zvýšenie kreatinínu v krvi (známka dysfunkcie obli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iek),</w:t>
      </w:r>
    </w:p>
    <w:p w:rsidR="002B66B5" w:rsidRPr="0004520D" w:rsidRDefault="002B66B5" w:rsidP="00E01961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nezvy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ajné krvácanie z pošvy,</w:t>
      </w:r>
    </w:p>
    <w:p w:rsidR="002B66B5" w:rsidRPr="0004520D" w:rsidRDefault="00596973" w:rsidP="00E01961">
      <w:pPr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ymbolMT"/>
          <w:color w:val="000000"/>
          <w:szCs w:val="22"/>
          <w:lang w:val="sk-SK" w:eastAsia="sk-SK"/>
        </w:rPr>
        <w:t>o</w:t>
      </w:r>
      <w:r w:rsidR="002B66B5" w:rsidRPr="0004520D">
        <w:rPr>
          <w:rFonts w:eastAsia="SimSun"/>
          <w:color w:val="000000"/>
          <w:szCs w:val="22"/>
          <w:lang w:val="sk-SK" w:eastAsia="sk-SK"/>
        </w:rPr>
        <w:t>puch (edém), zimnica a stuhnutos</w:t>
      </w:r>
      <w:r w:rsidR="002B66B5"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2B66B5" w:rsidRPr="0004520D">
        <w:rPr>
          <w:rFonts w:eastAsia="SimSun"/>
          <w:color w:val="000000"/>
          <w:szCs w:val="22"/>
          <w:lang w:val="sk-SK" w:eastAsia="sk-SK"/>
        </w:rPr>
        <w:t>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>Niektoré z týchto vedľajších ú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 xml:space="preserve">inkov sú 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astejšie, ak sa kapecitabín používa s inými liekmi na lie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bu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szCs w:val="22"/>
          <w:lang w:val="sk-SK" w:eastAsia="sk-SK"/>
        </w:rPr>
      </w:pPr>
      <w:r w:rsidRPr="0004520D">
        <w:rPr>
          <w:rFonts w:eastAsia="SimSun"/>
          <w:szCs w:val="22"/>
          <w:lang w:val="sk-SK" w:eastAsia="sk-SK"/>
        </w:rPr>
        <w:t xml:space="preserve">rakoviny. </w:t>
      </w:r>
      <w:r w:rsidRPr="0004520D">
        <w:rPr>
          <w:rFonts w:eastAsia="TimesNewRomanPSMT"/>
          <w:szCs w:val="22"/>
          <w:lang w:val="sk-SK" w:eastAsia="sk-SK"/>
        </w:rPr>
        <w:t>Ď</w:t>
      </w:r>
      <w:r w:rsidRPr="0004520D">
        <w:rPr>
          <w:rFonts w:eastAsia="SimSun"/>
          <w:szCs w:val="22"/>
          <w:lang w:val="sk-SK" w:eastAsia="sk-SK"/>
        </w:rPr>
        <w:t>alšie ved</w:t>
      </w:r>
      <w:r w:rsidRPr="0004520D">
        <w:rPr>
          <w:rFonts w:eastAsia="TimesNewRomanPSMT"/>
          <w:szCs w:val="22"/>
          <w:lang w:val="sk-SK" w:eastAsia="sk-SK"/>
        </w:rPr>
        <w:t>ľ</w:t>
      </w:r>
      <w:r w:rsidRPr="0004520D">
        <w:rPr>
          <w:rFonts w:eastAsia="SimSun"/>
          <w:szCs w:val="22"/>
          <w:lang w:val="sk-SK" w:eastAsia="sk-SK"/>
        </w:rPr>
        <w:t>ajšie ú</w:t>
      </w:r>
      <w:r w:rsidRPr="0004520D">
        <w:rPr>
          <w:rFonts w:eastAsia="TimesNewRomanPSMT"/>
          <w:szCs w:val="22"/>
          <w:lang w:val="sk-SK" w:eastAsia="sk-SK"/>
        </w:rPr>
        <w:t>č</w:t>
      </w:r>
      <w:r w:rsidRPr="0004520D">
        <w:rPr>
          <w:rFonts w:eastAsia="SimSun"/>
          <w:szCs w:val="22"/>
          <w:lang w:val="sk-SK" w:eastAsia="sk-SK"/>
        </w:rPr>
        <w:t>inky pozorované pri takomto používaní sú nasledovné: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333333"/>
          <w:szCs w:val="22"/>
          <w:lang w:val="sk-SK" w:eastAsia="sk-SK"/>
        </w:rPr>
      </w:pP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04520D">
        <w:rPr>
          <w:rFonts w:eastAsia="SimSun"/>
          <w:b/>
          <w:color w:val="000000"/>
          <w:szCs w:val="22"/>
          <w:lang w:val="sk-SK" w:eastAsia="sk-SK"/>
        </w:rPr>
        <w:t>asté ved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Pr="0004520D">
        <w:rPr>
          <w:rFonts w:eastAsia="SimSun"/>
          <w:b/>
          <w:color w:val="000000"/>
          <w:szCs w:val="22"/>
          <w:lang w:val="sk-SK" w:eastAsia="sk-SK"/>
        </w:rPr>
        <w:t>ajšie ú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Pr="0004520D">
        <w:rPr>
          <w:rFonts w:eastAsia="SimSun"/>
          <w:b/>
          <w:color w:val="000000"/>
          <w:szCs w:val="22"/>
          <w:lang w:val="sk-SK" w:eastAsia="sk-SK"/>
        </w:rPr>
        <w:t>inky (môžu postihova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b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b/>
          <w:color w:val="000000"/>
          <w:szCs w:val="22"/>
          <w:lang w:val="sk-SK" w:eastAsia="sk-SK"/>
        </w:rPr>
        <w:t>menej ako 1 z 10 osôb) zah</w:t>
      </w:r>
      <w:r w:rsidRPr="0004520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Pr="0004520D">
        <w:rPr>
          <w:rFonts w:eastAsia="SimSun"/>
          <w:b/>
          <w:color w:val="000000"/>
          <w:szCs w:val="22"/>
          <w:lang w:val="sk-SK" w:eastAsia="sk-SK"/>
        </w:rPr>
        <w:t>ajú: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zníženie sodíka , hor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íka alebo vápnika v krvi, zvýšenie cukru v krvi,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nervov,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zvonenie alebo bzu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anie v ušiach (tinitus), strata sluchu,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zápal žíl,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kanie, zmena hlasu,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alebo zmenený/nezvy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ajný pocit v ústach,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color w:val="000000"/>
          <w:szCs w:val="22"/>
          <w:lang w:val="sk-SK" w:eastAsia="sk-SK"/>
        </w:rPr>
        <w:t xml:space="preserve"> č</w:t>
      </w:r>
      <w:r w:rsidRPr="0004520D">
        <w:rPr>
          <w:rFonts w:eastAsia="SimSun"/>
          <w:color w:val="000000"/>
          <w:szCs w:val="22"/>
          <w:lang w:val="sk-SK" w:eastAsia="sk-SK"/>
        </w:rPr>
        <w:t>e</w:t>
      </w:r>
      <w:r w:rsidRPr="0004520D">
        <w:rPr>
          <w:rFonts w:eastAsia="TimesNewRomanPSMT"/>
          <w:color w:val="000000"/>
          <w:szCs w:val="22"/>
          <w:lang w:val="sk-SK" w:eastAsia="sk-SK"/>
        </w:rPr>
        <w:t>ľ</w:t>
      </w:r>
      <w:r w:rsidRPr="0004520D">
        <w:rPr>
          <w:rFonts w:eastAsia="SimSun"/>
          <w:color w:val="000000"/>
          <w:szCs w:val="22"/>
          <w:lang w:val="sk-SK" w:eastAsia="sk-SK"/>
        </w:rPr>
        <w:t>uste,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potenie, no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né potenie,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svalový kŕč,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problémy pri mo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ení, krv alebo bielkoviny v mo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i,</w:t>
      </w:r>
    </w:p>
    <w:p w:rsidR="002B66B5" w:rsidRPr="0004520D" w:rsidRDefault="002B66B5" w:rsidP="00E01961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poškodenie alebo reakcie v mieste podania injekcie (spôsobené liekmi podávanými injekciou v</w:t>
      </w:r>
    </w:p>
    <w:p w:rsidR="002B66B5" w:rsidRPr="0004520D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 xml:space="preserve">rovnakom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ase).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2B66B5" w:rsidRPr="0004520D" w:rsidRDefault="008147C2" w:rsidP="002B66B5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04520D">
        <w:rPr>
          <w:rFonts w:eastAsia="SimSun"/>
          <w:b/>
          <w:color w:val="000000"/>
          <w:szCs w:val="22"/>
          <w:lang w:val="sk-SK" w:eastAsia="sk-SK"/>
        </w:rPr>
        <w:t>Z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riedkavé ved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ľ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ajšie ú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č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>inky zah</w:t>
      </w:r>
      <w:r w:rsidR="002B66B5" w:rsidRPr="0004520D">
        <w:rPr>
          <w:rFonts w:eastAsia="TimesNewRomanPSMT"/>
          <w:b/>
          <w:color w:val="000000"/>
          <w:szCs w:val="22"/>
          <w:lang w:val="sk-SK" w:eastAsia="sk-SK"/>
        </w:rPr>
        <w:t>ŕň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 xml:space="preserve">ajú (môžu postihovať </w:t>
      </w:r>
      <w:r w:rsidRPr="0004520D">
        <w:rPr>
          <w:rFonts w:eastAsia="SimSun"/>
          <w:b/>
          <w:color w:val="000000"/>
          <w:szCs w:val="22"/>
          <w:lang w:val="sk-SK" w:eastAsia="sk-SK"/>
        </w:rPr>
        <w:t>menej ako</w:t>
      </w:r>
      <w:r w:rsidR="002B66B5" w:rsidRPr="0004520D">
        <w:rPr>
          <w:rFonts w:eastAsia="SimSun"/>
          <w:b/>
          <w:color w:val="000000"/>
          <w:szCs w:val="22"/>
          <w:lang w:val="sk-SK" w:eastAsia="sk-SK"/>
        </w:rPr>
        <w:t xml:space="preserve"> 1 z 1 000 osôb):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zúženie alebo upchatie slzných kanálikov (stenózy slzných kanálikov),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zlyhanie pe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ene,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zápal vedúci k dysfunkcii alebo obštrukcii sekrécie žl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 (cholestatická hepatitída),</w:t>
      </w:r>
    </w:p>
    <w:p w:rsidR="002B66B5" w:rsidRPr="0004520D" w:rsidRDefault="002B66B5" w:rsidP="00E01961">
      <w:pPr>
        <w:numPr>
          <w:ilvl w:val="1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ur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ité zmeny v elektrokardiograme ( pred</w:t>
      </w:r>
      <w:r w:rsidRPr="0004520D">
        <w:rPr>
          <w:rFonts w:eastAsia="TimesNewRomanPSMT"/>
          <w:color w:val="000000"/>
          <w:szCs w:val="22"/>
          <w:lang w:val="sk-SK" w:eastAsia="sk-SK"/>
        </w:rPr>
        <w:t>ĺ</w:t>
      </w:r>
      <w:r w:rsidRPr="0004520D">
        <w:rPr>
          <w:rFonts w:eastAsia="SimSun"/>
          <w:color w:val="000000"/>
          <w:szCs w:val="22"/>
          <w:lang w:val="sk-SK" w:eastAsia="sk-SK"/>
        </w:rPr>
        <w:t>ženie QT intervalu),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niektoré druhy arytmií (vrátane fibrilácie komôr, torsade de pointes a bradykardie),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zápal oka spôsobujúci boles</w:t>
      </w:r>
      <w:r w:rsidRPr="0004520D">
        <w:rPr>
          <w:rFonts w:eastAsia="TimesNewRomanPSMT"/>
          <w:color w:val="000000"/>
          <w:szCs w:val="22"/>
          <w:lang w:val="sk-SK" w:eastAsia="sk-SK"/>
        </w:rPr>
        <w:t>ť</w:t>
      </w:r>
      <w:r w:rsidR="00596973" w:rsidRPr="0004520D">
        <w:rPr>
          <w:rFonts w:eastAsia="TimesNewRomanPSMT"/>
          <w:color w:val="000000"/>
          <w:szCs w:val="22"/>
          <w:lang w:val="sk-SK" w:eastAsia="sk-SK"/>
        </w:rPr>
        <w:t xml:space="preserve"> </w:t>
      </w:r>
      <w:r w:rsidRPr="0004520D">
        <w:rPr>
          <w:rFonts w:eastAsia="SimSun"/>
          <w:color w:val="000000"/>
          <w:szCs w:val="22"/>
          <w:lang w:val="sk-SK" w:eastAsia="sk-SK"/>
        </w:rPr>
        <w:t>oka a prípadne problémy so zrakom,</w:t>
      </w:r>
    </w:p>
    <w:p w:rsidR="002B66B5" w:rsidRPr="0004520D" w:rsidRDefault="002B66B5" w:rsidP="00E01961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 xml:space="preserve">zápal kože, ktorý má za následok </w:t>
      </w:r>
      <w:r w:rsidRPr="0004520D">
        <w:rPr>
          <w:rFonts w:eastAsia="TimesNewRomanPSMT"/>
          <w:color w:val="000000"/>
          <w:szCs w:val="22"/>
          <w:lang w:val="sk-SK" w:eastAsia="sk-SK"/>
        </w:rPr>
        <w:t>č</w:t>
      </w:r>
      <w:r w:rsidRPr="0004520D">
        <w:rPr>
          <w:rFonts w:eastAsia="SimSun"/>
          <w:color w:val="000000"/>
          <w:szCs w:val="22"/>
          <w:lang w:val="sk-SK" w:eastAsia="sk-SK"/>
        </w:rPr>
        <w:t>ervené šupinaté škvrny, spôsobené poruchou imunitného</w:t>
      </w:r>
    </w:p>
    <w:p w:rsidR="002B66B5" w:rsidRPr="0004520D" w:rsidRDefault="002B66B5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systému.</w:t>
      </w:r>
    </w:p>
    <w:p w:rsidR="002B66B5" w:rsidRPr="0004520D" w:rsidRDefault="002B66B5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8147C2" w:rsidRPr="0004520D" w:rsidRDefault="008147C2" w:rsidP="008147C2">
      <w:pPr>
        <w:autoSpaceDE w:val="0"/>
        <w:autoSpaceDN w:val="0"/>
        <w:adjustRightInd w:val="0"/>
        <w:rPr>
          <w:rFonts w:eastAsia="SimSun"/>
          <w:b/>
          <w:color w:val="000000"/>
          <w:szCs w:val="22"/>
          <w:lang w:val="sk-SK" w:eastAsia="sk-SK"/>
        </w:rPr>
      </w:pPr>
      <w:r w:rsidRPr="0004520D">
        <w:rPr>
          <w:rFonts w:eastAsia="SimSun"/>
          <w:b/>
          <w:color w:val="000000"/>
          <w:szCs w:val="22"/>
          <w:lang w:val="sk-SK" w:eastAsia="sk-SK"/>
        </w:rPr>
        <w:t>Veľmi zriedkavé vedľajšie účinky (môžu postihovať menej ako 1 z 10 000 osôb) zahŕňajú:</w:t>
      </w:r>
    </w:p>
    <w:p w:rsidR="008147C2" w:rsidRPr="0004520D" w:rsidRDefault="008147C2" w:rsidP="00E01961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závažnú kožnú reakciu ako je kožná vyrážka, tvorba vredov a pľuzgierov, ktoré môžu zahŕňať</w:t>
      </w:r>
    </w:p>
    <w:p w:rsidR="008147C2" w:rsidRPr="0004520D" w:rsidRDefault="008147C2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04520D">
        <w:rPr>
          <w:rFonts w:eastAsia="SimSun"/>
          <w:color w:val="000000"/>
          <w:szCs w:val="22"/>
          <w:lang w:val="sk-SK" w:eastAsia="sk-SK"/>
        </w:rPr>
        <w:t>vredy v ústach, v nose, na pohlavných orgánoch, na rukách, nohách a na sliznici očí (červené</w:t>
      </w:r>
    </w:p>
    <w:p w:rsidR="008147C2" w:rsidRPr="00566F34" w:rsidRDefault="008147C2" w:rsidP="00E01961">
      <w:pPr>
        <w:autoSpaceDE w:val="0"/>
        <w:autoSpaceDN w:val="0"/>
        <w:adjustRightInd w:val="0"/>
        <w:ind w:firstLine="567"/>
        <w:rPr>
          <w:rFonts w:eastAsia="SimSun"/>
          <w:color w:val="000000"/>
          <w:szCs w:val="22"/>
          <w:lang w:val="sk-SK" w:eastAsia="sk-SK"/>
        </w:rPr>
      </w:pPr>
      <w:r w:rsidRPr="00566F34">
        <w:rPr>
          <w:rFonts w:eastAsia="SimSun"/>
          <w:color w:val="000000"/>
          <w:szCs w:val="22"/>
          <w:lang w:val="sk-SK" w:eastAsia="sk-SK"/>
        </w:rPr>
        <w:t>a opuchnuté oči).</w:t>
      </w:r>
    </w:p>
    <w:p w:rsidR="008147C2" w:rsidRPr="00566F34" w:rsidRDefault="008147C2" w:rsidP="002B66B5">
      <w:pPr>
        <w:autoSpaceDE w:val="0"/>
        <w:autoSpaceDN w:val="0"/>
        <w:adjustRightInd w:val="0"/>
        <w:rPr>
          <w:rFonts w:eastAsia="SimSun"/>
          <w:color w:val="000000"/>
          <w:szCs w:val="22"/>
          <w:lang w:val="sk-SK" w:eastAsia="sk-SK"/>
        </w:rPr>
      </w:pPr>
    </w:p>
    <w:p w:rsidR="00566F34" w:rsidRPr="00566F34" w:rsidRDefault="00566F34" w:rsidP="00566F3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566F34">
        <w:rPr>
          <w:b/>
          <w:bCs/>
          <w:lang w:val="sk-SK"/>
        </w:rPr>
        <w:t>Hlásenie vedľajších účinkov</w:t>
      </w:r>
    </w:p>
    <w:p w:rsidR="00566F34" w:rsidRPr="00566F34" w:rsidRDefault="00566F34" w:rsidP="00566F34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lang w:val="sk-SK"/>
        </w:rPr>
      </w:pPr>
      <w:r w:rsidRPr="00566F34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66F34">
        <w:rPr>
          <w:shd w:val="clear" w:color="auto" w:fill="C0C0C0"/>
          <w:lang w:val="sk-SK"/>
        </w:rPr>
        <w:t>národné centrum hlásenia uvedené v </w:t>
      </w:r>
      <w:hyperlink r:id="rId9" w:history="1">
        <w:r w:rsidRPr="00566F34">
          <w:rPr>
            <w:rStyle w:val="Hypertextovprepojenie"/>
            <w:noProof w:val="0"/>
            <w:shd w:val="clear" w:color="auto" w:fill="C0C0C0"/>
            <w:lang w:val="sk-SK"/>
          </w:rPr>
          <w:t>prílohe V</w:t>
        </w:r>
      </w:hyperlink>
      <w:r w:rsidRPr="00566F34">
        <w:rPr>
          <w:lang w:val="sk-SK"/>
        </w:rPr>
        <w:t>. Hlásením vedľajších účinkov môžete prispieť k získaniu ďalších informácií o bezpečnosti tohto lieku.</w:t>
      </w:r>
    </w:p>
    <w:p w:rsidR="0097090A" w:rsidRPr="00566F34" w:rsidRDefault="0097090A" w:rsidP="0097090A">
      <w:pPr>
        <w:rPr>
          <w:szCs w:val="22"/>
          <w:lang w:val="sk-SK"/>
        </w:rPr>
      </w:pPr>
    </w:p>
    <w:p w:rsidR="00BC2240" w:rsidRPr="00566F34" w:rsidRDefault="00BC2240" w:rsidP="0097090A">
      <w:pPr>
        <w:rPr>
          <w:szCs w:val="22"/>
          <w:lang w:val="sk-SK"/>
        </w:rPr>
      </w:pPr>
    </w:p>
    <w:p w:rsidR="0097090A" w:rsidRPr="00566F34" w:rsidRDefault="0097090A" w:rsidP="0097090A">
      <w:pPr>
        <w:rPr>
          <w:b/>
          <w:bCs/>
          <w:iCs/>
          <w:szCs w:val="22"/>
          <w:lang w:val="sk-SK"/>
        </w:rPr>
      </w:pPr>
      <w:r w:rsidRPr="00566F34">
        <w:rPr>
          <w:b/>
          <w:bCs/>
          <w:iCs/>
          <w:szCs w:val="22"/>
          <w:lang w:val="sk-SK"/>
        </w:rPr>
        <w:t>5.</w:t>
      </w:r>
      <w:r w:rsidRPr="00566F34">
        <w:rPr>
          <w:b/>
          <w:bCs/>
          <w:iCs/>
          <w:szCs w:val="22"/>
          <w:lang w:val="sk-SK"/>
        </w:rPr>
        <w:tab/>
      </w:r>
      <w:r w:rsidR="00A0424F" w:rsidRPr="00566F34">
        <w:rPr>
          <w:b/>
          <w:bCs/>
          <w:iCs/>
          <w:szCs w:val="22"/>
          <w:lang w:val="sk-SK"/>
        </w:rPr>
        <w:t>Ako uchovávať Capecitabine STADA</w:t>
      </w:r>
    </w:p>
    <w:p w:rsidR="0097090A" w:rsidRPr="00566F34" w:rsidRDefault="0097090A" w:rsidP="0097090A">
      <w:pPr>
        <w:rPr>
          <w:szCs w:val="22"/>
          <w:lang w:val="sk-SK"/>
        </w:rPr>
      </w:pPr>
    </w:p>
    <w:p w:rsidR="002B66B5" w:rsidRPr="00566F34" w:rsidRDefault="002B66B5" w:rsidP="002B66B5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566F34">
        <w:rPr>
          <w:szCs w:val="22"/>
          <w:lang w:val="sk-SK"/>
        </w:rPr>
        <w:lastRenderedPageBreak/>
        <w:t>Tento liek uchovávajte mimo dohľadu a dosahu detí.</w:t>
      </w:r>
    </w:p>
    <w:p w:rsidR="0097090A" w:rsidRPr="00566F34" w:rsidRDefault="0097090A" w:rsidP="0097090A">
      <w:pPr>
        <w:rPr>
          <w:szCs w:val="22"/>
          <w:lang w:val="sk-SK"/>
        </w:rPr>
      </w:pPr>
    </w:p>
    <w:p w:rsidR="0097090A" w:rsidRPr="00566F34" w:rsidRDefault="0097090A" w:rsidP="0097090A">
      <w:pPr>
        <w:rPr>
          <w:szCs w:val="22"/>
          <w:lang w:val="sk-SK"/>
        </w:rPr>
      </w:pPr>
      <w:r w:rsidRPr="00566F34">
        <w:rPr>
          <w:szCs w:val="22"/>
          <w:lang w:val="sk-SK"/>
        </w:rPr>
        <w:t>Uchovávajte pri teplote neprevyšujúcej 30°</w:t>
      </w:r>
      <w:r w:rsidR="005413EB" w:rsidRPr="00566F34">
        <w:rPr>
          <w:szCs w:val="22"/>
          <w:lang w:val="sk-SK"/>
        </w:rPr>
        <w:t xml:space="preserve"> </w:t>
      </w:r>
      <w:r w:rsidRPr="00566F34">
        <w:rPr>
          <w:szCs w:val="22"/>
          <w:lang w:val="sk-SK"/>
        </w:rPr>
        <w:t>C.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Nepoužívajte </w:t>
      </w:r>
      <w:r w:rsidR="005413EB" w:rsidRPr="0004520D">
        <w:rPr>
          <w:szCs w:val="22"/>
          <w:lang w:val="sk-SK"/>
        </w:rPr>
        <w:t xml:space="preserve">tento liek </w:t>
      </w:r>
      <w:r w:rsidRPr="0004520D">
        <w:rPr>
          <w:szCs w:val="22"/>
          <w:lang w:val="sk-SK"/>
        </w:rPr>
        <w:t>po dátume exspirácie, ktorý je uvedený na vonkajšom obale a</w:t>
      </w:r>
      <w:r w:rsidR="00A64A26" w:rsidRPr="0004520D">
        <w:rPr>
          <w:szCs w:val="22"/>
          <w:lang w:val="sk-SK"/>
        </w:rPr>
        <w:t> </w:t>
      </w:r>
      <w:r w:rsidRPr="0004520D">
        <w:rPr>
          <w:szCs w:val="22"/>
          <w:lang w:val="sk-SK"/>
        </w:rPr>
        <w:t>štítku</w:t>
      </w:r>
      <w:r w:rsidR="00A64A26" w:rsidRPr="0004520D">
        <w:rPr>
          <w:szCs w:val="22"/>
          <w:lang w:val="sk-SK"/>
        </w:rPr>
        <w:t xml:space="preserve"> po EXP</w:t>
      </w:r>
      <w:r w:rsidRPr="0004520D">
        <w:rPr>
          <w:szCs w:val="22"/>
          <w:lang w:val="sk-SK"/>
        </w:rPr>
        <w:t>.</w:t>
      </w:r>
      <w:r w:rsidR="00A64A26" w:rsidRPr="0004520D">
        <w:rPr>
          <w:szCs w:val="22"/>
          <w:lang w:val="sk-SK"/>
        </w:rPr>
        <w:t xml:space="preserve"> Dátum exspirácie sa vzťahuje na posledný deň v danom mesiaci.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5413EB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Nelikvidujte lieky odpadovou vodou alebo domovým odpadom. </w:t>
      </w:r>
      <w:r w:rsidR="0097090A" w:rsidRPr="0004520D">
        <w:rPr>
          <w:lang w:val="sk-SK"/>
        </w:rPr>
        <w:t>Nepoužitý liek vráťte do lekárne. Tieto opatrenia pomôžu chrániť životné prostredie.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</w:p>
    <w:p w:rsidR="0097090A" w:rsidRPr="0004520D" w:rsidRDefault="0097090A" w:rsidP="0097090A">
      <w:pPr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6.</w:t>
      </w:r>
      <w:r w:rsidRPr="0004520D">
        <w:rPr>
          <w:b/>
          <w:szCs w:val="22"/>
          <w:lang w:val="sk-SK"/>
        </w:rPr>
        <w:tab/>
      </w:r>
      <w:r w:rsidR="005413EB" w:rsidRPr="0004520D">
        <w:rPr>
          <w:b/>
          <w:szCs w:val="22"/>
          <w:lang w:val="sk-SK"/>
        </w:rPr>
        <w:t>Obsah balenia a ďalšie informácie</w:t>
      </w:r>
    </w:p>
    <w:p w:rsidR="0097090A" w:rsidRPr="0004520D" w:rsidRDefault="0097090A" w:rsidP="0097090A">
      <w:pPr>
        <w:rPr>
          <w:b/>
          <w:szCs w:val="22"/>
          <w:lang w:val="sk-SK"/>
        </w:rPr>
      </w:pP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Čo </w:t>
      </w:r>
      <w:r w:rsidR="00C045CA" w:rsidRPr="0004520D">
        <w:rPr>
          <w:b/>
          <w:szCs w:val="22"/>
          <w:lang w:val="sk-SK"/>
        </w:rPr>
        <w:t>Capecitabine STADA</w:t>
      </w:r>
      <w:r w:rsidRPr="0004520D">
        <w:rPr>
          <w:b/>
          <w:szCs w:val="22"/>
          <w:lang w:val="sk-SK"/>
        </w:rPr>
        <w:t xml:space="preserve"> obsahuje</w:t>
      </w: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  <w:t>Liečivo je kapecitabín (500 mg v jednej filmom obalenej tablete).</w:t>
      </w:r>
    </w:p>
    <w:p w:rsidR="0097090A" w:rsidRPr="0004520D" w:rsidRDefault="0097090A" w:rsidP="0097090A">
      <w:pPr>
        <w:ind w:left="567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</w:r>
      <w:r w:rsidRPr="0004520D">
        <w:rPr>
          <w:b/>
          <w:szCs w:val="22"/>
          <w:lang w:val="sk-SK"/>
        </w:rPr>
        <w:t>Ďalšie zložky sú:</w:t>
      </w:r>
    </w:p>
    <w:p w:rsidR="0097090A" w:rsidRPr="0004520D" w:rsidRDefault="0097090A" w:rsidP="0097090A">
      <w:pPr>
        <w:ind w:left="1106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  <w:t>Jadro tablety: bezvodá laktóza, sodná soľ kroskarmelózy, hypromelóza, mikrokryštalická celulóza,</w:t>
      </w:r>
      <w:r w:rsidR="00566F34">
        <w:rPr>
          <w:szCs w:val="22"/>
          <w:lang w:val="sk-SK"/>
        </w:rPr>
        <w:t xml:space="preserve"> stearát horečnatý</w:t>
      </w:r>
      <w:r w:rsidRPr="0004520D">
        <w:rPr>
          <w:szCs w:val="22"/>
          <w:lang w:val="sk-SK"/>
        </w:rPr>
        <w:t>.</w:t>
      </w:r>
    </w:p>
    <w:p w:rsidR="0097090A" w:rsidRPr="0004520D" w:rsidRDefault="0097090A" w:rsidP="0097090A">
      <w:pPr>
        <w:ind w:left="1106" w:hanging="567"/>
        <w:rPr>
          <w:szCs w:val="22"/>
          <w:lang w:val="sk-SK"/>
        </w:rPr>
      </w:pPr>
      <w:r w:rsidRPr="0004520D">
        <w:rPr>
          <w:szCs w:val="22"/>
          <w:lang w:val="sk-SK"/>
        </w:rPr>
        <w:t>-</w:t>
      </w:r>
      <w:r w:rsidRPr="0004520D">
        <w:rPr>
          <w:szCs w:val="22"/>
          <w:lang w:val="sk-SK"/>
        </w:rPr>
        <w:tab/>
        <w:t>Obal tablety: hypromelóza, oxid titaničitý (E171), žltý a červený oxid železitý (E172), mastenec.</w:t>
      </w: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Ako vyzerá </w:t>
      </w:r>
      <w:r w:rsidR="00C045CA" w:rsidRPr="0004520D">
        <w:rPr>
          <w:b/>
          <w:szCs w:val="22"/>
          <w:lang w:val="sk-SK"/>
        </w:rPr>
        <w:t>Capecitabine STADA</w:t>
      </w:r>
      <w:r w:rsidRPr="0004520D">
        <w:rPr>
          <w:b/>
          <w:szCs w:val="22"/>
          <w:lang w:val="sk-SK"/>
        </w:rPr>
        <w:t xml:space="preserve"> a obsah balenia</w:t>
      </w: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</w:p>
    <w:p w:rsidR="00A0424F" w:rsidRPr="0004520D" w:rsidRDefault="00A0424F" w:rsidP="00A0424F">
      <w:pPr>
        <w:autoSpaceDE w:val="0"/>
        <w:autoSpaceDN w:val="0"/>
        <w:adjustRightInd w:val="0"/>
        <w:rPr>
          <w:lang w:val="sk-SK"/>
        </w:rPr>
      </w:pPr>
      <w:r w:rsidRPr="0004520D">
        <w:rPr>
          <w:lang w:val="sk-SK"/>
        </w:rPr>
        <w:t xml:space="preserve">Bikonvexná (obojstranne vypuklá) filmom obalená tableta podlhovastého tvaru broskyňovej farby s </w:t>
      </w:r>
      <w:r w:rsidR="00894A61" w:rsidRPr="0004520D">
        <w:rPr>
          <w:lang w:val="sk-SK"/>
        </w:rPr>
        <w:t>vtlačeným</w:t>
      </w:r>
      <w:r w:rsidRPr="0004520D">
        <w:rPr>
          <w:lang w:val="sk-SK"/>
        </w:rPr>
        <w:t xml:space="preserve"> „500“ na jednej a hladké na druhej strane.</w:t>
      </w: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04520D" w:rsidRDefault="0097090A" w:rsidP="0097090A">
      <w:pPr>
        <w:rPr>
          <w:szCs w:val="22"/>
          <w:lang w:val="sk-SK"/>
        </w:rPr>
      </w:pPr>
      <w:r w:rsidRPr="0004520D">
        <w:rPr>
          <w:szCs w:val="22"/>
          <w:lang w:val="sk-SK"/>
        </w:rPr>
        <w:t xml:space="preserve">Balenie </w:t>
      </w:r>
      <w:r w:rsidR="00C045CA" w:rsidRPr="0004520D">
        <w:rPr>
          <w:szCs w:val="22"/>
          <w:lang w:val="sk-SK"/>
        </w:rPr>
        <w:t>Capecitabine STADA</w:t>
      </w:r>
      <w:r w:rsidR="00894A61" w:rsidRPr="0004520D">
        <w:rPr>
          <w:szCs w:val="22"/>
          <w:lang w:val="sk-SK"/>
        </w:rPr>
        <w:t xml:space="preserve"> </w:t>
      </w:r>
      <w:r w:rsidRPr="0004520D">
        <w:rPr>
          <w:szCs w:val="22"/>
          <w:lang w:val="sk-SK"/>
        </w:rPr>
        <w:t xml:space="preserve">obsahuje </w:t>
      </w:r>
      <w:r w:rsidR="00894A61" w:rsidRPr="0004520D">
        <w:rPr>
          <w:szCs w:val="22"/>
          <w:lang w:val="sk-SK"/>
        </w:rPr>
        <w:t>60, 120, 180 alebo 240 filmom obalených tabliet.</w:t>
      </w: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97090A" w:rsidRPr="0004520D" w:rsidRDefault="0097090A" w:rsidP="0097090A">
      <w:pPr>
        <w:numPr>
          <w:ilvl w:val="12"/>
          <w:numId w:val="0"/>
        </w:numPr>
        <w:ind w:right="-2"/>
        <w:rPr>
          <w:b/>
          <w:szCs w:val="22"/>
          <w:lang w:val="sk-SK"/>
        </w:rPr>
      </w:pPr>
      <w:r w:rsidRPr="0004520D">
        <w:rPr>
          <w:b/>
          <w:szCs w:val="22"/>
          <w:lang w:val="sk-SK"/>
        </w:rPr>
        <w:t>Držiteľ rozhodnutia o</w:t>
      </w:r>
      <w:r w:rsidR="00894A61" w:rsidRPr="0004520D">
        <w:rPr>
          <w:b/>
          <w:szCs w:val="22"/>
          <w:lang w:val="sk-SK"/>
        </w:rPr>
        <w:t> </w:t>
      </w:r>
      <w:r w:rsidRPr="0004520D">
        <w:rPr>
          <w:b/>
          <w:szCs w:val="22"/>
          <w:lang w:val="sk-SK"/>
        </w:rPr>
        <w:t>registrácii</w:t>
      </w:r>
      <w:r w:rsidR="00894A61" w:rsidRPr="0004520D">
        <w:rPr>
          <w:b/>
          <w:szCs w:val="22"/>
          <w:lang w:val="sk-SK"/>
        </w:rPr>
        <w:t xml:space="preserve"> a výrobca</w:t>
      </w:r>
    </w:p>
    <w:p w:rsidR="00894A61" w:rsidRPr="0004520D" w:rsidRDefault="00894A61" w:rsidP="00894A61">
      <w:pPr>
        <w:rPr>
          <w:lang w:val="sk-SK"/>
        </w:rPr>
      </w:pPr>
    </w:p>
    <w:p w:rsidR="00894A61" w:rsidRPr="0004520D" w:rsidRDefault="00894A61" w:rsidP="00894A61">
      <w:pPr>
        <w:rPr>
          <w:u w:val="single"/>
          <w:lang w:val="sk-SK"/>
        </w:rPr>
      </w:pPr>
      <w:r w:rsidRPr="0004520D">
        <w:rPr>
          <w:u w:val="single"/>
          <w:lang w:val="sk-SK"/>
        </w:rPr>
        <w:t>Držiteľ rozhodnutia o registrácii:</w:t>
      </w:r>
    </w:p>
    <w:p w:rsidR="00894A61" w:rsidRPr="0004520D" w:rsidRDefault="00894A61" w:rsidP="00894A61">
      <w:pPr>
        <w:rPr>
          <w:lang w:val="sk-SK"/>
        </w:rPr>
      </w:pPr>
    </w:p>
    <w:p w:rsidR="00894A61" w:rsidRPr="0004520D" w:rsidRDefault="00894A61" w:rsidP="00894A61">
      <w:pPr>
        <w:rPr>
          <w:lang w:val="sk-SK"/>
        </w:rPr>
      </w:pPr>
      <w:r w:rsidRPr="0004520D">
        <w:rPr>
          <w:lang w:val="sk-SK"/>
        </w:rPr>
        <w:t>STADA Arzneimittel AG</w:t>
      </w:r>
    </w:p>
    <w:p w:rsidR="00894A61" w:rsidRPr="0004520D" w:rsidRDefault="00894A61" w:rsidP="00894A61">
      <w:pPr>
        <w:rPr>
          <w:lang w:val="sk-SK"/>
        </w:rPr>
      </w:pPr>
      <w:r w:rsidRPr="0004520D">
        <w:rPr>
          <w:lang w:val="sk-SK"/>
        </w:rPr>
        <w:t>Stadastrasse 2-18</w:t>
      </w:r>
    </w:p>
    <w:p w:rsidR="00894A61" w:rsidRPr="0004520D" w:rsidRDefault="00894A61" w:rsidP="00894A61">
      <w:pPr>
        <w:rPr>
          <w:lang w:val="sk-SK"/>
        </w:rPr>
      </w:pPr>
      <w:r w:rsidRPr="0004520D">
        <w:rPr>
          <w:lang w:val="sk-SK"/>
        </w:rPr>
        <w:t>61118 Bad Vilbel</w:t>
      </w:r>
    </w:p>
    <w:p w:rsidR="00894A61" w:rsidRPr="0004520D" w:rsidRDefault="00894A61" w:rsidP="00894A61">
      <w:pPr>
        <w:rPr>
          <w:lang w:val="sk-SK"/>
        </w:rPr>
      </w:pPr>
      <w:r w:rsidRPr="0004520D">
        <w:rPr>
          <w:lang w:val="sk-SK"/>
        </w:rPr>
        <w:t>Nemecko</w:t>
      </w:r>
    </w:p>
    <w:p w:rsidR="00894A61" w:rsidRPr="0004520D" w:rsidRDefault="00894A61" w:rsidP="00894A61">
      <w:pPr>
        <w:rPr>
          <w:lang w:val="sk-SK"/>
        </w:rPr>
      </w:pPr>
    </w:p>
    <w:p w:rsidR="00894A61" w:rsidRPr="0004520D" w:rsidRDefault="00894A61" w:rsidP="00894A61">
      <w:pPr>
        <w:rPr>
          <w:u w:val="single"/>
          <w:lang w:val="sk-SK"/>
        </w:rPr>
      </w:pPr>
      <w:r w:rsidRPr="0004520D">
        <w:rPr>
          <w:u w:val="single"/>
          <w:lang w:val="sk-SK"/>
        </w:rPr>
        <w:t>Výrobca:</w:t>
      </w:r>
    </w:p>
    <w:p w:rsidR="00894A61" w:rsidRPr="0004520D" w:rsidRDefault="00894A61" w:rsidP="00894A61">
      <w:pPr>
        <w:rPr>
          <w:lang w:val="sk-SK"/>
        </w:rPr>
      </w:pPr>
      <w:r w:rsidRPr="0004520D">
        <w:rPr>
          <w:lang w:val="sk-SK"/>
        </w:rPr>
        <w:t>STADA Arzneimittel AG</w:t>
      </w:r>
      <w:r w:rsidR="00437A38" w:rsidRPr="0004520D">
        <w:rPr>
          <w:lang w:val="sk-SK"/>
        </w:rPr>
        <w:t xml:space="preserve">, </w:t>
      </w:r>
      <w:r w:rsidRPr="0004520D">
        <w:rPr>
          <w:lang w:val="sk-SK"/>
        </w:rPr>
        <w:t>Stadastrasse 2-18</w:t>
      </w:r>
      <w:r w:rsidR="00437A38" w:rsidRPr="0004520D">
        <w:rPr>
          <w:lang w:val="sk-SK"/>
        </w:rPr>
        <w:t xml:space="preserve">, </w:t>
      </w:r>
      <w:r w:rsidRPr="0004520D">
        <w:rPr>
          <w:lang w:val="sk-SK"/>
        </w:rPr>
        <w:t>61118 Bad Vilbel</w:t>
      </w:r>
      <w:r w:rsidR="00437A38" w:rsidRPr="0004520D">
        <w:rPr>
          <w:lang w:val="sk-SK"/>
        </w:rPr>
        <w:t xml:space="preserve">, </w:t>
      </w:r>
      <w:r w:rsidRPr="0004520D">
        <w:rPr>
          <w:lang w:val="sk-SK"/>
        </w:rPr>
        <w:t>Nemecko</w:t>
      </w:r>
    </w:p>
    <w:p w:rsidR="00CC709B" w:rsidRPr="0004520D" w:rsidRDefault="00FD0A27" w:rsidP="00CC709B">
      <w:pPr>
        <w:rPr>
          <w:lang w:val="sk-SK"/>
        </w:rPr>
      </w:pPr>
      <w:r w:rsidRPr="0004520D">
        <w:rPr>
          <w:lang w:val="sk-SK"/>
        </w:rPr>
        <w:t>STADApharm GmbH</w:t>
      </w:r>
      <w:r w:rsidR="00437A38" w:rsidRPr="0004520D">
        <w:rPr>
          <w:lang w:val="sk-SK"/>
        </w:rPr>
        <w:t xml:space="preserve">, </w:t>
      </w:r>
      <w:r w:rsidR="009A3718" w:rsidRPr="0004520D">
        <w:rPr>
          <w:lang w:val="sk-SK"/>
        </w:rPr>
        <w:t>Feodor-Lynen-Str.</w:t>
      </w:r>
      <w:r w:rsidR="00437A38" w:rsidRPr="0004520D">
        <w:rPr>
          <w:lang w:val="sk-SK"/>
        </w:rPr>
        <w:t xml:space="preserve"> </w:t>
      </w:r>
      <w:r w:rsidR="009A3718" w:rsidRPr="0004520D">
        <w:rPr>
          <w:lang w:val="sk-SK"/>
        </w:rPr>
        <w:t>35</w:t>
      </w:r>
      <w:r w:rsidR="00437A38" w:rsidRPr="0004520D">
        <w:rPr>
          <w:lang w:val="sk-SK"/>
        </w:rPr>
        <w:t xml:space="preserve">, </w:t>
      </w:r>
      <w:r w:rsidR="009A3718" w:rsidRPr="0004520D">
        <w:rPr>
          <w:lang w:val="sk-SK"/>
        </w:rPr>
        <w:t>30625 Hannover</w:t>
      </w:r>
      <w:r w:rsidR="00437A38" w:rsidRPr="0004520D">
        <w:rPr>
          <w:lang w:val="sk-SK"/>
        </w:rPr>
        <w:t xml:space="preserve">, </w:t>
      </w:r>
      <w:r w:rsidR="00CC709B" w:rsidRPr="0004520D">
        <w:rPr>
          <w:lang w:val="sk-SK"/>
        </w:rPr>
        <w:t>Nemecko</w:t>
      </w:r>
    </w:p>
    <w:p w:rsidR="00CC709B" w:rsidRPr="0004520D" w:rsidRDefault="00CC709B" w:rsidP="0097090A">
      <w:pPr>
        <w:rPr>
          <w:szCs w:val="22"/>
          <w:lang w:val="sk-SK"/>
        </w:rPr>
      </w:pPr>
    </w:p>
    <w:p w:rsidR="00894A61" w:rsidRPr="0004520D" w:rsidRDefault="00894A61" w:rsidP="0097090A">
      <w:pPr>
        <w:rPr>
          <w:b/>
          <w:bCs/>
          <w:lang w:val="sk-SK" w:eastAsia="en-US"/>
        </w:rPr>
      </w:pPr>
      <w:r w:rsidRPr="0004520D">
        <w:rPr>
          <w:b/>
          <w:bCs/>
          <w:lang w:val="sk-SK" w:eastAsia="en-US"/>
        </w:rPr>
        <w:t>Liek je schválený v členských štátoch Európskeho hospodárskeho priestoru (EHP) pod nasledovnými názvami:</w:t>
      </w:r>
    </w:p>
    <w:p w:rsidR="00894A61" w:rsidRPr="0004520D" w:rsidRDefault="00894A61" w:rsidP="0097090A">
      <w:pPr>
        <w:rPr>
          <w:b/>
          <w:bCs/>
          <w:lang w:val="sk-SK" w:eastAsia="en-US"/>
        </w:rPr>
      </w:pPr>
    </w:p>
    <w:p w:rsidR="00894A61" w:rsidRPr="0004520D" w:rsidRDefault="00894A6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Belgicko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Capecitabine EG 500 mg filmomhulde tabletten</w:t>
      </w:r>
    </w:p>
    <w:p w:rsidR="00894A61" w:rsidRPr="0004520D" w:rsidRDefault="00894A6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Dánsko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 STADA</w:t>
      </w:r>
    </w:p>
    <w:p w:rsidR="003F6C4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Francúzsko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Capecitabine EG 500 mg, comprimé pelliculé</w:t>
      </w:r>
    </w:p>
    <w:p w:rsidR="00894A61" w:rsidRPr="0004520D" w:rsidRDefault="00894A6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Holandsko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Capecitabine EG 500 mg filmomhulde tabletten</w:t>
      </w:r>
    </w:p>
    <w:p w:rsidR="003F6C4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Luxembursko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Capecitabine EG 500 mg, comprimé pelliculé</w:t>
      </w:r>
    </w:p>
    <w:p w:rsidR="00894A61" w:rsidRPr="0004520D" w:rsidRDefault="00894A6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Nemecko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 xml:space="preserve">Capecitabin </w:t>
      </w:r>
      <w:r w:rsidR="00E444D4" w:rsidRPr="0004520D">
        <w:rPr>
          <w:bCs/>
          <w:lang w:val="sk-SK" w:eastAsia="en-US"/>
        </w:rPr>
        <w:t>cell</w:t>
      </w:r>
      <w:r w:rsidR="00C14383" w:rsidRPr="0004520D">
        <w:rPr>
          <w:bCs/>
          <w:lang w:val="sk-SK" w:eastAsia="en-US"/>
        </w:rPr>
        <w:t xml:space="preserve"> </w:t>
      </w:r>
      <w:r w:rsidR="00E444D4" w:rsidRPr="0004520D">
        <w:rPr>
          <w:bCs/>
          <w:lang w:val="sk-SK" w:eastAsia="en-US"/>
        </w:rPr>
        <w:t xml:space="preserve">pharm </w:t>
      </w:r>
      <w:r w:rsidRPr="0004520D">
        <w:rPr>
          <w:bCs/>
          <w:lang w:val="sk-SK" w:eastAsia="en-US"/>
        </w:rPr>
        <w:t>500 mg Filmtabletten</w:t>
      </w:r>
    </w:p>
    <w:p w:rsidR="00894A6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Portugalsko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Capecitabina STADA</w:t>
      </w:r>
    </w:p>
    <w:p w:rsidR="00894A61" w:rsidRPr="0004520D" w:rsidRDefault="00894A6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Rakúsko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 xml:space="preserve">Capecitabin STADA 500 </w:t>
      </w:r>
      <w:r w:rsidR="003F6C41" w:rsidRPr="0004520D">
        <w:rPr>
          <w:bCs/>
          <w:lang w:val="sk-SK" w:eastAsia="en-US"/>
        </w:rPr>
        <w:t xml:space="preserve">mg </w:t>
      </w:r>
      <w:r w:rsidRPr="0004520D">
        <w:rPr>
          <w:bCs/>
          <w:lang w:val="sk-SK" w:eastAsia="en-US"/>
        </w:rPr>
        <w:t>Filmtabletten</w:t>
      </w:r>
    </w:p>
    <w:p w:rsidR="003F6C4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Slovensko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Capecitabine STADA</w:t>
      </w:r>
    </w:p>
    <w:p w:rsidR="003F6C4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t>Švédsko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 STADA filmdragerade tableter</w:t>
      </w:r>
    </w:p>
    <w:p w:rsidR="003F6C41" w:rsidRPr="0004520D" w:rsidRDefault="003F6C41" w:rsidP="0097090A">
      <w:pPr>
        <w:rPr>
          <w:bCs/>
          <w:lang w:val="sk-SK" w:eastAsia="en-US"/>
        </w:rPr>
      </w:pPr>
      <w:r w:rsidRPr="0004520D">
        <w:rPr>
          <w:bCs/>
          <w:lang w:val="sk-SK" w:eastAsia="en-US"/>
        </w:rPr>
        <w:lastRenderedPageBreak/>
        <w:t>Taliansko</w:t>
      </w:r>
      <w:r w:rsidRPr="0004520D">
        <w:rPr>
          <w:bCs/>
          <w:lang w:val="sk-SK" w:eastAsia="en-US"/>
        </w:rPr>
        <w:tab/>
      </w:r>
      <w:r w:rsidRPr="0004520D">
        <w:rPr>
          <w:bCs/>
          <w:lang w:val="sk-SK" w:eastAsia="en-US"/>
        </w:rPr>
        <w:tab/>
        <w:t>Capecitabina Crinos 500 mg compresse rivestite con film</w:t>
      </w:r>
    </w:p>
    <w:p w:rsidR="00894A61" w:rsidRPr="0004520D" w:rsidRDefault="00894A61" w:rsidP="0097090A">
      <w:pPr>
        <w:rPr>
          <w:bCs/>
          <w:lang w:val="sk-SK" w:eastAsia="en-US"/>
        </w:rPr>
      </w:pPr>
    </w:p>
    <w:p w:rsidR="0097090A" w:rsidRPr="0004520D" w:rsidRDefault="0097090A" w:rsidP="007A24DE">
      <w:pPr>
        <w:numPr>
          <w:ilvl w:val="12"/>
          <w:numId w:val="0"/>
        </w:numPr>
        <w:ind w:right="-2"/>
        <w:outlineLvl w:val="0"/>
        <w:rPr>
          <w:szCs w:val="22"/>
          <w:lang w:val="sk-SK"/>
        </w:rPr>
      </w:pPr>
      <w:r w:rsidRPr="0004520D">
        <w:rPr>
          <w:b/>
          <w:szCs w:val="22"/>
          <w:lang w:val="sk-SK"/>
        </w:rPr>
        <w:t xml:space="preserve">Táto písomná informácia bola naposledy </w:t>
      </w:r>
      <w:r w:rsidR="005413EB" w:rsidRPr="0004520D">
        <w:rPr>
          <w:b/>
          <w:szCs w:val="22"/>
          <w:lang w:val="sk-SK"/>
        </w:rPr>
        <w:t xml:space="preserve">aktualizovaná </w:t>
      </w:r>
      <w:r w:rsidRPr="0004520D">
        <w:rPr>
          <w:b/>
          <w:szCs w:val="22"/>
          <w:lang w:val="sk-SK"/>
        </w:rPr>
        <w:t>v</w:t>
      </w:r>
      <w:r w:rsidR="007E6C4F" w:rsidRPr="0004520D">
        <w:rPr>
          <w:b/>
          <w:szCs w:val="22"/>
          <w:lang w:val="sk-SK"/>
        </w:rPr>
        <w:t> </w:t>
      </w:r>
      <w:r w:rsidR="007A5154">
        <w:rPr>
          <w:b/>
          <w:szCs w:val="22"/>
          <w:lang w:val="sk-SK"/>
        </w:rPr>
        <w:t>1</w:t>
      </w:r>
      <w:r w:rsidR="00A14C41">
        <w:rPr>
          <w:b/>
          <w:szCs w:val="22"/>
          <w:lang w:val="sk-SK"/>
        </w:rPr>
        <w:t>2</w:t>
      </w:r>
      <w:bookmarkStart w:id="0" w:name="_GoBack"/>
      <w:bookmarkEnd w:id="0"/>
      <w:r w:rsidR="007A5154">
        <w:rPr>
          <w:b/>
          <w:szCs w:val="22"/>
          <w:lang w:val="sk-SK"/>
        </w:rPr>
        <w:t>/2020</w:t>
      </w:r>
    </w:p>
    <w:p w:rsidR="0097090A" w:rsidRPr="0004520D" w:rsidRDefault="0097090A" w:rsidP="0097090A">
      <w:pPr>
        <w:rPr>
          <w:szCs w:val="22"/>
          <w:lang w:val="sk-SK"/>
        </w:rPr>
      </w:pPr>
    </w:p>
    <w:p w:rsidR="005D100E" w:rsidRPr="0004520D" w:rsidRDefault="005D100E">
      <w:pPr>
        <w:rPr>
          <w:lang w:val="sk-SK"/>
        </w:rPr>
      </w:pPr>
    </w:p>
    <w:sectPr w:rsidR="005D100E" w:rsidRPr="0004520D" w:rsidSect="00E62CFF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CD3" w:rsidRDefault="00446CD3">
      <w:r>
        <w:separator/>
      </w:r>
    </w:p>
  </w:endnote>
  <w:endnote w:type="continuationSeparator" w:id="0">
    <w:p w:rsidR="00446CD3" w:rsidRDefault="0044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C2" w:rsidRDefault="008147C2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BC2240">
      <w:rPr>
        <w:rStyle w:val="slostrany"/>
        <w:rFonts w:ascii="Times New Roman" w:hAnsi="Times New Roman"/>
        <w:sz w:val="18"/>
        <w:szCs w:val="18"/>
      </w:rPr>
      <w:fldChar w:fldCharType="begin"/>
    </w:r>
    <w:r w:rsidRPr="00BC2240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BC2240">
      <w:rPr>
        <w:rStyle w:val="slostrany"/>
        <w:rFonts w:ascii="Times New Roman" w:hAnsi="Times New Roman"/>
        <w:sz w:val="18"/>
        <w:szCs w:val="18"/>
      </w:rPr>
      <w:fldChar w:fldCharType="separate"/>
    </w:r>
    <w:r w:rsidR="00A14C41">
      <w:rPr>
        <w:rStyle w:val="slostrany"/>
        <w:rFonts w:ascii="Times New Roman" w:hAnsi="Times New Roman"/>
        <w:sz w:val="18"/>
        <w:szCs w:val="18"/>
      </w:rPr>
      <w:t>8</w:t>
    </w:r>
    <w:r w:rsidRPr="00BC2240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C2" w:rsidRDefault="008147C2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32851">
      <w:rPr>
        <w:rStyle w:val="slostrany"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CD3" w:rsidRDefault="00446CD3">
      <w:r>
        <w:separator/>
      </w:r>
    </w:p>
  </w:footnote>
  <w:footnote w:type="continuationSeparator" w:id="0">
    <w:p w:rsidR="00446CD3" w:rsidRDefault="00446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1CF7" w:rsidRPr="006B79C4" w:rsidRDefault="007B1CF7" w:rsidP="007B1CF7">
    <w:pPr>
      <w:rPr>
        <w:sz w:val="18"/>
        <w:szCs w:val="18"/>
        <w:lang w:val="sk-SK"/>
      </w:rPr>
    </w:pPr>
    <w:r w:rsidRPr="006B79C4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6B79C4">
      <w:rPr>
        <w:sz w:val="18"/>
        <w:szCs w:val="18"/>
        <w:lang w:val="sk-SK"/>
      </w:rPr>
      <w:t xml:space="preserve"> k notifikácii o zmene, ev. č.: </w:t>
    </w:r>
    <w:r>
      <w:rPr>
        <w:sz w:val="18"/>
        <w:szCs w:val="18"/>
        <w:lang w:val="sk-SK"/>
      </w:rPr>
      <w:t>2020/</w:t>
    </w:r>
    <w:r w:rsidR="008D0F87">
      <w:rPr>
        <w:sz w:val="18"/>
        <w:szCs w:val="18"/>
        <w:lang w:val="sk-SK"/>
      </w:rPr>
      <w:t>04308-Z1B</w:t>
    </w:r>
  </w:p>
  <w:p w:rsidR="00437A38" w:rsidRPr="00E62CFF" w:rsidRDefault="00437A38" w:rsidP="00E62CFF">
    <w:pPr>
      <w:rPr>
        <w:sz w:val="18"/>
        <w:szCs w:val="18"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915" w:rsidRDefault="00EF2915" w:rsidP="002152DE">
    <w:pPr>
      <w:rPr>
        <w:sz w:val="18"/>
        <w:szCs w:val="18"/>
        <w:lang w:val="sk-SK"/>
      </w:rPr>
    </w:pPr>
  </w:p>
  <w:p w:rsidR="00832851" w:rsidRPr="00C36937" w:rsidRDefault="00832851" w:rsidP="00832851">
    <w:pPr>
      <w:rPr>
        <w:sz w:val="18"/>
        <w:szCs w:val="18"/>
        <w:lang w:val="sk-SK"/>
      </w:rPr>
    </w:pPr>
    <w:r w:rsidRPr="00C36937">
      <w:rPr>
        <w:sz w:val="18"/>
        <w:szCs w:val="18"/>
        <w:lang w:val="sk-SK"/>
      </w:rPr>
      <w:t>Príloha č. 1 k notifikácii o zmene, ev. č.: 201</w:t>
    </w:r>
    <w:r>
      <w:rPr>
        <w:sz w:val="18"/>
        <w:szCs w:val="18"/>
        <w:lang w:val="sk-SK"/>
      </w:rPr>
      <w:t>8/0</w:t>
    </w:r>
  </w:p>
  <w:p w:rsidR="00832851" w:rsidRPr="00C36937" w:rsidRDefault="00832851" w:rsidP="002152DE">
    <w:pPr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0D2617"/>
    <w:multiLevelType w:val="hybridMultilevel"/>
    <w:tmpl w:val="F878CA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470DF"/>
    <w:multiLevelType w:val="hybridMultilevel"/>
    <w:tmpl w:val="0C2AF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760D0"/>
    <w:multiLevelType w:val="hybridMultilevel"/>
    <w:tmpl w:val="B54CAC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D799B"/>
    <w:multiLevelType w:val="hybridMultilevel"/>
    <w:tmpl w:val="04F22C9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61E52"/>
    <w:multiLevelType w:val="hybridMultilevel"/>
    <w:tmpl w:val="CD3E3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9D50D7"/>
    <w:multiLevelType w:val="hybridMultilevel"/>
    <w:tmpl w:val="098A77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583E2C"/>
    <w:multiLevelType w:val="hybridMultilevel"/>
    <w:tmpl w:val="FBA485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427E0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B2DF1"/>
    <w:multiLevelType w:val="hybridMultilevel"/>
    <w:tmpl w:val="B510B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EEC7C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A6652"/>
    <w:multiLevelType w:val="hybridMultilevel"/>
    <w:tmpl w:val="6B146D9A"/>
    <w:lvl w:ilvl="0" w:tplc="EBC6898E">
      <w:start w:val="35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7203F04"/>
    <w:multiLevelType w:val="hybridMultilevel"/>
    <w:tmpl w:val="5EFA2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FD2A08"/>
    <w:multiLevelType w:val="hybridMultilevel"/>
    <w:tmpl w:val="5E80BF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6F0845"/>
    <w:multiLevelType w:val="hybridMultilevel"/>
    <w:tmpl w:val="C7FE09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37AE7"/>
    <w:multiLevelType w:val="hybridMultilevel"/>
    <w:tmpl w:val="6C8E05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93460"/>
    <w:multiLevelType w:val="hybridMultilevel"/>
    <w:tmpl w:val="F98C2B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1E5262"/>
    <w:multiLevelType w:val="hybridMultilevel"/>
    <w:tmpl w:val="95D80D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2"/>
  </w:num>
  <w:num w:numId="3">
    <w:abstractNumId w:val="4"/>
  </w:num>
  <w:num w:numId="4">
    <w:abstractNumId w:val="1"/>
  </w:num>
  <w:num w:numId="5">
    <w:abstractNumId w:val="10"/>
  </w:num>
  <w:num w:numId="6">
    <w:abstractNumId w:val="14"/>
  </w:num>
  <w:num w:numId="7">
    <w:abstractNumId w:val="7"/>
  </w:num>
  <w:num w:numId="8">
    <w:abstractNumId w:val="9"/>
  </w:num>
  <w:num w:numId="9">
    <w:abstractNumId w:val="11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6"/>
  </w:num>
  <w:num w:numId="15">
    <w:abstractNumId w:val="8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lebruchová Monika">
    <w15:presenceInfo w15:providerId="None" w15:userId="Bolebruchová 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0A"/>
    <w:rsid w:val="0000235C"/>
    <w:rsid w:val="00002B28"/>
    <w:rsid w:val="000121B1"/>
    <w:rsid w:val="00013B15"/>
    <w:rsid w:val="000157E7"/>
    <w:rsid w:val="0001710A"/>
    <w:rsid w:val="000224DE"/>
    <w:rsid w:val="000235D1"/>
    <w:rsid w:val="000252EE"/>
    <w:rsid w:val="000302B5"/>
    <w:rsid w:val="00031506"/>
    <w:rsid w:val="00031F35"/>
    <w:rsid w:val="00032015"/>
    <w:rsid w:val="000338AD"/>
    <w:rsid w:val="00034BFB"/>
    <w:rsid w:val="00035254"/>
    <w:rsid w:val="00035628"/>
    <w:rsid w:val="00041509"/>
    <w:rsid w:val="00042BE7"/>
    <w:rsid w:val="00043D99"/>
    <w:rsid w:val="0004520D"/>
    <w:rsid w:val="00045300"/>
    <w:rsid w:val="00045FD5"/>
    <w:rsid w:val="00046186"/>
    <w:rsid w:val="00047DE3"/>
    <w:rsid w:val="00052B43"/>
    <w:rsid w:val="00052B84"/>
    <w:rsid w:val="0005728B"/>
    <w:rsid w:val="00057A02"/>
    <w:rsid w:val="000609D9"/>
    <w:rsid w:val="0006125C"/>
    <w:rsid w:val="0006162D"/>
    <w:rsid w:val="00061C50"/>
    <w:rsid w:val="00062A50"/>
    <w:rsid w:val="0007362B"/>
    <w:rsid w:val="000737B0"/>
    <w:rsid w:val="000748C9"/>
    <w:rsid w:val="000775C4"/>
    <w:rsid w:val="0007788A"/>
    <w:rsid w:val="000868F7"/>
    <w:rsid w:val="000920D7"/>
    <w:rsid w:val="00092B3F"/>
    <w:rsid w:val="00094476"/>
    <w:rsid w:val="00094C6E"/>
    <w:rsid w:val="00094DB5"/>
    <w:rsid w:val="000A32C7"/>
    <w:rsid w:val="000A4408"/>
    <w:rsid w:val="000A7A2C"/>
    <w:rsid w:val="000B08F7"/>
    <w:rsid w:val="000B3B41"/>
    <w:rsid w:val="000B4BB5"/>
    <w:rsid w:val="000B51F1"/>
    <w:rsid w:val="000B5D98"/>
    <w:rsid w:val="000C3B24"/>
    <w:rsid w:val="000C6399"/>
    <w:rsid w:val="000D10FC"/>
    <w:rsid w:val="000D2007"/>
    <w:rsid w:val="000D465C"/>
    <w:rsid w:val="000D66B3"/>
    <w:rsid w:val="000D6AE6"/>
    <w:rsid w:val="000D7530"/>
    <w:rsid w:val="000D7BBF"/>
    <w:rsid w:val="000E468D"/>
    <w:rsid w:val="000E6FAD"/>
    <w:rsid w:val="000E760B"/>
    <w:rsid w:val="000E76BB"/>
    <w:rsid w:val="000F285A"/>
    <w:rsid w:val="000F5A27"/>
    <w:rsid w:val="000F5FF4"/>
    <w:rsid w:val="00100739"/>
    <w:rsid w:val="00106B91"/>
    <w:rsid w:val="00107CB6"/>
    <w:rsid w:val="00110877"/>
    <w:rsid w:val="00114955"/>
    <w:rsid w:val="001149B6"/>
    <w:rsid w:val="00123B90"/>
    <w:rsid w:val="00134931"/>
    <w:rsid w:val="00135509"/>
    <w:rsid w:val="00137247"/>
    <w:rsid w:val="00137907"/>
    <w:rsid w:val="0014438C"/>
    <w:rsid w:val="00144BA4"/>
    <w:rsid w:val="00145F2B"/>
    <w:rsid w:val="00155E49"/>
    <w:rsid w:val="0016703D"/>
    <w:rsid w:val="00170742"/>
    <w:rsid w:val="0017122A"/>
    <w:rsid w:val="00172150"/>
    <w:rsid w:val="001735AC"/>
    <w:rsid w:val="0017478D"/>
    <w:rsid w:val="00174794"/>
    <w:rsid w:val="0017524F"/>
    <w:rsid w:val="00175F9F"/>
    <w:rsid w:val="0018183F"/>
    <w:rsid w:val="00183BF4"/>
    <w:rsid w:val="00185F96"/>
    <w:rsid w:val="001861C7"/>
    <w:rsid w:val="00187018"/>
    <w:rsid w:val="001872AD"/>
    <w:rsid w:val="00187576"/>
    <w:rsid w:val="00192DD1"/>
    <w:rsid w:val="001A10F4"/>
    <w:rsid w:val="001A3088"/>
    <w:rsid w:val="001A3E26"/>
    <w:rsid w:val="001A4BD6"/>
    <w:rsid w:val="001A76F8"/>
    <w:rsid w:val="001B04B7"/>
    <w:rsid w:val="001B2024"/>
    <w:rsid w:val="001B2831"/>
    <w:rsid w:val="001B2AFD"/>
    <w:rsid w:val="001B67D6"/>
    <w:rsid w:val="001C0594"/>
    <w:rsid w:val="001C5DC1"/>
    <w:rsid w:val="001D0FB5"/>
    <w:rsid w:val="001D262A"/>
    <w:rsid w:val="001D4085"/>
    <w:rsid w:val="001D4435"/>
    <w:rsid w:val="001D5C65"/>
    <w:rsid w:val="001D6EED"/>
    <w:rsid w:val="001D75F5"/>
    <w:rsid w:val="001E2510"/>
    <w:rsid w:val="001E42FC"/>
    <w:rsid w:val="001E4B1E"/>
    <w:rsid w:val="001E62A2"/>
    <w:rsid w:val="001E7476"/>
    <w:rsid w:val="001E763A"/>
    <w:rsid w:val="001F1858"/>
    <w:rsid w:val="001F2F75"/>
    <w:rsid w:val="001F4B11"/>
    <w:rsid w:val="001F4BA2"/>
    <w:rsid w:val="001F7A52"/>
    <w:rsid w:val="00201C8B"/>
    <w:rsid w:val="0020374B"/>
    <w:rsid w:val="00204F4D"/>
    <w:rsid w:val="00205174"/>
    <w:rsid w:val="002073F2"/>
    <w:rsid w:val="00207D31"/>
    <w:rsid w:val="00207FD4"/>
    <w:rsid w:val="002147DE"/>
    <w:rsid w:val="00214C27"/>
    <w:rsid w:val="002152DE"/>
    <w:rsid w:val="00220E20"/>
    <w:rsid w:val="00222D96"/>
    <w:rsid w:val="002244DD"/>
    <w:rsid w:val="002272E5"/>
    <w:rsid w:val="0023090E"/>
    <w:rsid w:val="00230C04"/>
    <w:rsid w:val="00232A54"/>
    <w:rsid w:val="00232E66"/>
    <w:rsid w:val="00234653"/>
    <w:rsid w:val="002369D0"/>
    <w:rsid w:val="00242531"/>
    <w:rsid w:val="00243691"/>
    <w:rsid w:val="00245FD8"/>
    <w:rsid w:val="00247CAD"/>
    <w:rsid w:val="00247E1A"/>
    <w:rsid w:val="00251858"/>
    <w:rsid w:val="002528D0"/>
    <w:rsid w:val="002560AA"/>
    <w:rsid w:val="00256755"/>
    <w:rsid w:val="0026225F"/>
    <w:rsid w:val="002622AF"/>
    <w:rsid w:val="00263209"/>
    <w:rsid w:val="002640DA"/>
    <w:rsid w:val="002642E1"/>
    <w:rsid w:val="002676E0"/>
    <w:rsid w:val="002677CF"/>
    <w:rsid w:val="0027790B"/>
    <w:rsid w:val="002801E8"/>
    <w:rsid w:val="00280694"/>
    <w:rsid w:val="00280F2D"/>
    <w:rsid w:val="002816C8"/>
    <w:rsid w:val="00282A21"/>
    <w:rsid w:val="00283D94"/>
    <w:rsid w:val="00286B5E"/>
    <w:rsid w:val="00286FEA"/>
    <w:rsid w:val="002917E5"/>
    <w:rsid w:val="00296B6C"/>
    <w:rsid w:val="002A303D"/>
    <w:rsid w:val="002A46BD"/>
    <w:rsid w:val="002A701F"/>
    <w:rsid w:val="002B0B7F"/>
    <w:rsid w:val="002B4D8D"/>
    <w:rsid w:val="002B565F"/>
    <w:rsid w:val="002B61D2"/>
    <w:rsid w:val="002B66B5"/>
    <w:rsid w:val="002B7E1B"/>
    <w:rsid w:val="002B7F57"/>
    <w:rsid w:val="002C20BF"/>
    <w:rsid w:val="002C3A9D"/>
    <w:rsid w:val="002C543D"/>
    <w:rsid w:val="002C63B1"/>
    <w:rsid w:val="002C6C9E"/>
    <w:rsid w:val="002C6FC4"/>
    <w:rsid w:val="002D0147"/>
    <w:rsid w:val="002D1040"/>
    <w:rsid w:val="002D13A7"/>
    <w:rsid w:val="002D2C20"/>
    <w:rsid w:val="002D54CE"/>
    <w:rsid w:val="002D6049"/>
    <w:rsid w:val="002D635E"/>
    <w:rsid w:val="002D775F"/>
    <w:rsid w:val="002D7B9A"/>
    <w:rsid w:val="002E3123"/>
    <w:rsid w:val="002E53B7"/>
    <w:rsid w:val="002E5CA7"/>
    <w:rsid w:val="002E60ED"/>
    <w:rsid w:val="002F3AC9"/>
    <w:rsid w:val="002F40A9"/>
    <w:rsid w:val="002F45F5"/>
    <w:rsid w:val="002F77BB"/>
    <w:rsid w:val="00304568"/>
    <w:rsid w:val="00305A40"/>
    <w:rsid w:val="003108E3"/>
    <w:rsid w:val="00310D22"/>
    <w:rsid w:val="00311051"/>
    <w:rsid w:val="0031110B"/>
    <w:rsid w:val="003148DC"/>
    <w:rsid w:val="00314B65"/>
    <w:rsid w:val="0031616C"/>
    <w:rsid w:val="003165B0"/>
    <w:rsid w:val="00316AC2"/>
    <w:rsid w:val="00317194"/>
    <w:rsid w:val="00317C79"/>
    <w:rsid w:val="00322D17"/>
    <w:rsid w:val="003230DF"/>
    <w:rsid w:val="0032466E"/>
    <w:rsid w:val="0032733D"/>
    <w:rsid w:val="00332268"/>
    <w:rsid w:val="00332989"/>
    <w:rsid w:val="003329C2"/>
    <w:rsid w:val="00333039"/>
    <w:rsid w:val="0033508C"/>
    <w:rsid w:val="0033762E"/>
    <w:rsid w:val="00337C4E"/>
    <w:rsid w:val="003430F0"/>
    <w:rsid w:val="003433E7"/>
    <w:rsid w:val="003438C8"/>
    <w:rsid w:val="00344D21"/>
    <w:rsid w:val="00345170"/>
    <w:rsid w:val="0034642D"/>
    <w:rsid w:val="00350B82"/>
    <w:rsid w:val="00350FB1"/>
    <w:rsid w:val="00352303"/>
    <w:rsid w:val="003530F6"/>
    <w:rsid w:val="003539DF"/>
    <w:rsid w:val="00355864"/>
    <w:rsid w:val="003558FF"/>
    <w:rsid w:val="00355E6A"/>
    <w:rsid w:val="003578D5"/>
    <w:rsid w:val="00360524"/>
    <w:rsid w:val="00360BAB"/>
    <w:rsid w:val="00362287"/>
    <w:rsid w:val="00362CDF"/>
    <w:rsid w:val="00364875"/>
    <w:rsid w:val="00364F6A"/>
    <w:rsid w:val="00367D74"/>
    <w:rsid w:val="00370201"/>
    <w:rsid w:val="00370AA3"/>
    <w:rsid w:val="00371A29"/>
    <w:rsid w:val="003745D5"/>
    <w:rsid w:val="00375523"/>
    <w:rsid w:val="00375CC8"/>
    <w:rsid w:val="0037646E"/>
    <w:rsid w:val="0037678D"/>
    <w:rsid w:val="00380C15"/>
    <w:rsid w:val="003857B6"/>
    <w:rsid w:val="00387605"/>
    <w:rsid w:val="00387E6D"/>
    <w:rsid w:val="003913BA"/>
    <w:rsid w:val="00391836"/>
    <w:rsid w:val="00391B6C"/>
    <w:rsid w:val="00394BD0"/>
    <w:rsid w:val="003964DC"/>
    <w:rsid w:val="00396557"/>
    <w:rsid w:val="003A1AA0"/>
    <w:rsid w:val="003A38FC"/>
    <w:rsid w:val="003A428A"/>
    <w:rsid w:val="003A4EA3"/>
    <w:rsid w:val="003A536A"/>
    <w:rsid w:val="003A78D9"/>
    <w:rsid w:val="003B1238"/>
    <w:rsid w:val="003B3893"/>
    <w:rsid w:val="003B3A5E"/>
    <w:rsid w:val="003B46A5"/>
    <w:rsid w:val="003B72F8"/>
    <w:rsid w:val="003B7752"/>
    <w:rsid w:val="003C012A"/>
    <w:rsid w:val="003C38F2"/>
    <w:rsid w:val="003D2148"/>
    <w:rsid w:val="003D505E"/>
    <w:rsid w:val="003D522E"/>
    <w:rsid w:val="003D62FE"/>
    <w:rsid w:val="003D7CC1"/>
    <w:rsid w:val="003E2B61"/>
    <w:rsid w:val="003E6297"/>
    <w:rsid w:val="003F0817"/>
    <w:rsid w:val="003F1739"/>
    <w:rsid w:val="003F2CC8"/>
    <w:rsid w:val="003F4C95"/>
    <w:rsid w:val="003F53F2"/>
    <w:rsid w:val="003F66D6"/>
    <w:rsid w:val="003F6AD5"/>
    <w:rsid w:val="003F6C41"/>
    <w:rsid w:val="003F6EFF"/>
    <w:rsid w:val="00400BD2"/>
    <w:rsid w:val="0040690C"/>
    <w:rsid w:val="00407B7C"/>
    <w:rsid w:val="00414EAC"/>
    <w:rsid w:val="00417454"/>
    <w:rsid w:val="00420F34"/>
    <w:rsid w:val="00425D55"/>
    <w:rsid w:val="00426670"/>
    <w:rsid w:val="004273CA"/>
    <w:rsid w:val="00431610"/>
    <w:rsid w:val="00433103"/>
    <w:rsid w:val="0043462E"/>
    <w:rsid w:val="0043552F"/>
    <w:rsid w:val="00436D9F"/>
    <w:rsid w:val="00436ED0"/>
    <w:rsid w:val="00437095"/>
    <w:rsid w:val="00437A38"/>
    <w:rsid w:val="00440291"/>
    <w:rsid w:val="0044204D"/>
    <w:rsid w:val="00446CD3"/>
    <w:rsid w:val="004471B0"/>
    <w:rsid w:val="004510B0"/>
    <w:rsid w:val="004521A3"/>
    <w:rsid w:val="0045307E"/>
    <w:rsid w:val="00453889"/>
    <w:rsid w:val="004573FE"/>
    <w:rsid w:val="00457AEC"/>
    <w:rsid w:val="00460B61"/>
    <w:rsid w:val="004620FA"/>
    <w:rsid w:val="00462BB8"/>
    <w:rsid w:val="004640CD"/>
    <w:rsid w:val="00464C54"/>
    <w:rsid w:val="0047204F"/>
    <w:rsid w:val="00474D65"/>
    <w:rsid w:val="00480A99"/>
    <w:rsid w:val="00480EB9"/>
    <w:rsid w:val="004819DA"/>
    <w:rsid w:val="00482159"/>
    <w:rsid w:val="00483105"/>
    <w:rsid w:val="0048334A"/>
    <w:rsid w:val="0048469E"/>
    <w:rsid w:val="00485865"/>
    <w:rsid w:val="00485B75"/>
    <w:rsid w:val="004865D2"/>
    <w:rsid w:val="00491FBF"/>
    <w:rsid w:val="0049247A"/>
    <w:rsid w:val="00492EB9"/>
    <w:rsid w:val="004A0692"/>
    <w:rsid w:val="004A1214"/>
    <w:rsid w:val="004A55D4"/>
    <w:rsid w:val="004B1374"/>
    <w:rsid w:val="004B20B7"/>
    <w:rsid w:val="004B70CE"/>
    <w:rsid w:val="004C15E5"/>
    <w:rsid w:val="004C35CE"/>
    <w:rsid w:val="004C46F5"/>
    <w:rsid w:val="004D072D"/>
    <w:rsid w:val="004D26F0"/>
    <w:rsid w:val="004D3645"/>
    <w:rsid w:val="004D6876"/>
    <w:rsid w:val="004D74C7"/>
    <w:rsid w:val="004E02AF"/>
    <w:rsid w:val="004E0A6A"/>
    <w:rsid w:val="004E1852"/>
    <w:rsid w:val="004E4BDE"/>
    <w:rsid w:val="004E54CF"/>
    <w:rsid w:val="004E6829"/>
    <w:rsid w:val="004E6E33"/>
    <w:rsid w:val="004E7AF2"/>
    <w:rsid w:val="004F404E"/>
    <w:rsid w:val="00500C49"/>
    <w:rsid w:val="00503B33"/>
    <w:rsid w:val="00504F59"/>
    <w:rsid w:val="0050536E"/>
    <w:rsid w:val="0050572A"/>
    <w:rsid w:val="00505D20"/>
    <w:rsid w:val="00505E6C"/>
    <w:rsid w:val="005069E3"/>
    <w:rsid w:val="00512CA9"/>
    <w:rsid w:val="00515E11"/>
    <w:rsid w:val="00515EA4"/>
    <w:rsid w:val="00517F63"/>
    <w:rsid w:val="00520505"/>
    <w:rsid w:val="0052241A"/>
    <w:rsid w:val="00522D9D"/>
    <w:rsid w:val="00524FFC"/>
    <w:rsid w:val="005275B3"/>
    <w:rsid w:val="00532403"/>
    <w:rsid w:val="0053659C"/>
    <w:rsid w:val="0053729D"/>
    <w:rsid w:val="005413EB"/>
    <w:rsid w:val="00542D01"/>
    <w:rsid w:val="005446BE"/>
    <w:rsid w:val="00544C46"/>
    <w:rsid w:val="00545796"/>
    <w:rsid w:val="00545C87"/>
    <w:rsid w:val="00547C3C"/>
    <w:rsid w:val="00551FE3"/>
    <w:rsid w:val="00552E3C"/>
    <w:rsid w:val="00555EB5"/>
    <w:rsid w:val="00560E72"/>
    <w:rsid w:val="00561A13"/>
    <w:rsid w:val="00566F34"/>
    <w:rsid w:val="005736C4"/>
    <w:rsid w:val="00574BDC"/>
    <w:rsid w:val="00574CDC"/>
    <w:rsid w:val="005779FB"/>
    <w:rsid w:val="0058118A"/>
    <w:rsid w:val="005853A1"/>
    <w:rsid w:val="00585961"/>
    <w:rsid w:val="005861C8"/>
    <w:rsid w:val="00586E2E"/>
    <w:rsid w:val="005957C6"/>
    <w:rsid w:val="00596973"/>
    <w:rsid w:val="00596A17"/>
    <w:rsid w:val="005972A6"/>
    <w:rsid w:val="005A0DA9"/>
    <w:rsid w:val="005A3196"/>
    <w:rsid w:val="005A44A0"/>
    <w:rsid w:val="005A4893"/>
    <w:rsid w:val="005A4EEA"/>
    <w:rsid w:val="005A5397"/>
    <w:rsid w:val="005B10AE"/>
    <w:rsid w:val="005B3E37"/>
    <w:rsid w:val="005B4123"/>
    <w:rsid w:val="005B4332"/>
    <w:rsid w:val="005B5B20"/>
    <w:rsid w:val="005C0B66"/>
    <w:rsid w:val="005C0BF1"/>
    <w:rsid w:val="005C1360"/>
    <w:rsid w:val="005C1E8E"/>
    <w:rsid w:val="005C1EA0"/>
    <w:rsid w:val="005C3831"/>
    <w:rsid w:val="005D0FF2"/>
    <w:rsid w:val="005D100E"/>
    <w:rsid w:val="005D2342"/>
    <w:rsid w:val="005D59E2"/>
    <w:rsid w:val="005D5CED"/>
    <w:rsid w:val="005E2786"/>
    <w:rsid w:val="005E29DD"/>
    <w:rsid w:val="005E2F73"/>
    <w:rsid w:val="005E43F9"/>
    <w:rsid w:val="005E57B4"/>
    <w:rsid w:val="005E5E2F"/>
    <w:rsid w:val="005E6EA0"/>
    <w:rsid w:val="005E7EBD"/>
    <w:rsid w:val="005F06EE"/>
    <w:rsid w:val="005F1BF9"/>
    <w:rsid w:val="005F2740"/>
    <w:rsid w:val="005F3641"/>
    <w:rsid w:val="005F42A2"/>
    <w:rsid w:val="005F477B"/>
    <w:rsid w:val="005F6BDC"/>
    <w:rsid w:val="005F71B1"/>
    <w:rsid w:val="00602D70"/>
    <w:rsid w:val="00605935"/>
    <w:rsid w:val="006121F2"/>
    <w:rsid w:val="00612E45"/>
    <w:rsid w:val="00614419"/>
    <w:rsid w:val="00615270"/>
    <w:rsid w:val="006219BC"/>
    <w:rsid w:val="00622CA4"/>
    <w:rsid w:val="00625897"/>
    <w:rsid w:val="00626FDD"/>
    <w:rsid w:val="0063098D"/>
    <w:rsid w:val="00631E11"/>
    <w:rsid w:val="0063240C"/>
    <w:rsid w:val="00632954"/>
    <w:rsid w:val="00632998"/>
    <w:rsid w:val="00632F8B"/>
    <w:rsid w:val="00633135"/>
    <w:rsid w:val="0064069E"/>
    <w:rsid w:val="006425BE"/>
    <w:rsid w:val="00642E92"/>
    <w:rsid w:val="00642F96"/>
    <w:rsid w:val="006452C5"/>
    <w:rsid w:val="006453BB"/>
    <w:rsid w:val="00645604"/>
    <w:rsid w:val="006458EE"/>
    <w:rsid w:val="00646266"/>
    <w:rsid w:val="00651617"/>
    <w:rsid w:val="006519ED"/>
    <w:rsid w:val="00653919"/>
    <w:rsid w:val="00655820"/>
    <w:rsid w:val="0065647A"/>
    <w:rsid w:val="006577B4"/>
    <w:rsid w:val="00663D89"/>
    <w:rsid w:val="00663FD5"/>
    <w:rsid w:val="00664120"/>
    <w:rsid w:val="00667F99"/>
    <w:rsid w:val="006725BC"/>
    <w:rsid w:val="00674CBF"/>
    <w:rsid w:val="0067716C"/>
    <w:rsid w:val="006803C3"/>
    <w:rsid w:val="00680CAD"/>
    <w:rsid w:val="00680F5D"/>
    <w:rsid w:val="00681C71"/>
    <w:rsid w:val="00685927"/>
    <w:rsid w:val="00685A44"/>
    <w:rsid w:val="00690143"/>
    <w:rsid w:val="00691BE3"/>
    <w:rsid w:val="00691BEB"/>
    <w:rsid w:val="00691F82"/>
    <w:rsid w:val="0069574C"/>
    <w:rsid w:val="00697998"/>
    <w:rsid w:val="00697D1B"/>
    <w:rsid w:val="006A04D3"/>
    <w:rsid w:val="006A10B2"/>
    <w:rsid w:val="006A1E60"/>
    <w:rsid w:val="006A77D5"/>
    <w:rsid w:val="006A7BB0"/>
    <w:rsid w:val="006B05B5"/>
    <w:rsid w:val="006B0B69"/>
    <w:rsid w:val="006B1E88"/>
    <w:rsid w:val="006B20FA"/>
    <w:rsid w:val="006B3D01"/>
    <w:rsid w:val="006B4088"/>
    <w:rsid w:val="006B596B"/>
    <w:rsid w:val="006B5E77"/>
    <w:rsid w:val="006B6692"/>
    <w:rsid w:val="006B6ED4"/>
    <w:rsid w:val="006B7B8A"/>
    <w:rsid w:val="006C021B"/>
    <w:rsid w:val="006C2451"/>
    <w:rsid w:val="006C4EA0"/>
    <w:rsid w:val="006C6E4D"/>
    <w:rsid w:val="006D0B30"/>
    <w:rsid w:val="006D12DB"/>
    <w:rsid w:val="006D30FD"/>
    <w:rsid w:val="006D4C21"/>
    <w:rsid w:val="006D6311"/>
    <w:rsid w:val="006E47F2"/>
    <w:rsid w:val="006E6C09"/>
    <w:rsid w:val="006E78B6"/>
    <w:rsid w:val="006E79A3"/>
    <w:rsid w:val="006E79AB"/>
    <w:rsid w:val="006E7E6B"/>
    <w:rsid w:val="006F06DC"/>
    <w:rsid w:val="006F0E43"/>
    <w:rsid w:val="006F7AE1"/>
    <w:rsid w:val="00701363"/>
    <w:rsid w:val="00702B9E"/>
    <w:rsid w:val="007046A7"/>
    <w:rsid w:val="00704E7E"/>
    <w:rsid w:val="00706A99"/>
    <w:rsid w:val="00706B03"/>
    <w:rsid w:val="0071015D"/>
    <w:rsid w:val="007103DC"/>
    <w:rsid w:val="00710B56"/>
    <w:rsid w:val="00711E57"/>
    <w:rsid w:val="00714489"/>
    <w:rsid w:val="00715288"/>
    <w:rsid w:val="007158C4"/>
    <w:rsid w:val="00722328"/>
    <w:rsid w:val="0072452A"/>
    <w:rsid w:val="00725D6D"/>
    <w:rsid w:val="0072696A"/>
    <w:rsid w:val="00727BD0"/>
    <w:rsid w:val="00741663"/>
    <w:rsid w:val="007434D8"/>
    <w:rsid w:val="0075290C"/>
    <w:rsid w:val="00753567"/>
    <w:rsid w:val="00753704"/>
    <w:rsid w:val="0075423B"/>
    <w:rsid w:val="007557F2"/>
    <w:rsid w:val="007567E2"/>
    <w:rsid w:val="00760197"/>
    <w:rsid w:val="007607E2"/>
    <w:rsid w:val="007647EB"/>
    <w:rsid w:val="0076748D"/>
    <w:rsid w:val="00771141"/>
    <w:rsid w:val="0077139E"/>
    <w:rsid w:val="00771937"/>
    <w:rsid w:val="00771AF3"/>
    <w:rsid w:val="00773188"/>
    <w:rsid w:val="00773F1F"/>
    <w:rsid w:val="0077442F"/>
    <w:rsid w:val="007766B4"/>
    <w:rsid w:val="007768D4"/>
    <w:rsid w:val="00776B1D"/>
    <w:rsid w:val="007775F7"/>
    <w:rsid w:val="00780C05"/>
    <w:rsid w:val="00782795"/>
    <w:rsid w:val="00782B82"/>
    <w:rsid w:val="00783B68"/>
    <w:rsid w:val="00793840"/>
    <w:rsid w:val="00794164"/>
    <w:rsid w:val="0079481A"/>
    <w:rsid w:val="0079783C"/>
    <w:rsid w:val="007A24DE"/>
    <w:rsid w:val="007A3534"/>
    <w:rsid w:val="007A5154"/>
    <w:rsid w:val="007A64F0"/>
    <w:rsid w:val="007A6B24"/>
    <w:rsid w:val="007B0466"/>
    <w:rsid w:val="007B1CF7"/>
    <w:rsid w:val="007B38C0"/>
    <w:rsid w:val="007B4AF7"/>
    <w:rsid w:val="007B7461"/>
    <w:rsid w:val="007B7BC1"/>
    <w:rsid w:val="007C18DF"/>
    <w:rsid w:val="007C46FC"/>
    <w:rsid w:val="007C5276"/>
    <w:rsid w:val="007C6C41"/>
    <w:rsid w:val="007D08AF"/>
    <w:rsid w:val="007D1384"/>
    <w:rsid w:val="007D27F5"/>
    <w:rsid w:val="007D2BEA"/>
    <w:rsid w:val="007D49E2"/>
    <w:rsid w:val="007D6C4C"/>
    <w:rsid w:val="007D75D5"/>
    <w:rsid w:val="007E0A79"/>
    <w:rsid w:val="007E191E"/>
    <w:rsid w:val="007E3D33"/>
    <w:rsid w:val="007E59D3"/>
    <w:rsid w:val="007E6C4F"/>
    <w:rsid w:val="007E7498"/>
    <w:rsid w:val="007F0E35"/>
    <w:rsid w:val="007F2DF1"/>
    <w:rsid w:val="007F4927"/>
    <w:rsid w:val="007F4EE1"/>
    <w:rsid w:val="007F6177"/>
    <w:rsid w:val="00801024"/>
    <w:rsid w:val="008023C2"/>
    <w:rsid w:val="00802D19"/>
    <w:rsid w:val="00803593"/>
    <w:rsid w:val="00803AC0"/>
    <w:rsid w:val="00805728"/>
    <w:rsid w:val="00806D76"/>
    <w:rsid w:val="0081131C"/>
    <w:rsid w:val="00813B44"/>
    <w:rsid w:val="00813D4A"/>
    <w:rsid w:val="008147C2"/>
    <w:rsid w:val="008155C2"/>
    <w:rsid w:val="00815894"/>
    <w:rsid w:val="00815ACE"/>
    <w:rsid w:val="00816333"/>
    <w:rsid w:val="0081670B"/>
    <w:rsid w:val="00817484"/>
    <w:rsid w:val="0082036D"/>
    <w:rsid w:val="00820ABE"/>
    <w:rsid w:val="0082160A"/>
    <w:rsid w:val="00822838"/>
    <w:rsid w:val="00823576"/>
    <w:rsid w:val="0082499A"/>
    <w:rsid w:val="00831524"/>
    <w:rsid w:val="00832851"/>
    <w:rsid w:val="008334F7"/>
    <w:rsid w:val="00834509"/>
    <w:rsid w:val="008345A1"/>
    <w:rsid w:val="00836EC5"/>
    <w:rsid w:val="008409F3"/>
    <w:rsid w:val="00842FBB"/>
    <w:rsid w:val="008431DB"/>
    <w:rsid w:val="0084353F"/>
    <w:rsid w:val="00844767"/>
    <w:rsid w:val="00850E9E"/>
    <w:rsid w:val="008531A4"/>
    <w:rsid w:val="008531AD"/>
    <w:rsid w:val="00857619"/>
    <w:rsid w:val="008604C9"/>
    <w:rsid w:val="00864A57"/>
    <w:rsid w:val="00864FF9"/>
    <w:rsid w:val="00865086"/>
    <w:rsid w:val="00867E4F"/>
    <w:rsid w:val="00870B17"/>
    <w:rsid w:val="00870DD9"/>
    <w:rsid w:val="00872051"/>
    <w:rsid w:val="0087322B"/>
    <w:rsid w:val="00875AA7"/>
    <w:rsid w:val="0087638F"/>
    <w:rsid w:val="00880594"/>
    <w:rsid w:val="00881670"/>
    <w:rsid w:val="00881D76"/>
    <w:rsid w:val="00893C8A"/>
    <w:rsid w:val="008940F5"/>
    <w:rsid w:val="00894A61"/>
    <w:rsid w:val="0089759F"/>
    <w:rsid w:val="008A0152"/>
    <w:rsid w:val="008A196A"/>
    <w:rsid w:val="008A56B1"/>
    <w:rsid w:val="008A5F30"/>
    <w:rsid w:val="008A695B"/>
    <w:rsid w:val="008A6E5B"/>
    <w:rsid w:val="008B017C"/>
    <w:rsid w:val="008B1061"/>
    <w:rsid w:val="008B131E"/>
    <w:rsid w:val="008B16CC"/>
    <w:rsid w:val="008B1A20"/>
    <w:rsid w:val="008B2FB4"/>
    <w:rsid w:val="008B497D"/>
    <w:rsid w:val="008B4B4E"/>
    <w:rsid w:val="008B6DFE"/>
    <w:rsid w:val="008C043F"/>
    <w:rsid w:val="008C0EEB"/>
    <w:rsid w:val="008C21BD"/>
    <w:rsid w:val="008D0E92"/>
    <w:rsid w:val="008D0F87"/>
    <w:rsid w:val="008D1BC0"/>
    <w:rsid w:val="008D2714"/>
    <w:rsid w:val="008D6223"/>
    <w:rsid w:val="008E2415"/>
    <w:rsid w:val="008E2B95"/>
    <w:rsid w:val="008E2FAD"/>
    <w:rsid w:val="008E361F"/>
    <w:rsid w:val="008E610F"/>
    <w:rsid w:val="008E68A7"/>
    <w:rsid w:val="008E7FF0"/>
    <w:rsid w:val="008F063E"/>
    <w:rsid w:val="008F114B"/>
    <w:rsid w:val="008F30BA"/>
    <w:rsid w:val="008F34C7"/>
    <w:rsid w:val="008F3753"/>
    <w:rsid w:val="008F5331"/>
    <w:rsid w:val="008F57D5"/>
    <w:rsid w:val="008F6EE0"/>
    <w:rsid w:val="00900338"/>
    <w:rsid w:val="00900F82"/>
    <w:rsid w:val="009033F4"/>
    <w:rsid w:val="0090363B"/>
    <w:rsid w:val="00903BE3"/>
    <w:rsid w:val="00905793"/>
    <w:rsid w:val="00906DEC"/>
    <w:rsid w:val="0091228C"/>
    <w:rsid w:val="00914CAF"/>
    <w:rsid w:val="00915D31"/>
    <w:rsid w:val="00916FDB"/>
    <w:rsid w:val="0092254A"/>
    <w:rsid w:val="00922D00"/>
    <w:rsid w:val="00922DC4"/>
    <w:rsid w:val="00923862"/>
    <w:rsid w:val="009239A7"/>
    <w:rsid w:val="009259F7"/>
    <w:rsid w:val="00925E35"/>
    <w:rsid w:val="00926274"/>
    <w:rsid w:val="009271F7"/>
    <w:rsid w:val="009276A8"/>
    <w:rsid w:val="0093724F"/>
    <w:rsid w:val="00942B0F"/>
    <w:rsid w:val="00944625"/>
    <w:rsid w:val="009457F9"/>
    <w:rsid w:val="009474C3"/>
    <w:rsid w:val="0095156F"/>
    <w:rsid w:val="00952838"/>
    <w:rsid w:val="00952DC2"/>
    <w:rsid w:val="00956D8F"/>
    <w:rsid w:val="00957792"/>
    <w:rsid w:val="00957CEE"/>
    <w:rsid w:val="009632CD"/>
    <w:rsid w:val="009648EF"/>
    <w:rsid w:val="0096560B"/>
    <w:rsid w:val="0096625F"/>
    <w:rsid w:val="00966B2A"/>
    <w:rsid w:val="00967837"/>
    <w:rsid w:val="0097013F"/>
    <w:rsid w:val="0097090A"/>
    <w:rsid w:val="0097256C"/>
    <w:rsid w:val="00972C35"/>
    <w:rsid w:val="00975AFA"/>
    <w:rsid w:val="00975CED"/>
    <w:rsid w:val="00976C88"/>
    <w:rsid w:val="0097776A"/>
    <w:rsid w:val="009778C3"/>
    <w:rsid w:val="00981EF2"/>
    <w:rsid w:val="0098396D"/>
    <w:rsid w:val="009839E2"/>
    <w:rsid w:val="00985CE4"/>
    <w:rsid w:val="00987720"/>
    <w:rsid w:val="00987BAD"/>
    <w:rsid w:val="00990FCD"/>
    <w:rsid w:val="009933A6"/>
    <w:rsid w:val="00993527"/>
    <w:rsid w:val="0099462E"/>
    <w:rsid w:val="009968DE"/>
    <w:rsid w:val="00997191"/>
    <w:rsid w:val="009A1238"/>
    <w:rsid w:val="009A3718"/>
    <w:rsid w:val="009A43C7"/>
    <w:rsid w:val="009B2537"/>
    <w:rsid w:val="009B274D"/>
    <w:rsid w:val="009B4DBD"/>
    <w:rsid w:val="009C284C"/>
    <w:rsid w:val="009C2F55"/>
    <w:rsid w:val="009C3BF7"/>
    <w:rsid w:val="009C4C6D"/>
    <w:rsid w:val="009D014C"/>
    <w:rsid w:val="009D019A"/>
    <w:rsid w:val="009D1140"/>
    <w:rsid w:val="009D1A45"/>
    <w:rsid w:val="009D6DFA"/>
    <w:rsid w:val="009D6F40"/>
    <w:rsid w:val="009E11A7"/>
    <w:rsid w:val="009E15D7"/>
    <w:rsid w:val="009E1E1B"/>
    <w:rsid w:val="009E5625"/>
    <w:rsid w:val="009E5BE7"/>
    <w:rsid w:val="009E5F0C"/>
    <w:rsid w:val="009E779E"/>
    <w:rsid w:val="009F0E8D"/>
    <w:rsid w:val="009F107B"/>
    <w:rsid w:val="009F1FD1"/>
    <w:rsid w:val="009F5E7C"/>
    <w:rsid w:val="009F647F"/>
    <w:rsid w:val="009F6C06"/>
    <w:rsid w:val="00A0098A"/>
    <w:rsid w:val="00A021DD"/>
    <w:rsid w:val="00A03DBA"/>
    <w:rsid w:val="00A0424F"/>
    <w:rsid w:val="00A05333"/>
    <w:rsid w:val="00A05857"/>
    <w:rsid w:val="00A060A7"/>
    <w:rsid w:val="00A060E6"/>
    <w:rsid w:val="00A06AA0"/>
    <w:rsid w:val="00A06AB9"/>
    <w:rsid w:val="00A121C5"/>
    <w:rsid w:val="00A133FB"/>
    <w:rsid w:val="00A14C11"/>
    <w:rsid w:val="00A14C41"/>
    <w:rsid w:val="00A15320"/>
    <w:rsid w:val="00A17855"/>
    <w:rsid w:val="00A208D4"/>
    <w:rsid w:val="00A21DDA"/>
    <w:rsid w:val="00A2306C"/>
    <w:rsid w:val="00A23231"/>
    <w:rsid w:val="00A265C2"/>
    <w:rsid w:val="00A2719E"/>
    <w:rsid w:val="00A27FDD"/>
    <w:rsid w:val="00A31330"/>
    <w:rsid w:val="00A315B0"/>
    <w:rsid w:val="00A338FC"/>
    <w:rsid w:val="00A35760"/>
    <w:rsid w:val="00A40F92"/>
    <w:rsid w:val="00A4303F"/>
    <w:rsid w:val="00A43312"/>
    <w:rsid w:val="00A43474"/>
    <w:rsid w:val="00A43752"/>
    <w:rsid w:val="00A453FD"/>
    <w:rsid w:val="00A46D49"/>
    <w:rsid w:val="00A46E2F"/>
    <w:rsid w:val="00A47BEF"/>
    <w:rsid w:val="00A546EC"/>
    <w:rsid w:val="00A5700D"/>
    <w:rsid w:val="00A60013"/>
    <w:rsid w:val="00A6011F"/>
    <w:rsid w:val="00A60704"/>
    <w:rsid w:val="00A64208"/>
    <w:rsid w:val="00A64827"/>
    <w:rsid w:val="00A64A26"/>
    <w:rsid w:val="00A64B15"/>
    <w:rsid w:val="00A65542"/>
    <w:rsid w:val="00A6576B"/>
    <w:rsid w:val="00A6595B"/>
    <w:rsid w:val="00A66144"/>
    <w:rsid w:val="00A71729"/>
    <w:rsid w:val="00A71995"/>
    <w:rsid w:val="00A753E4"/>
    <w:rsid w:val="00A76F79"/>
    <w:rsid w:val="00A77A4A"/>
    <w:rsid w:val="00A80366"/>
    <w:rsid w:val="00A80807"/>
    <w:rsid w:val="00A82CD5"/>
    <w:rsid w:val="00A83709"/>
    <w:rsid w:val="00A842EF"/>
    <w:rsid w:val="00A86622"/>
    <w:rsid w:val="00A947FB"/>
    <w:rsid w:val="00A963F8"/>
    <w:rsid w:val="00A97CE6"/>
    <w:rsid w:val="00AA1C86"/>
    <w:rsid w:val="00AA22DF"/>
    <w:rsid w:val="00AA28C3"/>
    <w:rsid w:val="00AA2D66"/>
    <w:rsid w:val="00AB1BF6"/>
    <w:rsid w:val="00AB36DC"/>
    <w:rsid w:val="00AB3B0A"/>
    <w:rsid w:val="00AB5873"/>
    <w:rsid w:val="00AB6876"/>
    <w:rsid w:val="00AB6C96"/>
    <w:rsid w:val="00AB7A70"/>
    <w:rsid w:val="00AC0C76"/>
    <w:rsid w:val="00AC1E47"/>
    <w:rsid w:val="00AC54B2"/>
    <w:rsid w:val="00AC6664"/>
    <w:rsid w:val="00AC72D5"/>
    <w:rsid w:val="00AD2353"/>
    <w:rsid w:val="00AD2A69"/>
    <w:rsid w:val="00AD2B45"/>
    <w:rsid w:val="00AD30B4"/>
    <w:rsid w:val="00AD5F0E"/>
    <w:rsid w:val="00AE0114"/>
    <w:rsid w:val="00AE2F17"/>
    <w:rsid w:val="00AE3479"/>
    <w:rsid w:val="00AE371B"/>
    <w:rsid w:val="00AE48B2"/>
    <w:rsid w:val="00AE7F1F"/>
    <w:rsid w:val="00AE7F74"/>
    <w:rsid w:val="00AF0D15"/>
    <w:rsid w:val="00AF1103"/>
    <w:rsid w:val="00AF32B2"/>
    <w:rsid w:val="00AF44C8"/>
    <w:rsid w:val="00AF78DA"/>
    <w:rsid w:val="00B008D1"/>
    <w:rsid w:val="00B0276E"/>
    <w:rsid w:val="00B03EAB"/>
    <w:rsid w:val="00B04A38"/>
    <w:rsid w:val="00B10439"/>
    <w:rsid w:val="00B11A9A"/>
    <w:rsid w:val="00B120DF"/>
    <w:rsid w:val="00B1591C"/>
    <w:rsid w:val="00B16094"/>
    <w:rsid w:val="00B17A1C"/>
    <w:rsid w:val="00B211CC"/>
    <w:rsid w:val="00B248F0"/>
    <w:rsid w:val="00B24FF3"/>
    <w:rsid w:val="00B26ECE"/>
    <w:rsid w:val="00B31F74"/>
    <w:rsid w:val="00B333A6"/>
    <w:rsid w:val="00B33950"/>
    <w:rsid w:val="00B33BB6"/>
    <w:rsid w:val="00B3689C"/>
    <w:rsid w:val="00B4075E"/>
    <w:rsid w:val="00B40836"/>
    <w:rsid w:val="00B40D79"/>
    <w:rsid w:val="00B41332"/>
    <w:rsid w:val="00B43A0A"/>
    <w:rsid w:val="00B515C9"/>
    <w:rsid w:val="00B62865"/>
    <w:rsid w:val="00B64D96"/>
    <w:rsid w:val="00B6521F"/>
    <w:rsid w:val="00B65F12"/>
    <w:rsid w:val="00B672C2"/>
    <w:rsid w:val="00B70761"/>
    <w:rsid w:val="00B7077B"/>
    <w:rsid w:val="00B73249"/>
    <w:rsid w:val="00B736E6"/>
    <w:rsid w:val="00B856D5"/>
    <w:rsid w:val="00B87726"/>
    <w:rsid w:val="00B87BB4"/>
    <w:rsid w:val="00B90361"/>
    <w:rsid w:val="00B90C0A"/>
    <w:rsid w:val="00B91CD7"/>
    <w:rsid w:val="00B92100"/>
    <w:rsid w:val="00B9310E"/>
    <w:rsid w:val="00BA1072"/>
    <w:rsid w:val="00BA25A0"/>
    <w:rsid w:val="00BB093C"/>
    <w:rsid w:val="00BB35B6"/>
    <w:rsid w:val="00BC2240"/>
    <w:rsid w:val="00BC3F92"/>
    <w:rsid w:val="00BC43E3"/>
    <w:rsid w:val="00BC4B88"/>
    <w:rsid w:val="00BC5523"/>
    <w:rsid w:val="00BC6D95"/>
    <w:rsid w:val="00BD054A"/>
    <w:rsid w:val="00BD2C56"/>
    <w:rsid w:val="00BD3334"/>
    <w:rsid w:val="00BD5D4B"/>
    <w:rsid w:val="00BD765B"/>
    <w:rsid w:val="00BD7B53"/>
    <w:rsid w:val="00BE10E1"/>
    <w:rsid w:val="00BE278F"/>
    <w:rsid w:val="00BE48A8"/>
    <w:rsid w:val="00BF2FCC"/>
    <w:rsid w:val="00BF3512"/>
    <w:rsid w:val="00BF36DE"/>
    <w:rsid w:val="00BF5A39"/>
    <w:rsid w:val="00BF6D3D"/>
    <w:rsid w:val="00BF7144"/>
    <w:rsid w:val="00C00E99"/>
    <w:rsid w:val="00C01850"/>
    <w:rsid w:val="00C03B99"/>
    <w:rsid w:val="00C045CA"/>
    <w:rsid w:val="00C0480A"/>
    <w:rsid w:val="00C06636"/>
    <w:rsid w:val="00C07426"/>
    <w:rsid w:val="00C101B6"/>
    <w:rsid w:val="00C11073"/>
    <w:rsid w:val="00C1138D"/>
    <w:rsid w:val="00C11C7B"/>
    <w:rsid w:val="00C11C7C"/>
    <w:rsid w:val="00C120AE"/>
    <w:rsid w:val="00C133F9"/>
    <w:rsid w:val="00C14383"/>
    <w:rsid w:val="00C14A61"/>
    <w:rsid w:val="00C20639"/>
    <w:rsid w:val="00C2272A"/>
    <w:rsid w:val="00C24131"/>
    <w:rsid w:val="00C260EF"/>
    <w:rsid w:val="00C26881"/>
    <w:rsid w:val="00C272C6"/>
    <w:rsid w:val="00C2746D"/>
    <w:rsid w:val="00C30EF3"/>
    <w:rsid w:val="00C310A5"/>
    <w:rsid w:val="00C3331A"/>
    <w:rsid w:val="00C338D4"/>
    <w:rsid w:val="00C339D0"/>
    <w:rsid w:val="00C35E70"/>
    <w:rsid w:val="00C36937"/>
    <w:rsid w:val="00C40B9A"/>
    <w:rsid w:val="00C4177B"/>
    <w:rsid w:val="00C43334"/>
    <w:rsid w:val="00C44048"/>
    <w:rsid w:val="00C444F3"/>
    <w:rsid w:val="00C446A9"/>
    <w:rsid w:val="00C45408"/>
    <w:rsid w:val="00C456B9"/>
    <w:rsid w:val="00C46001"/>
    <w:rsid w:val="00C57F06"/>
    <w:rsid w:val="00C60D2B"/>
    <w:rsid w:val="00C60F94"/>
    <w:rsid w:val="00C6197E"/>
    <w:rsid w:val="00C67C47"/>
    <w:rsid w:val="00C762D8"/>
    <w:rsid w:val="00C80630"/>
    <w:rsid w:val="00C80644"/>
    <w:rsid w:val="00C8257D"/>
    <w:rsid w:val="00C83538"/>
    <w:rsid w:val="00C84ABB"/>
    <w:rsid w:val="00C85AC8"/>
    <w:rsid w:val="00C8771E"/>
    <w:rsid w:val="00C87F56"/>
    <w:rsid w:val="00C918BF"/>
    <w:rsid w:val="00C94EC6"/>
    <w:rsid w:val="00C97315"/>
    <w:rsid w:val="00C97B9E"/>
    <w:rsid w:val="00CA2830"/>
    <w:rsid w:val="00CA2F23"/>
    <w:rsid w:val="00CA3E74"/>
    <w:rsid w:val="00CA5577"/>
    <w:rsid w:val="00CA6CD8"/>
    <w:rsid w:val="00CB1A09"/>
    <w:rsid w:val="00CB1D2E"/>
    <w:rsid w:val="00CB1E1A"/>
    <w:rsid w:val="00CB2246"/>
    <w:rsid w:val="00CB3C3D"/>
    <w:rsid w:val="00CB5DA0"/>
    <w:rsid w:val="00CB6B01"/>
    <w:rsid w:val="00CC122D"/>
    <w:rsid w:val="00CC4367"/>
    <w:rsid w:val="00CC464D"/>
    <w:rsid w:val="00CC709B"/>
    <w:rsid w:val="00CD25FC"/>
    <w:rsid w:val="00CD26D6"/>
    <w:rsid w:val="00CD4D60"/>
    <w:rsid w:val="00CD6402"/>
    <w:rsid w:val="00CD6ECA"/>
    <w:rsid w:val="00CE0803"/>
    <w:rsid w:val="00CE1FF9"/>
    <w:rsid w:val="00CE35B9"/>
    <w:rsid w:val="00CE5CBD"/>
    <w:rsid w:val="00CE7944"/>
    <w:rsid w:val="00CE79C8"/>
    <w:rsid w:val="00CF0722"/>
    <w:rsid w:val="00CF3322"/>
    <w:rsid w:val="00CF5D57"/>
    <w:rsid w:val="00CF651F"/>
    <w:rsid w:val="00D01F32"/>
    <w:rsid w:val="00D03487"/>
    <w:rsid w:val="00D03BE1"/>
    <w:rsid w:val="00D045F0"/>
    <w:rsid w:val="00D067CD"/>
    <w:rsid w:val="00D07960"/>
    <w:rsid w:val="00D104EB"/>
    <w:rsid w:val="00D11653"/>
    <w:rsid w:val="00D12CA7"/>
    <w:rsid w:val="00D16CBF"/>
    <w:rsid w:val="00D17955"/>
    <w:rsid w:val="00D2006B"/>
    <w:rsid w:val="00D201A8"/>
    <w:rsid w:val="00D24FC5"/>
    <w:rsid w:val="00D25C6F"/>
    <w:rsid w:val="00D279A8"/>
    <w:rsid w:val="00D311C8"/>
    <w:rsid w:val="00D346FF"/>
    <w:rsid w:val="00D347C5"/>
    <w:rsid w:val="00D35D76"/>
    <w:rsid w:val="00D36D9F"/>
    <w:rsid w:val="00D40D0C"/>
    <w:rsid w:val="00D44AB7"/>
    <w:rsid w:val="00D45141"/>
    <w:rsid w:val="00D467D0"/>
    <w:rsid w:val="00D47A8E"/>
    <w:rsid w:val="00D50359"/>
    <w:rsid w:val="00D50734"/>
    <w:rsid w:val="00D5165C"/>
    <w:rsid w:val="00D543D8"/>
    <w:rsid w:val="00D55A22"/>
    <w:rsid w:val="00D574B2"/>
    <w:rsid w:val="00D57517"/>
    <w:rsid w:val="00D60419"/>
    <w:rsid w:val="00D605C5"/>
    <w:rsid w:val="00D61822"/>
    <w:rsid w:val="00D62799"/>
    <w:rsid w:val="00D632FD"/>
    <w:rsid w:val="00D638D5"/>
    <w:rsid w:val="00D6398D"/>
    <w:rsid w:val="00D63F12"/>
    <w:rsid w:val="00D64321"/>
    <w:rsid w:val="00D67428"/>
    <w:rsid w:val="00D71B1F"/>
    <w:rsid w:val="00D72088"/>
    <w:rsid w:val="00D725C8"/>
    <w:rsid w:val="00D746BB"/>
    <w:rsid w:val="00D76936"/>
    <w:rsid w:val="00D81E37"/>
    <w:rsid w:val="00D831C8"/>
    <w:rsid w:val="00D83C42"/>
    <w:rsid w:val="00D8570D"/>
    <w:rsid w:val="00D87096"/>
    <w:rsid w:val="00D87FE2"/>
    <w:rsid w:val="00D94AD9"/>
    <w:rsid w:val="00D94F8B"/>
    <w:rsid w:val="00D960DB"/>
    <w:rsid w:val="00D9718E"/>
    <w:rsid w:val="00D97CE1"/>
    <w:rsid w:val="00DA15D5"/>
    <w:rsid w:val="00DA27D3"/>
    <w:rsid w:val="00DA7146"/>
    <w:rsid w:val="00DA74E7"/>
    <w:rsid w:val="00DB007A"/>
    <w:rsid w:val="00DB4EB8"/>
    <w:rsid w:val="00DB720F"/>
    <w:rsid w:val="00DC1BEE"/>
    <w:rsid w:val="00DC2187"/>
    <w:rsid w:val="00DC319B"/>
    <w:rsid w:val="00DC41C8"/>
    <w:rsid w:val="00DC73EC"/>
    <w:rsid w:val="00DD0E65"/>
    <w:rsid w:val="00DD1D9D"/>
    <w:rsid w:val="00DD28B3"/>
    <w:rsid w:val="00DD524D"/>
    <w:rsid w:val="00DD55BD"/>
    <w:rsid w:val="00DE21D4"/>
    <w:rsid w:val="00DE2908"/>
    <w:rsid w:val="00DE575D"/>
    <w:rsid w:val="00DF1613"/>
    <w:rsid w:val="00DF2B68"/>
    <w:rsid w:val="00DF32D4"/>
    <w:rsid w:val="00DF6202"/>
    <w:rsid w:val="00DF638B"/>
    <w:rsid w:val="00DF66BB"/>
    <w:rsid w:val="00DF6F1D"/>
    <w:rsid w:val="00E0014D"/>
    <w:rsid w:val="00E00A03"/>
    <w:rsid w:val="00E00F5D"/>
    <w:rsid w:val="00E01961"/>
    <w:rsid w:val="00E121FA"/>
    <w:rsid w:val="00E12415"/>
    <w:rsid w:val="00E14918"/>
    <w:rsid w:val="00E15328"/>
    <w:rsid w:val="00E17135"/>
    <w:rsid w:val="00E171E9"/>
    <w:rsid w:val="00E20DD8"/>
    <w:rsid w:val="00E21D38"/>
    <w:rsid w:val="00E30CE0"/>
    <w:rsid w:val="00E31F0D"/>
    <w:rsid w:val="00E31F5D"/>
    <w:rsid w:val="00E328F7"/>
    <w:rsid w:val="00E358A0"/>
    <w:rsid w:val="00E4163A"/>
    <w:rsid w:val="00E41724"/>
    <w:rsid w:val="00E41A90"/>
    <w:rsid w:val="00E41AD0"/>
    <w:rsid w:val="00E444D4"/>
    <w:rsid w:val="00E47AD5"/>
    <w:rsid w:val="00E50B8D"/>
    <w:rsid w:val="00E51437"/>
    <w:rsid w:val="00E518A4"/>
    <w:rsid w:val="00E54E9D"/>
    <w:rsid w:val="00E5534E"/>
    <w:rsid w:val="00E57B74"/>
    <w:rsid w:val="00E60A6E"/>
    <w:rsid w:val="00E61A95"/>
    <w:rsid w:val="00E61B3B"/>
    <w:rsid w:val="00E61D79"/>
    <w:rsid w:val="00E62255"/>
    <w:rsid w:val="00E62CFF"/>
    <w:rsid w:val="00E63A24"/>
    <w:rsid w:val="00E6485D"/>
    <w:rsid w:val="00E67A6C"/>
    <w:rsid w:val="00E71B26"/>
    <w:rsid w:val="00E733D6"/>
    <w:rsid w:val="00E7493B"/>
    <w:rsid w:val="00E80DB8"/>
    <w:rsid w:val="00E80FEC"/>
    <w:rsid w:val="00E81C9A"/>
    <w:rsid w:val="00E82800"/>
    <w:rsid w:val="00E848AB"/>
    <w:rsid w:val="00E85F47"/>
    <w:rsid w:val="00E877BD"/>
    <w:rsid w:val="00E91B4B"/>
    <w:rsid w:val="00E91B62"/>
    <w:rsid w:val="00E92049"/>
    <w:rsid w:val="00E94532"/>
    <w:rsid w:val="00E94612"/>
    <w:rsid w:val="00E9517F"/>
    <w:rsid w:val="00E95A80"/>
    <w:rsid w:val="00E9700B"/>
    <w:rsid w:val="00E974DE"/>
    <w:rsid w:val="00EA1A17"/>
    <w:rsid w:val="00EA2A6D"/>
    <w:rsid w:val="00EA2BE8"/>
    <w:rsid w:val="00EA2BFE"/>
    <w:rsid w:val="00EA3BC6"/>
    <w:rsid w:val="00EA4855"/>
    <w:rsid w:val="00EA52DA"/>
    <w:rsid w:val="00EA5ED4"/>
    <w:rsid w:val="00EA6C19"/>
    <w:rsid w:val="00EB0AB1"/>
    <w:rsid w:val="00EB0E51"/>
    <w:rsid w:val="00EB1FD8"/>
    <w:rsid w:val="00EB48F1"/>
    <w:rsid w:val="00EB512F"/>
    <w:rsid w:val="00EB69AE"/>
    <w:rsid w:val="00EB6B2B"/>
    <w:rsid w:val="00EC0CBA"/>
    <w:rsid w:val="00EC0F25"/>
    <w:rsid w:val="00EC259C"/>
    <w:rsid w:val="00EC3735"/>
    <w:rsid w:val="00EC3F1B"/>
    <w:rsid w:val="00EC4137"/>
    <w:rsid w:val="00EC4FFA"/>
    <w:rsid w:val="00EC5D8B"/>
    <w:rsid w:val="00EC70B6"/>
    <w:rsid w:val="00EC7854"/>
    <w:rsid w:val="00ED2001"/>
    <w:rsid w:val="00ED3FA2"/>
    <w:rsid w:val="00ED4DE2"/>
    <w:rsid w:val="00ED5A2E"/>
    <w:rsid w:val="00ED6869"/>
    <w:rsid w:val="00EE051A"/>
    <w:rsid w:val="00EE0C83"/>
    <w:rsid w:val="00EE2CA1"/>
    <w:rsid w:val="00EE444C"/>
    <w:rsid w:val="00EE474B"/>
    <w:rsid w:val="00EE57E7"/>
    <w:rsid w:val="00EF2915"/>
    <w:rsid w:val="00EF2955"/>
    <w:rsid w:val="00EF433F"/>
    <w:rsid w:val="00EF655C"/>
    <w:rsid w:val="00F00377"/>
    <w:rsid w:val="00F0049C"/>
    <w:rsid w:val="00F01095"/>
    <w:rsid w:val="00F014C4"/>
    <w:rsid w:val="00F03310"/>
    <w:rsid w:val="00F071D0"/>
    <w:rsid w:val="00F07792"/>
    <w:rsid w:val="00F10550"/>
    <w:rsid w:val="00F12D44"/>
    <w:rsid w:val="00F1422B"/>
    <w:rsid w:val="00F156F2"/>
    <w:rsid w:val="00F23100"/>
    <w:rsid w:val="00F242ED"/>
    <w:rsid w:val="00F2499D"/>
    <w:rsid w:val="00F24BF6"/>
    <w:rsid w:val="00F24EAB"/>
    <w:rsid w:val="00F3003C"/>
    <w:rsid w:val="00F3227C"/>
    <w:rsid w:val="00F33C95"/>
    <w:rsid w:val="00F33CCD"/>
    <w:rsid w:val="00F35849"/>
    <w:rsid w:val="00F35CB4"/>
    <w:rsid w:val="00F3617A"/>
    <w:rsid w:val="00F37507"/>
    <w:rsid w:val="00F43F8A"/>
    <w:rsid w:val="00F45185"/>
    <w:rsid w:val="00F47633"/>
    <w:rsid w:val="00F524D6"/>
    <w:rsid w:val="00F532A4"/>
    <w:rsid w:val="00F55E47"/>
    <w:rsid w:val="00F57585"/>
    <w:rsid w:val="00F61CDB"/>
    <w:rsid w:val="00F61DD8"/>
    <w:rsid w:val="00F61E74"/>
    <w:rsid w:val="00F626E6"/>
    <w:rsid w:val="00F63682"/>
    <w:rsid w:val="00F64489"/>
    <w:rsid w:val="00F651FC"/>
    <w:rsid w:val="00F66D1D"/>
    <w:rsid w:val="00F676B3"/>
    <w:rsid w:val="00F70460"/>
    <w:rsid w:val="00F76513"/>
    <w:rsid w:val="00F842AB"/>
    <w:rsid w:val="00F8486A"/>
    <w:rsid w:val="00F86375"/>
    <w:rsid w:val="00F8780F"/>
    <w:rsid w:val="00F909E4"/>
    <w:rsid w:val="00F94C3D"/>
    <w:rsid w:val="00F960EA"/>
    <w:rsid w:val="00F96AF4"/>
    <w:rsid w:val="00FA191E"/>
    <w:rsid w:val="00FA1FAC"/>
    <w:rsid w:val="00FA2BCE"/>
    <w:rsid w:val="00FA4999"/>
    <w:rsid w:val="00FA7CEC"/>
    <w:rsid w:val="00FB056B"/>
    <w:rsid w:val="00FB1159"/>
    <w:rsid w:val="00FB36F1"/>
    <w:rsid w:val="00FB6A19"/>
    <w:rsid w:val="00FB75AA"/>
    <w:rsid w:val="00FC0BCF"/>
    <w:rsid w:val="00FC1DCE"/>
    <w:rsid w:val="00FC3D0D"/>
    <w:rsid w:val="00FC4C15"/>
    <w:rsid w:val="00FC5070"/>
    <w:rsid w:val="00FC64E7"/>
    <w:rsid w:val="00FD0368"/>
    <w:rsid w:val="00FD07CC"/>
    <w:rsid w:val="00FD0A27"/>
    <w:rsid w:val="00FD21C8"/>
    <w:rsid w:val="00FD2778"/>
    <w:rsid w:val="00FD4DA2"/>
    <w:rsid w:val="00FD5B6F"/>
    <w:rsid w:val="00FE3C4A"/>
    <w:rsid w:val="00FE4AD8"/>
    <w:rsid w:val="00FE68C2"/>
    <w:rsid w:val="00FE6EBF"/>
    <w:rsid w:val="00FF2D65"/>
    <w:rsid w:val="00FF451B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090A"/>
    <w:rPr>
      <w:rFonts w:eastAsia="Times New Roman"/>
      <w:sz w:val="22"/>
      <w:lang w:val="en-US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97090A"/>
    <w:rPr>
      <w:rFonts w:ascii="Arial" w:hAnsi="Arial"/>
      <w:noProof/>
      <w:sz w:val="16"/>
    </w:rPr>
  </w:style>
  <w:style w:type="paragraph" w:styleId="Pta">
    <w:name w:val="footer"/>
    <w:basedOn w:val="Normlny"/>
    <w:rsid w:val="0097090A"/>
    <w:rPr>
      <w:rFonts w:ascii="Arial" w:hAnsi="Arial"/>
      <w:sz w:val="16"/>
    </w:rPr>
  </w:style>
  <w:style w:type="character" w:styleId="Hypertextovprepojenie">
    <w:name w:val="Hyperlink"/>
    <w:rsid w:val="0097090A"/>
    <w:rPr>
      <w:noProof/>
      <w:color w:val="0000FF"/>
      <w:u w:val="single"/>
    </w:rPr>
  </w:style>
  <w:style w:type="paragraph" w:styleId="Zkladntext">
    <w:name w:val="Body Text"/>
    <w:basedOn w:val="Normlny"/>
    <w:link w:val="ZkladntextChar"/>
    <w:rsid w:val="006D30FD"/>
    <w:pPr>
      <w:widowControl w:val="0"/>
      <w:jc w:val="center"/>
    </w:pPr>
    <w:rPr>
      <w:b/>
      <w:lang w:eastAsia="en-US"/>
    </w:rPr>
  </w:style>
  <w:style w:type="character" w:customStyle="1" w:styleId="ZkladntextChar">
    <w:name w:val="Základný text Char"/>
    <w:link w:val="Zkladntext"/>
    <w:rsid w:val="006D30FD"/>
    <w:rPr>
      <w:rFonts w:eastAsia="Times New Roman"/>
      <w:b/>
      <w:sz w:val="22"/>
      <w:lang w:val="en-US" w:eastAsia="en-US"/>
    </w:rPr>
  </w:style>
  <w:style w:type="paragraph" w:styleId="Textbubliny">
    <w:name w:val="Balloon Text"/>
    <w:basedOn w:val="Normlny"/>
    <w:link w:val="TextbublinyChar"/>
    <w:rsid w:val="005F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71B1"/>
    <w:rPr>
      <w:rFonts w:ascii="Tahoma" w:eastAsia="Times New Roman" w:hAnsi="Tahoma" w:cs="Tahoma"/>
      <w:sz w:val="16"/>
      <w:szCs w:val="16"/>
      <w:lang w:val="en-US" w:eastAsia="ja-JP"/>
    </w:rPr>
  </w:style>
  <w:style w:type="character" w:styleId="Odkaznakomentr">
    <w:name w:val="annotation reference"/>
    <w:rsid w:val="00DE29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E2908"/>
    <w:rPr>
      <w:sz w:val="20"/>
    </w:rPr>
  </w:style>
  <w:style w:type="character" w:customStyle="1" w:styleId="TextkomentraChar">
    <w:name w:val="Text komentára Char"/>
    <w:link w:val="Textkomentra"/>
    <w:rsid w:val="00DE2908"/>
    <w:rPr>
      <w:rFonts w:eastAsia="Times New Roman"/>
      <w:lang w:val="en-US"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DE2908"/>
    <w:rPr>
      <w:b/>
      <w:bCs/>
    </w:rPr>
  </w:style>
  <w:style w:type="character" w:customStyle="1" w:styleId="PredmetkomentraChar">
    <w:name w:val="Predmet komentára Char"/>
    <w:link w:val="Predmetkomentra"/>
    <w:rsid w:val="00DE2908"/>
    <w:rPr>
      <w:rFonts w:eastAsia="Times New Roman"/>
      <w:b/>
      <w:bCs/>
      <w:lang w:val="en-US" w:eastAsia="ja-JP"/>
    </w:rPr>
  </w:style>
  <w:style w:type="paragraph" w:styleId="Hlavika">
    <w:name w:val="header"/>
    <w:basedOn w:val="Normlny"/>
    <w:link w:val="HlavikaChar"/>
    <w:uiPriority w:val="99"/>
    <w:rsid w:val="008147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147C2"/>
    <w:rPr>
      <w:rFonts w:eastAsia="Times New Roman"/>
      <w:sz w:val="22"/>
      <w:lang w:val="en-US" w:eastAsia="ja-JP"/>
    </w:rPr>
  </w:style>
  <w:style w:type="character" w:customStyle="1" w:styleId="st1">
    <w:name w:val="st1"/>
    <w:basedOn w:val="Predvolenpsmoodseku"/>
    <w:rsid w:val="00DD55BD"/>
  </w:style>
  <w:style w:type="character" w:customStyle="1" w:styleId="TextChar1">
    <w:name w:val="Text Char1"/>
    <w:link w:val="Text"/>
    <w:locked/>
    <w:rsid w:val="00C3693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36937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090A"/>
    <w:rPr>
      <w:rFonts w:eastAsia="Times New Roman"/>
      <w:sz w:val="22"/>
      <w:lang w:val="en-US" w:eastAsia="ja-JP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97090A"/>
    <w:rPr>
      <w:rFonts w:ascii="Arial" w:hAnsi="Arial"/>
      <w:noProof/>
      <w:sz w:val="16"/>
    </w:rPr>
  </w:style>
  <w:style w:type="paragraph" w:styleId="Pta">
    <w:name w:val="footer"/>
    <w:basedOn w:val="Normlny"/>
    <w:rsid w:val="0097090A"/>
    <w:rPr>
      <w:rFonts w:ascii="Arial" w:hAnsi="Arial"/>
      <w:sz w:val="16"/>
    </w:rPr>
  </w:style>
  <w:style w:type="character" w:styleId="Hypertextovprepojenie">
    <w:name w:val="Hyperlink"/>
    <w:rsid w:val="0097090A"/>
    <w:rPr>
      <w:noProof/>
      <w:color w:val="0000FF"/>
      <w:u w:val="single"/>
    </w:rPr>
  </w:style>
  <w:style w:type="paragraph" w:styleId="Zkladntext">
    <w:name w:val="Body Text"/>
    <w:basedOn w:val="Normlny"/>
    <w:link w:val="ZkladntextChar"/>
    <w:rsid w:val="006D30FD"/>
    <w:pPr>
      <w:widowControl w:val="0"/>
      <w:jc w:val="center"/>
    </w:pPr>
    <w:rPr>
      <w:b/>
      <w:lang w:eastAsia="en-US"/>
    </w:rPr>
  </w:style>
  <w:style w:type="character" w:customStyle="1" w:styleId="ZkladntextChar">
    <w:name w:val="Základný text Char"/>
    <w:link w:val="Zkladntext"/>
    <w:rsid w:val="006D30FD"/>
    <w:rPr>
      <w:rFonts w:eastAsia="Times New Roman"/>
      <w:b/>
      <w:sz w:val="22"/>
      <w:lang w:val="en-US" w:eastAsia="en-US"/>
    </w:rPr>
  </w:style>
  <w:style w:type="paragraph" w:styleId="Textbubliny">
    <w:name w:val="Balloon Text"/>
    <w:basedOn w:val="Normlny"/>
    <w:link w:val="TextbublinyChar"/>
    <w:rsid w:val="005F71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71B1"/>
    <w:rPr>
      <w:rFonts w:ascii="Tahoma" w:eastAsia="Times New Roman" w:hAnsi="Tahoma" w:cs="Tahoma"/>
      <w:sz w:val="16"/>
      <w:szCs w:val="16"/>
      <w:lang w:val="en-US" w:eastAsia="ja-JP"/>
    </w:rPr>
  </w:style>
  <w:style w:type="character" w:styleId="Odkaznakomentr">
    <w:name w:val="annotation reference"/>
    <w:rsid w:val="00DE290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E2908"/>
    <w:rPr>
      <w:sz w:val="20"/>
    </w:rPr>
  </w:style>
  <w:style w:type="character" w:customStyle="1" w:styleId="TextkomentraChar">
    <w:name w:val="Text komentára Char"/>
    <w:link w:val="Textkomentra"/>
    <w:rsid w:val="00DE2908"/>
    <w:rPr>
      <w:rFonts w:eastAsia="Times New Roman"/>
      <w:lang w:val="en-US" w:eastAsia="ja-JP"/>
    </w:rPr>
  </w:style>
  <w:style w:type="paragraph" w:styleId="Predmetkomentra">
    <w:name w:val="annotation subject"/>
    <w:basedOn w:val="Textkomentra"/>
    <w:next w:val="Textkomentra"/>
    <w:link w:val="PredmetkomentraChar"/>
    <w:rsid w:val="00DE2908"/>
    <w:rPr>
      <w:b/>
      <w:bCs/>
    </w:rPr>
  </w:style>
  <w:style w:type="character" w:customStyle="1" w:styleId="PredmetkomentraChar">
    <w:name w:val="Predmet komentára Char"/>
    <w:link w:val="Predmetkomentra"/>
    <w:rsid w:val="00DE2908"/>
    <w:rPr>
      <w:rFonts w:eastAsia="Times New Roman"/>
      <w:b/>
      <w:bCs/>
      <w:lang w:val="en-US" w:eastAsia="ja-JP"/>
    </w:rPr>
  </w:style>
  <w:style w:type="paragraph" w:styleId="Hlavika">
    <w:name w:val="header"/>
    <w:basedOn w:val="Normlny"/>
    <w:link w:val="HlavikaChar"/>
    <w:uiPriority w:val="99"/>
    <w:rsid w:val="008147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147C2"/>
    <w:rPr>
      <w:rFonts w:eastAsia="Times New Roman"/>
      <w:sz w:val="22"/>
      <w:lang w:val="en-US" w:eastAsia="ja-JP"/>
    </w:rPr>
  </w:style>
  <w:style w:type="character" w:customStyle="1" w:styleId="st1">
    <w:name w:val="st1"/>
    <w:basedOn w:val="Predvolenpsmoodseku"/>
    <w:rsid w:val="00DD55BD"/>
  </w:style>
  <w:style w:type="character" w:customStyle="1" w:styleId="TextChar1">
    <w:name w:val="Text Char1"/>
    <w:link w:val="Text"/>
    <w:locked/>
    <w:rsid w:val="00C3693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36937"/>
    <w:pPr>
      <w:spacing w:after="240" w:line="276" w:lineRule="auto"/>
      <w:ind w:left="1134"/>
      <w:jc w:val="both"/>
    </w:pPr>
    <w:rPr>
      <w:rFonts w:ascii="SimSun" w:eastAsia="SimSun" w:hAnsi="SimSun"/>
      <w:color w:val="000000"/>
      <w:sz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08015-24AD-47D0-87E8-9B72CF05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2840</Words>
  <Characters>16192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F. Hoffmann-La Roche, Ltd.</Company>
  <LinksUpToDate>false</LinksUpToDate>
  <CharactersWithSpaces>18995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straussk</dc:creator>
  <cp:lastModifiedBy>Kubáčková, Jaroslava</cp:lastModifiedBy>
  <cp:revision>2</cp:revision>
  <dcterms:created xsi:type="dcterms:W3CDTF">2020-12-08T10:01:00Z</dcterms:created>
  <dcterms:modified xsi:type="dcterms:W3CDTF">2020-12-08T10:01:00Z</dcterms:modified>
</cp:coreProperties>
</file>