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982939" w14:textId="77777777" w:rsidR="00D85167" w:rsidRPr="00237618" w:rsidRDefault="00F0701C" w:rsidP="00F03E22">
      <w:pPr>
        <w:pStyle w:val="Nadpis4"/>
        <w:ind w:left="0" w:firstLine="0"/>
        <w:jc w:val="center"/>
        <w:rPr>
          <w:rFonts w:ascii="Times New Roman" w:hAnsi="Times New Roman" w:cs="Times New Roman"/>
          <w:color w:val="auto"/>
          <w:sz w:val="22"/>
          <w:szCs w:val="22"/>
        </w:rPr>
      </w:pPr>
      <w:r w:rsidRPr="00237618">
        <w:rPr>
          <w:rFonts w:ascii="Times New Roman" w:hAnsi="Times New Roman" w:cs="Times New Roman"/>
          <w:noProof/>
          <w:sz w:val="22"/>
          <w:szCs w:val="22"/>
        </w:rPr>
        <w:t>Písomná informácia pre používateľa</w:t>
      </w:r>
    </w:p>
    <w:p w14:paraId="1B724D5F" w14:textId="77777777" w:rsidR="00D85167" w:rsidRPr="00237618" w:rsidRDefault="00D85167" w:rsidP="00F03E22">
      <w:pPr>
        <w:autoSpaceDE w:val="0"/>
        <w:autoSpaceDN w:val="0"/>
        <w:adjustRightInd w:val="0"/>
        <w:jc w:val="center"/>
        <w:rPr>
          <w:b/>
          <w:bCs/>
          <w:sz w:val="22"/>
          <w:szCs w:val="22"/>
        </w:rPr>
      </w:pPr>
    </w:p>
    <w:p w14:paraId="0B0EEAF0" w14:textId="2B9D32E5" w:rsidR="006C2B94" w:rsidRPr="00DA5160" w:rsidRDefault="006C2B94" w:rsidP="006C2B94">
      <w:pPr>
        <w:jc w:val="center"/>
        <w:rPr>
          <w:b/>
          <w:sz w:val="22"/>
          <w:szCs w:val="22"/>
        </w:rPr>
      </w:pPr>
      <w:r w:rsidRPr="001E62C6">
        <w:rPr>
          <w:b/>
          <w:sz w:val="22"/>
          <w:szCs w:val="22"/>
        </w:rPr>
        <w:t>Orfiril long 150 mg</w:t>
      </w:r>
    </w:p>
    <w:p w14:paraId="63E2779A" w14:textId="48B65122" w:rsidR="007E4848" w:rsidRDefault="006C2B94" w:rsidP="006C2B94">
      <w:pPr>
        <w:jc w:val="center"/>
        <w:rPr>
          <w:b/>
          <w:sz w:val="22"/>
          <w:szCs w:val="22"/>
        </w:rPr>
      </w:pPr>
      <w:r w:rsidRPr="00DA5160">
        <w:rPr>
          <w:b/>
          <w:sz w:val="22"/>
          <w:szCs w:val="22"/>
        </w:rPr>
        <w:t>Orfiril long 300 mg</w:t>
      </w:r>
    </w:p>
    <w:p w14:paraId="5657C038" w14:textId="02133CCB" w:rsidR="006C2B94" w:rsidRDefault="006C2B94" w:rsidP="006C2B94">
      <w:pPr>
        <w:jc w:val="center"/>
        <w:rPr>
          <w:b/>
          <w:sz w:val="22"/>
          <w:szCs w:val="22"/>
        </w:rPr>
      </w:pPr>
      <w:r w:rsidRPr="00DA5160">
        <w:rPr>
          <w:b/>
          <w:sz w:val="22"/>
          <w:szCs w:val="22"/>
        </w:rPr>
        <w:t>kapsuly s predĺženým uvoľňovaním</w:t>
      </w:r>
    </w:p>
    <w:p w14:paraId="370FF62A" w14:textId="77777777" w:rsidR="007E4848" w:rsidRPr="00DA5160" w:rsidRDefault="007E4848" w:rsidP="006C2B94">
      <w:pPr>
        <w:jc w:val="center"/>
        <w:rPr>
          <w:b/>
          <w:sz w:val="22"/>
          <w:szCs w:val="22"/>
        </w:rPr>
      </w:pPr>
    </w:p>
    <w:p w14:paraId="7F7605AC" w14:textId="3C6EB5D7" w:rsidR="006C2B94" w:rsidRPr="006C2B94" w:rsidRDefault="006C2B94" w:rsidP="006C2B94">
      <w:pPr>
        <w:jc w:val="center"/>
        <w:rPr>
          <w:b/>
          <w:sz w:val="22"/>
          <w:szCs w:val="22"/>
        </w:rPr>
      </w:pPr>
      <w:r w:rsidRPr="00DA5160">
        <w:rPr>
          <w:b/>
          <w:sz w:val="22"/>
          <w:szCs w:val="22"/>
        </w:rPr>
        <w:t>Orfiril long 500 mg</w:t>
      </w:r>
    </w:p>
    <w:p w14:paraId="7CF7BF24" w14:textId="7E42DA36" w:rsidR="007E4848" w:rsidRDefault="006C2B94" w:rsidP="00752251">
      <w:pPr>
        <w:pStyle w:val="Nadpis4"/>
        <w:ind w:left="0" w:firstLine="0"/>
        <w:jc w:val="center"/>
        <w:rPr>
          <w:rFonts w:ascii="Times New Roman" w:hAnsi="Times New Roman" w:cs="Times New Roman"/>
          <w:sz w:val="22"/>
          <w:szCs w:val="22"/>
        </w:rPr>
      </w:pPr>
      <w:r w:rsidRPr="006C2B94">
        <w:rPr>
          <w:rFonts w:ascii="Times New Roman" w:hAnsi="Times New Roman" w:cs="Times New Roman"/>
          <w:sz w:val="22"/>
          <w:szCs w:val="22"/>
        </w:rPr>
        <w:t>Orfiril long 1000 mg</w:t>
      </w:r>
    </w:p>
    <w:p w14:paraId="342999DF" w14:textId="77777777" w:rsidR="007E4848" w:rsidRDefault="006C2B94" w:rsidP="00752251">
      <w:pPr>
        <w:pStyle w:val="Nadpis4"/>
        <w:ind w:left="0" w:firstLine="0"/>
        <w:jc w:val="center"/>
        <w:rPr>
          <w:rFonts w:ascii="Times New Roman" w:hAnsi="Times New Roman" w:cs="Times New Roman"/>
          <w:sz w:val="22"/>
          <w:szCs w:val="22"/>
        </w:rPr>
      </w:pPr>
      <w:r w:rsidRPr="006C2B94">
        <w:rPr>
          <w:rFonts w:ascii="Times New Roman" w:hAnsi="Times New Roman" w:cs="Times New Roman"/>
          <w:sz w:val="22"/>
          <w:szCs w:val="22"/>
        </w:rPr>
        <w:t xml:space="preserve">tablety s predĺženým uvoľňovaním (minitablety s predĺženým uvoľňovaním vo vrecku určené </w:t>
      </w:r>
    </w:p>
    <w:p w14:paraId="6DC495D0" w14:textId="3B00CEFD" w:rsidR="006C2B94" w:rsidRPr="00FD2DC2" w:rsidRDefault="006C2B94" w:rsidP="00752251">
      <w:pPr>
        <w:pStyle w:val="Nadpis4"/>
        <w:ind w:left="0" w:firstLine="0"/>
        <w:jc w:val="center"/>
        <w:rPr>
          <w:rFonts w:ascii="Times New Roman" w:hAnsi="Times New Roman" w:cs="Times New Roman"/>
          <w:sz w:val="22"/>
          <w:szCs w:val="22"/>
        </w:rPr>
      </w:pPr>
      <w:r w:rsidRPr="006C2B94">
        <w:rPr>
          <w:rFonts w:ascii="Times New Roman" w:hAnsi="Times New Roman" w:cs="Times New Roman"/>
          <w:sz w:val="22"/>
          <w:szCs w:val="22"/>
        </w:rPr>
        <w:t>na jednorazové použitie)</w:t>
      </w:r>
    </w:p>
    <w:p w14:paraId="29B42FFE" w14:textId="77777777" w:rsidR="001E62C6" w:rsidRPr="00237618" w:rsidDel="001E62C6" w:rsidRDefault="001E62C6" w:rsidP="004E783E">
      <w:pPr>
        <w:jc w:val="center"/>
        <w:rPr>
          <w:b/>
          <w:iCs/>
          <w:sz w:val="22"/>
          <w:szCs w:val="22"/>
        </w:rPr>
      </w:pPr>
    </w:p>
    <w:p w14:paraId="00A1FE9D" w14:textId="778749E9" w:rsidR="00EC528B" w:rsidRPr="00237618" w:rsidRDefault="00A84997" w:rsidP="004E783E">
      <w:pPr>
        <w:pStyle w:val="Podtitul"/>
        <w:ind w:left="0" w:firstLine="0"/>
        <w:rPr>
          <w:rFonts w:ascii="Times New Roman" w:hAnsi="Times New Roman" w:cs="Times New Roman"/>
          <w:bCs/>
          <w:color w:val="000000"/>
          <w:sz w:val="22"/>
          <w:szCs w:val="22"/>
          <w:vertAlign w:val="baseline"/>
          <w:lang w:val="sk-SK"/>
        </w:rPr>
      </w:pPr>
      <w:r w:rsidRPr="00237618">
        <w:rPr>
          <w:rFonts w:ascii="Times New Roman" w:hAnsi="Times New Roman" w:cs="Times New Roman"/>
          <w:bCs/>
          <w:color w:val="000000"/>
          <w:sz w:val="22"/>
          <w:szCs w:val="22"/>
          <w:vertAlign w:val="baseline"/>
          <w:lang w:val="sk-SK"/>
        </w:rPr>
        <w:t>valproát</w:t>
      </w:r>
      <w:r w:rsidR="001E62C6" w:rsidRPr="00237618">
        <w:rPr>
          <w:rFonts w:ascii="Times New Roman" w:hAnsi="Times New Roman" w:cs="Times New Roman"/>
          <w:bCs/>
          <w:color w:val="000000"/>
          <w:sz w:val="22"/>
          <w:szCs w:val="22"/>
          <w:vertAlign w:val="baseline"/>
          <w:lang w:val="sk-SK"/>
        </w:rPr>
        <w:t xml:space="preserve"> </w:t>
      </w:r>
      <w:r w:rsidR="00EC528B" w:rsidRPr="00237618">
        <w:rPr>
          <w:rFonts w:ascii="Times New Roman" w:hAnsi="Times New Roman" w:cs="Times New Roman"/>
          <w:bCs/>
          <w:color w:val="000000"/>
          <w:sz w:val="22"/>
          <w:szCs w:val="22"/>
          <w:vertAlign w:val="baseline"/>
          <w:lang w:val="sk-SK"/>
        </w:rPr>
        <w:t>sodný</w:t>
      </w:r>
    </w:p>
    <w:p w14:paraId="61B1909E" w14:textId="77777777" w:rsidR="0022367E" w:rsidRPr="00237618" w:rsidRDefault="0022367E" w:rsidP="00F03E22">
      <w:pPr>
        <w:autoSpaceDE w:val="0"/>
        <w:autoSpaceDN w:val="0"/>
        <w:adjustRightInd w:val="0"/>
        <w:rPr>
          <w:bCs/>
          <w:sz w:val="22"/>
          <w:szCs w:val="22"/>
        </w:rPr>
      </w:pPr>
    </w:p>
    <w:p w14:paraId="7405F774" w14:textId="77777777" w:rsidR="0022367E" w:rsidRPr="00237618" w:rsidRDefault="0022367E" w:rsidP="00FB6DD3">
      <w:pPr>
        <w:autoSpaceDE w:val="0"/>
        <w:autoSpaceDN w:val="0"/>
        <w:adjustRightInd w:val="0"/>
        <w:rPr>
          <w:rFonts w:eastAsia="Calibri"/>
          <w:sz w:val="22"/>
          <w:szCs w:val="22"/>
        </w:rPr>
      </w:pPr>
      <w:r w:rsidRPr="00237618">
        <w:rPr>
          <w:rFonts w:eastAsia="Calibri"/>
          <w:i/>
          <w:iCs/>
          <w:sz w:val="22"/>
          <w:szCs w:val="22"/>
        </w:rPr>
        <w:t>▼</w:t>
      </w:r>
      <w:r w:rsidRPr="00237618">
        <w:rPr>
          <w:noProof/>
          <w:sz w:val="22"/>
          <w:szCs w:val="22"/>
        </w:rPr>
        <w:t xml:space="preserve"> Tento liek je predmetom ďalšieho monitorovania.</w:t>
      </w:r>
      <w:r w:rsidRPr="00237618">
        <w:rPr>
          <w:sz w:val="22"/>
          <w:szCs w:val="22"/>
        </w:rPr>
        <w:t xml:space="preserve"> </w:t>
      </w:r>
      <w:r w:rsidRPr="00237618">
        <w:rPr>
          <w:noProof/>
          <w:sz w:val="22"/>
          <w:szCs w:val="22"/>
        </w:rPr>
        <w:t>To umožní rýchle získanie nových informácií o bezpečnosti.</w:t>
      </w:r>
      <w:r w:rsidRPr="00237618">
        <w:rPr>
          <w:sz w:val="22"/>
          <w:szCs w:val="22"/>
        </w:rPr>
        <w:t xml:space="preserve"> </w:t>
      </w:r>
      <w:r w:rsidRPr="00237618">
        <w:rPr>
          <w:noProof/>
          <w:sz w:val="22"/>
          <w:szCs w:val="22"/>
        </w:rPr>
        <w:t>Môžete prispieť tým, že nahlásite akékoľvek vedľajšie účinky, ak sa u vás vyskytnú.</w:t>
      </w:r>
      <w:r w:rsidRPr="00237618">
        <w:rPr>
          <w:sz w:val="22"/>
          <w:szCs w:val="22"/>
        </w:rPr>
        <w:t xml:space="preserve"> </w:t>
      </w:r>
      <w:r w:rsidRPr="00237618">
        <w:rPr>
          <w:noProof/>
          <w:sz w:val="22"/>
          <w:szCs w:val="22"/>
        </w:rPr>
        <w:t>Informácie o tom ako hlásiť vedľajšie účinky, nájdete na konci časti 4.</w:t>
      </w:r>
    </w:p>
    <w:p w14:paraId="23F324B0" w14:textId="77777777" w:rsidR="0022367E" w:rsidRPr="00237618" w:rsidRDefault="0022367E" w:rsidP="00F03E22">
      <w:pPr>
        <w:autoSpaceDE w:val="0"/>
        <w:autoSpaceDN w:val="0"/>
        <w:adjustRightInd w:val="0"/>
        <w:rPr>
          <w:b/>
          <w:bCs/>
          <w:sz w:val="22"/>
          <w:szCs w:val="22"/>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288"/>
      </w:tblGrid>
      <w:tr w:rsidR="0022367E" w:rsidRPr="00237618" w14:paraId="369133D3" w14:textId="77777777" w:rsidTr="00904806">
        <w:tc>
          <w:tcPr>
            <w:tcW w:w="9288" w:type="dxa"/>
            <w:tcBorders>
              <w:top w:val="single" w:sz="18" w:space="0" w:color="auto"/>
              <w:left w:val="single" w:sz="18" w:space="0" w:color="auto"/>
              <w:bottom w:val="single" w:sz="18" w:space="0" w:color="auto"/>
              <w:right w:val="single" w:sz="18" w:space="0" w:color="auto"/>
            </w:tcBorders>
          </w:tcPr>
          <w:p w14:paraId="41D33E0B" w14:textId="77777777" w:rsidR="0022367E" w:rsidRPr="00237618" w:rsidRDefault="0022367E" w:rsidP="00FB6DD3">
            <w:pPr>
              <w:autoSpaceDE w:val="0"/>
              <w:autoSpaceDN w:val="0"/>
              <w:adjustRightInd w:val="0"/>
              <w:jc w:val="center"/>
              <w:rPr>
                <w:rFonts w:eastAsia="Calibri"/>
                <w:b/>
                <w:sz w:val="22"/>
                <w:szCs w:val="22"/>
              </w:rPr>
            </w:pPr>
            <w:r w:rsidRPr="00237618">
              <w:rPr>
                <w:rFonts w:eastAsia="Calibri"/>
                <w:b/>
                <w:sz w:val="22"/>
                <w:szCs w:val="22"/>
              </w:rPr>
              <w:t>UPOZORNENIE</w:t>
            </w:r>
          </w:p>
          <w:p w14:paraId="5FFFF81F" w14:textId="77777777" w:rsidR="00934F16" w:rsidRPr="00237618" w:rsidRDefault="00503D45" w:rsidP="00FB6DD3">
            <w:pPr>
              <w:rPr>
                <w:rFonts w:eastAsia="Calibri"/>
                <w:noProof/>
                <w:sz w:val="22"/>
                <w:szCs w:val="22"/>
              </w:rPr>
            </w:pPr>
            <w:r w:rsidRPr="00237618">
              <w:rPr>
                <w:rFonts w:eastAsia="Calibri"/>
                <w:noProof/>
                <w:sz w:val="22"/>
                <w:szCs w:val="22"/>
              </w:rPr>
              <w:t xml:space="preserve"> Ak sa </w:t>
            </w:r>
            <w:r w:rsidR="001E62C6" w:rsidRPr="00237618">
              <w:rPr>
                <w:rFonts w:eastAsia="Calibri"/>
                <w:noProof/>
                <w:sz w:val="22"/>
                <w:szCs w:val="22"/>
              </w:rPr>
              <w:t xml:space="preserve">Orfiril long </w:t>
            </w:r>
            <w:r w:rsidR="00934F16" w:rsidRPr="00237618">
              <w:rPr>
                <w:rFonts w:eastAsia="Calibri"/>
                <w:noProof/>
                <w:sz w:val="22"/>
                <w:szCs w:val="22"/>
              </w:rPr>
              <w:t xml:space="preserve">užíva počas tehotenstva, môže vážne poškodiť nenarodené dieťa. Ak ste žena v plodnom veku, musíte používať účinnú metódu na zabránenie tehotenstva (antikoncepciu) bez prerušenia počas celej doby </w:t>
            </w:r>
            <w:r w:rsidRPr="00237618">
              <w:rPr>
                <w:rFonts w:eastAsia="Calibri"/>
                <w:noProof/>
                <w:sz w:val="22"/>
                <w:szCs w:val="22"/>
              </w:rPr>
              <w:t xml:space="preserve">trvania liečby </w:t>
            </w:r>
            <w:r w:rsidR="001E62C6" w:rsidRPr="00237618">
              <w:rPr>
                <w:rFonts w:eastAsia="Calibri"/>
                <w:noProof/>
                <w:sz w:val="22"/>
                <w:szCs w:val="22"/>
              </w:rPr>
              <w:t>Orfirilom long</w:t>
            </w:r>
            <w:r w:rsidR="00934F16" w:rsidRPr="00237618">
              <w:rPr>
                <w:rFonts w:eastAsia="Calibri"/>
                <w:noProof/>
                <w:sz w:val="22"/>
                <w:szCs w:val="22"/>
              </w:rPr>
              <w:t xml:space="preserve">. </w:t>
            </w:r>
            <w:r w:rsidR="00934F16" w:rsidRPr="00237618">
              <w:rPr>
                <w:iCs/>
                <w:noProof/>
                <w:sz w:val="22"/>
                <w:szCs w:val="22"/>
              </w:rPr>
              <w:t>Váš lekár bude s vami toto upozornenie konzultovať, dodržiavajte však aj pokyny v časti 2 tejto písomnej informácie.</w:t>
            </w:r>
          </w:p>
          <w:p w14:paraId="79DEAC14" w14:textId="77777777" w:rsidR="00934F16" w:rsidRPr="00237618" w:rsidRDefault="00934F16" w:rsidP="00FB6DD3">
            <w:pPr>
              <w:rPr>
                <w:rFonts w:eastAsia="Calibri"/>
                <w:noProof/>
                <w:sz w:val="22"/>
                <w:szCs w:val="22"/>
              </w:rPr>
            </w:pPr>
            <w:r w:rsidRPr="00237618">
              <w:rPr>
                <w:rFonts w:eastAsia="Calibri"/>
                <w:noProof/>
                <w:sz w:val="22"/>
                <w:szCs w:val="22"/>
              </w:rPr>
              <w:t>Dohodnite si bezodkladne návštevu u svojho lekára, ak plánujete tehotenstvo alebo si myslíte, že ste tehotná.</w:t>
            </w:r>
          </w:p>
          <w:p w14:paraId="6E7C6DE7" w14:textId="77777777" w:rsidR="0022367E" w:rsidRPr="00237618" w:rsidRDefault="00934F16" w:rsidP="00FB6DD3">
            <w:pPr>
              <w:rPr>
                <w:i/>
                <w:iCs/>
                <w:color w:val="1F497D"/>
                <w:sz w:val="22"/>
                <w:szCs w:val="22"/>
              </w:rPr>
            </w:pPr>
            <w:r w:rsidRPr="00237618">
              <w:rPr>
                <w:iCs/>
                <w:noProof/>
                <w:color w:val="000000"/>
                <w:sz w:val="22"/>
                <w:szCs w:val="22"/>
              </w:rPr>
              <w:t xml:space="preserve">Neprestávajte užívať </w:t>
            </w:r>
            <w:r w:rsidR="001E62C6" w:rsidRPr="00237618">
              <w:rPr>
                <w:rFonts w:eastAsia="Calibri"/>
                <w:noProof/>
                <w:sz w:val="22"/>
                <w:szCs w:val="22"/>
              </w:rPr>
              <w:t>Orfiril long</w:t>
            </w:r>
            <w:r w:rsidRPr="00237618">
              <w:rPr>
                <w:iCs/>
                <w:noProof/>
                <w:color w:val="000000"/>
                <w:sz w:val="22"/>
                <w:szCs w:val="22"/>
              </w:rPr>
              <w:t>, pokiaľ vám to nenariadi váš lekár, pretože váš stav sa môže zhoršiť.</w:t>
            </w:r>
          </w:p>
        </w:tc>
      </w:tr>
    </w:tbl>
    <w:p w14:paraId="7B7DF7B2" w14:textId="77777777" w:rsidR="00D85167" w:rsidRPr="00237618" w:rsidRDefault="00D85167" w:rsidP="00F03E22">
      <w:pPr>
        <w:autoSpaceDE w:val="0"/>
        <w:autoSpaceDN w:val="0"/>
        <w:adjustRightInd w:val="0"/>
        <w:rPr>
          <w:bCs/>
          <w:sz w:val="22"/>
          <w:szCs w:val="22"/>
        </w:rPr>
      </w:pPr>
    </w:p>
    <w:p w14:paraId="2A9463E6" w14:textId="77777777" w:rsidR="002D1C50" w:rsidRPr="00237618" w:rsidRDefault="002D1C50" w:rsidP="00F03E22">
      <w:pPr>
        <w:autoSpaceDE w:val="0"/>
        <w:autoSpaceDN w:val="0"/>
        <w:adjustRightInd w:val="0"/>
        <w:rPr>
          <w:bCs/>
          <w:sz w:val="22"/>
          <w:szCs w:val="22"/>
        </w:rPr>
      </w:pPr>
    </w:p>
    <w:p w14:paraId="19C92854" w14:textId="77777777" w:rsidR="00D85167" w:rsidRPr="00237618" w:rsidRDefault="00D85167" w:rsidP="00F03E22">
      <w:pPr>
        <w:pStyle w:val="Nadpis3"/>
        <w:rPr>
          <w:color w:val="auto"/>
          <w:sz w:val="22"/>
          <w:szCs w:val="22"/>
        </w:rPr>
      </w:pPr>
      <w:r w:rsidRPr="00237618">
        <w:rPr>
          <w:color w:val="auto"/>
          <w:sz w:val="22"/>
          <w:szCs w:val="22"/>
        </w:rPr>
        <w:t xml:space="preserve">Pozorne si prečítajte celú písomnú informáciu </w:t>
      </w:r>
      <w:r w:rsidR="00316B0E" w:rsidRPr="00237618">
        <w:rPr>
          <w:color w:val="auto"/>
          <w:sz w:val="22"/>
          <w:szCs w:val="22"/>
        </w:rPr>
        <w:t>predtým</w:t>
      </w:r>
      <w:r w:rsidRPr="00237618">
        <w:rPr>
          <w:color w:val="auto"/>
          <w:sz w:val="22"/>
          <w:szCs w:val="22"/>
        </w:rPr>
        <w:t xml:space="preserve">, ako začnete užívať </w:t>
      </w:r>
      <w:r w:rsidR="00316B0E" w:rsidRPr="00237618">
        <w:rPr>
          <w:color w:val="auto"/>
          <w:sz w:val="22"/>
          <w:szCs w:val="22"/>
        </w:rPr>
        <w:t xml:space="preserve">tento liek, </w:t>
      </w:r>
      <w:r w:rsidR="00316B0E" w:rsidRPr="00237618">
        <w:rPr>
          <w:noProof/>
          <w:sz w:val="22"/>
          <w:szCs w:val="22"/>
        </w:rPr>
        <w:t>pretože obsahuje pre vás dôležité informácie.</w:t>
      </w:r>
    </w:p>
    <w:p w14:paraId="551CD3B7" w14:textId="77777777" w:rsidR="00D85167" w:rsidRPr="00237618" w:rsidRDefault="00D85167" w:rsidP="004C14AA">
      <w:pPr>
        <w:numPr>
          <w:ilvl w:val="0"/>
          <w:numId w:val="1"/>
        </w:numPr>
        <w:autoSpaceDE w:val="0"/>
        <w:autoSpaceDN w:val="0"/>
        <w:adjustRightInd w:val="0"/>
        <w:rPr>
          <w:sz w:val="22"/>
          <w:szCs w:val="22"/>
        </w:rPr>
      </w:pPr>
      <w:r w:rsidRPr="00237618">
        <w:rPr>
          <w:sz w:val="22"/>
          <w:szCs w:val="22"/>
        </w:rPr>
        <w:t>Túto písomnú informáciu si u</w:t>
      </w:r>
      <w:r w:rsidR="00316B0E" w:rsidRPr="00237618">
        <w:rPr>
          <w:sz w:val="22"/>
          <w:szCs w:val="22"/>
        </w:rPr>
        <w:t>s</w:t>
      </w:r>
      <w:r w:rsidRPr="00237618">
        <w:rPr>
          <w:sz w:val="22"/>
          <w:szCs w:val="22"/>
        </w:rPr>
        <w:t>chovajte. Možno bude potrebné</w:t>
      </w:r>
      <w:r w:rsidR="00EC528B" w:rsidRPr="00237618">
        <w:rPr>
          <w:sz w:val="22"/>
          <w:szCs w:val="22"/>
        </w:rPr>
        <w:t>,</w:t>
      </w:r>
      <w:r w:rsidRPr="00237618">
        <w:rPr>
          <w:sz w:val="22"/>
          <w:szCs w:val="22"/>
        </w:rPr>
        <w:t xml:space="preserve"> aby ste si ju znovu prečítali.</w:t>
      </w:r>
    </w:p>
    <w:p w14:paraId="4DF2EBF8" w14:textId="77777777" w:rsidR="00D85167" w:rsidRPr="00237618" w:rsidRDefault="00D85167" w:rsidP="004C14AA">
      <w:pPr>
        <w:numPr>
          <w:ilvl w:val="0"/>
          <w:numId w:val="1"/>
        </w:numPr>
        <w:autoSpaceDE w:val="0"/>
        <w:autoSpaceDN w:val="0"/>
        <w:adjustRightInd w:val="0"/>
        <w:rPr>
          <w:sz w:val="22"/>
          <w:szCs w:val="22"/>
        </w:rPr>
      </w:pPr>
      <w:r w:rsidRPr="00237618">
        <w:rPr>
          <w:sz w:val="22"/>
          <w:szCs w:val="22"/>
        </w:rPr>
        <w:t xml:space="preserve">Ak máte </w:t>
      </w:r>
      <w:r w:rsidR="00C30C40" w:rsidRPr="00237618">
        <w:rPr>
          <w:sz w:val="22"/>
          <w:szCs w:val="22"/>
        </w:rPr>
        <w:t xml:space="preserve">akékoľvek </w:t>
      </w:r>
      <w:r w:rsidRPr="00237618">
        <w:rPr>
          <w:sz w:val="22"/>
          <w:szCs w:val="22"/>
        </w:rPr>
        <w:t xml:space="preserve">ďalšie otázky, obráťte </w:t>
      </w:r>
      <w:r w:rsidR="00BB06D8" w:rsidRPr="00237618">
        <w:rPr>
          <w:sz w:val="22"/>
          <w:szCs w:val="22"/>
        </w:rPr>
        <w:t xml:space="preserve">sa na </w:t>
      </w:r>
      <w:r w:rsidR="00C30C40" w:rsidRPr="00237618">
        <w:rPr>
          <w:sz w:val="22"/>
          <w:szCs w:val="22"/>
        </w:rPr>
        <w:t>svojho</w:t>
      </w:r>
      <w:r w:rsidRPr="00237618">
        <w:rPr>
          <w:sz w:val="22"/>
          <w:szCs w:val="22"/>
        </w:rPr>
        <w:t xml:space="preserve"> lekára alebo lekárnika. </w:t>
      </w:r>
    </w:p>
    <w:p w14:paraId="7B5376C9" w14:textId="77777777" w:rsidR="00D85167" w:rsidRPr="00237618" w:rsidRDefault="00723F3B" w:rsidP="00C27676">
      <w:pPr>
        <w:numPr>
          <w:ilvl w:val="0"/>
          <w:numId w:val="1"/>
        </w:numPr>
        <w:autoSpaceDE w:val="0"/>
        <w:autoSpaceDN w:val="0"/>
        <w:adjustRightInd w:val="0"/>
        <w:rPr>
          <w:b/>
          <w:bCs/>
          <w:sz w:val="22"/>
          <w:szCs w:val="22"/>
        </w:rPr>
      </w:pPr>
      <w:r w:rsidRPr="00237618">
        <w:rPr>
          <w:sz w:val="22"/>
          <w:szCs w:val="22"/>
        </w:rPr>
        <w:t xml:space="preserve">Tento liek bol predpísaný </w:t>
      </w:r>
      <w:r w:rsidR="00316B0E" w:rsidRPr="00237618">
        <w:rPr>
          <w:sz w:val="22"/>
          <w:szCs w:val="22"/>
        </w:rPr>
        <w:t>iba v</w:t>
      </w:r>
      <w:r w:rsidR="00C30C40" w:rsidRPr="00237618">
        <w:rPr>
          <w:sz w:val="22"/>
          <w:szCs w:val="22"/>
        </w:rPr>
        <w:t xml:space="preserve">ám. Nedávajte ho </w:t>
      </w:r>
      <w:r w:rsidR="00D85167" w:rsidRPr="00237618">
        <w:rPr>
          <w:sz w:val="22"/>
          <w:szCs w:val="22"/>
        </w:rPr>
        <w:t>nikomu inému. Môže mu uškodiť, dokonca aj vte</w:t>
      </w:r>
      <w:r w:rsidR="00A20501" w:rsidRPr="00237618">
        <w:rPr>
          <w:sz w:val="22"/>
          <w:szCs w:val="22"/>
        </w:rPr>
        <w:t xml:space="preserve">dy, ak má rovnaké </w:t>
      </w:r>
      <w:r w:rsidR="00002F52" w:rsidRPr="00237618">
        <w:rPr>
          <w:sz w:val="22"/>
          <w:szCs w:val="22"/>
        </w:rPr>
        <w:t>prejavy</w:t>
      </w:r>
      <w:r w:rsidR="00A20501" w:rsidRPr="00237618">
        <w:rPr>
          <w:sz w:val="22"/>
          <w:szCs w:val="22"/>
        </w:rPr>
        <w:t xml:space="preserve"> </w:t>
      </w:r>
      <w:r w:rsidR="00316B0E" w:rsidRPr="00237618">
        <w:rPr>
          <w:sz w:val="22"/>
          <w:szCs w:val="22"/>
        </w:rPr>
        <w:t xml:space="preserve">ochorenia </w:t>
      </w:r>
      <w:r w:rsidR="00A20501" w:rsidRPr="00237618">
        <w:rPr>
          <w:sz w:val="22"/>
          <w:szCs w:val="22"/>
        </w:rPr>
        <w:t xml:space="preserve">ako </w:t>
      </w:r>
      <w:r w:rsidR="00316B0E" w:rsidRPr="00237618">
        <w:rPr>
          <w:sz w:val="22"/>
          <w:szCs w:val="22"/>
        </w:rPr>
        <w:t>v</w:t>
      </w:r>
      <w:r w:rsidR="00D85167" w:rsidRPr="00237618">
        <w:rPr>
          <w:sz w:val="22"/>
          <w:szCs w:val="22"/>
        </w:rPr>
        <w:t>y.</w:t>
      </w:r>
    </w:p>
    <w:p w14:paraId="4C00FA39" w14:textId="77777777" w:rsidR="00C30C40" w:rsidRPr="00237618" w:rsidRDefault="00C30C40" w:rsidP="00C27676">
      <w:pPr>
        <w:numPr>
          <w:ilvl w:val="0"/>
          <w:numId w:val="1"/>
        </w:numPr>
        <w:autoSpaceDE w:val="0"/>
        <w:autoSpaceDN w:val="0"/>
        <w:adjustRightInd w:val="0"/>
        <w:rPr>
          <w:b/>
          <w:bCs/>
          <w:sz w:val="22"/>
          <w:szCs w:val="22"/>
        </w:rPr>
      </w:pPr>
      <w:r w:rsidRPr="00237618">
        <w:rPr>
          <w:sz w:val="22"/>
          <w:szCs w:val="22"/>
        </w:rPr>
        <w:t xml:space="preserve">Ak </w:t>
      </w:r>
      <w:r w:rsidR="00316B0E" w:rsidRPr="00237618">
        <w:rPr>
          <w:noProof/>
          <w:sz w:val="22"/>
          <w:szCs w:val="22"/>
        </w:rPr>
        <w:t xml:space="preserve">sa u vás vyskytne akýkoľvek vedľajší účinok, obráťte sa na svojho lekára </w:t>
      </w:r>
      <w:r w:rsidR="00316B0E" w:rsidRPr="00237618">
        <w:rPr>
          <w:sz w:val="22"/>
          <w:szCs w:val="22"/>
        </w:rPr>
        <w:t>alebo</w:t>
      </w:r>
      <w:r w:rsidR="00316B0E" w:rsidRPr="00237618">
        <w:rPr>
          <w:noProof/>
          <w:sz w:val="22"/>
          <w:szCs w:val="22"/>
        </w:rPr>
        <w:t xml:space="preserve"> lekárnika. To sa týka aj akýchkoľvek vedľajších účinkov, ktoré nie sú uvedené v tejto písom</w:t>
      </w:r>
      <w:r w:rsidR="004158C5" w:rsidRPr="00237618">
        <w:rPr>
          <w:noProof/>
          <w:sz w:val="22"/>
          <w:szCs w:val="22"/>
        </w:rPr>
        <w:t>nej informácii</w:t>
      </w:r>
      <w:r w:rsidR="004609A4" w:rsidRPr="00237618">
        <w:rPr>
          <w:sz w:val="22"/>
          <w:szCs w:val="22"/>
        </w:rPr>
        <w:t>.</w:t>
      </w:r>
      <w:r w:rsidR="00FB2EF9" w:rsidRPr="00237618">
        <w:rPr>
          <w:sz w:val="22"/>
          <w:szCs w:val="22"/>
        </w:rPr>
        <w:t xml:space="preserve"> </w:t>
      </w:r>
      <w:r w:rsidR="00FB2EF9" w:rsidRPr="00237618">
        <w:rPr>
          <w:noProof/>
          <w:sz w:val="22"/>
          <w:szCs w:val="22"/>
        </w:rPr>
        <w:t>Pozri časť</w:t>
      </w:r>
      <w:r w:rsidR="00FB6DD3" w:rsidRPr="00237618">
        <w:rPr>
          <w:noProof/>
          <w:sz w:val="22"/>
          <w:szCs w:val="22"/>
        </w:rPr>
        <w:t> </w:t>
      </w:r>
      <w:r w:rsidR="00FB2EF9" w:rsidRPr="00237618">
        <w:rPr>
          <w:noProof/>
          <w:sz w:val="22"/>
          <w:szCs w:val="22"/>
        </w:rPr>
        <w:t>4.</w:t>
      </w:r>
    </w:p>
    <w:p w14:paraId="5C8C4AA0" w14:textId="77777777" w:rsidR="00D85167" w:rsidRPr="00237618" w:rsidRDefault="00D85167" w:rsidP="00C27676">
      <w:pPr>
        <w:autoSpaceDE w:val="0"/>
        <w:autoSpaceDN w:val="0"/>
        <w:adjustRightInd w:val="0"/>
        <w:rPr>
          <w:bCs/>
          <w:sz w:val="22"/>
          <w:szCs w:val="22"/>
        </w:rPr>
      </w:pPr>
    </w:p>
    <w:p w14:paraId="0D17C7E0" w14:textId="77777777" w:rsidR="00D85167" w:rsidRPr="00237618" w:rsidRDefault="00D85167" w:rsidP="00C27676">
      <w:pPr>
        <w:tabs>
          <w:tab w:val="left" w:pos="567"/>
        </w:tabs>
        <w:autoSpaceDE w:val="0"/>
        <w:autoSpaceDN w:val="0"/>
        <w:adjustRightInd w:val="0"/>
        <w:rPr>
          <w:b/>
          <w:bCs/>
          <w:sz w:val="22"/>
          <w:szCs w:val="22"/>
        </w:rPr>
      </w:pPr>
      <w:r w:rsidRPr="00237618">
        <w:rPr>
          <w:b/>
          <w:bCs/>
          <w:sz w:val="22"/>
          <w:szCs w:val="22"/>
        </w:rPr>
        <w:t xml:space="preserve">V tejto písomnej informácii </w:t>
      </w:r>
      <w:r w:rsidR="001A6CCA" w:rsidRPr="00237618">
        <w:rPr>
          <w:b/>
          <w:bCs/>
          <w:sz w:val="22"/>
          <w:szCs w:val="22"/>
        </w:rPr>
        <w:t>sa dozviete</w:t>
      </w:r>
      <w:r w:rsidRPr="00237618">
        <w:rPr>
          <w:b/>
          <w:bCs/>
          <w:sz w:val="22"/>
          <w:szCs w:val="22"/>
        </w:rPr>
        <w:t>:</w:t>
      </w:r>
    </w:p>
    <w:p w14:paraId="645B977E" w14:textId="77777777" w:rsidR="00D85167" w:rsidRPr="00237618" w:rsidRDefault="00D85167" w:rsidP="00C27676">
      <w:pPr>
        <w:numPr>
          <w:ilvl w:val="0"/>
          <w:numId w:val="24"/>
        </w:numPr>
        <w:tabs>
          <w:tab w:val="left" w:pos="567"/>
        </w:tabs>
        <w:autoSpaceDE w:val="0"/>
        <w:autoSpaceDN w:val="0"/>
        <w:adjustRightInd w:val="0"/>
        <w:ind w:left="0" w:firstLine="0"/>
        <w:rPr>
          <w:sz w:val="22"/>
          <w:szCs w:val="22"/>
        </w:rPr>
      </w:pPr>
      <w:r w:rsidRPr="00237618">
        <w:rPr>
          <w:sz w:val="22"/>
          <w:szCs w:val="22"/>
        </w:rPr>
        <w:t xml:space="preserve">Čo je </w:t>
      </w:r>
      <w:r w:rsidR="001E62C6" w:rsidRPr="00237618">
        <w:rPr>
          <w:iCs/>
          <w:sz w:val="22"/>
          <w:szCs w:val="22"/>
        </w:rPr>
        <w:t xml:space="preserve">Orfiril long </w:t>
      </w:r>
      <w:r w:rsidRPr="00237618">
        <w:rPr>
          <w:sz w:val="22"/>
          <w:szCs w:val="22"/>
        </w:rPr>
        <w:t>a na čo sa používa</w:t>
      </w:r>
    </w:p>
    <w:p w14:paraId="28CFA2AD" w14:textId="77777777" w:rsidR="00D85167" w:rsidRPr="00237618" w:rsidRDefault="00316B0E" w:rsidP="00C27676">
      <w:pPr>
        <w:numPr>
          <w:ilvl w:val="0"/>
          <w:numId w:val="24"/>
        </w:numPr>
        <w:tabs>
          <w:tab w:val="left" w:pos="567"/>
        </w:tabs>
        <w:autoSpaceDE w:val="0"/>
        <w:autoSpaceDN w:val="0"/>
        <w:adjustRightInd w:val="0"/>
        <w:ind w:left="0" w:firstLine="0"/>
        <w:rPr>
          <w:sz w:val="22"/>
          <w:szCs w:val="22"/>
        </w:rPr>
      </w:pPr>
      <w:r w:rsidRPr="00237618">
        <w:rPr>
          <w:sz w:val="22"/>
          <w:szCs w:val="22"/>
        </w:rPr>
        <w:t xml:space="preserve">Čo potrebujete vedieť </w:t>
      </w:r>
      <w:r w:rsidR="00F65E5F" w:rsidRPr="00237618">
        <w:rPr>
          <w:sz w:val="22"/>
          <w:szCs w:val="22"/>
        </w:rPr>
        <w:t>predtým</w:t>
      </w:r>
      <w:r w:rsidRPr="00237618">
        <w:rPr>
          <w:sz w:val="22"/>
          <w:szCs w:val="22"/>
        </w:rPr>
        <w:t>,</w:t>
      </w:r>
      <w:r w:rsidR="00D85167" w:rsidRPr="00237618">
        <w:rPr>
          <w:sz w:val="22"/>
          <w:szCs w:val="22"/>
        </w:rPr>
        <w:t xml:space="preserve"> ako užijete </w:t>
      </w:r>
      <w:r w:rsidR="005E121D" w:rsidRPr="00237618">
        <w:rPr>
          <w:rFonts w:eastAsia="Calibri"/>
          <w:noProof/>
          <w:sz w:val="22"/>
          <w:szCs w:val="22"/>
        </w:rPr>
        <w:t>Orfiril long</w:t>
      </w:r>
    </w:p>
    <w:p w14:paraId="40A0A1E3" w14:textId="77777777" w:rsidR="00D85167" w:rsidRPr="00237618" w:rsidRDefault="00D85167" w:rsidP="00C27676">
      <w:pPr>
        <w:numPr>
          <w:ilvl w:val="0"/>
          <w:numId w:val="24"/>
        </w:numPr>
        <w:tabs>
          <w:tab w:val="left" w:pos="567"/>
        </w:tabs>
        <w:autoSpaceDE w:val="0"/>
        <w:autoSpaceDN w:val="0"/>
        <w:adjustRightInd w:val="0"/>
        <w:ind w:left="0" w:firstLine="0"/>
        <w:rPr>
          <w:sz w:val="22"/>
          <w:szCs w:val="22"/>
        </w:rPr>
      </w:pPr>
      <w:r w:rsidRPr="00237618">
        <w:rPr>
          <w:sz w:val="22"/>
          <w:szCs w:val="22"/>
        </w:rPr>
        <w:t xml:space="preserve">Ako užívať </w:t>
      </w:r>
      <w:r w:rsidR="005E121D" w:rsidRPr="00237618">
        <w:rPr>
          <w:rFonts w:eastAsia="Calibri"/>
          <w:noProof/>
          <w:sz w:val="22"/>
          <w:szCs w:val="22"/>
        </w:rPr>
        <w:t>Orfiril long</w:t>
      </w:r>
    </w:p>
    <w:p w14:paraId="6D6F4F8A" w14:textId="77777777" w:rsidR="00D85167" w:rsidRPr="00237618" w:rsidRDefault="00D85167" w:rsidP="00C27676">
      <w:pPr>
        <w:numPr>
          <w:ilvl w:val="0"/>
          <w:numId w:val="24"/>
        </w:numPr>
        <w:tabs>
          <w:tab w:val="left" w:pos="567"/>
        </w:tabs>
        <w:autoSpaceDE w:val="0"/>
        <w:autoSpaceDN w:val="0"/>
        <w:adjustRightInd w:val="0"/>
        <w:ind w:left="0" w:firstLine="0"/>
        <w:rPr>
          <w:sz w:val="22"/>
          <w:szCs w:val="22"/>
        </w:rPr>
      </w:pPr>
      <w:r w:rsidRPr="00237618">
        <w:rPr>
          <w:sz w:val="22"/>
          <w:szCs w:val="22"/>
        </w:rPr>
        <w:t>Možné vedľajšie účinky</w:t>
      </w:r>
    </w:p>
    <w:p w14:paraId="624B454F" w14:textId="77777777" w:rsidR="00D85167" w:rsidRPr="00237618" w:rsidRDefault="00723F3B" w:rsidP="00C27676">
      <w:pPr>
        <w:numPr>
          <w:ilvl w:val="0"/>
          <w:numId w:val="24"/>
        </w:numPr>
        <w:tabs>
          <w:tab w:val="left" w:pos="567"/>
        </w:tabs>
        <w:autoSpaceDE w:val="0"/>
        <w:autoSpaceDN w:val="0"/>
        <w:adjustRightInd w:val="0"/>
        <w:ind w:left="0" w:firstLine="0"/>
        <w:rPr>
          <w:sz w:val="22"/>
          <w:szCs w:val="22"/>
        </w:rPr>
      </w:pPr>
      <w:r w:rsidRPr="00237618">
        <w:rPr>
          <w:sz w:val="22"/>
          <w:szCs w:val="22"/>
        </w:rPr>
        <w:t>Ako uchovávať</w:t>
      </w:r>
      <w:r w:rsidR="00D85167" w:rsidRPr="00237618">
        <w:rPr>
          <w:sz w:val="22"/>
          <w:szCs w:val="22"/>
        </w:rPr>
        <w:t xml:space="preserve"> </w:t>
      </w:r>
      <w:r w:rsidR="005E121D" w:rsidRPr="00237618">
        <w:rPr>
          <w:rFonts w:eastAsia="Calibri"/>
          <w:noProof/>
          <w:sz w:val="22"/>
          <w:szCs w:val="22"/>
        </w:rPr>
        <w:t>Orfiril long</w:t>
      </w:r>
    </w:p>
    <w:p w14:paraId="7CAEE25A" w14:textId="77777777" w:rsidR="00D85167" w:rsidRPr="00237618" w:rsidRDefault="00316B0E" w:rsidP="00C27676">
      <w:pPr>
        <w:numPr>
          <w:ilvl w:val="0"/>
          <w:numId w:val="24"/>
        </w:numPr>
        <w:tabs>
          <w:tab w:val="left" w:pos="567"/>
        </w:tabs>
        <w:autoSpaceDE w:val="0"/>
        <w:autoSpaceDN w:val="0"/>
        <w:adjustRightInd w:val="0"/>
        <w:ind w:left="0" w:firstLine="0"/>
        <w:rPr>
          <w:sz w:val="22"/>
          <w:szCs w:val="22"/>
        </w:rPr>
      </w:pPr>
      <w:r w:rsidRPr="00237618">
        <w:rPr>
          <w:sz w:val="22"/>
          <w:szCs w:val="22"/>
        </w:rPr>
        <w:t>Obsah balenia a ď</w:t>
      </w:r>
      <w:r w:rsidR="00D85167" w:rsidRPr="00237618">
        <w:rPr>
          <w:sz w:val="22"/>
          <w:szCs w:val="22"/>
        </w:rPr>
        <w:t>alšie informácie</w:t>
      </w:r>
    </w:p>
    <w:p w14:paraId="5C2EA429" w14:textId="77777777" w:rsidR="00D85167" w:rsidRPr="00237618" w:rsidRDefault="00D85167" w:rsidP="00C27676">
      <w:pPr>
        <w:autoSpaceDE w:val="0"/>
        <w:autoSpaceDN w:val="0"/>
        <w:adjustRightInd w:val="0"/>
        <w:rPr>
          <w:bCs/>
          <w:sz w:val="22"/>
          <w:szCs w:val="22"/>
        </w:rPr>
      </w:pPr>
    </w:p>
    <w:p w14:paraId="045C9057" w14:textId="77777777" w:rsidR="00A61666" w:rsidRPr="00237618" w:rsidRDefault="00A61666" w:rsidP="00C27676">
      <w:pPr>
        <w:autoSpaceDE w:val="0"/>
        <w:autoSpaceDN w:val="0"/>
        <w:adjustRightInd w:val="0"/>
        <w:rPr>
          <w:bCs/>
          <w:sz w:val="22"/>
          <w:szCs w:val="22"/>
        </w:rPr>
      </w:pPr>
    </w:p>
    <w:p w14:paraId="6E1A0C1B" w14:textId="77777777" w:rsidR="00D85167" w:rsidRPr="00237618" w:rsidRDefault="00316B0E" w:rsidP="00237618">
      <w:pPr>
        <w:keepNext/>
        <w:numPr>
          <w:ilvl w:val="0"/>
          <w:numId w:val="4"/>
        </w:numPr>
        <w:tabs>
          <w:tab w:val="clear" w:pos="720"/>
          <w:tab w:val="num" w:pos="567"/>
        </w:tabs>
        <w:autoSpaceDE w:val="0"/>
        <w:autoSpaceDN w:val="0"/>
        <w:adjustRightInd w:val="0"/>
        <w:ind w:left="567" w:hanging="567"/>
        <w:rPr>
          <w:b/>
          <w:bCs/>
          <w:sz w:val="22"/>
          <w:szCs w:val="22"/>
        </w:rPr>
      </w:pPr>
      <w:r w:rsidRPr="00237618">
        <w:rPr>
          <w:b/>
          <w:noProof/>
          <w:sz w:val="22"/>
          <w:szCs w:val="22"/>
          <w:lang w:val="fr-FR"/>
        </w:rPr>
        <w:t>Čo</w:t>
      </w:r>
      <w:r w:rsidRPr="00237618">
        <w:rPr>
          <w:b/>
          <w:sz w:val="22"/>
          <w:szCs w:val="22"/>
          <w:lang w:val="fr-FR"/>
        </w:rPr>
        <w:t xml:space="preserve"> je </w:t>
      </w:r>
      <w:r w:rsidR="001E62C6" w:rsidRPr="00237618">
        <w:rPr>
          <w:b/>
          <w:noProof/>
          <w:sz w:val="22"/>
          <w:szCs w:val="22"/>
          <w:lang w:val="fr-FR"/>
        </w:rPr>
        <w:t xml:space="preserve">Orfiril long </w:t>
      </w:r>
      <w:r w:rsidRPr="00237618">
        <w:rPr>
          <w:b/>
          <w:noProof/>
          <w:sz w:val="22"/>
          <w:szCs w:val="22"/>
          <w:lang w:val="fr-FR"/>
        </w:rPr>
        <w:t>a </w:t>
      </w:r>
      <w:r w:rsidRPr="00237618">
        <w:rPr>
          <w:b/>
          <w:sz w:val="22"/>
          <w:szCs w:val="22"/>
          <w:lang w:val="fr-FR"/>
        </w:rPr>
        <w:t xml:space="preserve">na </w:t>
      </w:r>
      <w:r w:rsidRPr="00237618">
        <w:rPr>
          <w:b/>
          <w:noProof/>
          <w:sz w:val="22"/>
          <w:szCs w:val="22"/>
          <w:lang w:val="fr-FR"/>
        </w:rPr>
        <w:t>čo sa používa</w:t>
      </w:r>
    </w:p>
    <w:p w14:paraId="784F51FB" w14:textId="77777777" w:rsidR="00D85167" w:rsidRPr="00237618" w:rsidRDefault="00D85167" w:rsidP="00237618">
      <w:pPr>
        <w:keepNext/>
        <w:autoSpaceDE w:val="0"/>
        <w:autoSpaceDN w:val="0"/>
        <w:adjustRightInd w:val="0"/>
        <w:rPr>
          <w:bCs/>
          <w:sz w:val="22"/>
          <w:szCs w:val="22"/>
        </w:rPr>
      </w:pPr>
    </w:p>
    <w:p w14:paraId="1608F2DC" w14:textId="1C2B752B" w:rsidR="00691CF5" w:rsidRPr="00237618" w:rsidRDefault="00D85167" w:rsidP="00237618">
      <w:pPr>
        <w:keepNext/>
        <w:autoSpaceDE w:val="0"/>
        <w:autoSpaceDN w:val="0"/>
        <w:adjustRightInd w:val="0"/>
        <w:rPr>
          <w:sz w:val="22"/>
          <w:szCs w:val="22"/>
        </w:rPr>
      </w:pPr>
      <w:r w:rsidRPr="00237618">
        <w:rPr>
          <w:sz w:val="22"/>
          <w:szCs w:val="22"/>
        </w:rPr>
        <w:t>Liečivo v</w:t>
      </w:r>
      <w:r w:rsidR="00EC528B" w:rsidRPr="00237618">
        <w:rPr>
          <w:sz w:val="22"/>
          <w:szCs w:val="22"/>
        </w:rPr>
        <w:t> </w:t>
      </w:r>
      <w:r w:rsidR="001E62C6" w:rsidRPr="00237618">
        <w:rPr>
          <w:iCs/>
          <w:sz w:val="22"/>
          <w:szCs w:val="22"/>
        </w:rPr>
        <w:t>Orfiril</w:t>
      </w:r>
      <w:r w:rsidR="00954CFA" w:rsidRPr="00237618">
        <w:rPr>
          <w:iCs/>
          <w:sz w:val="22"/>
          <w:szCs w:val="22"/>
        </w:rPr>
        <w:t>e</w:t>
      </w:r>
      <w:r w:rsidR="001E62C6" w:rsidRPr="00237618">
        <w:rPr>
          <w:iCs/>
          <w:sz w:val="22"/>
          <w:szCs w:val="22"/>
        </w:rPr>
        <w:t xml:space="preserve"> long </w:t>
      </w:r>
      <w:r w:rsidRPr="00237618">
        <w:rPr>
          <w:sz w:val="22"/>
          <w:szCs w:val="22"/>
        </w:rPr>
        <w:t xml:space="preserve">je </w:t>
      </w:r>
      <w:r w:rsidR="00A84997" w:rsidRPr="00237618">
        <w:rPr>
          <w:sz w:val="22"/>
          <w:szCs w:val="22"/>
        </w:rPr>
        <w:t>valproát</w:t>
      </w:r>
      <w:r w:rsidR="001E62C6" w:rsidRPr="00237618">
        <w:rPr>
          <w:sz w:val="22"/>
          <w:szCs w:val="22"/>
        </w:rPr>
        <w:t xml:space="preserve"> </w:t>
      </w:r>
      <w:r w:rsidRPr="00237618">
        <w:rPr>
          <w:sz w:val="22"/>
          <w:szCs w:val="22"/>
        </w:rPr>
        <w:t>sodný.</w:t>
      </w:r>
    </w:p>
    <w:p w14:paraId="7059B251" w14:textId="77777777" w:rsidR="005F3277" w:rsidRPr="00237618" w:rsidRDefault="005F3277" w:rsidP="00752251">
      <w:pPr>
        <w:keepNext/>
        <w:autoSpaceDE w:val="0"/>
        <w:autoSpaceDN w:val="0"/>
        <w:adjustRightInd w:val="0"/>
        <w:rPr>
          <w:sz w:val="22"/>
          <w:szCs w:val="22"/>
        </w:rPr>
      </w:pPr>
    </w:p>
    <w:p w14:paraId="3C1AC9CF" w14:textId="77777777" w:rsidR="00D85167" w:rsidRPr="00237618" w:rsidRDefault="001E62C6" w:rsidP="00752251">
      <w:pPr>
        <w:keepNext/>
        <w:rPr>
          <w:bCs/>
          <w:sz w:val="22"/>
          <w:szCs w:val="22"/>
        </w:rPr>
      </w:pPr>
      <w:r w:rsidRPr="00237618">
        <w:rPr>
          <w:iCs/>
          <w:sz w:val="22"/>
          <w:szCs w:val="22"/>
        </w:rPr>
        <w:t xml:space="preserve">Orfiril long </w:t>
      </w:r>
      <w:r w:rsidR="00A374D9" w:rsidRPr="00237618">
        <w:rPr>
          <w:bCs/>
          <w:sz w:val="22"/>
          <w:szCs w:val="22"/>
        </w:rPr>
        <w:t>patrí k</w:t>
      </w:r>
      <w:r w:rsidR="008348C2" w:rsidRPr="00237618">
        <w:rPr>
          <w:bCs/>
          <w:sz w:val="22"/>
          <w:szCs w:val="22"/>
        </w:rPr>
        <w:t>u </w:t>
      </w:r>
      <w:r w:rsidR="00A374D9" w:rsidRPr="00237618">
        <w:rPr>
          <w:bCs/>
          <w:sz w:val="22"/>
          <w:szCs w:val="22"/>
        </w:rPr>
        <w:t>skupine</w:t>
      </w:r>
      <w:r w:rsidR="00D7367D" w:rsidRPr="00237618">
        <w:rPr>
          <w:bCs/>
          <w:sz w:val="22"/>
          <w:szCs w:val="22"/>
        </w:rPr>
        <w:t xml:space="preserve"> liek</w:t>
      </w:r>
      <w:r w:rsidR="00A374D9" w:rsidRPr="00237618">
        <w:rPr>
          <w:bCs/>
          <w:sz w:val="22"/>
          <w:szCs w:val="22"/>
        </w:rPr>
        <w:t>ov používaných</w:t>
      </w:r>
      <w:r w:rsidR="00D85167" w:rsidRPr="00237618">
        <w:rPr>
          <w:bCs/>
          <w:sz w:val="22"/>
          <w:szCs w:val="22"/>
        </w:rPr>
        <w:t xml:space="preserve"> na liečbu rôznych typov epileptických záchvatov </w:t>
      </w:r>
      <w:r w:rsidR="00D85167" w:rsidRPr="00237618">
        <w:rPr>
          <w:sz w:val="22"/>
          <w:szCs w:val="22"/>
        </w:rPr>
        <w:t>(padúcnice)</w:t>
      </w:r>
      <w:r w:rsidR="00D7367D" w:rsidRPr="00237618">
        <w:rPr>
          <w:sz w:val="22"/>
          <w:szCs w:val="22"/>
        </w:rPr>
        <w:t xml:space="preserve"> a</w:t>
      </w:r>
      <w:r w:rsidR="00A374D9" w:rsidRPr="00237618">
        <w:rPr>
          <w:sz w:val="22"/>
          <w:szCs w:val="22"/>
        </w:rPr>
        <w:t>lebo</w:t>
      </w:r>
      <w:r w:rsidR="00D7367D" w:rsidRPr="00237618">
        <w:rPr>
          <w:sz w:val="22"/>
          <w:szCs w:val="22"/>
        </w:rPr>
        <w:t xml:space="preserve"> mánie, </w:t>
      </w:r>
      <w:r w:rsidR="00D7367D" w:rsidRPr="00237618">
        <w:rPr>
          <w:sz w:val="22"/>
          <w:szCs w:val="22"/>
          <w:lang w:eastAsia="nl-NL"/>
        </w:rPr>
        <w:t xml:space="preserve">kedy môžete cítiť veľké vzrušenie, radosť, rozrušenie, nadšenie alebo </w:t>
      </w:r>
      <w:r w:rsidR="00D7367D" w:rsidRPr="00237618">
        <w:rPr>
          <w:sz w:val="22"/>
          <w:szCs w:val="22"/>
          <w:lang w:eastAsia="nl-NL"/>
        </w:rPr>
        <w:lastRenderedPageBreak/>
        <w:t xml:space="preserve">hyperaktivitu. Mánia sa vyskytuje pri type ochorenia, ktoré sa nazýva “bipolárna afektívna porucha”. </w:t>
      </w:r>
      <w:r w:rsidRPr="00237618">
        <w:rPr>
          <w:iCs/>
          <w:sz w:val="22"/>
          <w:szCs w:val="22"/>
        </w:rPr>
        <w:t xml:space="preserve">Orfiril long </w:t>
      </w:r>
      <w:r w:rsidR="00D7367D" w:rsidRPr="00237618">
        <w:rPr>
          <w:color w:val="000000"/>
          <w:sz w:val="22"/>
          <w:szCs w:val="22"/>
          <w:lang w:eastAsia="nl-NL"/>
        </w:rPr>
        <w:t>sa môže použiť vtedy, keď nie je možné použiť lítium.</w:t>
      </w:r>
    </w:p>
    <w:p w14:paraId="6ABCD1C1" w14:textId="4A3AC079" w:rsidR="00D85167" w:rsidRPr="00237618" w:rsidRDefault="003650BB" w:rsidP="00C27676">
      <w:pPr>
        <w:rPr>
          <w:sz w:val="22"/>
          <w:szCs w:val="22"/>
        </w:rPr>
      </w:pPr>
      <w:r w:rsidRPr="00237618">
        <w:rPr>
          <w:sz w:val="22"/>
          <w:szCs w:val="22"/>
        </w:rPr>
        <w:t>Liečivo toh</w:t>
      </w:r>
      <w:r w:rsidR="00D85167" w:rsidRPr="00237618">
        <w:rPr>
          <w:sz w:val="22"/>
          <w:szCs w:val="22"/>
        </w:rPr>
        <w:t xml:space="preserve">to lieku, </w:t>
      </w:r>
      <w:r w:rsidR="00A84997" w:rsidRPr="00237618">
        <w:rPr>
          <w:sz w:val="22"/>
          <w:szCs w:val="22"/>
        </w:rPr>
        <w:t>valproát</w:t>
      </w:r>
      <w:r w:rsidR="001E62C6" w:rsidRPr="00237618">
        <w:rPr>
          <w:sz w:val="22"/>
          <w:szCs w:val="22"/>
        </w:rPr>
        <w:t xml:space="preserve"> </w:t>
      </w:r>
      <w:r w:rsidR="00D85167" w:rsidRPr="00237618">
        <w:rPr>
          <w:sz w:val="22"/>
          <w:szCs w:val="22"/>
        </w:rPr>
        <w:t>sodný, znižuje možnosť vzniku epileptických záchvatov, pričom nepôsobí utlmujúco a nevyvoláva ospanlivosť.</w:t>
      </w:r>
    </w:p>
    <w:p w14:paraId="68C7C4DC" w14:textId="77777777" w:rsidR="008C6497" w:rsidRPr="00237618" w:rsidRDefault="00D85167" w:rsidP="00C27676">
      <w:pPr>
        <w:rPr>
          <w:sz w:val="22"/>
          <w:szCs w:val="22"/>
        </w:rPr>
      </w:pPr>
      <w:r w:rsidRPr="00237618">
        <w:rPr>
          <w:sz w:val="22"/>
          <w:szCs w:val="22"/>
        </w:rPr>
        <w:t>Môže sa užívať samostatne aj v kombinácii s inými liekmi na liečbu epilepsie.</w:t>
      </w:r>
    </w:p>
    <w:p w14:paraId="52D80D67" w14:textId="77777777" w:rsidR="00934F16" w:rsidRPr="00237618" w:rsidRDefault="00934F16" w:rsidP="00C27676">
      <w:pPr>
        <w:rPr>
          <w:sz w:val="22"/>
          <w:szCs w:val="22"/>
        </w:rPr>
      </w:pPr>
    </w:p>
    <w:p w14:paraId="45870E52" w14:textId="77777777" w:rsidR="00934F16" w:rsidRPr="00237618" w:rsidRDefault="00934F16" w:rsidP="00C27676">
      <w:pPr>
        <w:rPr>
          <w:sz w:val="22"/>
          <w:szCs w:val="22"/>
        </w:rPr>
      </w:pPr>
    </w:p>
    <w:p w14:paraId="693D3AD3" w14:textId="77777777" w:rsidR="00D85167" w:rsidRPr="00237618" w:rsidRDefault="00316B0E" w:rsidP="00C27676">
      <w:pPr>
        <w:numPr>
          <w:ilvl w:val="0"/>
          <w:numId w:val="2"/>
        </w:numPr>
        <w:tabs>
          <w:tab w:val="clear" w:pos="720"/>
          <w:tab w:val="num" w:pos="567"/>
        </w:tabs>
        <w:autoSpaceDE w:val="0"/>
        <w:autoSpaceDN w:val="0"/>
        <w:adjustRightInd w:val="0"/>
        <w:ind w:left="567" w:hanging="567"/>
        <w:rPr>
          <w:b/>
          <w:bCs/>
          <w:sz w:val="22"/>
          <w:szCs w:val="22"/>
        </w:rPr>
      </w:pPr>
      <w:r w:rsidRPr="00237618">
        <w:rPr>
          <w:b/>
          <w:noProof/>
          <w:sz w:val="22"/>
          <w:szCs w:val="22"/>
          <w:lang w:val="fr-FR"/>
        </w:rPr>
        <w:t>Čo potrebuje</w:t>
      </w:r>
      <w:r w:rsidR="00C9721F" w:rsidRPr="00237618">
        <w:rPr>
          <w:b/>
          <w:noProof/>
          <w:sz w:val="22"/>
          <w:szCs w:val="22"/>
          <w:lang w:val="fr-FR"/>
        </w:rPr>
        <w:t>te</w:t>
      </w:r>
      <w:r w:rsidRPr="00237618">
        <w:rPr>
          <w:b/>
          <w:noProof/>
          <w:sz w:val="22"/>
          <w:szCs w:val="22"/>
          <w:lang w:val="fr-FR"/>
        </w:rPr>
        <w:t xml:space="preserve"> vedieť </w:t>
      </w:r>
      <w:r w:rsidR="00F65E5F" w:rsidRPr="00237618">
        <w:rPr>
          <w:b/>
          <w:noProof/>
          <w:sz w:val="22"/>
          <w:szCs w:val="22"/>
          <w:lang w:val="fr-FR"/>
        </w:rPr>
        <w:t>predtým</w:t>
      </w:r>
      <w:r w:rsidRPr="00237618">
        <w:rPr>
          <w:b/>
          <w:noProof/>
          <w:sz w:val="22"/>
          <w:szCs w:val="22"/>
          <w:lang w:val="fr-FR"/>
        </w:rPr>
        <w:t xml:space="preserve">, ako užijete </w:t>
      </w:r>
      <w:r w:rsidR="00954CFA" w:rsidRPr="00237618">
        <w:rPr>
          <w:rFonts w:eastAsia="Calibri"/>
          <w:b/>
          <w:noProof/>
          <w:sz w:val="22"/>
          <w:szCs w:val="22"/>
        </w:rPr>
        <w:t>Orfiril long</w:t>
      </w:r>
    </w:p>
    <w:p w14:paraId="6D06A517" w14:textId="77777777" w:rsidR="00D85167" w:rsidRPr="00237618" w:rsidRDefault="00D85167" w:rsidP="00C27676">
      <w:pPr>
        <w:autoSpaceDE w:val="0"/>
        <w:autoSpaceDN w:val="0"/>
        <w:adjustRightInd w:val="0"/>
        <w:ind w:left="567" w:hanging="567"/>
        <w:rPr>
          <w:bCs/>
          <w:sz w:val="22"/>
          <w:szCs w:val="22"/>
        </w:rPr>
      </w:pPr>
    </w:p>
    <w:p w14:paraId="32F84789" w14:textId="77777777" w:rsidR="00D85167" w:rsidRPr="00237618" w:rsidRDefault="00D85167" w:rsidP="00C27676">
      <w:pPr>
        <w:autoSpaceDE w:val="0"/>
        <w:autoSpaceDN w:val="0"/>
        <w:adjustRightInd w:val="0"/>
        <w:ind w:left="567" w:hanging="567"/>
        <w:rPr>
          <w:b/>
          <w:bCs/>
          <w:sz w:val="22"/>
          <w:szCs w:val="22"/>
        </w:rPr>
      </w:pPr>
      <w:r w:rsidRPr="00237618">
        <w:rPr>
          <w:b/>
          <w:bCs/>
          <w:sz w:val="22"/>
          <w:szCs w:val="22"/>
        </w:rPr>
        <w:t xml:space="preserve">Neužívajte </w:t>
      </w:r>
      <w:r w:rsidR="00954CFA" w:rsidRPr="00237618">
        <w:rPr>
          <w:rFonts w:eastAsia="Calibri"/>
          <w:b/>
          <w:noProof/>
          <w:sz w:val="22"/>
          <w:szCs w:val="22"/>
        </w:rPr>
        <w:t>Orfiril long</w:t>
      </w:r>
    </w:p>
    <w:p w14:paraId="79DD2710" w14:textId="4AF6B13B" w:rsidR="00D85167" w:rsidRPr="00237618" w:rsidRDefault="004E228A" w:rsidP="00C27676">
      <w:pPr>
        <w:numPr>
          <w:ilvl w:val="2"/>
          <w:numId w:val="15"/>
        </w:numPr>
        <w:autoSpaceDE w:val="0"/>
        <w:autoSpaceDN w:val="0"/>
        <w:adjustRightInd w:val="0"/>
        <w:ind w:left="567" w:hanging="567"/>
        <w:rPr>
          <w:sz w:val="22"/>
          <w:szCs w:val="22"/>
        </w:rPr>
      </w:pPr>
      <w:r w:rsidRPr="00237618">
        <w:rPr>
          <w:sz w:val="22"/>
          <w:szCs w:val="22"/>
        </w:rPr>
        <w:t xml:space="preserve">ak </w:t>
      </w:r>
      <w:r w:rsidR="00D85167" w:rsidRPr="00237618">
        <w:rPr>
          <w:sz w:val="22"/>
          <w:szCs w:val="22"/>
        </w:rPr>
        <w:t xml:space="preserve">ste alergický na </w:t>
      </w:r>
      <w:r w:rsidR="00A84997" w:rsidRPr="00237618">
        <w:rPr>
          <w:sz w:val="22"/>
          <w:szCs w:val="22"/>
        </w:rPr>
        <w:t>valproát</w:t>
      </w:r>
      <w:r w:rsidR="001E62C6" w:rsidRPr="00237618">
        <w:rPr>
          <w:sz w:val="22"/>
          <w:szCs w:val="22"/>
        </w:rPr>
        <w:t xml:space="preserve"> </w:t>
      </w:r>
      <w:r w:rsidR="00D85167" w:rsidRPr="00237618">
        <w:rPr>
          <w:sz w:val="22"/>
          <w:szCs w:val="22"/>
        </w:rPr>
        <w:t xml:space="preserve">sodný (liečivo v </w:t>
      </w:r>
      <w:r w:rsidR="00954CFA" w:rsidRPr="00237618">
        <w:rPr>
          <w:rFonts w:eastAsia="Calibri"/>
          <w:noProof/>
          <w:sz w:val="22"/>
          <w:szCs w:val="22"/>
        </w:rPr>
        <w:t>Orfiril</w:t>
      </w:r>
      <w:r w:rsidR="00A473B7" w:rsidRPr="00237618">
        <w:rPr>
          <w:rFonts w:eastAsia="Calibri"/>
          <w:noProof/>
          <w:sz w:val="22"/>
          <w:szCs w:val="22"/>
        </w:rPr>
        <w:t>e</w:t>
      </w:r>
      <w:r w:rsidR="00954CFA" w:rsidRPr="00237618">
        <w:rPr>
          <w:rFonts w:eastAsia="Calibri"/>
          <w:noProof/>
          <w:sz w:val="22"/>
          <w:szCs w:val="22"/>
        </w:rPr>
        <w:t xml:space="preserve"> long</w:t>
      </w:r>
      <w:r w:rsidR="00D85167" w:rsidRPr="00237618">
        <w:rPr>
          <w:sz w:val="22"/>
          <w:szCs w:val="22"/>
        </w:rPr>
        <w:t xml:space="preserve">) alebo na </w:t>
      </w:r>
      <w:r w:rsidR="00316B0E" w:rsidRPr="00237618">
        <w:rPr>
          <w:sz w:val="22"/>
          <w:szCs w:val="22"/>
        </w:rPr>
        <w:t>ktorúkoľvek</w:t>
      </w:r>
      <w:r w:rsidR="00D85167" w:rsidRPr="00237618">
        <w:rPr>
          <w:sz w:val="22"/>
          <w:szCs w:val="22"/>
        </w:rPr>
        <w:t xml:space="preserve"> z ďalších zložiek</w:t>
      </w:r>
      <w:r w:rsidR="00316B0E" w:rsidRPr="00237618">
        <w:rPr>
          <w:noProof/>
          <w:sz w:val="22"/>
          <w:szCs w:val="22"/>
        </w:rPr>
        <w:t xml:space="preserve"> </w:t>
      </w:r>
      <w:r w:rsidR="00316B0E" w:rsidRPr="00237618">
        <w:rPr>
          <w:noProof/>
          <w:sz w:val="22"/>
          <w:szCs w:val="22"/>
          <w:lang w:val="fr-FR"/>
        </w:rPr>
        <w:t>tohto lieku (uvedených v časti 6)</w:t>
      </w:r>
      <w:r w:rsidR="00EC528B" w:rsidRPr="00237618">
        <w:rPr>
          <w:sz w:val="22"/>
          <w:szCs w:val="22"/>
        </w:rPr>
        <w:t>,</w:t>
      </w:r>
    </w:p>
    <w:p w14:paraId="343077EA" w14:textId="77777777" w:rsidR="00D85167" w:rsidRPr="00237618" w:rsidRDefault="004E228A" w:rsidP="00C27676">
      <w:pPr>
        <w:numPr>
          <w:ilvl w:val="2"/>
          <w:numId w:val="15"/>
        </w:numPr>
        <w:autoSpaceDE w:val="0"/>
        <w:autoSpaceDN w:val="0"/>
        <w:adjustRightInd w:val="0"/>
        <w:ind w:left="567" w:hanging="567"/>
        <w:rPr>
          <w:sz w:val="22"/>
          <w:szCs w:val="22"/>
        </w:rPr>
      </w:pPr>
      <w:r w:rsidRPr="00237618">
        <w:rPr>
          <w:sz w:val="22"/>
          <w:szCs w:val="22"/>
        </w:rPr>
        <w:t xml:space="preserve">ak </w:t>
      </w:r>
      <w:r w:rsidR="00037B00" w:rsidRPr="00237618">
        <w:rPr>
          <w:sz w:val="22"/>
          <w:szCs w:val="22"/>
        </w:rPr>
        <w:t>máte</w:t>
      </w:r>
      <w:r w:rsidR="00D85167" w:rsidRPr="00237618">
        <w:rPr>
          <w:sz w:val="22"/>
          <w:szCs w:val="22"/>
        </w:rPr>
        <w:t xml:space="preserve"> aktívnu žltačku alebo nejaké aktívne ochorenie pečene,</w:t>
      </w:r>
    </w:p>
    <w:p w14:paraId="42752373" w14:textId="77777777" w:rsidR="00D85167" w:rsidRPr="00237618" w:rsidRDefault="004E228A" w:rsidP="00C27676">
      <w:pPr>
        <w:numPr>
          <w:ilvl w:val="2"/>
          <w:numId w:val="15"/>
        </w:numPr>
        <w:autoSpaceDE w:val="0"/>
        <w:autoSpaceDN w:val="0"/>
        <w:adjustRightInd w:val="0"/>
        <w:ind w:left="567" w:hanging="567"/>
        <w:rPr>
          <w:sz w:val="22"/>
          <w:szCs w:val="22"/>
        </w:rPr>
      </w:pPr>
      <w:r w:rsidRPr="00237618">
        <w:rPr>
          <w:sz w:val="22"/>
          <w:szCs w:val="22"/>
        </w:rPr>
        <w:t xml:space="preserve">ak </w:t>
      </w:r>
      <w:r w:rsidR="00C30C40" w:rsidRPr="00237618">
        <w:rPr>
          <w:sz w:val="22"/>
          <w:szCs w:val="22"/>
        </w:rPr>
        <w:t xml:space="preserve">sa </w:t>
      </w:r>
      <w:r w:rsidR="00626C5C" w:rsidRPr="00237618">
        <w:rPr>
          <w:color w:val="000000"/>
          <w:sz w:val="22"/>
          <w:szCs w:val="22"/>
        </w:rPr>
        <w:t>u </w:t>
      </w:r>
      <w:r w:rsidR="00316B0E" w:rsidRPr="00237618">
        <w:rPr>
          <w:color w:val="000000"/>
          <w:sz w:val="22"/>
          <w:szCs w:val="22"/>
        </w:rPr>
        <w:t>v</w:t>
      </w:r>
      <w:r w:rsidR="00626C5C" w:rsidRPr="00237618">
        <w:rPr>
          <w:color w:val="000000"/>
          <w:sz w:val="22"/>
          <w:szCs w:val="22"/>
        </w:rPr>
        <w:t xml:space="preserve">ás </w:t>
      </w:r>
      <w:r w:rsidR="0073091B" w:rsidRPr="00237618">
        <w:rPr>
          <w:color w:val="000000"/>
          <w:sz w:val="22"/>
          <w:szCs w:val="22"/>
        </w:rPr>
        <w:t>(</w:t>
      </w:r>
      <w:r w:rsidR="00626C5C" w:rsidRPr="00237618">
        <w:rPr>
          <w:color w:val="000000"/>
          <w:sz w:val="22"/>
          <w:szCs w:val="22"/>
        </w:rPr>
        <w:t xml:space="preserve">alebo vo </w:t>
      </w:r>
      <w:r w:rsidR="00316B0E" w:rsidRPr="00237618">
        <w:rPr>
          <w:color w:val="000000"/>
          <w:sz w:val="22"/>
          <w:szCs w:val="22"/>
        </w:rPr>
        <w:t>v</w:t>
      </w:r>
      <w:r w:rsidR="00626C5C" w:rsidRPr="00237618">
        <w:rPr>
          <w:color w:val="000000"/>
          <w:sz w:val="22"/>
          <w:szCs w:val="22"/>
        </w:rPr>
        <w:t>ašej rodine</w:t>
      </w:r>
      <w:r w:rsidR="0073091B" w:rsidRPr="00237618">
        <w:rPr>
          <w:color w:val="000000"/>
          <w:sz w:val="22"/>
          <w:szCs w:val="22"/>
        </w:rPr>
        <w:t>)</w:t>
      </w:r>
      <w:r w:rsidR="00626C5C" w:rsidRPr="00237618">
        <w:rPr>
          <w:color w:val="000000"/>
          <w:sz w:val="22"/>
          <w:szCs w:val="22"/>
        </w:rPr>
        <w:t xml:space="preserve"> niekedy v minulosti vyskytol</w:t>
      </w:r>
      <w:r w:rsidR="00D85167" w:rsidRPr="00237618">
        <w:rPr>
          <w:sz w:val="22"/>
          <w:szCs w:val="22"/>
        </w:rPr>
        <w:t xml:space="preserve"> ťažký zápal pečene, najmä taký, ktorý bol vyvolaný užívaním liekov,</w:t>
      </w:r>
    </w:p>
    <w:p w14:paraId="22DDCBA5" w14:textId="77777777" w:rsidR="0022367E" w:rsidRPr="00237618" w:rsidRDefault="004E228A" w:rsidP="00C27676">
      <w:pPr>
        <w:numPr>
          <w:ilvl w:val="2"/>
          <w:numId w:val="15"/>
        </w:numPr>
        <w:autoSpaceDE w:val="0"/>
        <w:autoSpaceDN w:val="0"/>
        <w:adjustRightInd w:val="0"/>
        <w:ind w:left="567" w:hanging="567"/>
        <w:rPr>
          <w:sz w:val="22"/>
          <w:szCs w:val="22"/>
        </w:rPr>
      </w:pPr>
      <w:r w:rsidRPr="00237618">
        <w:rPr>
          <w:sz w:val="22"/>
          <w:szCs w:val="22"/>
        </w:rPr>
        <w:t xml:space="preserve">ak </w:t>
      </w:r>
      <w:r w:rsidR="00037B00" w:rsidRPr="00237618">
        <w:rPr>
          <w:sz w:val="22"/>
          <w:szCs w:val="22"/>
        </w:rPr>
        <w:t>máte</w:t>
      </w:r>
      <w:r w:rsidR="00D85167" w:rsidRPr="00237618">
        <w:rPr>
          <w:sz w:val="22"/>
          <w:szCs w:val="22"/>
        </w:rPr>
        <w:t xml:space="preserve"> hepatálnu porfýriu (veľmi </w:t>
      </w:r>
      <w:r w:rsidR="0041089B" w:rsidRPr="00237618">
        <w:rPr>
          <w:sz w:val="22"/>
          <w:szCs w:val="22"/>
        </w:rPr>
        <w:t>zriedkavé metabolické ochorenie</w:t>
      </w:r>
      <w:r w:rsidR="00D85167" w:rsidRPr="00237618">
        <w:rPr>
          <w:sz w:val="22"/>
          <w:szCs w:val="22"/>
        </w:rPr>
        <w:t>)</w:t>
      </w:r>
      <w:r w:rsidR="0022367E" w:rsidRPr="00237618">
        <w:rPr>
          <w:sz w:val="22"/>
          <w:szCs w:val="22"/>
        </w:rPr>
        <w:t>,</w:t>
      </w:r>
    </w:p>
    <w:p w14:paraId="31DA3CC1" w14:textId="77777777" w:rsidR="0022367E" w:rsidRPr="00237618" w:rsidRDefault="0022367E" w:rsidP="00C27676">
      <w:pPr>
        <w:numPr>
          <w:ilvl w:val="2"/>
          <w:numId w:val="15"/>
        </w:numPr>
        <w:autoSpaceDE w:val="0"/>
        <w:autoSpaceDN w:val="0"/>
        <w:adjustRightInd w:val="0"/>
        <w:ind w:left="567" w:hanging="567"/>
        <w:rPr>
          <w:sz w:val="22"/>
          <w:szCs w:val="22"/>
        </w:rPr>
      </w:pPr>
      <w:r w:rsidRPr="00237618">
        <w:rPr>
          <w:sz w:val="22"/>
          <w:szCs w:val="22"/>
        </w:rPr>
        <w:t>ak máte genetický problém spôsob</w:t>
      </w:r>
      <w:r w:rsidR="0046109F" w:rsidRPr="00237618">
        <w:rPr>
          <w:sz w:val="22"/>
          <w:szCs w:val="22"/>
        </w:rPr>
        <w:t>ený</w:t>
      </w:r>
      <w:r w:rsidRPr="00237618">
        <w:rPr>
          <w:sz w:val="22"/>
          <w:szCs w:val="22"/>
        </w:rPr>
        <w:t xml:space="preserve"> poruch</w:t>
      </w:r>
      <w:r w:rsidR="0046109F" w:rsidRPr="00237618">
        <w:rPr>
          <w:sz w:val="22"/>
          <w:szCs w:val="22"/>
        </w:rPr>
        <w:t>o</w:t>
      </w:r>
      <w:r w:rsidRPr="00237618">
        <w:rPr>
          <w:sz w:val="22"/>
          <w:szCs w:val="22"/>
        </w:rPr>
        <w:t>u mitochondrií (napr. Alpersov-Huttenlocherov syndróm),</w:t>
      </w:r>
    </w:p>
    <w:p w14:paraId="1C597A5A" w14:textId="77777777" w:rsidR="00D85167" w:rsidRPr="00237618" w:rsidRDefault="0022367E" w:rsidP="00C27676">
      <w:pPr>
        <w:numPr>
          <w:ilvl w:val="2"/>
          <w:numId w:val="15"/>
        </w:numPr>
        <w:autoSpaceDE w:val="0"/>
        <w:autoSpaceDN w:val="0"/>
        <w:adjustRightInd w:val="0"/>
        <w:ind w:left="567" w:hanging="567"/>
        <w:rPr>
          <w:sz w:val="22"/>
          <w:szCs w:val="22"/>
        </w:rPr>
      </w:pPr>
      <w:r w:rsidRPr="00237618">
        <w:rPr>
          <w:sz w:val="22"/>
          <w:szCs w:val="22"/>
        </w:rPr>
        <w:t xml:space="preserve">ak máte </w:t>
      </w:r>
      <w:r w:rsidR="00A03EDE" w:rsidRPr="00237618">
        <w:rPr>
          <w:sz w:val="22"/>
          <w:szCs w:val="22"/>
        </w:rPr>
        <w:t>znám</w:t>
      </w:r>
      <w:r w:rsidR="003B1E40" w:rsidRPr="00237618">
        <w:rPr>
          <w:sz w:val="22"/>
          <w:szCs w:val="22"/>
        </w:rPr>
        <w:t>u metabolickú poruchu</w:t>
      </w:r>
      <w:r w:rsidR="00A03EDE" w:rsidRPr="00237618">
        <w:rPr>
          <w:sz w:val="22"/>
          <w:szCs w:val="22"/>
        </w:rPr>
        <w:t xml:space="preserve">, t. j. </w:t>
      </w:r>
      <w:r w:rsidR="003B1E40" w:rsidRPr="00237618">
        <w:rPr>
          <w:sz w:val="22"/>
          <w:szCs w:val="22"/>
        </w:rPr>
        <w:t>poruchu cyklu močoviny (</w:t>
      </w:r>
      <w:r w:rsidRPr="00237618">
        <w:rPr>
          <w:sz w:val="22"/>
          <w:szCs w:val="22"/>
        </w:rPr>
        <w:t>poruch</w:t>
      </w:r>
      <w:r w:rsidR="003B1E40" w:rsidRPr="00237618">
        <w:rPr>
          <w:sz w:val="22"/>
          <w:szCs w:val="22"/>
        </w:rPr>
        <w:t>a</w:t>
      </w:r>
      <w:r w:rsidRPr="00237618">
        <w:rPr>
          <w:sz w:val="22"/>
          <w:szCs w:val="22"/>
        </w:rPr>
        <w:t xml:space="preserve"> vylučovania nadbytočného dusíka z tela)</w:t>
      </w:r>
      <w:r w:rsidR="00D85167" w:rsidRPr="00237618">
        <w:rPr>
          <w:sz w:val="22"/>
          <w:szCs w:val="22"/>
        </w:rPr>
        <w:t>.</w:t>
      </w:r>
    </w:p>
    <w:p w14:paraId="2FB7980D" w14:textId="77777777" w:rsidR="00934F16" w:rsidRPr="00237618" w:rsidRDefault="00934F16" w:rsidP="00C27676">
      <w:pPr>
        <w:numPr>
          <w:ilvl w:val="2"/>
          <w:numId w:val="15"/>
        </w:numPr>
        <w:autoSpaceDE w:val="0"/>
        <w:autoSpaceDN w:val="0"/>
        <w:adjustRightInd w:val="0"/>
        <w:ind w:left="567" w:hanging="567"/>
        <w:rPr>
          <w:sz w:val="22"/>
          <w:szCs w:val="22"/>
        </w:rPr>
      </w:pPr>
      <w:r w:rsidRPr="00237618">
        <w:rPr>
          <w:rFonts w:eastAsia="Calibri"/>
          <w:noProof/>
          <w:sz w:val="22"/>
          <w:szCs w:val="22"/>
        </w:rPr>
        <w:t>ak ste tehotná,</w:t>
      </w:r>
      <w:r w:rsidR="00503D45" w:rsidRPr="00237618">
        <w:rPr>
          <w:rFonts w:eastAsia="Calibri"/>
          <w:noProof/>
          <w:sz w:val="22"/>
          <w:szCs w:val="22"/>
        </w:rPr>
        <w:t xml:space="preserve"> môžete užívať </w:t>
      </w:r>
      <w:r w:rsidR="001E62C6" w:rsidRPr="00237618">
        <w:rPr>
          <w:rFonts w:eastAsia="Calibri"/>
          <w:noProof/>
          <w:sz w:val="22"/>
          <w:szCs w:val="22"/>
        </w:rPr>
        <w:t xml:space="preserve">Orfiril long </w:t>
      </w:r>
      <w:r w:rsidRPr="00237618">
        <w:rPr>
          <w:rFonts w:eastAsia="Calibri"/>
          <w:noProof/>
          <w:sz w:val="22"/>
          <w:szCs w:val="22"/>
        </w:rPr>
        <w:t>na liečbu epilepsie iba v prípade, že neeixstuje iná, pre vás účinná liečba.</w:t>
      </w:r>
    </w:p>
    <w:p w14:paraId="3150FDE5" w14:textId="77777777" w:rsidR="00934F16" w:rsidRPr="00237618" w:rsidRDefault="00934F16" w:rsidP="00C27676">
      <w:pPr>
        <w:numPr>
          <w:ilvl w:val="2"/>
          <w:numId w:val="15"/>
        </w:numPr>
        <w:autoSpaceDE w:val="0"/>
        <w:autoSpaceDN w:val="0"/>
        <w:adjustRightInd w:val="0"/>
        <w:ind w:left="567" w:hanging="567"/>
        <w:rPr>
          <w:sz w:val="22"/>
          <w:szCs w:val="22"/>
        </w:rPr>
      </w:pPr>
      <w:r w:rsidRPr="00237618">
        <w:rPr>
          <w:rFonts w:eastAsia="Calibri"/>
          <w:noProof/>
          <w:sz w:val="22"/>
          <w:szCs w:val="22"/>
        </w:rPr>
        <w:t>ak ste tehotná, n</w:t>
      </w:r>
      <w:r w:rsidR="00503D45" w:rsidRPr="00237618">
        <w:rPr>
          <w:rFonts w:eastAsia="Calibri"/>
          <w:noProof/>
          <w:sz w:val="22"/>
          <w:szCs w:val="22"/>
        </w:rPr>
        <w:t xml:space="preserve">esmiete užívať </w:t>
      </w:r>
      <w:r w:rsidR="001E62C6" w:rsidRPr="00237618">
        <w:rPr>
          <w:rFonts w:eastAsia="Calibri"/>
          <w:noProof/>
          <w:sz w:val="22"/>
          <w:szCs w:val="22"/>
        </w:rPr>
        <w:t xml:space="preserve">Orfiril long </w:t>
      </w:r>
      <w:r w:rsidRPr="00237618">
        <w:rPr>
          <w:rFonts w:eastAsia="Calibri"/>
          <w:noProof/>
          <w:sz w:val="22"/>
          <w:szCs w:val="22"/>
        </w:rPr>
        <w:t>na liečbu bipolárnej poruchy.</w:t>
      </w:r>
    </w:p>
    <w:p w14:paraId="0B29057F" w14:textId="77777777" w:rsidR="00934F16" w:rsidRPr="00237618" w:rsidRDefault="00934F16" w:rsidP="00C27676">
      <w:pPr>
        <w:numPr>
          <w:ilvl w:val="2"/>
          <w:numId w:val="15"/>
        </w:numPr>
        <w:autoSpaceDE w:val="0"/>
        <w:autoSpaceDN w:val="0"/>
        <w:adjustRightInd w:val="0"/>
        <w:ind w:left="567" w:hanging="567"/>
        <w:rPr>
          <w:sz w:val="22"/>
          <w:szCs w:val="22"/>
        </w:rPr>
      </w:pPr>
      <w:r w:rsidRPr="00237618">
        <w:rPr>
          <w:rFonts w:eastAsia="Calibri"/>
          <w:noProof/>
          <w:sz w:val="22"/>
          <w:szCs w:val="22"/>
        </w:rPr>
        <w:t>ak ste žena v plodnom veku, n</w:t>
      </w:r>
      <w:r w:rsidR="00503D45" w:rsidRPr="00237618">
        <w:rPr>
          <w:rFonts w:eastAsia="Calibri"/>
          <w:noProof/>
          <w:sz w:val="22"/>
          <w:szCs w:val="22"/>
        </w:rPr>
        <w:t xml:space="preserve">esmiete užívať </w:t>
      </w:r>
      <w:r w:rsidR="001E62C6" w:rsidRPr="00237618">
        <w:rPr>
          <w:rFonts w:eastAsia="Calibri"/>
          <w:noProof/>
          <w:sz w:val="22"/>
          <w:szCs w:val="22"/>
        </w:rPr>
        <w:t xml:space="preserve">Orfiril long </w:t>
      </w:r>
      <w:r w:rsidRPr="00237618">
        <w:rPr>
          <w:rFonts w:eastAsia="Calibri"/>
          <w:noProof/>
          <w:sz w:val="22"/>
          <w:szCs w:val="22"/>
        </w:rPr>
        <w:t>na liečbu epilepsie a bipolárnej poruchy, pokiaľ nepoužívate účinnú metódu na zabránenie tehotenstva (antikoncepciu) počas celej doby t</w:t>
      </w:r>
      <w:r w:rsidR="00503D45" w:rsidRPr="00237618">
        <w:rPr>
          <w:rFonts w:eastAsia="Calibri"/>
          <w:noProof/>
          <w:sz w:val="22"/>
          <w:szCs w:val="22"/>
        </w:rPr>
        <w:t xml:space="preserve">rvania liečby </w:t>
      </w:r>
      <w:r w:rsidR="00A473B7" w:rsidRPr="00237618">
        <w:rPr>
          <w:rFonts w:eastAsia="Calibri"/>
          <w:noProof/>
          <w:sz w:val="22"/>
          <w:szCs w:val="22"/>
        </w:rPr>
        <w:t>Orfirilom long</w:t>
      </w:r>
      <w:r w:rsidRPr="00237618">
        <w:rPr>
          <w:rFonts w:eastAsia="Calibri"/>
          <w:noProof/>
          <w:sz w:val="22"/>
          <w:szCs w:val="22"/>
        </w:rPr>
        <w:t xml:space="preserve">. Neprestávajte užívať </w:t>
      </w:r>
      <w:r w:rsidR="001E62C6" w:rsidRPr="00237618">
        <w:rPr>
          <w:rFonts w:eastAsia="Calibri"/>
          <w:noProof/>
          <w:sz w:val="22"/>
          <w:szCs w:val="22"/>
        </w:rPr>
        <w:t xml:space="preserve">Orfiril long </w:t>
      </w:r>
      <w:r w:rsidRPr="00237618">
        <w:rPr>
          <w:rFonts w:eastAsia="Calibri"/>
          <w:noProof/>
          <w:sz w:val="22"/>
          <w:szCs w:val="22"/>
        </w:rPr>
        <w:t xml:space="preserve">alebo antikoncepciu, kým sa neporadíte so svojím lekárom. Váš lekár vám poradí ako ďalej postupovať (pozri nižšie časť </w:t>
      </w:r>
      <w:r w:rsidRPr="00237618">
        <w:rPr>
          <w:sz w:val="22"/>
          <w:szCs w:val="22"/>
        </w:rPr>
        <w:t>„</w:t>
      </w:r>
      <w:r w:rsidRPr="00237618">
        <w:rPr>
          <w:rFonts w:eastAsia="Calibri"/>
          <w:noProof/>
          <w:sz w:val="22"/>
          <w:szCs w:val="22"/>
        </w:rPr>
        <w:t>Tehotenstvo, dojčenie a plodnosť – Dôležitá rada pre ženy</w:t>
      </w:r>
      <w:r w:rsidRPr="00237618">
        <w:rPr>
          <w:sz w:val="22"/>
          <w:szCs w:val="22"/>
        </w:rPr>
        <w:t>“</w:t>
      </w:r>
      <w:r w:rsidRPr="00237618">
        <w:rPr>
          <w:rFonts w:eastAsia="Calibri"/>
          <w:noProof/>
          <w:sz w:val="22"/>
          <w:szCs w:val="22"/>
        </w:rPr>
        <w:t>).</w:t>
      </w:r>
    </w:p>
    <w:p w14:paraId="3FC4A1AB" w14:textId="77777777" w:rsidR="00D85167" w:rsidRPr="00237618" w:rsidRDefault="00D85167" w:rsidP="00C27676">
      <w:pPr>
        <w:autoSpaceDE w:val="0"/>
        <w:autoSpaceDN w:val="0"/>
        <w:adjustRightInd w:val="0"/>
        <w:rPr>
          <w:sz w:val="22"/>
          <w:szCs w:val="22"/>
        </w:rPr>
      </w:pPr>
    </w:p>
    <w:p w14:paraId="757AF05D" w14:textId="77777777" w:rsidR="00D85167" w:rsidRPr="00237618" w:rsidRDefault="00D85167" w:rsidP="00C27676">
      <w:pPr>
        <w:autoSpaceDE w:val="0"/>
        <w:autoSpaceDN w:val="0"/>
        <w:adjustRightInd w:val="0"/>
        <w:rPr>
          <w:sz w:val="22"/>
          <w:szCs w:val="22"/>
        </w:rPr>
      </w:pPr>
      <w:r w:rsidRPr="00237618">
        <w:rPr>
          <w:sz w:val="22"/>
          <w:szCs w:val="22"/>
        </w:rPr>
        <w:t>Ak si myslíte, že sa u </w:t>
      </w:r>
      <w:r w:rsidR="00316B0E" w:rsidRPr="00237618">
        <w:rPr>
          <w:sz w:val="22"/>
          <w:szCs w:val="22"/>
        </w:rPr>
        <w:t>v</w:t>
      </w:r>
      <w:r w:rsidR="00426F23" w:rsidRPr="00237618">
        <w:rPr>
          <w:sz w:val="22"/>
          <w:szCs w:val="22"/>
        </w:rPr>
        <w:t xml:space="preserve">ás </w:t>
      </w:r>
      <w:r w:rsidRPr="00237618">
        <w:rPr>
          <w:sz w:val="22"/>
          <w:szCs w:val="22"/>
        </w:rPr>
        <w:t xml:space="preserve">vyskytuje </w:t>
      </w:r>
      <w:r w:rsidR="006C7EEB" w:rsidRPr="00237618">
        <w:rPr>
          <w:sz w:val="22"/>
          <w:szCs w:val="22"/>
        </w:rPr>
        <w:t>ktorýkoľvek</w:t>
      </w:r>
      <w:r w:rsidRPr="00237618">
        <w:rPr>
          <w:sz w:val="22"/>
          <w:szCs w:val="22"/>
        </w:rPr>
        <w:t xml:space="preserve"> z uvedených problémov, alebo ak máte vo všeobecnosti nejakú pochybnosť, predtým </w:t>
      </w:r>
      <w:r w:rsidR="002E39EC" w:rsidRPr="00237618">
        <w:rPr>
          <w:sz w:val="22"/>
          <w:szCs w:val="22"/>
        </w:rPr>
        <w:t>ako</w:t>
      </w:r>
      <w:r w:rsidRPr="00237618">
        <w:rPr>
          <w:sz w:val="22"/>
          <w:szCs w:val="22"/>
        </w:rPr>
        <w:t xml:space="preserve"> užijete </w:t>
      </w:r>
      <w:r w:rsidR="00AB3DB9" w:rsidRPr="00237618">
        <w:rPr>
          <w:rFonts w:eastAsia="Calibri"/>
          <w:noProof/>
          <w:sz w:val="22"/>
          <w:szCs w:val="22"/>
        </w:rPr>
        <w:t>Orfiril long</w:t>
      </w:r>
      <w:r w:rsidRPr="00237618">
        <w:rPr>
          <w:sz w:val="22"/>
          <w:szCs w:val="22"/>
        </w:rPr>
        <w:t>, poraďte sa so svoj</w:t>
      </w:r>
      <w:r w:rsidR="00037B00" w:rsidRPr="00237618">
        <w:rPr>
          <w:sz w:val="22"/>
          <w:szCs w:val="22"/>
        </w:rPr>
        <w:t>í</w:t>
      </w:r>
      <w:r w:rsidRPr="00237618">
        <w:rPr>
          <w:sz w:val="22"/>
          <w:szCs w:val="22"/>
        </w:rPr>
        <w:t>m lekárom.</w:t>
      </w:r>
    </w:p>
    <w:p w14:paraId="0864186C" w14:textId="77777777" w:rsidR="00D85167" w:rsidRPr="00237618" w:rsidRDefault="00D85167" w:rsidP="00C27676">
      <w:pPr>
        <w:autoSpaceDE w:val="0"/>
        <w:autoSpaceDN w:val="0"/>
        <w:adjustRightInd w:val="0"/>
        <w:rPr>
          <w:bCs/>
          <w:sz w:val="22"/>
          <w:szCs w:val="22"/>
        </w:rPr>
      </w:pPr>
    </w:p>
    <w:p w14:paraId="0309ABCC" w14:textId="77777777" w:rsidR="00D85167" w:rsidRPr="00237618" w:rsidRDefault="00316B0E" w:rsidP="00C27676">
      <w:pPr>
        <w:autoSpaceDE w:val="0"/>
        <w:autoSpaceDN w:val="0"/>
        <w:adjustRightInd w:val="0"/>
        <w:ind w:left="567" w:hanging="567"/>
        <w:rPr>
          <w:b/>
          <w:bCs/>
          <w:sz w:val="22"/>
          <w:szCs w:val="22"/>
        </w:rPr>
      </w:pPr>
      <w:r w:rsidRPr="00237618">
        <w:rPr>
          <w:b/>
          <w:bCs/>
          <w:sz w:val="22"/>
          <w:szCs w:val="22"/>
        </w:rPr>
        <w:t>Upozornenia a opatrenia</w:t>
      </w:r>
    </w:p>
    <w:p w14:paraId="25106C4E" w14:textId="77777777" w:rsidR="00316B0E" w:rsidRPr="00237618" w:rsidRDefault="009F29E5" w:rsidP="00C27676">
      <w:pPr>
        <w:numPr>
          <w:ilvl w:val="12"/>
          <w:numId w:val="0"/>
        </w:numPr>
        <w:ind w:left="567" w:hanging="567"/>
        <w:rPr>
          <w:noProof/>
          <w:sz w:val="22"/>
          <w:szCs w:val="22"/>
          <w:lang w:val="fr-FR"/>
        </w:rPr>
      </w:pPr>
      <w:r w:rsidRPr="00237618">
        <w:rPr>
          <w:noProof/>
          <w:sz w:val="22"/>
          <w:szCs w:val="22"/>
          <w:lang w:val="fr-FR"/>
        </w:rPr>
        <w:t xml:space="preserve">Predtým, ako začnete užívať </w:t>
      </w:r>
      <w:r w:rsidR="00AB3DB9" w:rsidRPr="00237618">
        <w:rPr>
          <w:rFonts w:eastAsia="Calibri"/>
          <w:noProof/>
          <w:sz w:val="22"/>
          <w:szCs w:val="22"/>
        </w:rPr>
        <w:t>Orfiril long</w:t>
      </w:r>
      <w:r w:rsidRPr="00237618">
        <w:rPr>
          <w:noProof/>
          <w:sz w:val="22"/>
          <w:szCs w:val="22"/>
          <w:lang w:val="fr-FR"/>
        </w:rPr>
        <w:t>, o</w:t>
      </w:r>
      <w:r w:rsidR="00316B0E" w:rsidRPr="00237618">
        <w:rPr>
          <w:noProof/>
          <w:sz w:val="22"/>
          <w:szCs w:val="22"/>
          <w:lang w:val="fr-FR"/>
        </w:rPr>
        <w:t>bráťte sa na svojho lekára alebo lekárnika:</w:t>
      </w:r>
    </w:p>
    <w:p w14:paraId="0217B2DA" w14:textId="77777777" w:rsidR="00D85167" w:rsidRPr="00237618" w:rsidRDefault="004E228A" w:rsidP="00C27676">
      <w:pPr>
        <w:numPr>
          <w:ilvl w:val="0"/>
          <w:numId w:val="16"/>
        </w:numPr>
        <w:tabs>
          <w:tab w:val="clear" w:pos="720"/>
          <w:tab w:val="num" w:pos="567"/>
        </w:tabs>
        <w:autoSpaceDE w:val="0"/>
        <w:autoSpaceDN w:val="0"/>
        <w:adjustRightInd w:val="0"/>
        <w:ind w:left="567" w:hanging="567"/>
        <w:rPr>
          <w:sz w:val="22"/>
          <w:szCs w:val="22"/>
        </w:rPr>
      </w:pPr>
      <w:r w:rsidRPr="00237618">
        <w:rPr>
          <w:sz w:val="22"/>
          <w:szCs w:val="22"/>
        </w:rPr>
        <w:t xml:space="preserve">ak </w:t>
      </w:r>
      <w:r w:rsidR="00723F3B" w:rsidRPr="00237618">
        <w:rPr>
          <w:sz w:val="22"/>
          <w:szCs w:val="22"/>
        </w:rPr>
        <w:t>sa u </w:t>
      </w:r>
      <w:r w:rsidR="00316B0E" w:rsidRPr="00237618">
        <w:rPr>
          <w:sz w:val="22"/>
          <w:szCs w:val="22"/>
        </w:rPr>
        <w:t>v</w:t>
      </w:r>
      <w:r w:rsidR="00723F3B" w:rsidRPr="00237618">
        <w:rPr>
          <w:sz w:val="22"/>
          <w:szCs w:val="22"/>
        </w:rPr>
        <w:t xml:space="preserve">ás alebo </w:t>
      </w:r>
      <w:r w:rsidR="00316B0E" w:rsidRPr="00237618">
        <w:rPr>
          <w:sz w:val="22"/>
          <w:szCs w:val="22"/>
        </w:rPr>
        <w:t>v</w:t>
      </w:r>
      <w:r w:rsidR="00D85167" w:rsidRPr="00237618">
        <w:rPr>
          <w:sz w:val="22"/>
          <w:szCs w:val="22"/>
        </w:rPr>
        <w:t>ášho dieťaťa vyvinie ochorenie</w:t>
      </w:r>
      <w:r w:rsidR="003B6C9A" w:rsidRPr="00237618">
        <w:rPr>
          <w:sz w:val="22"/>
          <w:szCs w:val="22"/>
        </w:rPr>
        <w:t xml:space="preserve"> náhle a má rýchly priebeh</w:t>
      </w:r>
      <w:r w:rsidR="00D85167" w:rsidRPr="00237618">
        <w:rPr>
          <w:sz w:val="22"/>
          <w:szCs w:val="22"/>
        </w:rPr>
        <w:t xml:space="preserve">, najmä </w:t>
      </w:r>
      <w:r w:rsidR="003B6C9A" w:rsidRPr="00237618">
        <w:rPr>
          <w:sz w:val="22"/>
          <w:szCs w:val="22"/>
        </w:rPr>
        <w:t>počas</w:t>
      </w:r>
      <w:r w:rsidR="00D85167" w:rsidRPr="00237618">
        <w:rPr>
          <w:sz w:val="22"/>
          <w:szCs w:val="22"/>
        </w:rPr>
        <w:t xml:space="preserve"> prvých šiestich mesiacov liečby a najmä vtedy, ak sa dostavuje opakované vracanie, extrémna únava, bolesti v bruchu, ospalosť, slabosť, strata chuti do jedla, bolesti v nadbruš</w:t>
      </w:r>
      <w:r w:rsidR="00865AA6" w:rsidRPr="00237618">
        <w:rPr>
          <w:sz w:val="22"/>
          <w:szCs w:val="22"/>
        </w:rPr>
        <w:t>ku</w:t>
      </w:r>
      <w:r w:rsidR="00D85167" w:rsidRPr="00237618">
        <w:rPr>
          <w:sz w:val="22"/>
          <w:szCs w:val="22"/>
        </w:rPr>
        <w:t xml:space="preserve">, nutkanie na vracanie, žltačka (ožltnutie pokožky alebo očného </w:t>
      </w:r>
      <w:r w:rsidR="00865AA6" w:rsidRPr="00237618">
        <w:rPr>
          <w:sz w:val="22"/>
          <w:szCs w:val="22"/>
        </w:rPr>
        <w:t>bielka</w:t>
      </w:r>
      <w:r w:rsidR="00D85167" w:rsidRPr="00237618">
        <w:rPr>
          <w:sz w:val="22"/>
          <w:szCs w:val="22"/>
        </w:rPr>
        <w:t xml:space="preserve">), opuchy nôh alebo zhoršenie epilepsie alebo celkový pocit nevoľnosti; v takom prípade MUSÍTE IHNEĎ </w:t>
      </w:r>
      <w:r w:rsidR="00690BEA" w:rsidRPr="00237618">
        <w:rPr>
          <w:sz w:val="22"/>
          <w:szCs w:val="22"/>
        </w:rPr>
        <w:t>KONTAKTOVAŤ </w:t>
      </w:r>
      <w:r w:rsidR="00D85167" w:rsidRPr="00237618">
        <w:rPr>
          <w:sz w:val="22"/>
          <w:szCs w:val="22"/>
        </w:rPr>
        <w:t>V</w:t>
      </w:r>
      <w:r w:rsidR="00690BEA" w:rsidRPr="00237618">
        <w:rPr>
          <w:sz w:val="22"/>
          <w:szCs w:val="22"/>
        </w:rPr>
        <w:t>ÁŠHO</w:t>
      </w:r>
      <w:r w:rsidR="00D85167" w:rsidRPr="00237618">
        <w:rPr>
          <w:sz w:val="22"/>
          <w:szCs w:val="22"/>
        </w:rPr>
        <w:t xml:space="preserve"> LEKÁR</w:t>
      </w:r>
      <w:r w:rsidR="00690BEA" w:rsidRPr="00237618">
        <w:rPr>
          <w:sz w:val="22"/>
          <w:szCs w:val="22"/>
        </w:rPr>
        <w:t>A</w:t>
      </w:r>
      <w:r w:rsidR="00D85167" w:rsidRPr="00237618">
        <w:rPr>
          <w:sz w:val="22"/>
          <w:szCs w:val="22"/>
        </w:rPr>
        <w:t xml:space="preserve">. </w:t>
      </w:r>
      <w:r w:rsidR="001E62C6" w:rsidRPr="00237618">
        <w:rPr>
          <w:iCs/>
          <w:sz w:val="22"/>
          <w:szCs w:val="22"/>
        </w:rPr>
        <w:t xml:space="preserve">Orfiril long </w:t>
      </w:r>
      <w:r w:rsidR="00D85167" w:rsidRPr="00237618">
        <w:rPr>
          <w:sz w:val="22"/>
          <w:szCs w:val="22"/>
        </w:rPr>
        <w:t>môže u veľmi malého počtu pacientov pôsobiť na pečeň (a zriedkavo na pankreas).</w:t>
      </w:r>
    </w:p>
    <w:p w14:paraId="6234F663" w14:textId="77777777" w:rsidR="00D85167" w:rsidRPr="00237618" w:rsidRDefault="004E228A" w:rsidP="00C27676">
      <w:pPr>
        <w:numPr>
          <w:ilvl w:val="0"/>
          <w:numId w:val="16"/>
        </w:numPr>
        <w:tabs>
          <w:tab w:val="clear" w:pos="720"/>
          <w:tab w:val="num" w:pos="567"/>
        </w:tabs>
        <w:autoSpaceDE w:val="0"/>
        <w:autoSpaceDN w:val="0"/>
        <w:adjustRightInd w:val="0"/>
        <w:ind w:left="567" w:hanging="567"/>
        <w:rPr>
          <w:sz w:val="22"/>
          <w:szCs w:val="22"/>
        </w:rPr>
      </w:pPr>
      <w:r w:rsidRPr="00237618">
        <w:rPr>
          <w:sz w:val="22"/>
          <w:szCs w:val="22"/>
        </w:rPr>
        <w:t xml:space="preserve">ak </w:t>
      </w:r>
      <w:r w:rsidR="004B0272" w:rsidRPr="00237618">
        <w:rPr>
          <w:sz w:val="22"/>
          <w:szCs w:val="22"/>
        </w:rPr>
        <w:t xml:space="preserve">má </w:t>
      </w:r>
      <w:r w:rsidR="00316B0E" w:rsidRPr="00237618">
        <w:rPr>
          <w:sz w:val="22"/>
          <w:szCs w:val="22"/>
        </w:rPr>
        <w:t>v</w:t>
      </w:r>
      <w:r w:rsidR="00D85167" w:rsidRPr="00237618">
        <w:rPr>
          <w:sz w:val="22"/>
          <w:szCs w:val="22"/>
        </w:rPr>
        <w:t>aše dieťa menej ako 3</w:t>
      </w:r>
      <w:r w:rsidR="009517BA" w:rsidRPr="00237618">
        <w:rPr>
          <w:sz w:val="22"/>
          <w:szCs w:val="22"/>
        </w:rPr>
        <w:t> </w:t>
      </w:r>
      <w:r w:rsidR="00D85167" w:rsidRPr="00237618">
        <w:rPr>
          <w:sz w:val="22"/>
          <w:szCs w:val="22"/>
        </w:rPr>
        <w:t xml:space="preserve">roky a užíva </w:t>
      </w:r>
      <w:r w:rsidR="001E62C6" w:rsidRPr="00237618">
        <w:rPr>
          <w:sz w:val="22"/>
          <w:szCs w:val="22"/>
        </w:rPr>
        <w:t xml:space="preserve">Orfiril long </w:t>
      </w:r>
      <w:r w:rsidR="00D85167" w:rsidRPr="00237618">
        <w:rPr>
          <w:sz w:val="22"/>
          <w:szCs w:val="22"/>
        </w:rPr>
        <w:t xml:space="preserve">zároveň s inými antiepileptickými liekmi alebo má iné neurologické </w:t>
      </w:r>
      <w:r w:rsidR="00C44333" w:rsidRPr="00237618">
        <w:rPr>
          <w:sz w:val="22"/>
          <w:szCs w:val="22"/>
        </w:rPr>
        <w:t>či metabolické ochorenie a </w:t>
      </w:r>
      <w:r w:rsidR="00332300" w:rsidRPr="00237618">
        <w:rPr>
          <w:sz w:val="22"/>
          <w:szCs w:val="22"/>
        </w:rPr>
        <w:t xml:space="preserve">ťažké </w:t>
      </w:r>
      <w:r w:rsidR="00C44333" w:rsidRPr="00237618">
        <w:rPr>
          <w:sz w:val="22"/>
          <w:szCs w:val="22"/>
        </w:rPr>
        <w:t>form</w:t>
      </w:r>
      <w:r w:rsidR="00332300" w:rsidRPr="00237618">
        <w:rPr>
          <w:sz w:val="22"/>
          <w:szCs w:val="22"/>
        </w:rPr>
        <w:t>y</w:t>
      </w:r>
      <w:r w:rsidR="00D85167" w:rsidRPr="00237618">
        <w:rPr>
          <w:sz w:val="22"/>
          <w:szCs w:val="22"/>
        </w:rPr>
        <w:t xml:space="preserve"> epilepsie,</w:t>
      </w:r>
    </w:p>
    <w:p w14:paraId="24DD1FB7" w14:textId="77777777" w:rsidR="00D85167" w:rsidRPr="00237618" w:rsidRDefault="00723F3B" w:rsidP="00C27676">
      <w:pPr>
        <w:numPr>
          <w:ilvl w:val="0"/>
          <w:numId w:val="16"/>
        </w:numPr>
        <w:tabs>
          <w:tab w:val="clear" w:pos="720"/>
          <w:tab w:val="num" w:pos="567"/>
        </w:tabs>
        <w:autoSpaceDE w:val="0"/>
        <w:autoSpaceDN w:val="0"/>
        <w:adjustRightInd w:val="0"/>
        <w:ind w:left="567" w:hanging="567"/>
        <w:rPr>
          <w:sz w:val="22"/>
          <w:szCs w:val="22"/>
        </w:rPr>
      </w:pPr>
      <w:r w:rsidRPr="00237618">
        <w:rPr>
          <w:sz w:val="22"/>
          <w:szCs w:val="22"/>
        </w:rPr>
        <w:t xml:space="preserve">najmä vtedy, ak </w:t>
      </w:r>
      <w:r w:rsidR="004B0272" w:rsidRPr="00237618">
        <w:rPr>
          <w:sz w:val="22"/>
          <w:szCs w:val="22"/>
        </w:rPr>
        <w:t xml:space="preserve">má </w:t>
      </w:r>
      <w:r w:rsidR="00316B0E" w:rsidRPr="00237618">
        <w:rPr>
          <w:sz w:val="22"/>
          <w:szCs w:val="22"/>
        </w:rPr>
        <w:t>v</w:t>
      </w:r>
      <w:r w:rsidR="00D85167" w:rsidRPr="00237618">
        <w:rPr>
          <w:sz w:val="22"/>
          <w:szCs w:val="22"/>
        </w:rPr>
        <w:t>aše dieťa menej ako 3</w:t>
      </w:r>
      <w:r w:rsidR="009517BA" w:rsidRPr="00237618">
        <w:rPr>
          <w:sz w:val="22"/>
          <w:szCs w:val="22"/>
        </w:rPr>
        <w:t> </w:t>
      </w:r>
      <w:r w:rsidR="00D85167" w:rsidRPr="00237618">
        <w:rPr>
          <w:sz w:val="22"/>
          <w:szCs w:val="22"/>
        </w:rPr>
        <w:t xml:space="preserve">roky, </w:t>
      </w:r>
      <w:r w:rsidR="001E62C6" w:rsidRPr="00237618">
        <w:rPr>
          <w:sz w:val="22"/>
          <w:szCs w:val="22"/>
        </w:rPr>
        <w:t xml:space="preserve">Orfiril long </w:t>
      </w:r>
      <w:r w:rsidR="00D85167" w:rsidRPr="00237618">
        <w:rPr>
          <w:sz w:val="22"/>
          <w:szCs w:val="22"/>
        </w:rPr>
        <w:t>sa nesmie podávať spol</w:t>
      </w:r>
      <w:r w:rsidR="000F7026" w:rsidRPr="00237618">
        <w:rPr>
          <w:sz w:val="22"/>
          <w:szCs w:val="22"/>
        </w:rPr>
        <w:t>u s kyselinou acetylsalicylovou</w:t>
      </w:r>
      <w:r w:rsidR="00D85167" w:rsidRPr="00237618">
        <w:rPr>
          <w:sz w:val="22"/>
          <w:szCs w:val="22"/>
        </w:rPr>
        <w:t>,</w:t>
      </w:r>
    </w:p>
    <w:p w14:paraId="5216819A" w14:textId="77777777" w:rsidR="00D85167" w:rsidRPr="00237618" w:rsidRDefault="004E228A" w:rsidP="00C27676">
      <w:pPr>
        <w:numPr>
          <w:ilvl w:val="0"/>
          <w:numId w:val="16"/>
        </w:numPr>
        <w:tabs>
          <w:tab w:val="clear" w:pos="720"/>
          <w:tab w:val="num" w:pos="567"/>
        </w:tabs>
        <w:autoSpaceDE w:val="0"/>
        <w:autoSpaceDN w:val="0"/>
        <w:adjustRightInd w:val="0"/>
        <w:ind w:left="567" w:hanging="567"/>
        <w:rPr>
          <w:sz w:val="22"/>
          <w:szCs w:val="22"/>
        </w:rPr>
      </w:pPr>
      <w:r w:rsidRPr="00237618">
        <w:rPr>
          <w:sz w:val="22"/>
          <w:szCs w:val="22"/>
        </w:rPr>
        <w:t xml:space="preserve">ak </w:t>
      </w:r>
      <w:r w:rsidR="00D85167" w:rsidRPr="00237618">
        <w:rPr>
          <w:sz w:val="22"/>
          <w:szCs w:val="22"/>
        </w:rPr>
        <w:t xml:space="preserve">máte celkový </w:t>
      </w:r>
      <w:r w:rsidR="00D85167" w:rsidRPr="00237618">
        <w:rPr>
          <w:i/>
          <w:iCs/>
          <w:sz w:val="22"/>
          <w:szCs w:val="22"/>
        </w:rPr>
        <w:t>lupus erythematosus</w:t>
      </w:r>
      <w:r w:rsidR="00D85167" w:rsidRPr="00237618">
        <w:rPr>
          <w:sz w:val="22"/>
          <w:szCs w:val="22"/>
        </w:rPr>
        <w:t xml:space="preserve"> (zriedkavé </w:t>
      </w:r>
      <w:r w:rsidR="00690BEA" w:rsidRPr="00237618">
        <w:rPr>
          <w:sz w:val="22"/>
          <w:szCs w:val="22"/>
        </w:rPr>
        <w:t xml:space="preserve">chronické autoimunitné </w:t>
      </w:r>
      <w:r w:rsidR="00D85167" w:rsidRPr="00237618">
        <w:rPr>
          <w:sz w:val="22"/>
          <w:szCs w:val="22"/>
        </w:rPr>
        <w:t>ochorenie</w:t>
      </w:r>
      <w:r w:rsidR="00BF4D3E" w:rsidRPr="00237618">
        <w:rPr>
          <w:sz w:val="22"/>
          <w:szCs w:val="22"/>
        </w:rPr>
        <w:t>)</w:t>
      </w:r>
      <w:r w:rsidR="00337FB1" w:rsidRPr="00237618">
        <w:rPr>
          <w:sz w:val="22"/>
          <w:szCs w:val="22"/>
        </w:rPr>
        <w:t>,</w:t>
      </w:r>
    </w:p>
    <w:p w14:paraId="4476CDC8" w14:textId="77777777" w:rsidR="00D85167" w:rsidRPr="00237618" w:rsidRDefault="004E228A" w:rsidP="00C27676">
      <w:pPr>
        <w:numPr>
          <w:ilvl w:val="0"/>
          <w:numId w:val="16"/>
        </w:numPr>
        <w:tabs>
          <w:tab w:val="clear" w:pos="720"/>
          <w:tab w:val="num" w:pos="567"/>
        </w:tabs>
        <w:autoSpaceDE w:val="0"/>
        <w:autoSpaceDN w:val="0"/>
        <w:adjustRightInd w:val="0"/>
        <w:ind w:left="567" w:hanging="567"/>
        <w:rPr>
          <w:sz w:val="22"/>
          <w:szCs w:val="22"/>
        </w:rPr>
      </w:pPr>
      <w:r w:rsidRPr="00237618">
        <w:rPr>
          <w:sz w:val="22"/>
          <w:szCs w:val="22"/>
        </w:rPr>
        <w:t xml:space="preserve">ak </w:t>
      </w:r>
      <w:r w:rsidR="00037B00" w:rsidRPr="00237618">
        <w:rPr>
          <w:sz w:val="22"/>
          <w:szCs w:val="22"/>
        </w:rPr>
        <w:t xml:space="preserve">máte </w:t>
      </w:r>
      <w:r w:rsidR="00D85167" w:rsidRPr="00237618">
        <w:rPr>
          <w:sz w:val="22"/>
          <w:szCs w:val="22"/>
        </w:rPr>
        <w:t>ak</w:t>
      </w:r>
      <w:r w:rsidR="00037B00" w:rsidRPr="00237618">
        <w:rPr>
          <w:sz w:val="22"/>
          <w:szCs w:val="22"/>
        </w:rPr>
        <w:t>é</w:t>
      </w:r>
      <w:r w:rsidR="00D85167" w:rsidRPr="00237618">
        <w:rPr>
          <w:sz w:val="22"/>
          <w:szCs w:val="22"/>
        </w:rPr>
        <w:t>koľvek metabolick</w:t>
      </w:r>
      <w:r w:rsidR="00037B00" w:rsidRPr="00237618">
        <w:rPr>
          <w:sz w:val="22"/>
          <w:szCs w:val="22"/>
        </w:rPr>
        <w:t>é</w:t>
      </w:r>
      <w:r w:rsidR="00D85167" w:rsidRPr="00237618">
        <w:rPr>
          <w:sz w:val="22"/>
          <w:szCs w:val="22"/>
        </w:rPr>
        <w:t xml:space="preserve"> poruch</w:t>
      </w:r>
      <w:r w:rsidR="00037B00" w:rsidRPr="00237618">
        <w:rPr>
          <w:sz w:val="22"/>
          <w:szCs w:val="22"/>
        </w:rPr>
        <w:t>y</w:t>
      </w:r>
      <w:r w:rsidR="00D85167" w:rsidRPr="00237618">
        <w:rPr>
          <w:sz w:val="22"/>
          <w:szCs w:val="22"/>
        </w:rPr>
        <w:t>, najmä dedičn</w:t>
      </w:r>
      <w:r w:rsidR="00037B00" w:rsidRPr="00237618">
        <w:rPr>
          <w:sz w:val="22"/>
          <w:szCs w:val="22"/>
        </w:rPr>
        <w:t>é</w:t>
      </w:r>
      <w:r w:rsidR="00D85167" w:rsidRPr="00237618">
        <w:rPr>
          <w:sz w:val="22"/>
          <w:szCs w:val="22"/>
        </w:rPr>
        <w:t xml:space="preserve"> poruch</w:t>
      </w:r>
      <w:r w:rsidR="00037B00" w:rsidRPr="00237618">
        <w:rPr>
          <w:sz w:val="22"/>
          <w:szCs w:val="22"/>
        </w:rPr>
        <w:t>y</w:t>
      </w:r>
      <w:r w:rsidR="00D85167" w:rsidRPr="00237618">
        <w:rPr>
          <w:sz w:val="22"/>
          <w:szCs w:val="22"/>
        </w:rPr>
        <w:t xml:space="preserve"> nedostatku enzýmov, ako napr. </w:t>
      </w:r>
      <w:r w:rsidR="00037B00" w:rsidRPr="00237618">
        <w:rPr>
          <w:sz w:val="22"/>
          <w:szCs w:val="22"/>
        </w:rPr>
        <w:t xml:space="preserve">porucha </w:t>
      </w:r>
      <w:r w:rsidR="00D85167" w:rsidRPr="00237618">
        <w:rPr>
          <w:sz w:val="22"/>
          <w:szCs w:val="22"/>
        </w:rPr>
        <w:t xml:space="preserve">močovinového cyklu, ktorá môže spôsobiť zvýšenú hladinu </w:t>
      </w:r>
      <w:r w:rsidR="00037B00" w:rsidRPr="00237618">
        <w:rPr>
          <w:sz w:val="22"/>
          <w:szCs w:val="22"/>
        </w:rPr>
        <w:t xml:space="preserve">amoniaku </w:t>
      </w:r>
      <w:r w:rsidR="00D85167" w:rsidRPr="00237618">
        <w:rPr>
          <w:sz w:val="22"/>
          <w:szCs w:val="22"/>
        </w:rPr>
        <w:t>v</w:t>
      </w:r>
      <w:r w:rsidR="00BD29DB" w:rsidRPr="00237618">
        <w:rPr>
          <w:sz w:val="22"/>
          <w:szCs w:val="22"/>
        </w:rPr>
        <w:t> </w:t>
      </w:r>
      <w:r w:rsidR="00D85167" w:rsidRPr="00237618">
        <w:rPr>
          <w:sz w:val="22"/>
          <w:szCs w:val="22"/>
        </w:rPr>
        <w:t>krvi</w:t>
      </w:r>
      <w:r w:rsidR="00BD29DB" w:rsidRPr="00237618">
        <w:rPr>
          <w:sz w:val="22"/>
          <w:szCs w:val="22"/>
        </w:rPr>
        <w:t xml:space="preserve"> (pozri časť „Neužívajte </w:t>
      </w:r>
      <w:r w:rsidR="00AB3DB9" w:rsidRPr="00237618">
        <w:rPr>
          <w:rFonts w:eastAsia="Calibri"/>
          <w:noProof/>
          <w:sz w:val="22"/>
          <w:szCs w:val="22"/>
        </w:rPr>
        <w:t>Orfiril long</w:t>
      </w:r>
      <w:r w:rsidR="00BD29DB" w:rsidRPr="00237618">
        <w:rPr>
          <w:sz w:val="22"/>
          <w:szCs w:val="22"/>
        </w:rPr>
        <w:t>“)</w:t>
      </w:r>
      <w:r w:rsidR="00D85167" w:rsidRPr="00237618">
        <w:rPr>
          <w:sz w:val="22"/>
          <w:szCs w:val="22"/>
        </w:rPr>
        <w:t>,</w:t>
      </w:r>
    </w:p>
    <w:p w14:paraId="1CC14D85" w14:textId="77777777" w:rsidR="00D85167" w:rsidRPr="00237618" w:rsidRDefault="004E228A" w:rsidP="00C27676">
      <w:pPr>
        <w:numPr>
          <w:ilvl w:val="0"/>
          <w:numId w:val="16"/>
        </w:numPr>
        <w:tabs>
          <w:tab w:val="clear" w:pos="720"/>
          <w:tab w:val="num" w:pos="567"/>
        </w:tabs>
        <w:autoSpaceDE w:val="0"/>
        <w:autoSpaceDN w:val="0"/>
        <w:adjustRightInd w:val="0"/>
        <w:ind w:left="567" w:hanging="567"/>
        <w:rPr>
          <w:sz w:val="22"/>
          <w:szCs w:val="22"/>
        </w:rPr>
      </w:pPr>
      <w:r w:rsidRPr="00237618">
        <w:rPr>
          <w:sz w:val="22"/>
          <w:szCs w:val="22"/>
        </w:rPr>
        <w:t xml:space="preserve">ak </w:t>
      </w:r>
      <w:r w:rsidR="00D85167" w:rsidRPr="00237618">
        <w:rPr>
          <w:sz w:val="22"/>
          <w:szCs w:val="22"/>
        </w:rPr>
        <w:t>m</w:t>
      </w:r>
      <w:r w:rsidR="00C44333" w:rsidRPr="00237618">
        <w:rPr>
          <w:sz w:val="22"/>
          <w:szCs w:val="22"/>
        </w:rPr>
        <w:t xml:space="preserve">áte poškodenú funkciu obličiek, </w:t>
      </w:r>
      <w:r w:rsidR="00316B0E" w:rsidRPr="00237618">
        <w:rPr>
          <w:sz w:val="22"/>
          <w:szCs w:val="22"/>
        </w:rPr>
        <w:t>v</w:t>
      </w:r>
      <w:r w:rsidR="00D85167" w:rsidRPr="00237618">
        <w:rPr>
          <w:sz w:val="22"/>
          <w:szCs w:val="22"/>
        </w:rPr>
        <w:t xml:space="preserve">áš lekár sa môže rozhodnúť sledovať hladinu valproátu sodného alebo upraviť </w:t>
      </w:r>
      <w:r w:rsidR="00316B0E" w:rsidRPr="00237618">
        <w:rPr>
          <w:sz w:val="22"/>
          <w:szCs w:val="22"/>
        </w:rPr>
        <w:t>v</w:t>
      </w:r>
      <w:r w:rsidR="00426F23" w:rsidRPr="00237618">
        <w:rPr>
          <w:sz w:val="22"/>
          <w:szCs w:val="22"/>
        </w:rPr>
        <w:t xml:space="preserve">ašu </w:t>
      </w:r>
      <w:r w:rsidR="00D85167" w:rsidRPr="00237618">
        <w:rPr>
          <w:sz w:val="22"/>
          <w:szCs w:val="22"/>
        </w:rPr>
        <w:t>dávku,</w:t>
      </w:r>
    </w:p>
    <w:p w14:paraId="3EC7B551" w14:textId="77777777" w:rsidR="00D85167" w:rsidRPr="00237618" w:rsidRDefault="004E228A" w:rsidP="00C27676">
      <w:pPr>
        <w:numPr>
          <w:ilvl w:val="0"/>
          <w:numId w:val="16"/>
        </w:numPr>
        <w:tabs>
          <w:tab w:val="clear" w:pos="720"/>
          <w:tab w:val="num" w:pos="567"/>
        </w:tabs>
        <w:autoSpaceDE w:val="0"/>
        <w:autoSpaceDN w:val="0"/>
        <w:adjustRightInd w:val="0"/>
        <w:ind w:left="567" w:hanging="567"/>
        <w:rPr>
          <w:b/>
          <w:bCs/>
          <w:sz w:val="22"/>
          <w:szCs w:val="22"/>
        </w:rPr>
      </w:pPr>
      <w:r w:rsidRPr="00237618">
        <w:rPr>
          <w:sz w:val="22"/>
          <w:szCs w:val="22"/>
        </w:rPr>
        <w:t xml:space="preserve">ak </w:t>
      </w:r>
      <w:r w:rsidR="00D85167" w:rsidRPr="00237618">
        <w:rPr>
          <w:sz w:val="22"/>
          <w:szCs w:val="22"/>
        </w:rPr>
        <w:t>v dôsledku zvýšenej chuti do jedla začnete priberať na hmotnosti</w:t>
      </w:r>
      <w:r w:rsidR="00C9721F" w:rsidRPr="00237618">
        <w:rPr>
          <w:sz w:val="22"/>
          <w:szCs w:val="22"/>
        </w:rPr>
        <w:t>,</w:t>
      </w:r>
    </w:p>
    <w:p w14:paraId="0E83C1A4" w14:textId="77777777" w:rsidR="00BD29DB" w:rsidRPr="00237618" w:rsidRDefault="001A754B" w:rsidP="00C27676">
      <w:pPr>
        <w:numPr>
          <w:ilvl w:val="0"/>
          <w:numId w:val="16"/>
        </w:numPr>
        <w:tabs>
          <w:tab w:val="clear" w:pos="720"/>
          <w:tab w:val="num" w:pos="567"/>
        </w:tabs>
        <w:autoSpaceDE w:val="0"/>
        <w:autoSpaceDN w:val="0"/>
        <w:adjustRightInd w:val="0"/>
        <w:ind w:left="567" w:hanging="567"/>
        <w:rPr>
          <w:b/>
          <w:bCs/>
          <w:sz w:val="22"/>
          <w:szCs w:val="22"/>
        </w:rPr>
      </w:pPr>
      <w:r w:rsidRPr="00237618">
        <w:rPr>
          <w:sz w:val="22"/>
          <w:szCs w:val="22"/>
        </w:rPr>
        <w:lastRenderedPageBreak/>
        <w:t>ak máte nedostatok enzýmu karnit</w:t>
      </w:r>
      <w:r w:rsidR="008F4D34" w:rsidRPr="00237618">
        <w:rPr>
          <w:sz w:val="22"/>
          <w:szCs w:val="22"/>
        </w:rPr>
        <w:t>í</w:t>
      </w:r>
      <w:r w:rsidRPr="00237618">
        <w:rPr>
          <w:sz w:val="22"/>
          <w:szCs w:val="22"/>
        </w:rPr>
        <w:t>n-palmitoyl-transferázy (CPT) typu II vzhľadom na riziko rabdomyolýzy (porušenie štruktúry priečne pruhovaného svalstva)</w:t>
      </w:r>
      <w:r w:rsidR="00753F11" w:rsidRPr="00237618">
        <w:rPr>
          <w:sz w:val="22"/>
          <w:szCs w:val="22"/>
        </w:rPr>
        <w:t>,</w:t>
      </w:r>
    </w:p>
    <w:p w14:paraId="6FA8628D" w14:textId="77777777" w:rsidR="001A754B" w:rsidRPr="00237618" w:rsidRDefault="00BD29DB" w:rsidP="00C27676">
      <w:pPr>
        <w:numPr>
          <w:ilvl w:val="0"/>
          <w:numId w:val="16"/>
        </w:numPr>
        <w:tabs>
          <w:tab w:val="clear" w:pos="720"/>
          <w:tab w:val="num" w:pos="567"/>
        </w:tabs>
        <w:autoSpaceDE w:val="0"/>
        <w:autoSpaceDN w:val="0"/>
        <w:adjustRightInd w:val="0"/>
        <w:ind w:left="567" w:hanging="567"/>
        <w:rPr>
          <w:b/>
          <w:bCs/>
          <w:sz w:val="22"/>
          <w:szCs w:val="22"/>
        </w:rPr>
      </w:pPr>
      <w:r w:rsidRPr="00237618">
        <w:rPr>
          <w:sz w:val="22"/>
          <w:szCs w:val="22"/>
        </w:rPr>
        <w:t>ak viete, že vo vašej rodine sa vyskytol genetický problém spôsob</w:t>
      </w:r>
      <w:r w:rsidR="00FD2257" w:rsidRPr="00237618">
        <w:rPr>
          <w:sz w:val="22"/>
          <w:szCs w:val="22"/>
        </w:rPr>
        <w:t>ený</w:t>
      </w:r>
      <w:r w:rsidRPr="00237618">
        <w:rPr>
          <w:sz w:val="22"/>
          <w:szCs w:val="22"/>
        </w:rPr>
        <w:t xml:space="preserve"> poruch</w:t>
      </w:r>
      <w:r w:rsidR="00FD2257" w:rsidRPr="00237618">
        <w:rPr>
          <w:sz w:val="22"/>
          <w:szCs w:val="22"/>
        </w:rPr>
        <w:t>o</w:t>
      </w:r>
      <w:r w:rsidRPr="00237618">
        <w:rPr>
          <w:sz w:val="22"/>
          <w:szCs w:val="22"/>
        </w:rPr>
        <w:t>u mitochondrií,</w:t>
      </w:r>
    </w:p>
    <w:p w14:paraId="29D9C159" w14:textId="77777777" w:rsidR="00FE1CD7" w:rsidRPr="00237618" w:rsidRDefault="00FE1CD7" w:rsidP="00C27676">
      <w:pPr>
        <w:numPr>
          <w:ilvl w:val="0"/>
          <w:numId w:val="16"/>
        </w:numPr>
        <w:tabs>
          <w:tab w:val="clear" w:pos="720"/>
          <w:tab w:val="num" w:pos="567"/>
        </w:tabs>
        <w:autoSpaceDE w:val="0"/>
        <w:autoSpaceDN w:val="0"/>
        <w:adjustRightInd w:val="0"/>
        <w:ind w:left="567" w:hanging="567"/>
        <w:rPr>
          <w:b/>
          <w:bCs/>
          <w:sz w:val="22"/>
          <w:szCs w:val="22"/>
        </w:rPr>
      </w:pPr>
      <w:r w:rsidRPr="00237618">
        <w:rPr>
          <w:sz w:val="22"/>
          <w:szCs w:val="22"/>
        </w:rPr>
        <w:t>tak ako pri iných antiepileptikách aj počas užívania tohto lieku sa môžu záchvaty zhoršovať alebo sa vyskytovať častejšie. V takomto prípade okamžite kontaktujte svojho lekára.</w:t>
      </w:r>
    </w:p>
    <w:p w14:paraId="21DB2C34" w14:textId="77777777" w:rsidR="00D85167" w:rsidRPr="00237618" w:rsidRDefault="00690BEA" w:rsidP="00C27676">
      <w:pPr>
        <w:numPr>
          <w:ilvl w:val="0"/>
          <w:numId w:val="16"/>
        </w:numPr>
        <w:tabs>
          <w:tab w:val="clear" w:pos="720"/>
          <w:tab w:val="num" w:pos="567"/>
        </w:tabs>
        <w:autoSpaceDE w:val="0"/>
        <w:autoSpaceDN w:val="0"/>
        <w:adjustRightInd w:val="0"/>
        <w:ind w:left="567" w:hanging="567"/>
        <w:rPr>
          <w:b/>
          <w:bCs/>
          <w:sz w:val="22"/>
          <w:szCs w:val="22"/>
        </w:rPr>
      </w:pPr>
      <w:bookmarkStart w:id="0" w:name="OLE_LINK3"/>
      <w:bookmarkStart w:id="1" w:name="OLE_LINK4"/>
      <w:r w:rsidRPr="00237618">
        <w:rPr>
          <w:noProof/>
          <w:sz w:val="22"/>
          <w:szCs w:val="22"/>
        </w:rPr>
        <w:t>u</w:t>
      </w:r>
      <w:r w:rsidR="00563C98" w:rsidRPr="00237618">
        <w:rPr>
          <w:noProof/>
          <w:sz w:val="22"/>
          <w:szCs w:val="22"/>
        </w:rPr>
        <w:t xml:space="preserve"> malého počtu pacientov liečených antiepileptikami</w:t>
      </w:r>
      <w:r w:rsidR="006A7C00" w:rsidRPr="00237618">
        <w:rPr>
          <w:noProof/>
          <w:sz w:val="22"/>
          <w:szCs w:val="22"/>
        </w:rPr>
        <w:t>,</w:t>
      </w:r>
      <w:r w:rsidR="00563C98" w:rsidRPr="00237618">
        <w:rPr>
          <w:noProof/>
          <w:sz w:val="22"/>
          <w:szCs w:val="22"/>
        </w:rPr>
        <w:t xml:space="preserve"> ak</w:t>
      </w:r>
      <w:r w:rsidR="006A7C00" w:rsidRPr="00237618">
        <w:rPr>
          <w:noProof/>
          <w:sz w:val="22"/>
          <w:szCs w:val="22"/>
        </w:rPr>
        <w:t>ým</w:t>
      </w:r>
      <w:r w:rsidR="00D7367D" w:rsidRPr="00237618">
        <w:rPr>
          <w:noProof/>
          <w:sz w:val="22"/>
          <w:szCs w:val="22"/>
        </w:rPr>
        <w:t xml:space="preserve"> je valproát</w:t>
      </w:r>
      <w:r w:rsidR="006A7C00" w:rsidRPr="00237618">
        <w:rPr>
          <w:noProof/>
          <w:sz w:val="22"/>
          <w:szCs w:val="22"/>
        </w:rPr>
        <w:t>,</w:t>
      </w:r>
      <w:r w:rsidR="00563C98" w:rsidRPr="00237618">
        <w:rPr>
          <w:noProof/>
          <w:sz w:val="22"/>
          <w:szCs w:val="22"/>
        </w:rPr>
        <w:t xml:space="preserve"> sa vyskytli myšlienky </w:t>
      </w:r>
      <w:r w:rsidR="006A7C00" w:rsidRPr="00237618">
        <w:rPr>
          <w:noProof/>
          <w:sz w:val="22"/>
          <w:szCs w:val="22"/>
        </w:rPr>
        <w:t>na</w:t>
      </w:r>
      <w:r w:rsidR="00563C98" w:rsidRPr="00237618">
        <w:rPr>
          <w:noProof/>
          <w:sz w:val="22"/>
          <w:szCs w:val="22"/>
        </w:rPr>
        <w:t xml:space="preserve"> samopoškoden</w:t>
      </w:r>
      <w:r w:rsidR="006A7C00" w:rsidRPr="00237618">
        <w:rPr>
          <w:noProof/>
          <w:sz w:val="22"/>
          <w:szCs w:val="22"/>
        </w:rPr>
        <w:t>ie</w:t>
      </w:r>
      <w:r w:rsidR="00563C98" w:rsidRPr="00237618">
        <w:rPr>
          <w:noProof/>
          <w:sz w:val="22"/>
          <w:szCs w:val="22"/>
        </w:rPr>
        <w:t xml:space="preserve"> alebo samovražd</w:t>
      </w:r>
      <w:r w:rsidR="006A7C00" w:rsidRPr="00237618">
        <w:rPr>
          <w:noProof/>
          <w:sz w:val="22"/>
          <w:szCs w:val="22"/>
        </w:rPr>
        <w:t>u</w:t>
      </w:r>
      <w:r w:rsidR="00563C98" w:rsidRPr="00237618">
        <w:rPr>
          <w:noProof/>
          <w:sz w:val="22"/>
          <w:szCs w:val="22"/>
        </w:rPr>
        <w:t xml:space="preserve">. </w:t>
      </w:r>
      <w:r w:rsidR="006A7C00" w:rsidRPr="00237618">
        <w:rPr>
          <w:sz w:val="22"/>
          <w:szCs w:val="22"/>
        </w:rPr>
        <w:t>Ak sa kedykoľvek u vás vyskytnú takéto myšlienky, okamžite kontaktujte svojho lekára.</w:t>
      </w:r>
      <w:bookmarkEnd w:id="0"/>
      <w:bookmarkEnd w:id="1"/>
    </w:p>
    <w:p w14:paraId="703B9B8F" w14:textId="77777777" w:rsidR="00E255B0" w:rsidRPr="00237618" w:rsidRDefault="00E255B0" w:rsidP="00C27676">
      <w:pPr>
        <w:autoSpaceDE w:val="0"/>
        <w:autoSpaceDN w:val="0"/>
        <w:adjustRightInd w:val="0"/>
        <w:rPr>
          <w:rFonts w:eastAsia="SimSun"/>
          <w:bCs/>
          <w:sz w:val="22"/>
          <w:szCs w:val="22"/>
          <w:lang w:eastAsia="zh-CN"/>
        </w:rPr>
      </w:pPr>
    </w:p>
    <w:p w14:paraId="39CBA088" w14:textId="77777777" w:rsidR="00D7367D" w:rsidRPr="00237618" w:rsidRDefault="00D7367D" w:rsidP="00C27676">
      <w:pPr>
        <w:autoSpaceDE w:val="0"/>
        <w:autoSpaceDN w:val="0"/>
        <w:adjustRightInd w:val="0"/>
        <w:rPr>
          <w:rFonts w:eastAsia="SimSun"/>
          <w:b/>
          <w:bCs/>
          <w:sz w:val="22"/>
          <w:szCs w:val="22"/>
          <w:lang w:eastAsia="zh-CN"/>
        </w:rPr>
      </w:pPr>
      <w:r w:rsidRPr="00237618">
        <w:rPr>
          <w:rFonts w:eastAsia="SimSun"/>
          <w:b/>
          <w:bCs/>
          <w:sz w:val="22"/>
          <w:szCs w:val="22"/>
          <w:lang w:eastAsia="zh-CN"/>
        </w:rPr>
        <w:t>Deti a dospievajúci</w:t>
      </w:r>
    </w:p>
    <w:p w14:paraId="53DA4451" w14:textId="77777777" w:rsidR="00D7367D" w:rsidRPr="00237618" w:rsidRDefault="001E62C6" w:rsidP="00C27676">
      <w:pPr>
        <w:rPr>
          <w:sz w:val="22"/>
          <w:szCs w:val="22"/>
        </w:rPr>
      </w:pPr>
      <w:r w:rsidRPr="00237618">
        <w:rPr>
          <w:iCs/>
          <w:sz w:val="22"/>
          <w:szCs w:val="22"/>
        </w:rPr>
        <w:t xml:space="preserve">Orfiril long </w:t>
      </w:r>
      <w:r w:rsidR="00D7367D" w:rsidRPr="00237618">
        <w:rPr>
          <w:sz w:val="22"/>
          <w:szCs w:val="22"/>
        </w:rPr>
        <w:t>sa nemá používať u detí a dospievajúcich vo veku do 18</w:t>
      </w:r>
      <w:r w:rsidR="009517BA" w:rsidRPr="00237618">
        <w:rPr>
          <w:sz w:val="22"/>
          <w:szCs w:val="22"/>
        </w:rPr>
        <w:t> </w:t>
      </w:r>
      <w:r w:rsidR="00D7367D" w:rsidRPr="00237618">
        <w:rPr>
          <w:sz w:val="22"/>
          <w:szCs w:val="22"/>
        </w:rPr>
        <w:t>rokov na liečbu mánie</w:t>
      </w:r>
      <w:r w:rsidR="00626C5C" w:rsidRPr="00237618">
        <w:rPr>
          <w:sz w:val="22"/>
          <w:szCs w:val="22"/>
        </w:rPr>
        <w:t xml:space="preserve"> (</w:t>
      </w:r>
      <w:r w:rsidR="00626C5C" w:rsidRPr="00237618">
        <w:rPr>
          <w:sz w:val="22"/>
          <w:szCs w:val="22"/>
          <w:lang w:eastAsia="nl-NL"/>
        </w:rPr>
        <w:t xml:space="preserve">vyskytuje </w:t>
      </w:r>
      <w:r w:rsidR="00690BEA" w:rsidRPr="00237618">
        <w:rPr>
          <w:sz w:val="22"/>
          <w:szCs w:val="22"/>
          <w:lang w:eastAsia="nl-NL"/>
        </w:rPr>
        <w:t xml:space="preserve">sa </w:t>
      </w:r>
      <w:r w:rsidR="00626C5C" w:rsidRPr="00237618">
        <w:rPr>
          <w:sz w:val="22"/>
          <w:szCs w:val="22"/>
          <w:lang w:eastAsia="nl-NL"/>
        </w:rPr>
        <w:t>pri type ochorenia, ktoré sa nazýva “bipolárna afektívna porucha”)</w:t>
      </w:r>
      <w:r w:rsidR="00D7367D" w:rsidRPr="00237618">
        <w:rPr>
          <w:sz w:val="22"/>
          <w:szCs w:val="22"/>
        </w:rPr>
        <w:t>.</w:t>
      </w:r>
    </w:p>
    <w:p w14:paraId="777BB921" w14:textId="77777777" w:rsidR="001E64FA" w:rsidRPr="00237618" w:rsidRDefault="001E64FA" w:rsidP="00C27676">
      <w:pPr>
        <w:autoSpaceDE w:val="0"/>
        <w:autoSpaceDN w:val="0"/>
        <w:adjustRightInd w:val="0"/>
        <w:rPr>
          <w:bCs/>
          <w:sz w:val="22"/>
          <w:szCs w:val="22"/>
        </w:rPr>
      </w:pPr>
    </w:p>
    <w:p w14:paraId="607A21CB" w14:textId="77777777" w:rsidR="004A7988" w:rsidRPr="00237618" w:rsidRDefault="001E62C6" w:rsidP="00C27676">
      <w:pPr>
        <w:keepNext/>
        <w:autoSpaceDE w:val="0"/>
        <w:autoSpaceDN w:val="0"/>
        <w:adjustRightInd w:val="0"/>
        <w:rPr>
          <w:b/>
          <w:bCs/>
          <w:sz w:val="22"/>
          <w:szCs w:val="22"/>
        </w:rPr>
      </w:pPr>
      <w:r w:rsidRPr="00237618">
        <w:rPr>
          <w:b/>
          <w:bCs/>
          <w:sz w:val="22"/>
          <w:szCs w:val="22"/>
        </w:rPr>
        <w:t xml:space="preserve">Orfiril long </w:t>
      </w:r>
      <w:r w:rsidR="00FE1631" w:rsidRPr="00237618">
        <w:rPr>
          <w:b/>
          <w:bCs/>
          <w:sz w:val="22"/>
          <w:szCs w:val="22"/>
        </w:rPr>
        <w:t>a alkohol</w:t>
      </w:r>
    </w:p>
    <w:p w14:paraId="486F5DDC" w14:textId="77777777" w:rsidR="00FE1631" w:rsidRPr="00237618" w:rsidRDefault="00FE1631" w:rsidP="00C27676">
      <w:pPr>
        <w:autoSpaceDE w:val="0"/>
        <w:autoSpaceDN w:val="0"/>
        <w:adjustRightInd w:val="0"/>
        <w:rPr>
          <w:bCs/>
          <w:sz w:val="22"/>
          <w:szCs w:val="22"/>
        </w:rPr>
      </w:pPr>
      <w:r w:rsidRPr="00237618">
        <w:rPr>
          <w:sz w:val="22"/>
          <w:szCs w:val="22"/>
        </w:rPr>
        <w:t>Počas liečby sa neodporúča konzumovať alkohol.</w:t>
      </w:r>
    </w:p>
    <w:p w14:paraId="73709716" w14:textId="77777777" w:rsidR="00FE1631" w:rsidRPr="00237618" w:rsidRDefault="00FE1631" w:rsidP="00C27676">
      <w:pPr>
        <w:autoSpaceDE w:val="0"/>
        <w:autoSpaceDN w:val="0"/>
        <w:adjustRightInd w:val="0"/>
        <w:rPr>
          <w:bCs/>
          <w:sz w:val="22"/>
          <w:szCs w:val="22"/>
        </w:rPr>
      </w:pPr>
    </w:p>
    <w:p w14:paraId="416122D9" w14:textId="77777777" w:rsidR="004A7988" w:rsidRPr="00237618" w:rsidRDefault="004A7988" w:rsidP="00C27676">
      <w:pPr>
        <w:autoSpaceDE w:val="0"/>
        <w:autoSpaceDN w:val="0"/>
        <w:adjustRightInd w:val="0"/>
        <w:rPr>
          <w:b/>
          <w:bCs/>
          <w:sz w:val="22"/>
          <w:szCs w:val="22"/>
        </w:rPr>
      </w:pPr>
      <w:r w:rsidRPr="00237618">
        <w:rPr>
          <w:b/>
          <w:bCs/>
          <w:sz w:val="22"/>
          <w:szCs w:val="22"/>
        </w:rPr>
        <w:t>Iné lieky a </w:t>
      </w:r>
      <w:r w:rsidR="001E62C6" w:rsidRPr="00237618">
        <w:rPr>
          <w:b/>
          <w:bCs/>
          <w:sz w:val="22"/>
          <w:szCs w:val="22"/>
        </w:rPr>
        <w:t xml:space="preserve">Orfiril long </w:t>
      </w:r>
    </w:p>
    <w:p w14:paraId="4682C269" w14:textId="77777777" w:rsidR="004A7988" w:rsidRPr="00237618" w:rsidRDefault="004A7988" w:rsidP="00C27676">
      <w:pPr>
        <w:autoSpaceDE w:val="0"/>
        <w:autoSpaceDN w:val="0"/>
        <w:adjustRightInd w:val="0"/>
        <w:rPr>
          <w:color w:val="000000"/>
          <w:sz w:val="22"/>
          <w:szCs w:val="22"/>
        </w:rPr>
      </w:pPr>
      <w:r w:rsidRPr="00237618">
        <w:rPr>
          <w:color w:val="000000"/>
          <w:sz w:val="22"/>
          <w:szCs w:val="22"/>
        </w:rPr>
        <w:t>Ak teraz užívate alebo ste v poslednom čase užívali, či práve budete užívať ďalšie lieky, vrátane liekov, ktorých výdaj nie je viazaný na lekársky predpis, povedzte to svojmu lekárovi alebo lekárnikovi.</w:t>
      </w:r>
    </w:p>
    <w:p w14:paraId="21691F59" w14:textId="77777777" w:rsidR="004A7988" w:rsidRPr="00237618" w:rsidRDefault="004A7988" w:rsidP="00C27676">
      <w:pPr>
        <w:autoSpaceDE w:val="0"/>
        <w:autoSpaceDN w:val="0"/>
        <w:adjustRightInd w:val="0"/>
        <w:rPr>
          <w:sz w:val="22"/>
          <w:szCs w:val="22"/>
        </w:rPr>
      </w:pPr>
      <w:r w:rsidRPr="00237618">
        <w:rPr>
          <w:sz w:val="22"/>
          <w:szCs w:val="22"/>
        </w:rPr>
        <w:t>Obzvlášť informujte svojho lekára ak užívate nejaký z nasledujúcich liekov:</w:t>
      </w:r>
    </w:p>
    <w:p w14:paraId="58E44DB5" w14:textId="77777777" w:rsidR="004A7988" w:rsidRPr="00237618" w:rsidRDefault="004A7988" w:rsidP="00C27676">
      <w:pPr>
        <w:numPr>
          <w:ilvl w:val="0"/>
          <w:numId w:val="17"/>
        </w:numPr>
        <w:tabs>
          <w:tab w:val="clear" w:pos="720"/>
          <w:tab w:val="num" w:pos="567"/>
        </w:tabs>
        <w:autoSpaceDE w:val="0"/>
        <w:autoSpaceDN w:val="0"/>
        <w:adjustRightInd w:val="0"/>
        <w:ind w:left="567" w:hanging="567"/>
        <w:rPr>
          <w:b/>
          <w:bCs/>
          <w:i/>
          <w:iCs/>
          <w:sz w:val="22"/>
          <w:szCs w:val="22"/>
        </w:rPr>
      </w:pPr>
      <w:r w:rsidRPr="00237618">
        <w:rPr>
          <w:sz w:val="22"/>
          <w:szCs w:val="22"/>
        </w:rPr>
        <w:t>neuroleptiká (používané pri liečbe psychických porúch),</w:t>
      </w:r>
      <w:r w:rsidRPr="00237618">
        <w:rPr>
          <w:b/>
          <w:bCs/>
          <w:i/>
          <w:iCs/>
          <w:sz w:val="22"/>
          <w:szCs w:val="22"/>
        </w:rPr>
        <w:t xml:space="preserve"> </w:t>
      </w:r>
    </w:p>
    <w:p w14:paraId="4985F152" w14:textId="77777777" w:rsidR="004A7988" w:rsidRPr="00237618" w:rsidRDefault="004A7988" w:rsidP="00C27676">
      <w:pPr>
        <w:numPr>
          <w:ilvl w:val="0"/>
          <w:numId w:val="17"/>
        </w:numPr>
        <w:tabs>
          <w:tab w:val="clear" w:pos="720"/>
          <w:tab w:val="num" w:pos="567"/>
        </w:tabs>
        <w:autoSpaceDE w:val="0"/>
        <w:autoSpaceDN w:val="0"/>
        <w:adjustRightInd w:val="0"/>
        <w:ind w:left="567" w:hanging="567"/>
        <w:rPr>
          <w:b/>
          <w:bCs/>
          <w:i/>
          <w:iCs/>
          <w:sz w:val="22"/>
          <w:szCs w:val="22"/>
        </w:rPr>
      </w:pPr>
      <w:r w:rsidRPr="00237618">
        <w:rPr>
          <w:sz w:val="22"/>
          <w:szCs w:val="22"/>
        </w:rPr>
        <w:t>lieky používané pri liečení depresie,</w:t>
      </w:r>
    </w:p>
    <w:p w14:paraId="3287A517" w14:textId="77777777" w:rsidR="004A7988" w:rsidRPr="00237618" w:rsidRDefault="004A7988" w:rsidP="00C27676">
      <w:pPr>
        <w:numPr>
          <w:ilvl w:val="0"/>
          <w:numId w:val="17"/>
        </w:numPr>
        <w:tabs>
          <w:tab w:val="clear" w:pos="720"/>
          <w:tab w:val="num" w:pos="567"/>
        </w:tabs>
        <w:autoSpaceDE w:val="0"/>
        <w:autoSpaceDN w:val="0"/>
        <w:adjustRightInd w:val="0"/>
        <w:ind w:left="567" w:hanging="567"/>
        <w:rPr>
          <w:b/>
          <w:bCs/>
          <w:i/>
          <w:iCs/>
          <w:sz w:val="22"/>
          <w:szCs w:val="22"/>
        </w:rPr>
      </w:pPr>
      <w:r w:rsidRPr="00237618">
        <w:rPr>
          <w:sz w:val="22"/>
          <w:szCs w:val="22"/>
        </w:rPr>
        <w:t>benzodiazepíny, používané ako lieky na spanie alebo pri liečení strachu,</w:t>
      </w:r>
    </w:p>
    <w:p w14:paraId="18D53614" w14:textId="77777777" w:rsidR="004B7B9C" w:rsidRPr="00237618" w:rsidRDefault="004B7B9C" w:rsidP="00C27676">
      <w:pPr>
        <w:numPr>
          <w:ilvl w:val="0"/>
          <w:numId w:val="17"/>
        </w:numPr>
        <w:tabs>
          <w:tab w:val="clear" w:pos="720"/>
          <w:tab w:val="num" w:pos="567"/>
        </w:tabs>
        <w:autoSpaceDE w:val="0"/>
        <w:autoSpaceDN w:val="0"/>
        <w:adjustRightInd w:val="0"/>
        <w:ind w:left="567" w:hanging="567"/>
        <w:rPr>
          <w:b/>
          <w:bCs/>
          <w:i/>
          <w:iCs/>
          <w:sz w:val="22"/>
          <w:szCs w:val="22"/>
        </w:rPr>
      </w:pPr>
      <w:r w:rsidRPr="00237618">
        <w:rPr>
          <w:sz w:val="22"/>
          <w:szCs w:val="22"/>
        </w:rPr>
        <w:t>kvetiapín, olanzapín (používané pri liečbe psychiatrických porúch),</w:t>
      </w:r>
    </w:p>
    <w:p w14:paraId="4688651F" w14:textId="77777777" w:rsidR="004A7988" w:rsidRPr="00237618" w:rsidRDefault="004A7988" w:rsidP="00C27676">
      <w:pPr>
        <w:numPr>
          <w:ilvl w:val="0"/>
          <w:numId w:val="17"/>
        </w:numPr>
        <w:tabs>
          <w:tab w:val="clear" w:pos="720"/>
          <w:tab w:val="num" w:pos="567"/>
        </w:tabs>
        <w:autoSpaceDE w:val="0"/>
        <w:autoSpaceDN w:val="0"/>
        <w:adjustRightInd w:val="0"/>
        <w:ind w:left="567" w:hanging="567"/>
        <w:rPr>
          <w:b/>
          <w:bCs/>
          <w:i/>
          <w:iCs/>
          <w:sz w:val="22"/>
          <w:szCs w:val="22"/>
        </w:rPr>
      </w:pPr>
      <w:r w:rsidRPr="00237618">
        <w:rPr>
          <w:sz w:val="22"/>
          <w:szCs w:val="22"/>
        </w:rPr>
        <w:t>iné lieky používané na liečbu epilepsie vrátane fenobarbitalu, fenytoínu, primidónu, lamotrigínu, karbamazepínu,</w:t>
      </w:r>
      <w:r w:rsidRPr="00237618">
        <w:rPr>
          <w:b/>
          <w:bCs/>
          <w:i/>
          <w:iCs/>
          <w:sz w:val="22"/>
          <w:szCs w:val="22"/>
        </w:rPr>
        <w:t xml:space="preserve"> </w:t>
      </w:r>
      <w:r w:rsidRPr="00237618">
        <w:rPr>
          <w:bCs/>
          <w:iCs/>
          <w:sz w:val="22"/>
          <w:szCs w:val="22"/>
        </w:rPr>
        <w:t>topiramátu,</w:t>
      </w:r>
      <w:r w:rsidR="007E6DF8" w:rsidRPr="00237618">
        <w:rPr>
          <w:bCs/>
          <w:iCs/>
          <w:sz w:val="22"/>
          <w:szCs w:val="22"/>
        </w:rPr>
        <w:t xml:space="preserve"> </w:t>
      </w:r>
      <w:r w:rsidR="00D00135" w:rsidRPr="00237618">
        <w:rPr>
          <w:bCs/>
          <w:iCs/>
          <w:sz w:val="22"/>
          <w:szCs w:val="22"/>
        </w:rPr>
        <w:t>felbamátu,</w:t>
      </w:r>
    </w:p>
    <w:p w14:paraId="799C3784" w14:textId="77777777" w:rsidR="004A7988" w:rsidRPr="00237618" w:rsidRDefault="004A7988" w:rsidP="00C27676">
      <w:pPr>
        <w:numPr>
          <w:ilvl w:val="0"/>
          <w:numId w:val="17"/>
        </w:numPr>
        <w:tabs>
          <w:tab w:val="clear" w:pos="720"/>
          <w:tab w:val="num" w:pos="567"/>
        </w:tabs>
        <w:autoSpaceDE w:val="0"/>
        <w:autoSpaceDN w:val="0"/>
        <w:adjustRightInd w:val="0"/>
        <w:ind w:left="567" w:hanging="567"/>
        <w:rPr>
          <w:b/>
          <w:bCs/>
          <w:i/>
          <w:iCs/>
          <w:sz w:val="22"/>
          <w:szCs w:val="22"/>
        </w:rPr>
      </w:pPr>
      <w:r w:rsidRPr="00237618">
        <w:rPr>
          <w:sz w:val="22"/>
          <w:szCs w:val="22"/>
        </w:rPr>
        <w:t>zidovudín (používaný na liečbu HIV a AIDS),</w:t>
      </w:r>
    </w:p>
    <w:p w14:paraId="790ABA50" w14:textId="77777777" w:rsidR="007E6DF8" w:rsidRPr="00237618" w:rsidRDefault="007E6DF8" w:rsidP="00C27676">
      <w:pPr>
        <w:numPr>
          <w:ilvl w:val="0"/>
          <w:numId w:val="17"/>
        </w:numPr>
        <w:tabs>
          <w:tab w:val="clear" w:pos="720"/>
          <w:tab w:val="num" w:pos="567"/>
        </w:tabs>
        <w:autoSpaceDE w:val="0"/>
        <w:autoSpaceDN w:val="0"/>
        <w:adjustRightInd w:val="0"/>
        <w:ind w:left="567" w:hanging="567"/>
        <w:rPr>
          <w:b/>
          <w:bCs/>
          <w:i/>
          <w:iCs/>
          <w:sz w:val="22"/>
          <w:szCs w:val="22"/>
        </w:rPr>
      </w:pPr>
      <w:r w:rsidRPr="00237618">
        <w:rPr>
          <w:sz w:val="22"/>
          <w:szCs w:val="22"/>
        </w:rPr>
        <w:t>inhibítory proteázy ako lopinavir, ritonavir (používané na liečbu HIV a AIDS),</w:t>
      </w:r>
    </w:p>
    <w:p w14:paraId="2B9A768A" w14:textId="77777777" w:rsidR="004A7988" w:rsidRPr="00237618" w:rsidRDefault="004A7988" w:rsidP="00C27676">
      <w:pPr>
        <w:numPr>
          <w:ilvl w:val="0"/>
          <w:numId w:val="17"/>
        </w:numPr>
        <w:tabs>
          <w:tab w:val="clear" w:pos="720"/>
          <w:tab w:val="num" w:pos="567"/>
        </w:tabs>
        <w:autoSpaceDE w:val="0"/>
        <w:autoSpaceDN w:val="0"/>
        <w:adjustRightInd w:val="0"/>
        <w:ind w:left="567" w:hanging="567"/>
        <w:rPr>
          <w:b/>
          <w:bCs/>
          <w:i/>
          <w:iCs/>
          <w:sz w:val="22"/>
          <w:szCs w:val="22"/>
        </w:rPr>
      </w:pPr>
      <w:r w:rsidRPr="00237618">
        <w:rPr>
          <w:sz w:val="22"/>
          <w:szCs w:val="22"/>
        </w:rPr>
        <w:t>meflochín (používaný na liečbu alebo prevenciu malárie),</w:t>
      </w:r>
    </w:p>
    <w:p w14:paraId="5FC26020" w14:textId="77777777" w:rsidR="004A7988" w:rsidRPr="00237618" w:rsidRDefault="004A7988" w:rsidP="00C27676">
      <w:pPr>
        <w:numPr>
          <w:ilvl w:val="0"/>
          <w:numId w:val="17"/>
        </w:numPr>
        <w:tabs>
          <w:tab w:val="clear" w:pos="720"/>
          <w:tab w:val="num" w:pos="567"/>
        </w:tabs>
        <w:autoSpaceDE w:val="0"/>
        <w:autoSpaceDN w:val="0"/>
        <w:adjustRightInd w:val="0"/>
        <w:ind w:left="567" w:hanging="567"/>
        <w:rPr>
          <w:sz w:val="22"/>
          <w:szCs w:val="22"/>
        </w:rPr>
      </w:pPr>
      <w:r w:rsidRPr="00237618">
        <w:rPr>
          <w:sz w:val="22"/>
          <w:szCs w:val="22"/>
        </w:rPr>
        <w:t>salicyláty (kyselina acetylsalicylová); pozri tiež časť Upozornenia a opatrenia,</w:t>
      </w:r>
    </w:p>
    <w:p w14:paraId="3EEE9D37" w14:textId="77777777" w:rsidR="004A7988" w:rsidRPr="00237618" w:rsidRDefault="004A7988" w:rsidP="00C27676">
      <w:pPr>
        <w:numPr>
          <w:ilvl w:val="0"/>
          <w:numId w:val="17"/>
        </w:numPr>
        <w:tabs>
          <w:tab w:val="clear" w:pos="720"/>
          <w:tab w:val="num" w:pos="567"/>
        </w:tabs>
        <w:autoSpaceDE w:val="0"/>
        <w:autoSpaceDN w:val="0"/>
        <w:adjustRightInd w:val="0"/>
        <w:ind w:left="567" w:hanging="567"/>
        <w:rPr>
          <w:sz w:val="22"/>
          <w:szCs w:val="22"/>
        </w:rPr>
      </w:pPr>
      <w:r w:rsidRPr="00237618">
        <w:rPr>
          <w:sz w:val="22"/>
          <w:szCs w:val="22"/>
        </w:rPr>
        <w:t>antikoagulanciá (používané ako prevencia krvných zrazenín),</w:t>
      </w:r>
    </w:p>
    <w:p w14:paraId="63122EE7" w14:textId="77777777" w:rsidR="004A7988" w:rsidRPr="00237618" w:rsidRDefault="004A7988" w:rsidP="00C27676">
      <w:pPr>
        <w:numPr>
          <w:ilvl w:val="0"/>
          <w:numId w:val="17"/>
        </w:numPr>
        <w:tabs>
          <w:tab w:val="clear" w:pos="720"/>
          <w:tab w:val="num" w:pos="567"/>
        </w:tabs>
        <w:autoSpaceDE w:val="0"/>
        <w:autoSpaceDN w:val="0"/>
        <w:adjustRightInd w:val="0"/>
        <w:ind w:left="567" w:hanging="567"/>
        <w:rPr>
          <w:sz w:val="22"/>
          <w:szCs w:val="22"/>
        </w:rPr>
      </w:pPr>
      <w:r w:rsidRPr="00237618">
        <w:rPr>
          <w:sz w:val="22"/>
          <w:szCs w:val="22"/>
        </w:rPr>
        <w:t>cimetidín (používaný pri liečbe žalúdočných vredov),</w:t>
      </w:r>
    </w:p>
    <w:p w14:paraId="4B9E51A6" w14:textId="77777777" w:rsidR="004A7988" w:rsidRPr="00237618" w:rsidRDefault="004A7988" w:rsidP="00C27676">
      <w:pPr>
        <w:numPr>
          <w:ilvl w:val="0"/>
          <w:numId w:val="17"/>
        </w:numPr>
        <w:tabs>
          <w:tab w:val="clear" w:pos="720"/>
          <w:tab w:val="num" w:pos="567"/>
        </w:tabs>
        <w:autoSpaceDE w:val="0"/>
        <w:autoSpaceDN w:val="0"/>
        <w:adjustRightInd w:val="0"/>
        <w:ind w:left="567" w:hanging="567"/>
        <w:rPr>
          <w:sz w:val="22"/>
          <w:szCs w:val="22"/>
        </w:rPr>
      </w:pPr>
      <w:r w:rsidRPr="00237618">
        <w:rPr>
          <w:sz w:val="22"/>
          <w:szCs w:val="22"/>
        </w:rPr>
        <w:t>erytromycín, rifampicín (antibiotiká),</w:t>
      </w:r>
    </w:p>
    <w:p w14:paraId="13AF1F34" w14:textId="77777777" w:rsidR="00D00135" w:rsidRPr="00237618" w:rsidRDefault="00D00135" w:rsidP="00C27676">
      <w:pPr>
        <w:numPr>
          <w:ilvl w:val="0"/>
          <w:numId w:val="17"/>
        </w:numPr>
        <w:tabs>
          <w:tab w:val="clear" w:pos="720"/>
          <w:tab w:val="num" w:pos="567"/>
        </w:tabs>
        <w:autoSpaceDE w:val="0"/>
        <w:autoSpaceDN w:val="0"/>
        <w:adjustRightInd w:val="0"/>
        <w:ind w:left="567" w:hanging="567"/>
        <w:rPr>
          <w:sz w:val="22"/>
          <w:szCs w:val="22"/>
        </w:rPr>
      </w:pPr>
      <w:r w:rsidRPr="00237618">
        <w:rPr>
          <w:sz w:val="22"/>
          <w:szCs w:val="22"/>
        </w:rPr>
        <w:t>rufinamid (liek na liečbu epilepsie),</w:t>
      </w:r>
    </w:p>
    <w:p w14:paraId="404CD5D2" w14:textId="77777777" w:rsidR="00A43637" w:rsidRPr="00237618" w:rsidRDefault="00A43637" w:rsidP="00C27676">
      <w:pPr>
        <w:numPr>
          <w:ilvl w:val="0"/>
          <w:numId w:val="17"/>
        </w:numPr>
        <w:tabs>
          <w:tab w:val="clear" w:pos="720"/>
          <w:tab w:val="num" w:pos="567"/>
        </w:tabs>
        <w:autoSpaceDE w:val="0"/>
        <w:autoSpaceDN w:val="0"/>
        <w:adjustRightInd w:val="0"/>
        <w:ind w:left="567" w:hanging="567"/>
        <w:rPr>
          <w:sz w:val="22"/>
          <w:szCs w:val="22"/>
        </w:rPr>
      </w:pPr>
      <w:r w:rsidRPr="00237618">
        <w:rPr>
          <w:sz w:val="22"/>
          <w:szCs w:val="22"/>
        </w:rPr>
        <w:t>cholestyramín (liek na zníženie hladiny cholesterolu v krvi),</w:t>
      </w:r>
    </w:p>
    <w:p w14:paraId="5EB3C183" w14:textId="77777777" w:rsidR="00FC39AC" w:rsidRPr="00237618" w:rsidRDefault="00FC39AC" w:rsidP="00C27676">
      <w:pPr>
        <w:numPr>
          <w:ilvl w:val="0"/>
          <w:numId w:val="17"/>
        </w:numPr>
        <w:tabs>
          <w:tab w:val="clear" w:pos="720"/>
          <w:tab w:val="num" w:pos="567"/>
        </w:tabs>
        <w:autoSpaceDE w:val="0"/>
        <w:autoSpaceDN w:val="0"/>
        <w:adjustRightInd w:val="0"/>
        <w:ind w:left="567" w:hanging="567"/>
        <w:rPr>
          <w:sz w:val="22"/>
          <w:szCs w:val="22"/>
        </w:rPr>
      </w:pPr>
      <w:r w:rsidRPr="00237618">
        <w:rPr>
          <w:sz w:val="22"/>
          <w:szCs w:val="22"/>
        </w:rPr>
        <w:t>propofol (používaný na anestéziu),</w:t>
      </w:r>
    </w:p>
    <w:p w14:paraId="3113B1D5" w14:textId="77777777" w:rsidR="00A43637" w:rsidRPr="00237618" w:rsidRDefault="00A43637" w:rsidP="00C27676">
      <w:pPr>
        <w:numPr>
          <w:ilvl w:val="0"/>
          <w:numId w:val="17"/>
        </w:numPr>
        <w:tabs>
          <w:tab w:val="clear" w:pos="720"/>
          <w:tab w:val="num" w:pos="567"/>
        </w:tabs>
        <w:autoSpaceDE w:val="0"/>
        <w:autoSpaceDN w:val="0"/>
        <w:adjustRightInd w:val="0"/>
        <w:ind w:left="567" w:hanging="567"/>
        <w:rPr>
          <w:sz w:val="22"/>
          <w:szCs w:val="22"/>
        </w:rPr>
      </w:pPr>
      <w:r w:rsidRPr="00237618">
        <w:rPr>
          <w:sz w:val="22"/>
          <w:szCs w:val="22"/>
        </w:rPr>
        <w:t>acetazolam</w:t>
      </w:r>
      <w:r w:rsidR="002F2AC0" w:rsidRPr="00237618">
        <w:rPr>
          <w:sz w:val="22"/>
          <w:szCs w:val="22"/>
        </w:rPr>
        <w:t>id</w:t>
      </w:r>
      <w:r w:rsidRPr="00237618">
        <w:rPr>
          <w:sz w:val="22"/>
          <w:szCs w:val="22"/>
        </w:rPr>
        <w:t xml:space="preserve"> (liek na liečbu glaukómu),</w:t>
      </w:r>
    </w:p>
    <w:p w14:paraId="5B99F9CA" w14:textId="77777777" w:rsidR="004A7988" w:rsidRPr="00237618" w:rsidRDefault="004A7988" w:rsidP="00C27676">
      <w:pPr>
        <w:numPr>
          <w:ilvl w:val="0"/>
          <w:numId w:val="17"/>
        </w:numPr>
        <w:tabs>
          <w:tab w:val="clear" w:pos="720"/>
          <w:tab w:val="num" w:pos="567"/>
        </w:tabs>
        <w:autoSpaceDE w:val="0"/>
        <w:autoSpaceDN w:val="0"/>
        <w:adjustRightInd w:val="0"/>
        <w:ind w:left="567" w:hanging="567"/>
        <w:rPr>
          <w:sz w:val="22"/>
          <w:szCs w:val="22"/>
        </w:rPr>
      </w:pPr>
      <w:r w:rsidRPr="00237618">
        <w:rPr>
          <w:sz w:val="22"/>
          <w:szCs w:val="22"/>
        </w:rPr>
        <w:t xml:space="preserve">karbapenémy </w:t>
      </w:r>
      <w:r w:rsidR="004756D7" w:rsidRPr="00237618">
        <w:rPr>
          <w:sz w:val="22"/>
          <w:szCs w:val="22"/>
        </w:rPr>
        <w:t xml:space="preserve">ako napr. imipeném, panipeném a meropeném </w:t>
      </w:r>
      <w:r w:rsidRPr="00237618">
        <w:rPr>
          <w:sz w:val="22"/>
          <w:szCs w:val="22"/>
        </w:rPr>
        <w:t>(antibiotiká používané na liečbu bakteriálnych infekcií). Je nutné sa vyhnúť kombinácii kyseliny valproovej a karbapenémov, keďže môže spôsobiť pokles účinku valproátu sodného</w:t>
      </w:r>
      <w:r w:rsidR="007A4184" w:rsidRPr="00237618">
        <w:rPr>
          <w:sz w:val="22"/>
          <w:szCs w:val="22"/>
        </w:rPr>
        <w:t>,</w:t>
      </w:r>
    </w:p>
    <w:p w14:paraId="3D10AA2D" w14:textId="77777777" w:rsidR="00D71A44" w:rsidRPr="00237618" w:rsidRDefault="00D71A44" w:rsidP="00C27676">
      <w:pPr>
        <w:numPr>
          <w:ilvl w:val="0"/>
          <w:numId w:val="17"/>
        </w:numPr>
        <w:tabs>
          <w:tab w:val="clear" w:pos="720"/>
          <w:tab w:val="num" w:pos="567"/>
        </w:tabs>
        <w:autoSpaceDE w:val="0"/>
        <w:autoSpaceDN w:val="0"/>
        <w:adjustRightInd w:val="0"/>
        <w:ind w:left="567" w:hanging="567"/>
        <w:rPr>
          <w:sz w:val="22"/>
          <w:szCs w:val="22"/>
        </w:rPr>
      </w:pPr>
      <w:r w:rsidRPr="00237618">
        <w:rPr>
          <w:sz w:val="22"/>
          <w:szCs w:val="22"/>
        </w:rPr>
        <w:t>nimodipín (používa sa na zlepšenie prekrvenia mozgu)</w:t>
      </w:r>
      <w:r w:rsidR="00A61666" w:rsidRPr="00237618">
        <w:rPr>
          <w:sz w:val="22"/>
          <w:szCs w:val="22"/>
        </w:rPr>
        <w:t>,</w:t>
      </w:r>
    </w:p>
    <w:p w14:paraId="435D5A7D" w14:textId="77777777" w:rsidR="00CA6914" w:rsidRPr="00237618" w:rsidRDefault="00CA6914" w:rsidP="00C27676">
      <w:pPr>
        <w:numPr>
          <w:ilvl w:val="0"/>
          <w:numId w:val="17"/>
        </w:numPr>
        <w:tabs>
          <w:tab w:val="clear" w:pos="720"/>
          <w:tab w:val="num" w:pos="567"/>
        </w:tabs>
        <w:autoSpaceDE w:val="0"/>
        <w:autoSpaceDN w:val="0"/>
        <w:adjustRightInd w:val="0"/>
        <w:ind w:left="567" w:hanging="567"/>
        <w:rPr>
          <w:sz w:val="22"/>
          <w:szCs w:val="22"/>
        </w:rPr>
      </w:pPr>
      <w:r w:rsidRPr="00237618">
        <w:rPr>
          <w:sz w:val="22"/>
          <w:szCs w:val="22"/>
        </w:rPr>
        <w:t>lieky obsahujúce estrogén (vrátane niektorej antikoncepcie).</w:t>
      </w:r>
    </w:p>
    <w:p w14:paraId="6F653497" w14:textId="77777777" w:rsidR="004A7988" w:rsidRPr="00237618" w:rsidRDefault="004A7988" w:rsidP="00FB6DD3">
      <w:pPr>
        <w:autoSpaceDE w:val="0"/>
        <w:autoSpaceDN w:val="0"/>
        <w:adjustRightInd w:val="0"/>
        <w:rPr>
          <w:sz w:val="22"/>
          <w:szCs w:val="22"/>
        </w:rPr>
      </w:pPr>
    </w:p>
    <w:p w14:paraId="189F7420" w14:textId="77777777" w:rsidR="004A7988" w:rsidRPr="00237618" w:rsidRDefault="004A7988" w:rsidP="00C27676">
      <w:pPr>
        <w:autoSpaceDE w:val="0"/>
        <w:autoSpaceDN w:val="0"/>
        <w:adjustRightInd w:val="0"/>
        <w:rPr>
          <w:sz w:val="22"/>
          <w:szCs w:val="22"/>
        </w:rPr>
      </w:pPr>
      <w:r w:rsidRPr="00237618">
        <w:rPr>
          <w:sz w:val="22"/>
          <w:szCs w:val="22"/>
        </w:rPr>
        <w:t xml:space="preserve">Tieto lieky a niektoré iné môžu byť ovplyvnené </w:t>
      </w:r>
      <w:r w:rsidR="00AC22DB" w:rsidRPr="00237618">
        <w:rPr>
          <w:rFonts w:eastAsia="Calibri"/>
          <w:noProof/>
          <w:sz w:val="22"/>
          <w:szCs w:val="22"/>
        </w:rPr>
        <w:t>Orfirilom long</w:t>
      </w:r>
      <w:r w:rsidRPr="00237618">
        <w:rPr>
          <w:sz w:val="22"/>
          <w:szCs w:val="22"/>
        </w:rPr>
        <w:t>, alebo môžu ovplyvniť jeho pozitívny účinok. Môže sa stať, že budete potrebovať odlišné množstvá vášho lieku, alebo budete musieť užívať iné lieky. Váš lekár alebo lekárnik vám poradia.</w:t>
      </w:r>
    </w:p>
    <w:p w14:paraId="3836BF6D" w14:textId="77777777" w:rsidR="004A7988" w:rsidRPr="00237618" w:rsidRDefault="004A7988" w:rsidP="00C27676">
      <w:pPr>
        <w:autoSpaceDE w:val="0"/>
        <w:autoSpaceDN w:val="0"/>
        <w:adjustRightInd w:val="0"/>
        <w:rPr>
          <w:sz w:val="22"/>
          <w:szCs w:val="22"/>
        </w:rPr>
      </w:pPr>
    </w:p>
    <w:p w14:paraId="275A7D3C" w14:textId="77777777" w:rsidR="004A7988" w:rsidRPr="00237618" w:rsidRDefault="004A7988" w:rsidP="00C27676">
      <w:pPr>
        <w:autoSpaceDE w:val="0"/>
        <w:autoSpaceDN w:val="0"/>
        <w:adjustRightInd w:val="0"/>
        <w:rPr>
          <w:sz w:val="22"/>
          <w:szCs w:val="22"/>
        </w:rPr>
      </w:pPr>
      <w:r w:rsidRPr="00237618">
        <w:rPr>
          <w:sz w:val="22"/>
          <w:szCs w:val="22"/>
        </w:rPr>
        <w:t xml:space="preserve">Váš lekár a lekárnik vám poskytnú viac informácií o liekoch, pri ktorých musíte byť opatrný alebo ktorým sa budete musieť vyhýbať počas užívania </w:t>
      </w:r>
      <w:r w:rsidR="00AC22DB" w:rsidRPr="00237618">
        <w:rPr>
          <w:rFonts w:eastAsia="Calibri"/>
          <w:noProof/>
          <w:sz w:val="22"/>
          <w:szCs w:val="22"/>
        </w:rPr>
        <w:t>Orfirilu long</w:t>
      </w:r>
      <w:r w:rsidRPr="00237618">
        <w:rPr>
          <w:sz w:val="22"/>
          <w:szCs w:val="22"/>
        </w:rPr>
        <w:t>.</w:t>
      </w:r>
    </w:p>
    <w:p w14:paraId="558328F5" w14:textId="77777777" w:rsidR="00D7367D" w:rsidRPr="00237618" w:rsidRDefault="00D7367D" w:rsidP="00C27676">
      <w:pPr>
        <w:autoSpaceDE w:val="0"/>
        <w:autoSpaceDN w:val="0"/>
        <w:adjustRightInd w:val="0"/>
        <w:rPr>
          <w:bCs/>
          <w:sz w:val="22"/>
          <w:szCs w:val="22"/>
        </w:rPr>
      </w:pPr>
    </w:p>
    <w:p w14:paraId="23C727C1" w14:textId="77777777" w:rsidR="00A43637" w:rsidRPr="00237618" w:rsidRDefault="00A43637" w:rsidP="007E4848">
      <w:pPr>
        <w:keepNext/>
        <w:autoSpaceDE w:val="0"/>
        <w:autoSpaceDN w:val="0"/>
        <w:adjustRightInd w:val="0"/>
        <w:ind w:left="567" w:hanging="567"/>
        <w:rPr>
          <w:b/>
          <w:bCs/>
          <w:sz w:val="22"/>
          <w:szCs w:val="22"/>
        </w:rPr>
      </w:pPr>
      <w:r w:rsidRPr="00237618">
        <w:rPr>
          <w:b/>
          <w:bCs/>
          <w:sz w:val="22"/>
          <w:szCs w:val="22"/>
        </w:rPr>
        <w:lastRenderedPageBreak/>
        <w:t>Tehotenstvo, dojčenie a</w:t>
      </w:r>
      <w:r w:rsidR="00F03E22" w:rsidRPr="00237618">
        <w:rPr>
          <w:b/>
          <w:bCs/>
          <w:sz w:val="22"/>
          <w:szCs w:val="22"/>
        </w:rPr>
        <w:t> </w:t>
      </w:r>
      <w:r w:rsidRPr="00237618">
        <w:rPr>
          <w:b/>
          <w:bCs/>
          <w:sz w:val="22"/>
          <w:szCs w:val="22"/>
        </w:rPr>
        <w:t>plodnosť</w:t>
      </w:r>
    </w:p>
    <w:p w14:paraId="2A4CEE68" w14:textId="77777777" w:rsidR="00F03E22" w:rsidRPr="00237618" w:rsidRDefault="00F03E22">
      <w:pPr>
        <w:keepNext/>
        <w:autoSpaceDE w:val="0"/>
        <w:autoSpaceDN w:val="0"/>
        <w:adjustRightInd w:val="0"/>
        <w:ind w:left="567" w:hanging="567"/>
        <w:rPr>
          <w:bCs/>
          <w:sz w:val="22"/>
          <w:szCs w:val="22"/>
        </w:rPr>
      </w:pPr>
    </w:p>
    <w:p w14:paraId="6462D6B5" w14:textId="77777777" w:rsidR="00934F16" w:rsidRPr="00237618" w:rsidRDefault="00934F16" w:rsidP="00B90A00">
      <w:pPr>
        <w:keepNext/>
        <w:tabs>
          <w:tab w:val="left" w:pos="426"/>
        </w:tabs>
        <w:autoSpaceDE w:val="0"/>
        <w:autoSpaceDN w:val="0"/>
        <w:adjustRightInd w:val="0"/>
        <w:ind w:left="567" w:right="-20" w:hanging="567"/>
        <w:rPr>
          <w:rFonts w:eastAsia="Calibri"/>
          <w:b/>
          <w:noProof/>
          <w:color w:val="000000"/>
          <w:sz w:val="22"/>
          <w:szCs w:val="22"/>
        </w:rPr>
      </w:pPr>
      <w:r w:rsidRPr="00237618">
        <w:rPr>
          <w:rFonts w:eastAsia="Calibri"/>
          <w:b/>
          <w:noProof/>
          <w:color w:val="000000"/>
          <w:sz w:val="22"/>
          <w:szCs w:val="22"/>
        </w:rPr>
        <w:t>Dôležitá rada pre ženy</w:t>
      </w:r>
    </w:p>
    <w:p w14:paraId="3ED3D02B" w14:textId="77777777" w:rsidR="00934F16" w:rsidRPr="00237618" w:rsidRDefault="00934F16" w:rsidP="00B90A00">
      <w:pPr>
        <w:keepNext/>
        <w:tabs>
          <w:tab w:val="left" w:pos="90"/>
        </w:tabs>
        <w:autoSpaceDE w:val="0"/>
        <w:autoSpaceDN w:val="0"/>
        <w:adjustRightInd w:val="0"/>
        <w:ind w:left="567" w:hanging="567"/>
        <w:rPr>
          <w:rFonts w:eastAsia="Calibri"/>
          <w:i/>
          <w:noProof/>
          <w:sz w:val="22"/>
          <w:szCs w:val="22"/>
        </w:rPr>
      </w:pPr>
      <w:r w:rsidRPr="00237618">
        <w:rPr>
          <w:rFonts w:eastAsia="Calibri"/>
          <w:i/>
          <w:noProof/>
          <w:sz w:val="22"/>
          <w:szCs w:val="22"/>
        </w:rPr>
        <w:t>Bipolárna porucha</w:t>
      </w:r>
    </w:p>
    <w:p w14:paraId="5EE5E978" w14:textId="77777777" w:rsidR="00934F16" w:rsidRPr="00237618" w:rsidRDefault="00934F16" w:rsidP="00B90A00">
      <w:pPr>
        <w:keepNext/>
        <w:numPr>
          <w:ilvl w:val="0"/>
          <w:numId w:val="13"/>
        </w:numPr>
        <w:ind w:left="567" w:hanging="567"/>
        <w:contextualSpacing/>
        <w:rPr>
          <w:rFonts w:eastAsia="Calibri"/>
          <w:noProof/>
          <w:sz w:val="22"/>
          <w:szCs w:val="22"/>
        </w:rPr>
      </w:pPr>
      <w:r w:rsidRPr="00237618">
        <w:rPr>
          <w:rFonts w:eastAsia="Calibri"/>
          <w:noProof/>
          <w:sz w:val="22"/>
          <w:szCs w:val="22"/>
        </w:rPr>
        <w:t>ak ste tehotná, n</w:t>
      </w:r>
      <w:r w:rsidR="00503D45" w:rsidRPr="00237618">
        <w:rPr>
          <w:rFonts w:eastAsia="Calibri"/>
          <w:noProof/>
          <w:sz w:val="22"/>
          <w:szCs w:val="22"/>
        </w:rPr>
        <w:t xml:space="preserve">esmiete užívať </w:t>
      </w:r>
      <w:r w:rsidR="001E62C6" w:rsidRPr="00237618">
        <w:rPr>
          <w:rFonts w:eastAsia="Calibri"/>
          <w:noProof/>
          <w:sz w:val="22"/>
          <w:szCs w:val="22"/>
        </w:rPr>
        <w:t xml:space="preserve">Orfiril long </w:t>
      </w:r>
      <w:r w:rsidRPr="00237618">
        <w:rPr>
          <w:rFonts w:eastAsia="Calibri"/>
          <w:noProof/>
          <w:sz w:val="22"/>
          <w:szCs w:val="22"/>
        </w:rPr>
        <w:t>na liečbu bipolárnej poruchy.</w:t>
      </w:r>
    </w:p>
    <w:p w14:paraId="353A975B" w14:textId="77777777" w:rsidR="00934F16" w:rsidRPr="00237618" w:rsidRDefault="00934F16" w:rsidP="00FB6DD3">
      <w:pPr>
        <w:numPr>
          <w:ilvl w:val="0"/>
          <w:numId w:val="13"/>
        </w:numPr>
        <w:ind w:left="567" w:hanging="567"/>
        <w:contextualSpacing/>
        <w:rPr>
          <w:rFonts w:eastAsia="Calibri"/>
          <w:noProof/>
          <w:sz w:val="22"/>
          <w:szCs w:val="22"/>
        </w:rPr>
      </w:pPr>
      <w:r w:rsidRPr="00237618">
        <w:rPr>
          <w:rFonts w:eastAsia="Calibri"/>
          <w:noProof/>
          <w:sz w:val="22"/>
          <w:szCs w:val="22"/>
        </w:rPr>
        <w:t>ak ste žena v plodnom veku, n</w:t>
      </w:r>
      <w:r w:rsidR="00503D45" w:rsidRPr="00237618">
        <w:rPr>
          <w:rFonts w:eastAsia="Calibri"/>
          <w:noProof/>
          <w:sz w:val="22"/>
          <w:szCs w:val="22"/>
        </w:rPr>
        <w:t xml:space="preserve">esmiete užívať </w:t>
      </w:r>
      <w:r w:rsidR="001E62C6" w:rsidRPr="00237618">
        <w:rPr>
          <w:rFonts w:eastAsia="Calibri"/>
          <w:noProof/>
          <w:sz w:val="22"/>
          <w:szCs w:val="22"/>
        </w:rPr>
        <w:t xml:space="preserve">Orfiril long </w:t>
      </w:r>
      <w:r w:rsidRPr="00237618">
        <w:rPr>
          <w:rFonts w:eastAsia="Calibri"/>
          <w:noProof/>
          <w:sz w:val="22"/>
          <w:szCs w:val="22"/>
        </w:rPr>
        <w:t xml:space="preserve">na liečbu bipolárnej poruchy, pokiaľ nepoužívate účinnú metódu na zabránenie tehotenstva (antikoncepciu) počas celej doby </w:t>
      </w:r>
      <w:r w:rsidR="00503D45" w:rsidRPr="00237618">
        <w:rPr>
          <w:rFonts w:eastAsia="Calibri"/>
          <w:noProof/>
          <w:sz w:val="22"/>
          <w:szCs w:val="22"/>
        </w:rPr>
        <w:t xml:space="preserve">trvania liečby </w:t>
      </w:r>
      <w:r w:rsidR="00DC776A" w:rsidRPr="00237618">
        <w:rPr>
          <w:rFonts w:eastAsia="Calibri"/>
          <w:noProof/>
          <w:sz w:val="22"/>
          <w:szCs w:val="22"/>
        </w:rPr>
        <w:t>Orfirilom long</w:t>
      </w:r>
      <w:r w:rsidRPr="00237618">
        <w:rPr>
          <w:rFonts w:eastAsia="Calibri"/>
          <w:noProof/>
          <w:sz w:val="22"/>
          <w:szCs w:val="22"/>
        </w:rPr>
        <w:t>. Nepres</w:t>
      </w:r>
      <w:r w:rsidR="00503D45" w:rsidRPr="00237618">
        <w:rPr>
          <w:rFonts w:eastAsia="Calibri"/>
          <w:noProof/>
          <w:sz w:val="22"/>
          <w:szCs w:val="22"/>
        </w:rPr>
        <w:t xml:space="preserve">távajte užívať </w:t>
      </w:r>
      <w:r w:rsidR="001E62C6" w:rsidRPr="00237618">
        <w:rPr>
          <w:rFonts w:eastAsia="Calibri"/>
          <w:noProof/>
          <w:sz w:val="22"/>
          <w:szCs w:val="22"/>
        </w:rPr>
        <w:t xml:space="preserve">Orfiril long </w:t>
      </w:r>
      <w:r w:rsidRPr="00237618">
        <w:rPr>
          <w:rFonts w:eastAsia="Calibri"/>
          <w:noProof/>
          <w:sz w:val="22"/>
          <w:szCs w:val="22"/>
        </w:rPr>
        <w:t xml:space="preserve">alebo antikoncepciu, kým sa neporadíte so svojím lekárom. Váš lekár vám poradí ako ďalej postupovať. </w:t>
      </w:r>
    </w:p>
    <w:p w14:paraId="23CD5414" w14:textId="77777777" w:rsidR="00934F16" w:rsidRPr="00237618" w:rsidRDefault="00934F16" w:rsidP="00F03E22">
      <w:pPr>
        <w:tabs>
          <w:tab w:val="left" w:pos="90"/>
        </w:tabs>
        <w:ind w:left="90"/>
        <w:contextualSpacing/>
        <w:rPr>
          <w:rFonts w:eastAsia="Calibri"/>
          <w:noProof/>
          <w:sz w:val="22"/>
          <w:szCs w:val="22"/>
        </w:rPr>
      </w:pPr>
    </w:p>
    <w:p w14:paraId="171F4AD3" w14:textId="77777777" w:rsidR="00934F16" w:rsidRPr="00237618" w:rsidRDefault="00934F16" w:rsidP="00F03E22">
      <w:pPr>
        <w:tabs>
          <w:tab w:val="left" w:pos="567"/>
        </w:tabs>
        <w:ind w:left="567" w:hanging="567"/>
        <w:contextualSpacing/>
        <w:rPr>
          <w:rFonts w:eastAsia="Calibri"/>
          <w:i/>
          <w:noProof/>
          <w:sz w:val="22"/>
          <w:szCs w:val="22"/>
        </w:rPr>
      </w:pPr>
      <w:r w:rsidRPr="00237618">
        <w:rPr>
          <w:rFonts w:eastAsia="Calibri"/>
          <w:i/>
          <w:noProof/>
          <w:sz w:val="22"/>
          <w:szCs w:val="22"/>
        </w:rPr>
        <w:t>Epilepsia</w:t>
      </w:r>
    </w:p>
    <w:p w14:paraId="2686460A" w14:textId="77777777" w:rsidR="00934F16" w:rsidRPr="00237618" w:rsidRDefault="00934F16" w:rsidP="00FB6DD3">
      <w:pPr>
        <w:numPr>
          <w:ilvl w:val="0"/>
          <w:numId w:val="13"/>
        </w:numPr>
        <w:tabs>
          <w:tab w:val="left" w:pos="567"/>
        </w:tabs>
        <w:ind w:left="567" w:hanging="567"/>
        <w:contextualSpacing/>
        <w:rPr>
          <w:rFonts w:eastAsia="Calibri"/>
          <w:noProof/>
          <w:sz w:val="22"/>
          <w:szCs w:val="22"/>
        </w:rPr>
      </w:pPr>
      <w:r w:rsidRPr="00237618">
        <w:rPr>
          <w:rFonts w:eastAsia="Calibri"/>
          <w:noProof/>
          <w:sz w:val="22"/>
          <w:szCs w:val="22"/>
        </w:rPr>
        <w:t>ak ste tehotná,</w:t>
      </w:r>
      <w:r w:rsidR="00503D45" w:rsidRPr="00237618">
        <w:rPr>
          <w:rFonts w:eastAsia="Calibri"/>
          <w:noProof/>
          <w:sz w:val="22"/>
          <w:szCs w:val="22"/>
        </w:rPr>
        <w:t xml:space="preserve"> môžete užívať </w:t>
      </w:r>
      <w:r w:rsidR="001E62C6" w:rsidRPr="00237618">
        <w:rPr>
          <w:rFonts w:eastAsia="Calibri"/>
          <w:noProof/>
          <w:sz w:val="22"/>
          <w:szCs w:val="22"/>
        </w:rPr>
        <w:t xml:space="preserve">Orfiril long </w:t>
      </w:r>
      <w:r w:rsidRPr="00237618">
        <w:rPr>
          <w:rFonts w:eastAsia="Calibri"/>
          <w:noProof/>
          <w:sz w:val="22"/>
          <w:szCs w:val="22"/>
        </w:rPr>
        <w:t xml:space="preserve">iba v prípade, že neeixstuje iná, pre vás účinná liečba. </w:t>
      </w:r>
    </w:p>
    <w:p w14:paraId="0839A8C1" w14:textId="77777777" w:rsidR="00934F16" w:rsidRPr="00237618" w:rsidRDefault="00934F16" w:rsidP="00FB6DD3">
      <w:pPr>
        <w:numPr>
          <w:ilvl w:val="0"/>
          <w:numId w:val="13"/>
        </w:numPr>
        <w:tabs>
          <w:tab w:val="left" w:pos="567"/>
        </w:tabs>
        <w:ind w:left="567" w:hanging="567"/>
        <w:contextualSpacing/>
        <w:rPr>
          <w:rFonts w:eastAsia="Calibri"/>
          <w:noProof/>
          <w:sz w:val="22"/>
          <w:szCs w:val="22"/>
        </w:rPr>
      </w:pPr>
      <w:r w:rsidRPr="00237618">
        <w:rPr>
          <w:rFonts w:eastAsia="Calibri"/>
          <w:noProof/>
          <w:sz w:val="22"/>
          <w:szCs w:val="22"/>
        </w:rPr>
        <w:t>ak ste žena v plodnom veku, nesmiete užíva</w:t>
      </w:r>
      <w:r w:rsidR="00503D45" w:rsidRPr="00237618">
        <w:rPr>
          <w:rFonts w:eastAsia="Calibri"/>
          <w:noProof/>
          <w:sz w:val="22"/>
          <w:szCs w:val="22"/>
        </w:rPr>
        <w:t xml:space="preserve">ť </w:t>
      </w:r>
      <w:r w:rsidR="001E62C6" w:rsidRPr="00237618">
        <w:rPr>
          <w:rFonts w:eastAsia="Calibri"/>
          <w:noProof/>
          <w:sz w:val="22"/>
          <w:szCs w:val="22"/>
        </w:rPr>
        <w:t xml:space="preserve">Orfiril long </w:t>
      </w:r>
      <w:r w:rsidRPr="00237618">
        <w:rPr>
          <w:rFonts w:eastAsia="Calibri"/>
          <w:noProof/>
          <w:sz w:val="22"/>
          <w:szCs w:val="22"/>
        </w:rPr>
        <w:t>na liečbu epilepsie, pokiaľ nepoužívate účinnú metódu na zabránenie tehotenstva (antikoncepciu) počas celej doby t</w:t>
      </w:r>
      <w:r w:rsidR="00503D45" w:rsidRPr="00237618">
        <w:rPr>
          <w:rFonts w:eastAsia="Calibri"/>
          <w:noProof/>
          <w:sz w:val="22"/>
          <w:szCs w:val="22"/>
        </w:rPr>
        <w:t xml:space="preserve">rvania liečby </w:t>
      </w:r>
      <w:r w:rsidR="00DC776A" w:rsidRPr="00237618">
        <w:rPr>
          <w:rFonts w:eastAsia="Calibri"/>
          <w:noProof/>
          <w:sz w:val="22"/>
          <w:szCs w:val="22"/>
        </w:rPr>
        <w:t>Orfirilom long</w:t>
      </w:r>
      <w:r w:rsidRPr="00237618">
        <w:rPr>
          <w:rFonts w:eastAsia="Calibri"/>
          <w:noProof/>
          <w:sz w:val="22"/>
          <w:szCs w:val="22"/>
        </w:rPr>
        <w:t>. Nepres</w:t>
      </w:r>
      <w:r w:rsidR="00503D45" w:rsidRPr="00237618">
        <w:rPr>
          <w:rFonts w:eastAsia="Calibri"/>
          <w:noProof/>
          <w:sz w:val="22"/>
          <w:szCs w:val="22"/>
        </w:rPr>
        <w:t xml:space="preserve">távajte užívať </w:t>
      </w:r>
      <w:r w:rsidR="001E62C6" w:rsidRPr="00237618">
        <w:rPr>
          <w:rFonts w:eastAsia="Calibri"/>
          <w:noProof/>
          <w:sz w:val="22"/>
          <w:szCs w:val="22"/>
        </w:rPr>
        <w:t xml:space="preserve">Orfiril long </w:t>
      </w:r>
      <w:r w:rsidRPr="00237618">
        <w:rPr>
          <w:rFonts w:eastAsia="Calibri"/>
          <w:noProof/>
          <w:sz w:val="22"/>
          <w:szCs w:val="22"/>
        </w:rPr>
        <w:t xml:space="preserve">alebo antikoncepciu, kým sa neporadíte so svojím lekárom. Váš lekár vám poradí ako ďalej postupovať. </w:t>
      </w:r>
    </w:p>
    <w:p w14:paraId="270BB3A8" w14:textId="77777777" w:rsidR="00934F16" w:rsidRPr="00237618" w:rsidRDefault="00934F16" w:rsidP="00F03E22">
      <w:pPr>
        <w:ind w:left="720"/>
        <w:contextualSpacing/>
        <w:rPr>
          <w:rFonts w:eastAsia="Calibri"/>
          <w:noProof/>
          <w:sz w:val="22"/>
          <w:szCs w:val="22"/>
        </w:rPr>
      </w:pPr>
    </w:p>
    <w:p w14:paraId="06F7E8B6" w14:textId="77777777" w:rsidR="00934F16" w:rsidRPr="00237618" w:rsidRDefault="00934F16" w:rsidP="00F03E22">
      <w:pPr>
        <w:tabs>
          <w:tab w:val="left" w:pos="567"/>
        </w:tabs>
        <w:ind w:left="567" w:hanging="567"/>
        <w:contextualSpacing/>
        <w:rPr>
          <w:rFonts w:eastAsia="Calibri"/>
          <w:noProof/>
          <w:sz w:val="22"/>
          <w:szCs w:val="22"/>
          <w:u w:val="single"/>
        </w:rPr>
      </w:pPr>
      <w:r w:rsidRPr="00237618">
        <w:rPr>
          <w:rFonts w:eastAsia="Calibri"/>
          <w:noProof/>
          <w:sz w:val="22"/>
          <w:szCs w:val="22"/>
          <w:u w:val="single"/>
        </w:rPr>
        <w:t>Riziká valproátu, ak je užívaný počas tehotenstva (bez ohľadu na ochorenie, na ktoré je užívaný)</w:t>
      </w:r>
    </w:p>
    <w:p w14:paraId="6FA735D4" w14:textId="77777777" w:rsidR="00934F16" w:rsidRPr="00237618" w:rsidRDefault="00934F16" w:rsidP="00FB6DD3">
      <w:pPr>
        <w:numPr>
          <w:ilvl w:val="0"/>
          <w:numId w:val="13"/>
        </w:numPr>
        <w:tabs>
          <w:tab w:val="left" w:pos="567"/>
        </w:tabs>
        <w:autoSpaceDE w:val="0"/>
        <w:autoSpaceDN w:val="0"/>
        <w:adjustRightInd w:val="0"/>
        <w:ind w:left="567" w:hanging="567"/>
        <w:rPr>
          <w:rFonts w:eastAsia="Calibri"/>
          <w:noProof/>
          <w:sz w:val="22"/>
          <w:szCs w:val="22"/>
        </w:rPr>
      </w:pPr>
      <w:r w:rsidRPr="00237618">
        <w:rPr>
          <w:iCs/>
          <w:noProof/>
          <w:sz w:val="22"/>
          <w:szCs w:val="22"/>
        </w:rPr>
        <w:t>Ihneď oznámte svojmu lekárovi</w:t>
      </w:r>
      <w:r w:rsidRPr="00237618">
        <w:rPr>
          <w:noProof/>
          <w:sz w:val="22"/>
          <w:szCs w:val="22"/>
          <w:lang w:eastAsia="en-GB"/>
        </w:rPr>
        <w:t>, a</w:t>
      </w:r>
      <w:r w:rsidRPr="00237618">
        <w:rPr>
          <w:iCs/>
          <w:noProof/>
          <w:sz w:val="22"/>
          <w:szCs w:val="22"/>
        </w:rPr>
        <w:t>k plánujete tehotenstvo alebo ak ste tehotná.</w:t>
      </w:r>
    </w:p>
    <w:p w14:paraId="7CC8EA31" w14:textId="74FA0503" w:rsidR="00934F16" w:rsidRPr="00237618" w:rsidRDefault="00A84997" w:rsidP="00FB6DD3">
      <w:pPr>
        <w:numPr>
          <w:ilvl w:val="0"/>
          <w:numId w:val="13"/>
        </w:numPr>
        <w:tabs>
          <w:tab w:val="left" w:pos="567"/>
        </w:tabs>
        <w:autoSpaceDE w:val="0"/>
        <w:autoSpaceDN w:val="0"/>
        <w:adjustRightInd w:val="0"/>
        <w:ind w:left="567" w:hanging="567"/>
        <w:rPr>
          <w:rFonts w:eastAsia="Calibri"/>
          <w:noProof/>
          <w:sz w:val="22"/>
          <w:szCs w:val="22"/>
        </w:rPr>
      </w:pPr>
      <w:r w:rsidRPr="00237618">
        <w:rPr>
          <w:rFonts w:eastAsia="Calibri"/>
          <w:noProof/>
          <w:sz w:val="22"/>
          <w:szCs w:val="22"/>
        </w:rPr>
        <w:t>Valproát</w:t>
      </w:r>
      <w:r w:rsidR="001E62C6" w:rsidRPr="00237618">
        <w:rPr>
          <w:rFonts w:eastAsia="Calibri"/>
          <w:noProof/>
          <w:sz w:val="22"/>
          <w:szCs w:val="22"/>
        </w:rPr>
        <w:t xml:space="preserve"> </w:t>
      </w:r>
      <w:r w:rsidR="00934F16" w:rsidRPr="00237618">
        <w:rPr>
          <w:rFonts w:eastAsia="Calibri"/>
          <w:noProof/>
          <w:sz w:val="22"/>
          <w:szCs w:val="22"/>
        </w:rPr>
        <w:t>prináša riziko, ak je užívaný počas tehotenstva.</w:t>
      </w:r>
      <w:r w:rsidR="00934F16" w:rsidRPr="00237618">
        <w:rPr>
          <w:rFonts w:eastAsia="Calibri"/>
          <w:i/>
          <w:noProof/>
          <w:sz w:val="22"/>
          <w:szCs w:val="22"/>
        </w:rPr>
        <w:t xml:space="preserve"> </w:t>
      </w:r>
      <w:r w:rsidR="00934F16" w:rsidRPr="00237618">
        <w:rPr>
          <w:rFonts w:eastAsia="Calibri"/>
          <w:sz w:val="22"/>
          <w:szCs w:val="22"/>
        </w:rPr>
        <w:t>Čím vyššia je dávka, tým vyššie je riziko</w:t>
      </w:r>
      <w:r w:rsidR="00934F16" w:rsidRPr="00237618">
        <w:rPr>
          <w:rFonts w:eastAsia="Calibri"/>
          <w:noProof/>
          <w:sz w:val="22"/>
          <w:szCs w:val="22"/>
        </w:rPr>
        <w:t>, ale všetky dávky prinášajú riziko.</w:t>
      </w:r>
    </w:p>
    <w:p w14:paraId="42CD5475" w14:textId="77777777" w:rsidR="00934F16" w:rsidRPr="006C2B94" w:rsidRDefault="00934F16" w:rsidP="00FB6DD3">
      <w:pPr>
        <w:numPr>
          <w:ilvl w:val="0"/>
          <w:numId w:val="13"/>
        </w:numPr>
        <w:tabs>
          <w:tab w:val="left" w:pos="567"/>
        </w:tabs>
        <w:autoSpaceDE w:val="0"/>
        <w:autoSpaceDN w:val="0"/>
        <w:adjustRightInd w:val="0"/>
        <w:ind w:left="567" w:hanging="567"/>
        <w:rPr>
          <w:rFonts w:eastAsia="Calibri"/>
          <w:noProof/>
          <w:sz w:val="22"/>
          <w:szCs w:val="22"/>
        </w:rPr>
      </w:pPr>
      <w:r w:rsidRPr="00237618">
        <w:rPr>
          <w:rFonts w:eastAsia="Calibri"/>
          <w:noProof/>
          <w:sz w:val="22"/>
          <w:szCs w:val="22"/>
        </w:rPr>
        <w:t xml:space="preserve">Môže dôjsť k vážnym vrodeným poruchám a ovplyvneniu spôsobu vývoja dieťaťa počas jeho rastu. Vrodené poruchy, ktoré boli hásené, zahŕňajú </w:t>
      </w:r>
      <w:r w:rsidRPr="00237618">
        <w:rPr>
          <w:rFonts w:eastAsia="Calibri"/>
          <w:i/>
          <w:noProof/>
          <w:sz w:val="22"/>
          <w:szCs w:val="22"/>
        </w:rPr>
        <w:t>spina bifida</w:t>
      </w:r>
      <w:r w:rsidRPr="00237618">
        <w:rPr>
          <w:rFonts w:eastAsia="Calibri"/>
          <w:noProof/>
          <w:sz w:val="22"/>
          <w:szCs w:val="22"/>
        </w:rPr>
        <w:t xml:space="preserve"> (rázštep chrbtice, kosti nie sú správne vyvinuté); malformácie (vrodené poruchy tvaru) tváre a lebky; malformácie srdca, obličiek, močových ciest a pohlavných orgánov; poškodenia končatín</w:t>
      </w:r>
      <w:r w:rsidRPr="006C2B94">
        <w:rPr>
          <w:rFonts w:eastAsia="Calibri"/>
          <w:noProof/>
          <w:sz w:val="22"/>
          <w:szCs w:val="22"/>
        </w:rPr>
        <w:t>.</w:t>
      </w:r>
      <w:r w:rsidR="006C2B94" w:rsidRPr="006C2B94">
        <w:rPr>
          <w:rFonts w:eastAsia="Calibri"/>
          <w:noProof/>
          <w:sz w:val="22"/>
          <w:szCs w:val="22"/>
        </w:rPr>
        <w:t xml:space="preserve"> U detí vystavených valproátu počas tehotenstva boli hlásené problémy so sluchom alebo strata sluchu.</w:t>
      </w:r>
    </w:p>
    <w:p w14:paraId="5A2DF3AE" w14:textId="723C1537" w:rsidR="00934F16" w:rsidRPr="00237618" w:rsidRDefault="00934F16" w:rsidP="00FB6DD3">
      <w:pPr>
        <w:numPr>
          <w:ilvl w:val="0"/>
          <w:numId w:val="13"/>
        </w:numPr>
        <w:tabs>
          <w:tab w:val="left" w:pos="567"/>
        </w:tabs>
        <w:autoSpaceDE w:val="0"/>
        <w:autoSpaceDN w:val="0"/>
        <w:adjustRightInd w:val="0"/>
        <w:ind w:left="567" w:hanging="567"/>
        <w:rPr>
          <w:rFonts w:eastAsia="Calibri"/>
          <w:noProof/>
          <w:sz w:val="22"/>
          <w:szCs w:val="22"/>
        </w:rPr>
      </w:pPr>
      <w:r w:rsidRPr="00237618">
        <w:rPr>
          <w:rFonts w:eastAsia="Calibri"/>
          <w:noProof/>
          <w:sz w:val="22"/>
          <w:szCs w:val="22"/>
        </w:rPr>
        <w:t xml:space="preserve">Ak užívate </w:t>
      </w:r>
      <w:r w:rsidR="00A84997" w:rsidRPr="00237618">
        <w:rPr>
          <w:rFonts w:eastAsia="Calibri"/>
          <w:noProof/>
          <w:sz w:val="22"/>
          <w:szCs w:val="22"/>
        </w:rPr>
        <w:t>valproát</w:t>
      </w:r>
      <w:r w:rsidR="001E62C6" w:rsidRPr="00237618">
        <w:rPr>
          <w:rFonts w:eastAsia="Calibri"/>
          <w:noProof/>
          <w:sz w:val="22"/>
          <w:szCs w:val="22"/>
        </w:rPr>
        <w:t xml:space="preserve"> </w:t>
      </w:r>
      <w:r w:rsidRPr="00237618">
        <w:rPr>
          <w:rFonts w:eastAsia="Calibri"/>
          <w:noProof/>
          <w:sz w:val="22"/>
          <w:szCs w:val="22"/>
        </w:rPr>
        <w:t xml:space="preserve">počas tehotenstva, je u vás vyššie riziko ako u ostatných tehotných žien, že vaše dieťa bude mať vrodené poruchy vyžadujúce odbornú liečbu. Pretože </w:t>
      </w:r>
      <w:r w:rsidR="00A84997" w:rsidRPr="00237618">
        <w:rPr>
          <w:rFonts w:eastAsia="Calibri"/>
          <w:noProof/>
          <w:sz w:val="22"/>
          <w:szCs w:val="22"/>
        </w:rPr>
        <w:t>valproát</w:t>
      </w:r>
      <w:r w:rsidR="001E62C6" w:rsidRPr="00237618">
        <w:rPr>
          <w:rFonts w:eastAsia="Calibri"/>
          <w:noProof/>
          <w:sz w:val="22"/>
          <w:szCs w:val="22"/>
        </w:rPr>
        <w:t xml:space="preserve"> </w:t>
      </w:r>
      <w:r w:rsidRPr="00237618">
        <w:rPr>
          <w:rFonts w:eastAsia="Calibri"/>
          <w:noProof/>
          <w:sz w:val="22"/>
          <w:szCs w:val="22"/>
        </w:rPr>
        <w:t>bol používaný veľa rokov, vieme, že u žien užívajúcich valproát, bude mať približne 10 zo 100 detí vrodené poruchy. S</w:t>
      </w:r>
      <w:r w:rsidR="00237618" w:rsidRPr="00237618">
        <w:rPr>
          <w:rFonts w:eastAsia="Calibri"/>
          <w:noProof/>
          <w:sz w:val="22"/>
          <w:szCs w:val="22"/>
        </w:rPr>
        <w:t> </w:t>
      </w:r>
      <w:r w:rsidRPr="00237618">
        <w:rPr>
          <w:rFonts w:eastAsia="Calibri"/>
          <w:noProof/>
          <w:sz w:val="22"/>
          <w:szCs w:val="22"/>
        </w:rPr>
        <w:t>týmto možno porovnať 2-3 deti zo 100 detí narodených ženám, ktoré nemali epilepsiu.</w:t>
      </w:r>
    </w:p>
    <w:p w14:paraId="2FEA389F" w14:textId="0606C70F" w:rsidR="00934F16" w:rsidRPr="00237618" w:rsidRDefault="00934F16" w:rsidP="00FB6DD3">
      <w:pPr>
        <w:numPr>
          <w:ilvl w:val="0"/>
          <w:numId w:val="13"/>
        </w:numPr>
        <w:tabs>
          <w:tab w:val="left" w:pos="567"/>
        </w:tabs>
        <w:autoSpaceDE w:val="0"/>
        <w:autoSpaceDN w:val="0"/>
        <w:adjustRightInd w:val="0"/>
        <w:ind w:left="567" w:hanging="567"/>
        <w:rPr>
          <w:rFonts w:eastAsia="Calibri"/>
          <w:noProof/>
          <w:sz w:val="22"/>
          <w:szCs w:val="22"/>
        </w:rPr>
      </w:pPr>
      <w:r w:rsidRPr="00237618">
        <w:rPr>
          <w:rFonts w:eastAsia="Calibri"/>
          <w:noProof/>
          <w:sz w:val="22"/>
          <w:szCs w:val="22"/>
        </w:rPr>
        <w:t xml:space="preserve">Odhaduje sa, že až 30-40 % predškolských detí, ktorých matky užívali </w:t>
      </w:r>
      <w:r w:rsidR="00A84997" w:rsidRPr="00237618">
        <w:rPr>
          <w:rFonts w:eastAsia="Calibri"/>
          <w:noProof/>
          <w:sz w:val="22"/>
          <w:szCs w:val="22"/>
        </w:rPr>
        <w:t>valproát</w:t>
      </w:r>
      <w:r w:rsidR="001E62C6" w:rsidRPr="00237618">
        <w:rPr>
          <w:rFonts w:eastAsia="Calibri"/>
          <w:noProof/>
          <w:sz w:val="22"/>
          <w:szCs w:val="22"/>
        </w:rPr>
        <w:t xml:space="preserve"> </w:t>
      </w:r>
      <w:r w:rsidRPr="00237618">
        <w:rPr>
          <w:rFonts w:eastAsia="Calibri"/>
          <w:noProof/>
          <w:sz w:val="22"/>
          <w:szCs w:val="22"/>
        </w:rPr>
        <w:t xml:space="preserve">počas tehotenstva, môže mať problémy s vývojom v ranom detstve. Tieto deti môžu neskôr chodiť a hovoriť, môžu byť intelektuálne menej schopné ako iné deti a môžu mať problémy s rečou a pamäťou. </w:t>
      </w:r>
    </w:p>
    <w:p w14:paraId="478B0081" w14:textId="77777777" w:rsidR="00934F16" w:rsidRPr="00237618" w:rsidRDefault="00934F16" w:rsidP="00FB6DD3">
      <w:pPr>
        <w:numPr>
          <w:ilvl w:val="0"/>
          <w:numId w:val="13"/>
        </w:numPr>
        <w:autoSpaceDE w:val="0"/>
        <w:autoSpaceDN w:val="0"/>
        <w:adjustRightInd w:val="0"/>
        <w:ind w:left="567" w:hanging="567"/>
        <w:rPr>
          <w:rFonts w:eastAsia="Calibri"/>
          <w:noProof/>
          <w:sz w:val="22"/>
          <w:szCs w:val="22"/>
        </w:rPr>
      </w:pPr>
      <w:r w:rsidRPr="00237618">
        <w:rPr>
          <w:rFonts w:eastAsia="Calibri"/>
          <w:noProof/>
          <w:sz w:val="22"/>
          <w:szCs w:val="22"/>
        </w:rPr>
        <w:t>Poruchy autistického spektra boli oveľa častejšie diagnostikované u detí vystavených účinku valproátu a existujú niektoré dôkazy, že sa u nich oveľa pravdepodobnejšie môžu objaviť príznaky poruchy pozornosti s hyperaktivitou (ADHD).</w:t>
      </w:r>
    </w:p>
    <w:p w14:paraId="3A9F3F69" w14:textId="77777777" w:rsidR="00934F16" w:rsidRPr="00237618" w:rsidRDefault="00934F16" w:rsidP="00FB6DD3">
      <w:pPr>
        <w:numPr>
          <w:ilvl w:val="0"/>
          <w:numId w:val="13"/>
        </w:numPr>
        <w:autoSpaceDE w:val="0"/>
        <w:autoSpaceDN w:val="0"/>
        <w:adjustRightInd w:val="0"/>
        <w:ind w:left="567" w:hanging="567"/>
        <w:rPr>
          <w:rFonts w:eastAsia="Calibri"/>
          <w:noProof/>
          <w:sz w:val="22"/>
          <w:szCs w:val="22"/>
        </w:rPr>
      </w:pPr>
      <w:r w:rsidRPr="00237618">
        <w:rPr>
          <w:rFonts w:eastAsia="Calibri"/>
          <w:noProof/>
          <w:sz w:val="22"/>
          <w:szCs w:val="22"/>
        </w:rPr>
        <w:t xml:space="preserve">Predtým ako vám lekár predpíše tento liek, vysvetlí vám, čo sa môže stať vášmu dieťaťu, ak otehotniete počas užívania valproátu. Ak sa neskôr rozhodnete, že chcete mať dieťa, nesmiete prerušiť užívanie vášho lieku ani antikoncepcie, pokiaľ sa neporadíte so svojím lekárom. </w:t>
      </w:r>
    </w:p>
    <w:p w14:paraId="0A50843A" w14:textId="4D0F4977" w:rsidR="00934F16" w:rsidRPr="00237618" w:rsidRDefault="00934F16" w:rsidP="00FB6DD3">
      <w:pPr>
        <w:numPr>
          <w:ilvl w:val="0"/>
          <w:numId w:val="13"/>
        </w:numPr>
        <w:autoSpaceDE w:val="0"/>
        <w:autoSpaceDN w:val="0"/>
        <w:adjustRightInd w:val="0"/>
        <w:ind w:left="567" w:hanging="567"/>
        <w:rPr>
          <w:rFonts w:eastAsia="Calibri"/>
          <w:noProof/>
          <w:sz w:val="22"/>
          <w:szCs w:val="22"/>
        </w:rPr>
      </w:pPr>
      <w:r w:rsidRPr="00237618">
        <w:rPr>
          <w:rFonts w:eastAsia="Calibri"/>
          <w:noProof/>
          <w:sz w:val="22"/>
          <w:szCs w:val="22"/>
        </w:rPr>
        <w:t xml:space="preserve">Ak ste rodič alebo opatrovník dievčaťa v detskom veku liečeného valproátom, musíte kontaktovať lekára, akonáhle sa u dievčaťa užívajúceho </w:t>
      </w:r>
      <w:r w:rsidR="00A84997" w:rsidRPr="00237618">
        <w:rPr>
          <w:rFonts w:eastAsia="Calibri"/>
          <w:noProof/>
          <w:sz w:val="22"/>
          <w:szCs w:val="22"/>
        </w:rPr>
        <w:t>valproát</w:t>
      </w:r>
      <w:r w:rsidR="001E62C6" w:rsidRPr="00237618">
        <w:rPr>
          <w:rFonts w:eastAsia="Calibri"/>
          <w:noProof/>
          <w:sz w:val="22"/>
          <w:szCs w:val="22"/>
        </w:rPr>
        <w:t xml:space="preserve"> </w:t>
      </w:r>
      <w:r w:rsidRPr="00237618">
        <w:rPr>
          <w:rFonts w:eastAsia="Calibri"/>
          <w:noProof/>
          <w:sz w:val="22"/>
          <w:szCs w:val="22"/>
        </w:rPr>
        <w:t xml:space="preserve">objaví prvá menštruácia. </w:t>
      </w:r>
    </w:p>
    <w:p w14:paraId="4DED59D2" w14:textId="77777777" w:rsidR="00934F16" w:rsidRPr="00237618" w:rsidRDefault="00CA6914" w:rsidP="00FB6DD3">
      <w:pPr>
        <w:numPr>
          <w:ilvl w:val="0"/>
          <w:numId w:val="13"/>
        </w:numPr>
        <w:autoSpaceDE w:val="0"/>
        <w:autoSpaceDN w:val="0"/>
        <w:adjustRightInd w:val="0"/>
        <w:ind w:left="567" w:hanging="567"/>
        <w:rPr>
          <w:rFonts w:eastAsia="Calibri"/>
          <w:noProof/>
          <w:sz w:val="22"/>
          <w:szCs w:val="22"/>
        </w:rPr>
      </w:pPr>
      <w:r w:rsidRPr="00237618">
        <w:rPr>
          <w:noProof/>
          <w:sz w:val="22"/>
          <w:szCs w:val="22"/>
          <w:lang w:eastAsia="en-GB"/>
        </w:rPr>
        <w:t>Niektorá antikoncepcia (antikoncepcia obsahujúca estrogén) môže znížiť hladinu valproátu v krvi. Uistite sa, že ste sa porozprávali so svojím lekárom o antikoncepčnej metóde (kontrole počatia), ktorá je pre vás najvhodnejšia.</w:t>
      </w:r>
      <w:r w:rsidR="00934F16" w:rsidRPr="00237618">
        <w:rPr>
          <w:rFonts w:eastAsia="Calibri"/>
          <w:noProof/>
          <w:sz w:val="22"/>
          <w:szCs w:val="22"/>
        </w:rPr>
        <w:t xml:space="preserve">Ak plánujete otehotnieť, opýtajte sa svojho lekára na užívanie kyseliny listovej. Kyselina listová môže znižovať celkové riziko výskytu </w:t>
      </w:r>
      <w:r w:rsidR="00934F16" w:rsidRPr="00237618">
        <w:rPr>
          <w:rFonts w:eastAsia="Calibri"/>
          <w:i/>
          <w:noProof/>
          <w:sz w:val="22"/>
          <w:szCs w:val="22"/>
        </w:rPr>
        <w:t>spina bifida</w:t>
      </w:r>
      <w:r w:rsidR="00934F16" w:rsidRPr="00237618">
        <w:rPr>
          <w:rFonts w:eastAsia="Calibri"/>
          <w:noProof/>
          <w:sz w:val="22"/>
          <w:szCs w:val="22"/>
        </w:rPr>
        <w:t xml:space="preserve"> (rázštep chrbtice) a skorého potratu, ktorý existuje pri všetkých tehotenstvách. Avšak je nepravdepodobné, že zníži riziko vrodených porúch v súvislosti s užívaním valproátu.</w:t>
      </w:r>
    </w:p>
    <w:p w14:paraId="259BA256" w14:textId="77777777" w:rsidR="00934F16" w:rsidRPr="00237618" w:rsidRDefault="00934F16" w:rsidP="00FB6DD3">
      <w:pPr>
        <w:autoSpaceDE w:val="0"/>
        <w:autoSpaceDN w:val="0"/>
        <w:adjustRightInd w:val="0"/>
        <w:ind w:left="567" w:hanging="567"/>
        <w:rPr>
          <w:rFonts w:eastAsia="Calibri"/>
          <w:noProof/>
          <w:sz w:val="22"/>
          <w:szCs w:val="22"/>
        </w:rPr>
      </w:pPr>
    </w:p>
    <w:p w14:paraId="5EAF76EF" w14:textId="77777777" w:rsidR="00934F16" w:rsidRPr="00237618" w:rsidRDefault="00934F16" w:rsidP="00FB6DD3">
      <w:pPr>
        <w:autoSpaceDE w:val="0"/>
        <w:autoSpaceDN w:val="0"/>
        <w:adjustRightInd w:val="0"/>
        <w:ind w:left="567" w:hanging="567"/>
        <w:rPr>
          <w:rFonts w:eastAsia="Calibri"/>
          <w:b/>
          <w:noProof/>
          <w:sz w:val="22"/>
          <w:szCs w:val="22"/>
        </w:rPr>
      </w:pPr>
      <w:r w:rsidRPr="00237618">
        <w:rPr>
          <w:rFonts w:eastAsia="Calibri"/>
          <w:b/>
          <w:noProof/>
          <w:sz w:val="22"/>
          <w:szCs w:val="22"/>
        </w:rPr>
        <w:t>Vyberte a prečítajte si, prosím, situácie, ktoré sa vás týkajú z možností uvedených nižšie:</w:t>
      </w:r>
    </w:p>
    <w:p w14:paraId="0C72A9C9" w14:textId="77777777" w:rsidR="00934F16" w:rsidRPr="00237618" w:rsidRDefault="00934F16" w:rsidP="00FB6DD3">
      <w:pPr>
        <w:numPr>
          <w:ilvl w:val="0"/>
          <w:numId w:val="21"/>
        </w:numPr>
        <w:autoSpaceDE w:val="0"/>
        <w:autoSpaceDN w:val="0"/>
        <w:adjustRightInd w:val="0"/>
        <w:ind w:left="567" w:hanging="567"/>
        <w:contextualSpacing/>
        <w:rPr>
          <w:rFonts w:eastAsia="Calibri"/>
          <w:caps/>
          <w:noProof/>
          <w:sz w:val="22"/>
          <w:szCs w:val="22"/>
        </w:rPr>
      </w:pPr>
      <w:r w:rsidRPr="00237618">
        <w:rPr>
          <w:rFonts w:eastAsia="Calibri"/>
          <w:caps/>
          <w:noProof/>
          <w:sz w:val="22"/>
          <w:szCs w:val="22"/>
        </w:rPr>
        <w:t>ÚVOD liečby</w:t>
      </w:r>
    </w:p>
    <w:p w14:paraId="25E83A45" w14:textId="77777777" w:rsidR="00934F16" w:rsidRPr="00237618" w:rsidRDefault="00934F16" w:rsidP="00FB6DD3">
      <w:pPr>
        <w:numPr>
          <w:ilvl w:val="0"/>
          <w:numId w:val="21"/>
        </w:numPr>
        <w:autoSpaceDE w:val="0"/>
        <w:autoSpaceDN w:val="0"/>
        <w:adjustRightInd w:val="0"/>
        <w:ind w:left="567" w:hanging="567"/>
        <w:contextualSpacing/>
        <w:rPr>
          <w:rFonts w:eastAsia="Calibri"/>
          <w:caps/>
          <w:noProof/>
          <w:sz w:val="22"/>
          <w:szCs w:val="22"/>
        </w:rPr>
      </w:pPr>
      <w:r w:rsidRPr="00237618">
        <w:rPr>
          <w:noProof/>
          <w:sz w:val="22"/>
          <w:szCs w:val="22"/>
          <w:lang w:eastAsia="en-GB"/>
        </w:rPr>
        <w:t>POKRAČOVANIE V LIEČBE, AK NEPLÁNUJETE OTEHOTNIEŤ</w:t>
      </w:r>
      <w:r w:rsidRPr="00237618">
        <w:rPr>
          <w:rFonts w:eastAsia="Calibri"/>
          <w:caps/>
          <w:noProof/>
          <w:sz w:val="22"/>
          <w:szCs w:val="22"/>
        </w:rPr>
        <w:t xml:space="preserve"> </w:t>
      </w:r>
    </w:p>
    <w:p w14:paraId="59103006" w14:textId="77777777" w:rsidR="00934F16" w:rsidRPr="00237618" w:rsidRDefault="00934F16" w:rsidP="00FB6DD3">
      <w:pPr>
        <w:numPr>
          <w:ilvl w:val="0"/>
          <w:numId w:val="21"/>
        </w:numPr>
        <w:autoSpaceDE w:val="0"/>
        <w:autoSpaceDN w:val="0"/>
        <w:adjustRightInd w:val="0"/>
        <w:ind w:left="567" w:hanging="567"/>
        <w:contextualSpacing/>
        <w:rPr>
          <w:rFonts w:eastAsia="Calibri"/>
          <w:caps/>
          <w:noProof/>
          <w:sz w:val="22"/>
          <w:szCs w:val="22"/>
        </w:rPr>
      </w:pPr>
      <w:r w:rsidRPr="00237618">
        <w:rPr>
          <w:noProof/>
          <w:sz w:val="22"/>
          <w:szCs w:val="22"/>
          <w:lang w:eastAsia="en-GB"/>
        </w:rPr>
        <w:t>POKRAČOVANIE V LIEČBE, AK PLÁNUJETE OTEHOTNIEŤ</w:t>
      </w:r>
      <w:r w:rsidRPr="00237618">
        <w:rPr>
          <w:rFonts w:eastAsia="Calibri"/>
          <w:caps/>
          <w:noProof/>
          <w:sz w:val="22"/>
          <w:szCs w:val="22"/>
        </w:rPr>
        <w:t xml:space="preserve"> </w:t>
      </w:r>
    </w:p>
    <w:p w14:paraId="5D0F308B" w14:textId="77777777" w:rsidR="00934F16" w:rsidRPr="00237618" w:rsidRDefault="00934F16" w:rsidP="00FB6DD3">
      <w:pPr>
        <w:numPr>
          <w:ilvl w:val="0"/>
          <w:numId w:val="21"/>
        </w:numPr>
        <w:autoSpaceDE w:val="0"/>
        <w:autoSpaceDN w:val="0"/>
        <w:adjustRightInd w:val="0"/>
        <w:ind w:left="567" w:hanging="567"/>
        <w:contextualSpacing/>
        <w:rPr>
          <w:rFonts w:eastAsia="Calibri"/>
          <w:caps/>
          <w:noProof/>
          <w:sz w:val="22"/>
          <w:szCs w:val="22"/>
        </w:rPr>
      </w:pPr>
      <w:r w:rsidRPr="00237618">
        <w:rPr>
          <w:noProof/>
          <w:sz w:val="22"/>
          <w:szCs w:val="22"/>
          <w:lang w:eastAsia="en-GB"/>
        </w:rPr>
        <w:lastRenderedPageBreak/>
        <w:t>NEPLÁNOVANÉ TEHOTENSTVO PRI POKRAČOVANÍ V LIEČBE</w:t>
      </w:r>
      <w:r w:rsidRPr="00237618">
        <w:rPr>
          <w:rFonts w:eastAsia="Calibri"/>
          <w:caps/>
          <w:noProof/>
          <w:sz w:val="22"/>
          <w:szCs w:val="22"/>
        </w:rPr>
        <w:t xml:space="preserve"> </w:t>
      </w:r>
    </w:p>
    <w:p w14:paraId="2AC62096" w14:textId="77777777" w:rsidR="00934F16" w:rsidRPr="00237618" w:rsidRDefault="00934F16" w:rsidP="00FB6DD3">
      <w:pPr>
        <w:autoSpaceDE w:val="0"/>
        <w:autoSpaceDN w:val="0"/>
        <w:adjustRightInd w:val="0"/>
        <w:rPr>
          <w:rFonts w:eastAsia="Calibri"/>
          <w:noProof/>
          <w:sz w:val="22"/>
          <w:szCs w:val="22"/>
        </w:rPr>
      </w:pPr>
    </w:p>
    <w:p w14:paraId="0DDCD70A" w14:textId="77777777" w:rsidR="00934F16" w:rsidRPr="00237618" w:rsidRDefault="00934F16" w:rsidP="00FB6DD3">
      <w:pPr>
        <w:autoSpaceDE w:val="0"/>
        <w:autoSpaceDN w:val="0"/>
        <w:adjustRightInd w:val="0"/>
        <w:rPr>
          <w:rFonts w:eastAsia="Calibri"/>
          <w:noProof/>
          <w:sz w:val="22"/>
          <w:szCs w:val="22"/>
        </w:rPr>
      </w:pPr>
      <w:r w:rsidRPr="00237618">
        <w:rPr>
          <w:rFonts w:eastAsia="Calibri"/>
          <w:b/>
          <w:noProof/>
          <w:sz w:val="22"/>
          <w:szCs w:val="22"/>
        </w:rPr>
        <w:t xml:space="preserve">ÚVOD LIEČBY </w:t>
      </w:r>
    </w:p>
    <w:p w14:paraId="6C32451D" w14:textId="77777777" w:rsidR="00934F16" w:rsidRPr="00237618" w:rsidRDefault="00934F16" w:rsidP="00FB6DD3">
      <w:pPr>
        <w:autoSpaceDE w:val="0"/>
        <w:autoSpaceDN w:val="0"/>
        <w:adjustRightInd w:val="0"/>
        <w:rPr>
          <w:noProof/>
          <w:sz w:val="22"/>
          <w:szCs w:val="22"/>
          <w:lang w:eastAsia="en-GB"/>
        </w:rPr>
      </w:pPr>
      <w:r w:rsidRPr="00237618">
        <w:rPr>
          <w:noProof/>
          <w:sz w:val="22"/>
          <w:szCs w:val="22"/>
          <w:lang w:eastAsia="en-GB"/>
        </w:rPr>
        <w:t xml:space="preserve">Ak vám lekár predpísal </w:t>
      </w:r>
      <w:r w:rsidR="001E62C6" w:rsidRPr="00237618">
        <w:rPr>
          <w:rFonts w:eastAsia="Calibri"/>
          <w:noProof/>
          <w:sz w:val="22"/>
          <w:szCs w:val="22"/>
        </w:rPr>
        <w:t xml:space="preserve">Orfiril long </w:t>
      </w:r>
      <w:r w:rsidRPr="00237618">
        <w:rPr>
          <w:noProof/>
          <w:sz w:val="22"/>
          <w:szCs w:val="22"/>
          <w:lang w:eastAsia="en-GB"/>
        </w:rPr>
        <w:t xml:space="preserve">prvýkrát, vysvetlí vám riziká pre nenarodené dieťa v prípade, ak otehotniete. Akonáhle dosiahnete plodný vek, musíte sa uistiť, že používate účinnú antikoncepciu bez prerušenia počas celej doby trvania liečby </w:t>
      </w:r>
      <w:r w:rsidR="00DC776A" w:rsidRPr="00237618">
        <w:rPr>
          <w:rFonts w:eastAsia="Calibri"/>
          <w:noProof/>
          <w:sz w:val="22"/>
          <w:szCs w:val="22"/>
        </w:rPr>
        <w:t>Orfirilom long</w:t>
      </w:r>
      <w:r w:rsidRPr="00237618">
        <w:rPr>
          <w:noProof/>
          <w:sz w:val="22"/>
          <w:szCs w:val="22"/>
          <w:lang w:eastAsia="en-GB"/>
        </w:rPr>
        <w:t>. Ak potrebujete radu ohľadom antikoncepcie, poraďte sa so svojím lekárom alebo so špecialistom pre plánovanie rodiny.</w:t>
      </w:r>
    </w:p>
    <w:p w14:paraId="5F92695C" w14:textId="77777777" w:rsidR="00F03E22" w:rsidRPr="00237618" w:rsidRDefault="00F03E22" w:rsidP="00FB6DD3">
      <w:pPr>
        <w:autoSpaceDE w:val="0"/>
        <w:autoSpaceDN w:val="0"/>
        <w:adjustRightInd w:val="0"/>
        <w:ind w:left="567" w:hanging="567"/>
        <w:rPr>
          <w:rFonts w:eastAsia="Calibri"/>
          <w:b/>
          <w:noProof/>
          <w:sz w:val="22"/>
          <w:szCs w:val="22"/>
        </w:rPr>
      </w:pPr>
    </w:p>
    <w:p w14:paraId="0EE0EA22" w14:textId="77777777" w:rsidR="00934F16" w:rsidRPr="00237618" w:rsidRDefault="00934F16" w:rsidP="00FB6DD3">
      <w:pPr>
        <w:autoSpaceDE w:val="0"/>
        <w:autoSpaceDN w:val="0"/>
        <w:adjustRightInd w:val="0"/>
        <w:ind w:left="567" w:hanging="567"/>
        <w:rPr>
          <w:rFonts w:eastAsia="Calibri"/>
          <w:noProof/>
          <w:sz w:val="22"/>
          <w:szCs w:val="22"/>
        </w:rPr>
      </w:pPr>
      <w:r w:rsidRPr="00237618">
        <w:rPr>
          <w:rFonts w:eastAsia="Calibri"/>
          <w:b/>
          <w:noProof/>
          <w:sz w:val="22"/>
          <w:szCs w:val="22"/>
        </w:rPr>
        <w:t>Dôležité upozornenia</w:t>
      </w:r>
      <w:r w:rsidRPr="00237618">
        <w:rPr>
          <w:rFonts w:eastAsia="Calibri"/>
          <w:noProof/>
          <w:sz w:val="22"/>
          <w:szCs w:val="22"/>
        </w:rPr>
        <w:t>:</w:t>
      </w:r>
    </w:p>
    <w:p w14:paraId="6582C98E" w14:textId="77777777" w:rsidR="00934F16" w:rsidRPr="00237618" w:rsidRDefault="00934F16" w:rsidP="00FB6DD3">
      <w:pPr>
        <w:numPr>
          <w:ilvl w:val="0"/>
          <w:numId w:val="13"/>
        </w:numPr>
        <w:autoSpaceDE w:val="0"/>
        <w:autoSpaceDN w:val="0"/>
        <w:adjustRightInd w:val="0"/>
        <w:ind w:left="567" w:hanging="567"/>
        <w:rPr>
          <w:rFonts w:eastAsia="Calibri"/>
          <w:noProof/>
          <w:sz w:val="22"/>
          <w:szCs w:val="22"/>
        </w:rPr>
      </w:pPr>
      <w:r w:rsidRPr="00237618">
        <w:rPr>
          <w:rFonts w:eastAsia="Calibri"/>
          <w:noProof/>
          <w:sz w:val="22"/>
          <w:szCs w:val="22"/>
        </w:rPr>
        <w:t>Pred za</w:t>
      </w:r>
      <w:r w:rsidR="00AF59F5" w:rsidRPr="00237618">
        <w:rPr>
          <w:rFonts w:eastAsia="Calibri"/>
          <w:noProof/>
          <w:sz w:val="22"/>
          <w:szCs w:val="22"/>
        </w:rPr>
        <w:t xml:space="preserve">čatím liečby s </w:t>
      </w:r>
      <w:r w:rsidR="00DC776A" w:rsidRPr="00237618">
        <w:rPr>
          <w:rFonts w:eastAsia="Calibri"/>
          <w:noProof/>
          <w:sz w:val="22"/>
          <w:szCs w:val="22"/>
        </w:rPr>
        <w:t xml:space="preserve">Orfirilom long </w:t>
      </w:r>
      <w:r w:rsidRPr="00237618">
        <w:rPr>
          <w:rFonts w:eastAsia="Calibri"/>
          <w:noProof/>
          <w:sz w:val="22"/>
          <w:szCs w:val="22"/>
        </w:rPr>
        <w:t>musí byť tehotenstvo vylúčené výsledkom tehotenského testu, potvrdeného lekárom.</w:t>
      </w:r>
    </w:p>
    <w:p w14:paraId="657B370F" w14:textId="77777777" w:rsidR="00934F16" w:rsidRPr="00237618" w:rsidRDefault="00934F16" w:rsidP="00FB6DD3">
      <w:pPr>
        <w:numPr>
          <w:ilvl w:val="0"/>
          <w:numId w:val="13"/>
        </w:numPr>
        <w:autoSpaceDE w:val="0"/>
        <w:autoSpaceDN w:val="0"/>
        <w:adjustRightInd w:val="0"/>
        <w:ind w:left="567" w:hanging="567"/>
        <w:rPr>
          <w:rFonts w:eastAsia="Calibri"/>
          <w:noProof/>
          <w:sz w:val="22"/>
          <w:szCs w:val="22"/>
        </w:rPr>
      </w:pPr>
      <w:r w:rsidRPr="00237618">
        <w:rPr>
          <w:rFonts w:eastAsia="Calibri"/>
          <w:noProof/>
          <w:sz w:val="22"/>
          <w:szCs w:val="22"/>
        </w:rPr>
        <w:t xml:space="preserve">Musíte používať účinnú metódu na zabránenie tehotenstva (antikoncepciu) počas celej doby </w:t>
      </w:r>
      <w:r w:rsidR="00AF59F5" w:rsidRPr="00237618">
        <w:rPr>
          <w:rFonts w:eastAsia="Calibri"/>
          <w:noProof/>
          <w:sz w:val="22"/>
          <w:szCs w:val="22"/>
        </w:rPr>
        <w:t xml:space="preserve">trvania liečby </w:t>
      </w:r>
      <w:r w:rsidR="00DC776A" w:rsidRPr="00237618">
        <w:rPr>
          <w:rFonts w:eastAsia="Calibri"/>
          <w:noProof/>
          <w:sz w:val="22"/>
          <w:szCs w:val="22"/>
        </w:rPr>
        <w:t>Orfirilom long</w:t>
      </w:r>
      <w:r w:rsidRPr="00237618">
        <w:rPr>
          <w:rFonts w:eastAsia="Calibri"/>
          <w:noProof/>
          <w:sz w:val="22"/>
          <w:szCs w:val="22"/>
        </w:rPr>
        <w:t>.</w:t>
      </w:r>
    </w:p>
    <w:p w14:paraId="42FC188F" w14:textId="77777777" w:rsidR="00934F16" w:rsidRPr="00237618" w:rsidRDefault="00934F16" w:rsidP="00FB6DD3">
      <w:pPr>
        <w:numPr>
          <w:ilvl w:val="0"/>
          <w:numId w:val="13"/>
        </w:numPr>
        <w:autoSpaceDE w:val="0"/>
        <w:autoSpaceDN w:val="0"/>
        <w:adjustRightInd w:val="0"/>
        <w:ind w:left="567" w:hanging="567"/>
        <w:rPr>
          <w:rFonts w:eastAsia="Calibri"/>
          <w:noProof/>
          <w:sz w:val="22"/>
          <w:szCs w:val="22"/>
        </w:rPr>
      </w:pPr>
      <w:r w:rsidRPr="00237618">
        <w:rPr>
          <w:rFonts w:eastAsia="Calibri"/>
          <w:noProof/>
          <w:sz w:val="22"/>
          <w:szCs w:val="22"/>
        </w:rPr>
        <w:t>Musíte sa poradiť o vhodných metódach kontroly počatia (antikoncepcie) so svojím lekárom. Váš lekár vám poskytne informácie, ako predísť otehotneniu, a môže vás poslať k špecialistovi ohľadne poradenstva kontroly počatia.</w:t>
      </w:r>
    </w:p>
    <w:p w14:paraId="5C47052F" w14:textId="77777777" w:rsidR="00934F16" w:rsidRPr="00237618" w:rsidRDefault="00934F16" w:rsidP="00FB6DD3">
      <w:pPr>
        <w:numPr>
          <w:ilvl w:val="0"/>
          <w:numId w:val="13"/>
        </w:numPr>
        <w:autoSpaceDE w:val="0"/>
        <w:autoSpaceDN w:val="0"/>
        <w:adjustRightInd w:val="0"/>
        <w:ind w:left="567" w:hanging="567"/>
        <w:rPr>
          <w:rFonts w:eastAsia="Calibri"/>
          <w:noProof/>
          <w:sz w:val="22"/>
          <w:szCs w:val="22"/>
        </w:rPr>
      </w:pPr>
      <w:r w:rsidRPr="00237618">
        <w:rPr>
          <w:rFonts w:eastAsia="Calibri"/>
          <w:noProof/>
          <w:sz w:val="22"/>
          <w:szCs w:val="22"/>
        </w:rPr>
        <w:t>Musíte absolvovať pravidelne (aspoň raz ročne) návštevy u špecialistu so skúsenosťami s liečbou bipolárnej poruchy alebo epilepsie. V priebehu týchto návštev sa váš lekár uistí, že ste si dobre vedomá a rozumiete všetkým rizikám a radám týkajúcich sa užívania valproátu počas tehotenstva.</w:t>
      </w:r>
    </w:p>
    <w:p w14:paraId="2B9EB0BF" w14:textId="77777777" w:rsidR="00934F16" w:rsidRPr="00237618" w:rsidRDefault="00934F16" w:rsidP="00FB6DD3">
      <w:pPr>
        <w:numPr>
          <w:ilvl w:val="0"/>
          <w:numId w:val="13"/>
        </w:numPr>
        <w:autoSpaceDE w:val="0"/>
        <w:autoSpaceDN w:val="0"/>
        <w:adjustRightInd w:val="0"/>
        <w:ind w:left="567" w:hanging="567"/>
        <w:rPr>
          <w:rFonts w:eastAsia="Calibri"/>
          <w:noProof/>
          <w:sz w:val="22"/>
          <w:szCs w:val="22"/>
        </w:rPr>
      </w:pPr>
      <w:r w:rsidRPr="00237618">
        <w:rPr>
          <w:rFonts w:eastAsia="Calibri"/>
          <w:noProof/>
          <w:sz w:val="22"/>
          <w:szCs w:val="22"/>
        </w:rPr>
        <w:t>Oznámte svojmu lekárovi, ak chcete mať dieťa.</w:t>
      </w:r>
    </w:p>
    <w:p w14:paraId="01EF4C9B" w14:textId="77777777" w:rsidR="00934F16" w:rsidRPr="00237618" w:rsidRDefault="00934F16" w:rsidP="00FB6DD3">
      <w:pPr>
        <w:numPr>
          <w:ilvl w:val="0"/>
          <w:numId w:val="13"/>
        </w:numPr>
        <w:autoSpaceDE w:val="0"/>
        <w:autoSpaceDN w:val="0"/>
        <w:adjustRightInd w:val="0"/>
        <w:ind w:left="567" w:hanging="567"/>
        <w:rPr>
          <w:rFonts w:eastAsia="Calibri"/>
          <w:noProof/>
          <w:sz w:val="22"/>
          <w:szCs w:val="22"/>
        </w:rPr>
      </w:pPr>
      <w:r w:rsidRPr="00237618">
        <w:rPr>
          <w:iCs/>
          <w:noProof/>
          <w:sz w:val="22"/>
          <w:szCs w:val="22"/>
        </w:rPr>
        <w:t>Ihneď oznámte svojmu lekárovi</w:t>
      </w:r>
      <w:r w:rsidRPr="00237618">
        <w:rPr>
          <w:noProof/>
          <w:sz w:val="22"/>
          <w:szCs w:val="22"/>
          <w:lang w:eastAsia="en-GB"/>
        </w:rPr>
        <w:t>, a</w:t>
      </w:r>
      <w:r w:rsidRPr="00237618">
        <w:rPr>
          <w:iCs/>
          <w:noProof/>
          <w:sz w:val="22"/>
          <w:szCs w:val="22"/>
        </w:rPr>
        <w:t>k zistíte, že ste tehotná alebo si myslíte, že môžete byť tehotná.</w:t>
      </w:r>
    </w:p>
    <w:p w14:paraId="545A9925" w14:textId="77777777" w:rsidR="00934F16" w:rsidRPr="00237618" w:rsidRDefault="00934F16" w:rsidP="00FB6DD3">
      <w:pPr>
        <w:autoSpaceDE w:val="0"/>
        <w:autoSpaceDN w:val="0"/>
        <w:adjustRightInd w:val="0"/>
        <w:rPr>
          <w:rFonts w:eastAsia="Calibri"/>
          <w:noProof/>
          <w:sz w:val="22"/>
          <w:szCs w:val="22"/>
        </w:rPr>
      </w:pPr>
    </w:p>
    <w:p w14:paraId="32B1FB2F" w14:textId="77777777" w:rsidR="00934F16" w:rsidRPr="00237618" w:rsidRDefault="00934F16" w:rsidP="00FB6DD3">
      <w:pPr>
        <w:autoSpaceDE w:val="0"/>
        <w:autoSpaceDN w:val="0"/>
        <w:adjustRightInd w:val="0"/>
        <w:rPr>
          <w:rFonts w:eastAsia="Calibri"/>
          <w:b/>
          <w:noProof/>
          <w:sz w:val="22"/>
          <w:szCs w:val="22"/>
        </w:rPr>
      </w:pPr>
      <w:r w:rsidRPr="00237618">
        <w:rPr>
          <w:b/>
          <w:noProof/>
          <w:sz w:val="22"/>
          <w:szCs w:val="22"/>
          <w:lang w:eastAsia="en-GB"/>
        </w:rPr>
        <w:t>POKRAČOVANIE V LIEČBE, AK NEPLÁNUJETE OTEHOTNIEŤ</w:t>
      </w:r>
      <w:r w:rsidRPr="00237618">
        <w:rPr>
          <w:rFonts w:eastAsia="Calibri"/>
          <w:caps/>
          <w:noProof/>
          <w:sz w:val="22"/>
          <w:szCs w:val="22"/>
        </w:rPr>
        <w:t xml:space="preserve"> </w:t>
      </w:r>
    </w:p>
    <w:p w14:paraId="70FE0347" w14:textId="77777777" w:rsidR="00934F16" w:rsidRPr="00237618" w:rsidRDefault="00934F16" w:rsidP="00FB6DD3">
      <w:pPr>
        <w:autoSpaceDE w:val="0"/>
        <w:autoSpaceDN w:val="0"/>
        <w:adjustRightInd w:val="0"/>
        <w:rPr>
          <w:rFonts w:eastAsia="Calibri"/>
          <w:noProof/>
          <w:sz w:val="22"/>
          <w:szCs w:val="22"/>
        </w:rPr>
      </w:pPr>
      <w:r w:rsidRPr="00237618">
        <w:rPr>
          <w:noProof/>
          <w:sz w:val="22"/>
          <w:szCs w:val="22"/>
          <w:lang w:eastAsia="en-GB"/>
        </w:rPr>
        <w:t xml:space="preserve">Ak pokračujete v liečbe </w:t>
      </w:r>
      <w:r w:rsidR="00DC776A" w:rsidRPr="00237618">
        <w:rPr>
          <w:rFonts w:eastAsia="Calibri"/>
          <w:noProof/>
          <w:sz w:val="22"/>
          <w:szCs w:val="22"/>
        </w:rPr>
        <w:t>Orfirilom long</w:t>
      </w:r>
      <w:r w:rsidRPr="00237618">
        <w:rPr>
          <w:noProof/>
          <w:sz w:val="22"/>
          <w:szCs w:val="22"/>
          <w:lang w:eastAsia="en-GB"/>
        </w:rPr>
        <w:t xml:space="preserve">, ale neplánujete mať dieťa, uistite sa, že používate účinnú antikoncepciu bez prerušenia počas celej doby trvania liečby </w:t>
      </w:r>
      <w:r w:rsidR="00DC776A" w:rsidRPr="00237618">
        <w:rPr>
          <w:rFonts w:eastAsia="Calibri"/>
          <w:noProof/>
          <w:sz w:val="22"/>
          <w:szCs w:val="22"/>
        </w:rPr>
        <w:t>Orfirilom long</w:t>
      </w:r>
      <w:r w:rsidRPr="00237618">
        <w:rPr>
          <w:noProof/>
          <w:sz w:val="22"/>
          <w:szCs w:val="22"/>
          <w:lang w:eastAsia="en-GB"/>
        </w:rPr>
        <w:t>. Ak potrebujete poradenstvo ohľadom antikoncepcie, poraďte sa so svojím lekárom alebo so špecialistom pre plánovanie rodiny.</w:t>
      </w:r>
      <w:r w:rsidRPr="00237618">
        <w:rPr>
          <w:rFonts w:eastAsia="Calibri"/>
          <w:noProof/>
          <w:sz w:val="22"/>
          <w:szCs w:val="22"/>
        </w:rPr>
        <w:t xml:space="preserve"> </w:t>
      </w:r>
    </w:p>
    <w:p w14:paraId="5BD0A663" w14:textId="77777777" w:rsidR="00F03E22" w:rsidRPr="00237618" w:rsidRDefault="00F03E22" w:rsidP="00FB6DD3">
      <w:pPr>
        <w:autoSpaceDE w:val="0"/>
        <w:autoSpaceDN w:val="0"/>
        <w:adjustRightInd w:val="0"/>
        <w:ind w:left="567" w:hanging="567"/>
        <w:rPr>
          <w:rFonts w:eastAsia="Calibri"/>
          <w:noProof/>
          <w:sz w:val="22"/>
          <w:szCs w:val="22"/>
        </w:rPr>
      </w:pPr>
    </w:p>
    <w:p w14:paraId="6E8C1DDF" w14:textId="77777777" w:rsidR="00934F16" w:rsidRPr="00237618" w:rsidRDefault="00934F16" w:rsidP="00FB6DD3">
      <w:pPr>
        <w:autoSpaceDE w:val="0"/>
        <w:autoSpaceDN w:val="0"/>
        <w:adjustRightInd w:val="0"/>
        <w:ind w:left="567" w:hanging="567"/>
        <w:rPr>
          <w:rFonts w:eastAsia="Calibri"/>
          <w:b/>
          <w:noProof/>
          <w:sz w:val="22"/>
          <w:szCs w:val="22"/>
        </w:rPr>
      </w:pPr>
      <w:r w:rsidRPr="00237618">
        <w:rPr>
          <w:rFonts w:eastAsia="Calibri"/>
          <w:b/>
          <w:noProof/>
          <w:sz w:val="22"/>
          <w:szCs w:val="22"/>
        </w:rPr>
        <w:t>Dôležité upozornenia</w:t>
      </w:r>
      <w:r w:rsidRPr="00237618">
        <w:rPr>
          <w:rFonts w:eastAsia="Calibri"/>
          <w:noProof/>
          <w:sz w:val="22"/>
          <w:szCs w:val="22"/>
        </w:rPr>
        <w:t>:</w:t>
      </w:r>
    </w:p>
    <w:p w14:paraId="1062E229" w14:textId="77777777" w:rsidR="00934F16" w:rsidRPr="00237618" w:rsidRDefault="00934F16" w:rsidP="00FB6DD3">
      <w:pPr>
        <w:numPr>
          <w:ilvl w:val="0"/>
          <w:numId w:val="13"/>
        </w:numPr>
        <w:autoSpaceDE w:val="0"/>
        <w:autoSpaceDN w:val="0"/>
        <w:adjustRightInd w:val="0"/>
        <w:ind w:left="567" w:hanging="567"/>
        <w:rPr>
          <w:rFonts w:eastAsia="Calibri"/>
          <w:noProof/>
          <w:sz w:val="22"/>
          <w:szCs w:val="22"/>
        </w:rPr>
      </w:pPr>
      <w:r w:rsidRPr="00237618">
        <w:rPr>
          <w:rFonts w:eastAsia="Calibri"/>
          <w:noProof/>
          <w:sz w:val="22"/>
          <w:szCs w:val="22"/>
        </w:rPr>
        <w:t xml:space="preserve">Musíte používať účinnú metódu na zabránenie tehotenstva (antikoncepciu) počas celej doby </w:t>
      </w:r>
      <w:r w:rsidR="00AF59F5" w:rsidRPr="00237618">
        <w:rPr>
          <w:rFonts w:eastAsia="Calibri"/>
          <w:noProof/>
          <w:sz w:val="22"/>
          <w:szCs w:val="22"/>
        </w:rPr>
        <w:t xml:space="preserve">trvania liečby </w:t>
      </w:r>
      <w:r w:rsidR="007838E4" w:rsidRPr="00237618">
        <w:rPr>
          <w:rFonts w:eastAsia="Calibri"/>
          <w:noProof/>
          <w:sz w:val="22"/>
          <w:szCs w:val="22"/>
        </w:rPr>
        <w:t>Orfirilom long</w:t>
      </w:r>
      <w:r w:rsidRPr="00237618">
        <w:rPr>
          <w:rFonts w:eastAsia="Calibri"/>
          <w:noProof/>
          <w:sz w:val="22"/>
          <w:szCs w:val="22"/>
        </w:rPr>
        <w:t>.</w:t>
      </w:r>
    </w:p>
    <w:p w14:paraId="3C8AF2F8" w14:textId="77777777" w:rsidR="00934F16" w:rsidRPr="00237618" w:rsidRDefault="00934F16" w:rsidP="00FB6DD3">
      <w:pPr>
        <w:numPr>
          <w:ilvl w:val="0"/>
          <w:numId w:val="13"/>
        </w:numPr>
        <w:autoSpaceDE w:val="0"/>
        <w:autoSpaceDN w:val="0"/>
        <w:adjustRightInd w:val="0"/>
        <w:ind w:left="567" w:hanging="567"/>
        <w:rPr>
          <w:rFonts w:eastAsia="Calibri"/>
          <w:noProof/>
          <w:sz w:val="22"/>
          <w:szCs w:val="22"/>
        </w:rPr>
      </w:pPr>
      <w:r w:rsidRPr="00237618">
        <w:rPr>
          <w:rFonts w:eastAsia="Calibri"/>
          <w:noProof/>
          <w:sz w:val="22"/>
          <w:szCs w:val="22"/>
        </w:rPr>
        <w:t>Musíte sa poradiť o vhodných metódach kontroly počatia (antikoncepcie) so svojím lekárom. Váš lekár vám poskytne informácie, ako predísť otehotneniu, a môže vás poslať k špecialistovi ohľadne poradenstva kontroly počatia.</w:t>
      </w:r>
    </w:p>
    <w:p w14:paraId="3997F726" w14:textId="77777777" w:rsidR="00934F16" w:rsidRPr="00237618" w:rsidRDefault="00934F16" w:rsidP="00FB6DD3">
      <w:pPr>
        <w:numPr>
          <w:ilvl w:val="0"/>
          <w:numId w:val="13"/>
        </w:numPr>
        <w:autoSpaceDE w:val="0"/>
        <w:autoSpaceDN w:val="0"/>
        <w:adjustRightInd w:val="0"/>
        <w:ind w:left="567" w:hanging="567"/>
        <w:rPr>
          <w:rFonts w:eastAsia="Calibri"/>
          <w:noProof/>
          <w:sz w:val="22"/>
          <w:szCs w:val="22"/>
        </w:rPr>
      </w:pPr>
      <w:r w:rsidRPr="00237618">
        <w:rPr>
          <w:rFonts w:eastAsia="Calibri"/>
          <w:noProof/>
          <w:sz w:val="22"/>
          <w:szCs w:val="22"/>
        </w:rPr>
        <w:t>Musíte absolvovať pravidelne (aspoň raz ročne) návštevy u špecialistu so skúsenosťami s liečbou bipolárnej poruchy alebo epilepsie. V priebehu týchto návštev sa váš lekár uistí, že ste si dobre vedomá a rozumiete všetkým rizikám a radám týkajúcim sa užívania valproátu počas tehotenstva.</w:t>
      </w:r>
    </w:p>
    <w:p w14:paraId="15F14B98" w14:textId="77777777" w:rsidR="00934F16" w:rsidRPr="00237618" w:rsidRDefault="00934F16" w:rsidP="00FB6DD3">
      <w:pPr>
        <w:numPr>
          <w:ilvl w:val="0"/>
          <w:numId w:val="13"/>
        </w:numPr>
        <w:autoSpaceDE w:val="0"/>
        <w:autoSpaceDN w:val="0"/>
        <w:adjustRightInd w:val="0"/>
        <w:ind w:left="567" w:hanging="567"/>
        <w:rPr>
          <w:rFonts w:eastAsia="Calibri"/>
          <w:noProof/>
          <w:sz w:val="22"/>
          <w:szCs w:val="22"/>
        </w:rPr>
      </w:pPr>
      <w:r w:rsidRPr="00237618">
        <w:rPr>
          <w:rFonts w:eastAsia="Calibri"/>
          <w:noProof/>
          <w:sz w:val="22"/>
          <w:szCs w:val="22"/>
        </w:rPr>
        <w:t>Oznámte svojmu lekárovi, ak chcete mať dieťa.</w:t>
      </w:r>
    </w:p>
    <w:p w14:paraId="64EDB113" w14:textId="77777777" w:rsidR="00934F16" w:rsidRPr="00237618" w:rsidRDefault="00934F16" w:rsidP="00FB6DD3">
      <w:pPr>
        <w:numPr>
          <w:ilvl w:val="0"/>
          <w:numId w:val="13"/>
        </w:numPr>
        <w:autoSpaceDE w:val="0"/>
        <w:autoSpaceDN w:val="0"/>
        <w:adjustRightInd w:val="0"/>
        <w:ind w:left="567" w:hanging="567"/>
        <w:rPr>
          <w:rFonts w:eastAsia="Calibri"/>
          <w:noProof/>
          <w:sz w:val="22"/>
          <w:szCs w:val="22"/>
        </w:rPr>
      </w:pPr>
      <w:r w:rsidRPr="00237618">
        <w:rPr>
          <w:iCs/>
          <w:noProof/>
          <w:sz w:val="22"/>
          <w:szCs w:val="22"/>
        </w:rPr>
        <w:t>Ihneď oznámte svojmu lekárovi</w:t>
      </w:r>
      <w:r w:rsidRPr="00237618">
        <w:rPr>
          <w:noProof/>
          <w:sz w:val="22"/>
          <w:szCs w:val="22"/>
          <w:lang w:eastAsia="en-GB"/>
        </w:rPr>
        <w:t>, a</w:t>
      </w:r>
      <w:r w:rsidRPr="00237618">
        <w:rPr>
          <w:iCs/>
          <w:noProof/>
          <w:sz w:val="22"/>
          <w:szCs w:val="22"/>
        </w:rPr>
        <w:t>k zistíte, že ste tehotná alebo si myslíte, že môžete byť tehotná.</w:t>
      </w:r>
    </w:p>
    <w:p w14:paraId="0DAF2236" w14:textId="77777777" w:rsidR="00934F16" w:rsidRPr="00237618" w:rsidRDefault="00934F16" w:rsidP="00FB6DD3">
      <w:pPr>
        <w:autoSpaceDE w:val="0"/>
        <w:autoSpaceDN w:val="0"/>
        <w:adjustRightInd w:val="0"/>
        <w:rPr>
          <w:rFonts w:eastAsia="Calibri"/>
          <w:noProof/>
          <w:sz w:val="22"/>
          <w:szCs w:val="22"/>
        </w:rPr>
      </w:pPr>
    </w:p>
    <w:p w14:paraId="12C03235" w14:textId="77777777" w:rsidR="00934F16" w:rsidRPr="00237618" w:rsidRDefault="00934F16" w:rsidP="00FB6DD3">
      <w:pPr>
        <w:autoSpaceDE w:val="0"/>
        <w:autoSpaceDN w:val="0"/>
        <w:adjustRightInd w:val="0"/>
        <w:rPr>
          <w:rFonts w:eastAsia="Calibri"/>
          <w:b/>
          <w:noProof/>
          <w:sz w:val="22"/>
          <w:szCs w:val="22"/>
        </w:rPr>
      </w:pPr>
      <w:r w:rsidRPr="00237618">
        <w:rPr>
          <w:b/>
          <w:noProof/>
          <w:sz w:val="22"/>
          <w:szCs w:val="22"/>
          <w:lang w:eastAsia="en-GB"/>
        </w:rPr>
        <w:t>POKRAČOVANIE V LIEČBE, AK PLÁNUJETE OTEHOTNIEŤ</w:t>
      </w:r>
    </w:p>
    <w:p w14:paraId="7252E4C1" w14:textId="77777777" w:rsidR="00934F16" w:rsidRPr="00237618" w:rsidRDefault="00934F16" w:rsidP="00FB6DD3">
      <w:pPr>
        <w:autoSpaceDE w:val="0"/>
        <w:autoSpaceDN w:val="0"/>
        <w:adjustRightInd w:val="0"/>
        <w:rPr>
          <w:rFonts w:eastAsia="Calibri"/>
          <w:noProof/>
          <w:sz w:val="22"/>
          <w:szCs w:val="22"/>
        </w:rPr>
      </w:pPr>
      <w:r w:rsidRPr="00237618">
        <w:rPr>
          <w:rFonts w:eastAsia="Calibri"/>
          <w:noProof/>
          <w:sz w:val="22"/>
          <w:szCs w:val="22"/>
        </w:rPr>
        <w:t xml:space="preserve">Ak plánujete mať dieťa, ako prvé si dohodnite návštevu u svojho lekára. </w:t>
      </w:r>
    </w:p>
    <w:p w14:paraId="711EC795" w14:textId="77777777" w:rsidR="00934F16" w:rsidRPr="00237618" w:rsidRDefault="00934F16" w:rsidP="00FB6DD3">
      <w:pPr>
        <w:autoSpaceDE w:val="0"/>
        <w:autoSpaceDN w:val="0"/>
        <w:adjustRightInd w:val="0"/>
        <w:rPr>
          <w:rFonts w:eastAsia="Calibri"/>
          <w:noProof/>
          <w:sz w:val="22"/>
          <w:szCs w:val="22"/>
        </w:rPr>
      </w:pPr>
      <w:r w:rsidRPr="00237618">
        <w:rPr>
          <w:rFonts w:eastAsia="Calibri"/>
          <w:noProof/>
          <w:sz w:val="22"/>
          <w:szCs w:val="22"/>
        </w:rPr>
        <w:t>Nepres</w:t>
      </w:r>
      <w:r w:rsidR="00AF59F5" w:rsidRPr="00237618">
        <w:rPr>
          <w:rFonts w:eastAsia="Calibri"/>
          <w:noProof/>
          <w:sz w:val="22"/>
          <w:szCs w:val="22"/>
        </w:rPr>
        <w:t xml:space="preserve">távajte užívať </w:t>
      </w:r>
      <w:r w:rsidR="001E62C6" w:rsidRPr="00237618">
        <w:rPr>
          <w:rFonts w:eastAsia="Calibri"/>
          <w:noProof/>
          <w:sz w:val="22"/>
          <w:szCs w:val="22"/>
        </w:rPr>
        <w:t xml:space="preserve">Orfiril long </w:t>
      </w:r>
      <w:r w:rsidRPr="00237618">
        <w:rPr>
          <w:rFonts w:eastAsia="Calibri"/>
          <w:noProof/>
          <w:sz w:val="22"/>
          <w:szCs w:val="22"/>
        </w:rPr>
        <w:t xml:space="preserve">alebo antikoncepciu, kým sa neporadíte so svojím lekárom. Váš lekár vám poradí ako ďalej postupovať. </w:t>
      </w:r>
    </w:p>
    <w:p w14:paraId="44DB888E" w14:textId="77777777" w:rsidR="00934F16" w:rsidRPr="00237618" w:rsidRDefault="00934F16" w:rsidP="00FB6DD3">
      <w:pPr>
        <w:autoSpaceDE w:val="0"/>
        <w:autoSpaceDN w:val="0"/>
        <w:adjustRightInd w:val="0"/>
        <w:rPr>
          <w:rFonts w:eastAsia="Calibri"/>
          <w:noProof/>
          <w:sz w:val="22"/>
          <w:szCs w:val="22"/>
        </w:rPr>
      </w:pPr>
      <w:r w:rsidRPr="00237618">
        <w:rPr>
          <w:rFonts w:eastAsia="Calibri"/>
          <w:noProof/>
          <w:sz w:val="22"/>
          <w:szCs w:val="22"/>
        </w:rPr>
        <w:t xml:space="preserve">U detí narodených matkám, ktoré užívali valproát, je vážne riziko vrodených porúch a problémov s vývojom, ktoré ich môžu vážne zneschopňovať. Váš lekár vás odporučí ku špecialistovi so skúsenosťami s liečbou bipolárnej poruchy alebo epilepsie, aby boli načas prehodnotené alternatívne možnosti liečby. Váš špecialista môže prijať niekoľko opatrení, aby bol priebeh vášho tehotenstva čo najbezproblémovejší a aby sa akékoľvek riziká pre vaše nenarodené dieťa </w:t>
      </w:r>
      <w:r w:rsidRPr="00237618">
        <w:rPr>
          <w:noProof/>
          <w:sz w:val="22"/>
          <w:szCs w:val="22"/>
          <w:lang w:eastAsia="en-GB"/>
        </w:rPr>
        <w:t>znížili na najnižšiu možnú mieru.</w:t>
      </w:r>
      <w:r w:rsidRPr="00237618">
        <w:rPr>
          <w:rFonts w:eastAsia="Calibri"/>
          <w:noProof/>
          <w:sz w:val="22"/>
          <w:szCs w:val="22"/>
        </w:rPr>
        <w:t xml:space="preserve"> </w:t>
      </w:r>
    </w:p>
    <w:p w14:paraId="351278F1" w14:textId="77777777" w:rsidR="00934F16" w:rsidRPr="00237618" w:rsidRDefault="00934F16" w:rsidP="00FB6DD3">
      <w:pPr>
        <w:autoSpaceDE w:val="0"/>
        <w:autoSpaceDN w:val="0"/>
        <w:adjustRightInd w:val="0"/>
        <w:rPr>
          <w:rFonts w:eastAsia="Calibri"/>
          <w:noProof/>
          <w:sz w:val="22"/>
          <w:szCs w:val="22"/>
        </w:rPr>
      </w:pPr>
      <w:r w:rsidRPr="00237618">
        <w:rPr>
          <w:rFonts w:eastAsia="Calibri"/>
          <w:noProof/>
          <w:sz w:val="22"/>
          <w:szCs w:val="22"/>
        </w:rPr>
        <w:t>Váš špecialista môže rozhodnúť</w:t>
      </w:r>
      <w:r w:rsidR="00AF59F5" w:rsidRPr="00237618">
        <w:rPr>
          <w:rFonts w:eastAsia="Calibri"/>
          <w:noProof/>
          <w:sz w:val="22"/>
          <w:szCs w:val="22"/>
        </w:rPr>
        <w:t xml:space="preserve"> o zmene dávky </w:t>
      </w:r>
      <w:r w:rsidR="00A00841" w:rsidRPr="00237618">
        <w:rPr>
          <w:rFonts w:eastAsia="Calibri"/>
          <w:noProof/>
          <w:sz w:val="22"/>
          <w:szCs w:val="22"/>
        </w:rPr>
        <w:t xml:space="preserve">Orfirilu long </w:t>
      </w:r>
      <w:r w:rsidRPr="00237618">
        <w:rPr>
          <w:rFonts w:eastAsia="Calibri"/>
          <w:noProof/>
          <w:sz w:val="22"/>
          <w:szCs w:val="22"/>
        </w:rPr>
        <w:t>alebo zmene liečby prechodom na iný liek, alebo pr</w:t>
      </w:r>
      <w:r w:rsidR="00AF59F5" w:rsidRPr="00237618">
        <w:rPr>
          <w:rFonts w:eastAsia="Calibri"/>
          <w:noProof/>
          <w:sz w:val="22"/>
          <w:szCs w:val="22"/>
        </w:rPr>
        <w:t xml:space="preserve">erušení liečby </w:t>
      </w:r>
      <w:r w:rsidR="00A00841" w:rsidRPr="00237618">
        <w:rPr>
          <w:rFonts w:eastAsia="Calibri"/>
          <w:noProof/>
          <w:sz w:val="22"/>
          <w:szCs w:val="22"/>
        </w:rPr>
        <w:t>Orfirilom long</w:t>
      </w:r>
      <w:r w:rsidRPr="00237618">
        <w:rPr>
          <w:rFonts w:eastAsia="Calibri"/>
          <w:noProof/>
          <w:sz w:val="22"/>
          <w:szCs w:val="22"/>
        </w:rPr>
        <w:t xml:space="preserve">, dlho predtým ako otehotniete – je to preto, aby sa uistil, že vaše ochorenie je stabilné. </w:t>
      </w:r>
    </w:p>
    <w:p w14:paraId="20B688B9" w14:textId="77777777" w:rsidR="00934F16" w:rsidRPr="00237618" w:rsidRDefault="00934F16" w:rsidP="00FB6DD3">
      <w:pPr>
        <w:autoSpaceDE w:val="0"/>
        <w:autoSpaceDN w:val="0"/>
        <w:adjustRightInd w:val="0"/>
        <w:rPr>
          <w:rFonts w:eastAsia="Calibri"/>
          <w:noProof/>
          <w:sz w:val="22"/>
          <w:szCs w:val="22"/>
        </w:rPr>
      </w:pPr>
      <w:r w:rsidRPr="00237618">
        <w:rPr>
          <w:rFonts w:eastAsia="Calibri"/>
          <w:noProof/>
          <w:sz w:val="22"/>
          <w:szCs w:val="22"/>
        </w:rPr>
        <w:lastRenderedPageBreak/>
        <w:t xml:space="preserve">Ak plánujete otehotnieť, opýtajte sa svojho lekára na užívanie kyseliny listovej. Kyselina listová môže znižovať celkové riziko výskytu </w:t>
      </w:r>
      <w:r w:rsidRPr="00237618">
        <w:rPr>
          <w:rFonts w:eastAsia="Calibri"/>
          <w:i/>
          <w:noProof/>
          <w:sz w:val="22"/>
          <w:szCs w:val="22"/>
        </w:rPr>
        <w:t>spina bifida</w:t>
      </w:r>
      <w:r w:rsidRPr="00237618">
        <w:rPr>
          <w:rFonts w:eastAsia="Calibri"/>
          <w:noProof/>
          <w:sz w:val="22"/>
          <w:szCs w:val="22"/>
        </w:rPr>
        <w:t xml:space="preserve"> (rázštep chrbtice) a skorého potratu, ktoré existuje pri všetkých tehotenstvách. Avšak je nepravdepodobné, že zníži riziko vrodených porúch v súvislosti s užívaním valproátu.</w:t>
      </w:r>
    </w:p>
    <w:p w14:paraId="15A7EC83" w14:textId="77777777" w:rsidR="00F03E22" w:rsidRPr="00237618" w:rsidRDefault="00F03E22" w:rsidP="00FB6DD3">
      <w:pPr>
        <w:keepNext/>
        <w:autoSpaceDE w:val="0"/>
        <w:autoSpaceDN w:val="0"/>
        <w:adjustRightInd w:val="0"/>
        <w:ind w:left="567" w:hanging="567"/>
        <w:rPr>
          <w:rFonts w:eastAsia="Calibri"/>
          <w:noProof/>
          <w:sz w:val="22"/>
          <w:szCs w:val="22"/>
        </w:rPr>
      </w:pPr>
    </w:p>
    <w:p w14:paraId="6629261E" w14:textId="77777777" w:rsidR="00934F16" w:rsidRPr="00237618" w:rsidRDefault="00934F16" w:rsidP="00FB6DD3">
      <w:pPr>
        <w:keepNext/>
        <w:autoSpaceDE w:val="0"/>
        <w:autoSpaceDN w:val="0"/>
        <w:adjustRightInd w:val="0"/>
        <w:ind w:left="567" w:hanging="567"/>
        <w:rPr>
          <w:rFonts w:eastAsia="Calibri"/>
          <w:noProof/>
          <w:sz w:val="22"/>
          <w:szCs w:val="22"/>
        </w:rPr>
      </w:pPr>
      <w:r w:rsidRPr="00237618">
        <w:rPr>
          <w:rFonts w:eastAsia="Calibri"/>
          <w:b/>
          <w:noProof/>
          <w:sz w:val="22"/>
          <w:szCs w:val="22"/>
        </w:rPr>
        <w:t>Dôležité upozornenia</w:t>
      </w:r>
      <w:r w:rsidRPr="00237618">
        <w:rPr>
          <w:rFonts w:eastAsia="Calibri"/>
          <w:noProof/>
          <w:sz w:val="22"/>
          <w:szCs w:val="22"/>
        </w:rPr>
        <w:t>:</w:t>
      </w:r>
    </w:p>
    <w:p w14:paraId="53A84682" w14:textId="77777777" w:rsidR="00934F16" w:rsidRPr="00237618" w:rsidRDefault="00934F16" w:rsidP="00FB6DD3">
      <w:pPr>
        <w:keepNext/>
        <w:numPr>
          <w:ilvl w:val="0"/>
          <w:numId w:val="13"/>
        </w:numPr>
        <w:autoSpaceDE w:val="0"/>
        <w:autoSpaceDN w:val="0"/>
        <w:adjustRightInd w:val="0"/>
        <w:ind w:left="567" w:hanging="567"/>
        <w:rPr>
          <w:rFonts w:eastAsia="Calibri"/>
          <w:noProof/>
          <w:sz w:val="22"/>
          <w:szCs w:val="22"/>
        </w:rPr>
      </w:pPr>
      <w:r w:rsidRPr="00237618">
        <w:rPr>
          <w:iCs/>
          <w:noProof/>
          <w:color w:val="000000"/>
          <w:sz w:val="22"/>
          <w:szCs w:val="22"/>
        </w:rPr>
        <w:t xml:space="preserve">Neprestávajte užívať </w:t>
      </w:r>
      <w:r w:rsidR="00A00841" w:rsidRPr="00237618">
        <w:rPr>
          <w:rFonts w:eastAsia="Calibri"/>
          <w:noProof/>
          <w:sz w:val="22"/>
          <w:szCs w:val="22"/>
        </w:rPr>
        <w:t>Orfiril long</w:t>
      </w:r>
      <w:r w:rsidRPr="00237618">
        <w:rPr>
          <w:iCs/>
          <w:noProof/>
          <w:color w:val="000000"/>
          <w:sz w:val="22"/>
          <w:szCs w:val="22"/>
        </w:rPr>
        <w:t>, pokiaľ vám to nenariadi váš lekár</w:t>
      </w:r>
      <w:r w:rsidRPr="00237618">
        <w:rPr>
          <w:rFonts w:eastAsia="Calibri"/>
          <w:noProof/>
          <w:sz w:val="22"/>
          <w:szCs w:val="22"/>
        </w:rPr>
        <w:t>.</w:t>
      </w:r>
    </w:p>
    <w:p w14:paraId="79A5BB7F" w14:textId="77777777" w:rsidR="00934F16" w:rsidRPr="00237618" w:rsidRDefault="00934F16" w:rsidP="00FB6DD3">
      <w:pPr>
        <w:numPr>
          <w:ilvl w:val="0"/>
          <w:numId w:val="13"/>
        </w:numPr>
        <w:autoSpaceDE w:val="0"/>
        <w:autoSpaceDN w:val="0"/>
        <w:adjustRightInd w:val="0"/>
        <w:ind w:left="567" w:hanging="567"/>
        <w:rPr>
          <w:rFonts w:eastAsia="Calibri"/>
          <w:noProof/>
          <w:sz w:val="22"/>
          <w:szCs w:val="22"/>
        </w:rPr>
      </w:pPr>
      <w:r w:rsidRPr="00237618">
        <w:rPr>
          <w:rFonts w:eastAsia="Calibri"/>
          <w:noProof/>
          <w:sz w:val="22"/>
          <w:szCs w:val="22"/>
        </w:rPr>
        <w:t>Neprestávajte používať vašu metódu na zabránenie tehotenstva (antikoncepciu) predtým, ako sa poradíte</w:t>
      </w:r>
      <w:r w:rsidRPr="00237618">
        <w:rPr>
          <w:sz w:val="22"/>
          <w:szCs w:val="22"/>
        </w:rPr>
        <w:t>a budete spolupracovať so svojím lekárom na pláne liečby, ktorý zabezpečí kontrolu vášho stavu a zníženie rizika pre vaše dieťa</w:t>
      </w:r>
      <w:r w:rsidRPr="00237618">
        <w:rPr>
          <w:rFonts w:eastAsia="Calibri"/>
          <w:noProof/>
          <w:sz w:val="22"/>
          <w:szCs w:val="22"/>
        </w:rPr>
        <w:t>.</w:t>
      </w:r>
    </w:p>
    <w:p w14:paraId="6616E1E8" w14:textId="77777777" w:rsidR="00934F16" w:rsidRPr="00237618" w:rsidRDefault="00934F16" w:rsidP="00FB6DD3">
      <w:pPr>
        <w:numPr>
          <w:ilvl w:val="0"/>
          <w:numId w:val="13"/>
        </w:numPr>
        <w:autoSpaceDE w:val="0"/>
        <w:autoSpaceDN w:val="0"/>
        <w:adjustRightInd w:val="0"/>
        <w:ind w:left="567" w:hanging="567"/>
        <w:rPr>
          <w:rFonts w:eastAsia="Calibri"/>
          <w:noProof/>
          <w:sz w:val="22"/>
          <w:szCs w:val="22"/>
        </w:rPr>
      </w:pPr>
      <w:r w:rsidRPr="00237618">
        <w:rPr>
          <w:rFonts w:eastAsia="Calibri"/>
          <w:noProof/>
          <w:sz w:val="22"/>
          <w:szCs w:val="22"/>
        </w:rPr>
        <w:t xml:space="preserve">Ako prvé dohodnite si návštevu u svojho lekára. Počas tejto návštevy sa váš lekár uistí, že ste si dobre vedomá a rozumiete všetkým rizikám a poradenstvu ohľadne užívania valproátu počas tehotenstva. </w:t>
      </w:r>
    </w:p>
    <w:p w14:paraId="16E57B58" w14:textId="77777777" w:rsidR="00934F16" w:rsidRPr="00237618" w:rsidRDefault="00934F16" w:rsidP="00FB6DD3">
      <w:pPr>
        <w:numPr>
          <w:ilvl w:val="0"/>
          <w:numId w:val="13"/>
        </w:numPr>
        <w:autoSpaceDE w:val="0"/>
        <w:autoSpaceDN w:val="0"/>
        <w:adjustRightInd w:val="0"/>
        <w:ind w:left="567" w:hanging="567"/>
        <w:rPr>
          <w:rFonts w:eastAsia="Calibri"/>
          <w:noProof/>
          <w:sz w:val="22"/>
          <w:szCs w:val="22"/>
        </w:rPr>
      </w:pPr>
      <w:r w:rsidRPr="00237618">
        <w:rPr>
          <w:rFonts w:eastAsia="Calibri"/>
          <w:noProof/>
          <w:sz w:val="22"/>
          <w:szCs w:val="22"/>
        </w:rPr>
        <w:t xml:space="preserve">Váš lekár sa bude snažiť o zmenu liečby prechodom na iný liek alebo </w:t>
      </w:r>
      <w:r w:rsidR="00AF59F5" w:rsidRPr="00237618">
        <w:rPr>
          <w:rFonts w:eastAsia="Calibri"/>
          <w:noProof/>
          <w:sz w:val="22"/>
          <w:szCs w:val="22"/>
        </w:rPr>
        <w:t>preruší liečbu</w:t>
      </w:r>
      <w:r w:rsidRPr="00237618">
        <w:rPr>
          <w:rFonts w:eastAsia="Calibri"/>
          <w:noProof/>
          <w:sz w:val="22"/>
          <w:szCs w:val="22"/>
        </w:rPr>
        <w:t xml:space="preserve">, dlhodobo predtým ako otehotniete. </w:t>
      </w:r>
    </w:p>
    <w:p w14:paraId="7CB98E52" w14:textId="77777777" w:rsidR="00934F16" w:rsidRPr="00237618" w:rsidRDefault="00934F16" w:rsidP="00FB6DD3">
      <w:pPr>
        <w:numPr>
          <w:ilvl w:val="0"/>
          <w:numId w:val="13"/>
        </w:numPr>
        <w:autoSpaceDE w:val="0"/>
        <w:autoSpaceDN w:val="0"/>
        <w:adjustRightInd w:val="0"/>
        <w:ind w:left="567" w:hanging="567"/>
        <w:rPr>
          <w:rFonts w:eastAsia="Calibri"/>
          <w:noProof/>
          <w:sz w:val="22"/>
          <w:szCs w:val="22"/>
        </w:rPr>
      </w:pPr>
      <w:r w:rsidRPr="00237618">
        <w:rPr>
          <w:rFonts w:eastAsia="Calibri"/>
          <w:noProof/>
          <w:sz w:val="22"/>
          <w:szCs w:val="22"/>
        </w:rPr>
        <w:t>Dohodnite si bezodkladne návštevu u svojho lekára, ak ste tehotná alebo ak si myslíte, že ste tehotná.</w:t>
      </w:r>
    </w:p>
    <w:p w14:paraId="7595D832" w14:textId="77777777" w:rsidR="00934F16" w:rsidRPr="00237618" w:rsidRDefault="00934F16" w:rsidP="00FB6DD3">
      <w:pPr>
        <w:tabs>
          <w:tab w:val="left" w:pos="142"/>
        </w:tabs>
        <w:autoSpaceDE w:val="0"/>
        <w:autoSpaceDN w:val="0"/>
        <w:adjustRightInd w:val="0"/>
        <w:ind w:right="-23"/>
        <w:rPr>
          <w:rFonts w:eastAsia="Calibri"/>
          <w:noProof/>
          <w:sz w:val="22"/>
          <w:szCs w:val="22"/>
        </w:rPr>
      </w:pPr>
    </w:p>
    <w:p w14:paraId="1093F279" w14:textId="77777777" w:rsidR="00934F16" w:rsidRPr="00237618" w:rsidRDefault="00934F16" w:rsidP="00FB6DD3">
      <w:pPr>
        <w:autoSpaceDE w:val="0"/>
        <w:autoSpaceDN w:val="0"/>
        <w:adjustRightInd w:val="0"/>
        <w:rPr>
          <w:rFonts w:eastAsia="Calibri"/>
          <w:b/>
          <w:noProof/>
          <w:sz w:val="22"/>
          <w:szCs w:val="22"/>
        </w:rPr>
      </w:pPr>
      <w:r w:rsidRPr="00237618">
        <w:rPr>
          <w:b/>
          <w:noProof/>
          <w:sz w:val="22"/>
          <w:szCs w:val="22"/>
          <w:lang w:eastAsia="en-GB"/>
        </w:rPr>
        <w:t>NEPLÁNOVANÉ TEHOTENSTVO PRI POKRAČOVANÍ V LIEČBE</w:t>
      </w:r>
      <w:r w:rsidRPr="00237618">
        <w:rPr>
          <w:rFonts w:eastAsia="Calibri"/>
          <w:b/>
          <w:caps/>
          <w:noProof/>
          <w:sz w:val="22"/>
          <w:szCs w:val="22"/>
        </w:rPr>
        <w:t xml:space="preserve"> </w:t>
      </w:r>
    </w:p>
    <w:p w14:paraId="16C9CC9F" w14:textId="77777777" w:rsidR="00934F16" w:rsidRPr="00237618" w:rsidRDefault="00934F16" w:rsidP="00FB6DD3">
      <w:pPr>
        <w:autoSpaceDE w:val="0"/>
        <w:autoSpaceDN w:val="0"/>
        <w:adjustRightInd w:val="0"/>
        <w:rPr>
          <w:rFonts w:eastAsia="Calibri"/>
          <w:noProof/>
          <w:sz w:val="22"/>
          <w:szCs w:val="22"/>
        </w:rPr>
      </w:pPr>
      <w:r w:rsidRPr="00237618">
        <w:rPr>
          <w:iCs/>
          <w:noProof/>
          <w:color w:val="000000"/>
          <w:sz w:val="22"/>
          <w:szCs w:val="22"/>
        </w:rPr>
        <w:t xml:space="preserve">Neprestávajte užívať </w:t>
      </w:r>
      <w:r w:rsidR="00A00841" w:rsidRPr="00237618">
        <w:rPr>
          <w:rFonts w:eastAsia="Calibri"/>
          <w:noProof/>
          <w:sz w:val="22"/>
          <w:szCs w:val="22"/>
        </w:rPr>
        <w:t>Orfiril long</w:t>
      </w:r>
      <w:r w:rsidRPr="00237618">
        <w:rPr>
          <w:iCs/>
          <w:noProof/>
          <w:color w:val="000000"/>
          <w:sz w:val="22"/>
          <w:szCs w:val="22"/>
        </w:rPr>
        <w:t>, pokiaľ vám to nenariadi váš lekár, pretože váš stav sa môže zhoršiť.</w:t>
      </w:r>
      <w:r w:rsidRPr="00237618">
        <w:rPr>
          <w:rFonts w:eastAsia="Calibri"/>
          <w:noProof/>
          <w:sz w:val="22"/>
          <w:szCs w:val="22"/>
        </w:rPr>
        <w:t xml:space="preserve"> Dohodnite si bezodkladne návštevu u svojho lekára, ak ste tehotená alebo ak si myslíte, že ste tehotná. Váš lekár vám poradí ako ďalej postupovať. </w:t>
      </w:r>
    </w:p>
    <w:p w14:paraId="56BBC03C" w14:textId="77777777" w:rsidR="00934F16" w:rsidRPr="00237618" w:rsidRDefault="00934F16" w:rsidP="00FB6DD3">
      <w:pPr>
        <w:autoSpaceDE w:val="0"/>
        <w:autoSpaceDN w:val="0"/>
        <w:adjustRightInd w:val="0"/>
        <w:rPr>
          <w:rFonts w:eastAsia="Calibri"/>
          <w:noProof/>
          <w:sz w:val="22"/>
          <w:szCs w:val="22"/>
        </w:rPr>
      </w:pPr>
      <w:r w:rsidRPr="00237618">
        <w:rPr>
          <w:rFonts w:eastAsia="Calibri"/>
          <w:noProof/>
          <w:sz w:val="22"/>
          <w:szCs w:val="22"/>
        </w:rPr>
        <w:t xml:space="preserve">U detí narodených matkám, ktoré užívali valproát, je vážne riziko vrodených porúch a problémov s vývojom, ktoré ich môžu vážne zneschopňovať. </w:t>
      </w:r>
    </w:p>
    <w:p w14:paraId="7BCA9AC8" w14:textId="77777777" w:rsidR="00934F16" w:rsidRPr="00237618" w:rsidRDefault="00934F16" w:rsidP="00FB6DD3">
      <w:pPr>
        <w:autoSpaceDE w:val="0"/>
        <w:autoSpaceDN w:val="0"/>
        <w:adjustRightInd w:val="0"/>
        <w:rPr>
          <w:rFonts w:eastAsia="Calibri"/>
          <w:noProof/>
          <w:sz w:val="22"/>
          <w:szCs w:val="22"/>
        </w:rPr>
      </w:pPr>
      <w:r w:rsidRPr="00237618">
        <w:rPr>
          <w:rFonts w:eastAsia="Calibri"/>
          <w:noProof/>
          <w:sz w:val="22"/>
          <w:szCs w:val="22"/>
        </w:rPr>
        <w:t xml:space="preserve">Budete odporučená ku špecialistovi so skúsenosťami s liečbou bipolárnej poruchy alebo epilepsie, aby boli načas prehodnotené alternatívne možnosti liečby. </w:t>
      </w:r>
    </w:p>
    <w:p w14:paraId="26A0D475" w14:textId="77777777" w:rsidR="00934F16" w:rsidRPr="00237618" w:rsidRDefault="00934F16" w:rsidP="00FB6DD3">
      <w:pPr>
        <w:autoSpaceDE w:val="0"/>
        <w:autoSpaceDN w:val="0"/>
        <w:adjustRightInd w:val="0"/>
        <w:rPr>
          <w:rFonts w:eastAsia="Calibri"/>
          <w:noProof/>
          <w:sz w:val="22"/>
          <w:szCs w:val="22"/>
        </w:rPr>
      </w:pPr>
      <w:r w:rsidRPr="00237618">
        <w:rPr>
          <w:rFonts w:eastAsia="Calibri"/>
          <w:noProof/>
          <w:sz w:val="22"/>
          <w:szCs w:val="22"/>
        </w:rPr>
        <w:t>Za výnimočných okolností</w:t>
      </w:r>
      <w:r w:rsidR="00AF59F5" w:rsidRPr="00237618">
        <w:rPr>
          <w:rFonts w:eastAsia="Calibri"/>
          <w:noProof/>
          <w:sz w:val="22"/>
          <w:szCs w:val="22"/>
        </w:rPr>
        <w:t xml:space="preserve">, kedy je liek </w:t>
      </w:r>
      <w:r w:rsidR="001E62C6" w:rsidRPr="00237618">
        <w:rPr>
          <w:rFonts w:eastAsia="Calibri"/>
          <w:noProof/>
          <w:sz w:val="22"/>
          <w:szCs w:val="22"/>
        </w:rPr>
        <w:t xml:space="preserve">Orfiril long </w:t>
      </w:r>
      <w:r w:rsidRPr="00237618">
        <w:rPr>
          <w:rFonts w:eastAsia="Calibri"/>
          <w:noProof/>
          <w:sz w:val="22"/>
          <w:szCs w:val="22"/>
        </w:rPr>
        <w:t>jedinou dostupnou možnosťou liečby počas tehotenstva, bude starostlivo sledovaná liečba vašeho súčasného stavu a kontrolovaný vývoj vašeho nenarodeného dieťaťa. Vám a vášmu partnerovi môže byť poskytnuté poradenstvo a podpora týkajúca sa tehotenstva vystaveného účinku valproátu.</w:t>
      </w:r>
    </w:p>
    <w:p w14:paraId="03035244" w14:textId="77777777" w:rsidR="00934F16" w:rsidRPr="00237618" w:rsidRDefault="00934F16" w:rsidP="00FB6DD3">
      <w:pPr>
        <w:autoSpaceDE w:val="0"/>
        <w:autoSpaceDN w:val="0"/>
        <w:adjustRightInd w:val="0"/>
        <w:rPr>
          <w:rFonts w:eastAsia="Calibri"/>
          <w:noProof/>
          <w:sz w:val="22"/>
          <w:szCs w:val="22"/>
        </w:rPr>
      </w:pPr>
      <w:r w:rsidRPr="00237618">
        <w:rPr>
          <w:rFonts w:eastAsia="Calibri"/>
          <w:noProof/>
          <w:sz w:val="22"/>
          <w:szCs w:val="22"/>
        </w:rPr>
        <w:t xml:space="preserve">Opýtajte sa svojho lekára na užívanie kyseliny listovej. Kyselina listová môže znižovať celkové riziko výskytu </w:t>
      </w:r>
      <w:r w:rsidRPr="00237618">
        <w:rPr>
          <w:rFonts w:eastAsia="Calibri"/>
          <w:i/>
          <w:noProof/>
          <w:sz w:val="22"/>
          <w:szCs w:val="22"/>
        </w:rPr>
        <w:t>spina bifida</w:t>
      </w:r>
      <w:r w:rsidRPr="00237618">
        <w:rPr>
          <w:rFonts w:eastAsia="Calibri"/>
          <w:noProof/>
          <w:sz w:val="22"/>
          <w:szCs w:val="22"/>
        </w:rPr>
        <w:t xml:space="preserve"> (rázštep chrbtice) a skorého potratu, ktoré existuje pri všetkých tehotenstvách. Avšak je nepravdepodobné, že zníži riziko vrodených porúch v súvislosti s užívaním valproátu.</w:t>
      </w:r>
    </w:p>
    <w:p w14:paraId="3177B24D" w14:textId="77777777" w:rsidR="00F03E22" w:rsidRPr="00237618" w:rsidRDefault="00F03E22" w:rsidP="00FB6DD3">
      <w:pPr>
        <w:autoSpaceDE w:val="0"/>
        <w:autoSpaceDN w:val="0"/>
        <w:adjustRightInd w:val="0"/>
        <w:ind w:left="567" w:hanging="567"/>
        <w:rPr>
          <w:rFonts w:eastAsia="Calibri"/>
          <w:noProof/>
          <w:sz w:val="22"/>
          <w:szCs w:val="22"/>
        </w:rPr>
      </w:pPr>
    </w:p>
    <w:p w14:paraId="58000545" w14:textId="77777777" w:rsidR="00934F16" w:rsidRPr="00237618" w:rsidRDefault="00934F16" w:rsidP="00FB6DD3">
      <w:pPr>
        <w:keepNext/>
        <w:autoSpaceDE w:val="0"/>
        <w:autoSpaceDN w:val="0"/>
        <w:adjustRightInd w:val="0"/>
        <w:ind w:left="567" w:hanging="567"/>
        <w:rPr>
          <w:rFonts w:eastAsia="Calibri"/>
          <w:noProof/>
          <w:sz w:val="22"/>
          <w:szCs w:val="22"/>
        </w:rPr>
      </w:pPr>
      <w:r w:rsidRPr="00237618">
        <w:rPr>
          <w:rFonts w:eastAsia="Calibri"/>
          <w:b/>
          <w:noProof/>
          <w:sz w:val="22"/>
          <w:szCs w:val="22"/>
        </w:rPr>
        <w:t>Dôležité upozornenia</w:t>
      </w:r>
      <w:r w:rsidRPr="00237618">
        <w:rPr>
          <w:rFonts w:eastAsia="Calibri"/>
          <w:noProof/>
          <w:sz w:val="22"/>
          <w:szCs w:val="22"/>
        </w:rPr>
        <w:t>:</w:t>
      </w:r>
    </w:p>
    <w:p w14:paraId="13D71BFC" w14:textId="77777777" w:rsidR="00934F16" w:rsidRPr="00237618" w:rsidRDefault="00934F16" w:rsidP="00FB6DD3">
      <w:pPr>
        <w:keepNext/>
        <w:numPr>
          <w:ilvl w:val="0"/>
          <w:numId w:val="13"/>
        </w:numPr>
        <w:autoSpaceDE w:val="0"/>
        <w:autoSpaceDN w:val="0"/>
        <w:adjustRightInd w:val="0"/>
        <w:ind w:left="567" w:hanging="567"/>
        <w:rPr>
          <w:rFonts w:eastAsia="Calibri"/>
          <w:noProof/>
          <w:sz w:val="22"/>
          <w:szCs w:val="22"/>
        </w:rPr>
      </w:pPr>
      <w:r w:rsidRPr="00237618">
        <w:rPr>
          <w:rFonts w:eastAsia="Calibri"/>
          <w:noProof/>
          <w:sz w:val="22"/>
          <w:szCs w:val="22"/>
        </w:rPr>
        <w:t>Dohodnite si bezodkladne návštevu u svojho lekára, ak ste tehotná alebo si myslíte, že ste tehotná.</w:t>
      </w:r>
    </w:p>
    <w:p w14:paraId="3E5945F3" w14:textId="77777777" w:rsidR="00934F16" w:rsidRPr="00237618" w:rsidRDefault="00934F16" w:rsidP="00FB6DD3">
      <w:pPr>
        <w:numPr>
          <w:ilvl w:val="0"/>
          <w:numId w:val="13"/>
        </w:numPr>
        <w:autoSpaceDE w:val="0"/>
        <w:autoSpaceDN w:val="0"/>
        <w:adjustRightInd w:val="0"/>
        <w:ind w:left="567" w:hanging="567"/>
        <w:rPr>
          <w:rFonts w:eastAsia="Calibri"/>
          <w:noProof/>
          <w:sz w:val="22"/>
          <w:szCs w:val="22"/>
        </w:rPr>
      </w:pPr>
      <w:r w:rsidRPr="00237618">
        <w:rPr>
          <w:iCs/>
          <w:noProof/>
          <w:color w:val="000000"/>
          <w:sz w:val="22"/>
          <w:szCs w:val="22"/>
        </w:rPr>
        <w:t xml:space="preserve">Neprestávajte užívať </w:t>
      </w:r>
      <w:r w:rsidR="00A00841" w:rsidRPr="00237618">
        <w:rPr>
          <w:rFonts w:eastAsia="Calibri"/>
          <w:noProof/>
          <w:sz w:val="22"/>
          <w:szCs w:val="22"/>
        </w:rPr>
        <w:t>Orfiril long</w:t>
      </w:r>
      <w:r w:rsidRPr="00237618">
        <w:rPr>
          <w:iCs/>
          <w:noProof/>
          <w:color w:val="000000"/>
          <w:sz w:val="22"/>
          <w:szCs w:val="22"/>
        </w:rPr>
        <w:t>, pokiaľ vám to nenariadi váš lekár.</w:t>
      </w:r>
    </w:p>
    <w:p w14:paraId="01DD45FC" w14:textId="77777777" w:rsidR="00934F16" w:rsidRPr="00237618" w:rsidRDefault="00934F16" w:rsidP="00FB6DD3">
      <w:pPr>
        <w:numPr>
          <w:ilvl w:val="0"/>
          <w:numId w:val="13"/>
        </w:numPr>
        <w:autoSpaceDE w:val="0"/>
        <w:autoSpaceDN w:val="0"/>
        <w:adjustRightInd w:val="0"/>
        <w:ind w:left="567" w:hanging="567"/>
        <w:rPr>
          <w:rFonts w:eastAsia="Calibri"/>
          <w:noProof/>
          <w:sz w:val="22"/>
          <w:szCs w:val="22"/>
        </w:rPr>
      </w:pPr>
      <w:r w:rsidRPr="00237618">
        <w:rPr>
          <w:rFonts w:eastAsia="Calibri"/>
          <w:noProof/>
          <w:sz w:val="22"/>
          <w:szCs w:val="22"/>
        </w:rPr>
        <w:t xml:space="preserve">Uistite sa, že ste bola odoslaná k špecialistovi so skúsenosťami s liečbou epilepsie alebo bipolárnej poruchy, kvôli zhodnoteniu alternatívnych možností liečby. </w:t>
      </w:r>
    </w:p>
    <w:p w14:paraId="20D28BB2" w14:textId="77777777" w:rsidR="00934F16" w:rsidRPr="00237618" w:rsidRDefault="00934F16" w:rsidP="00FB6DD3">
      <w:pPr>
        <w:numPr>
          <w:ilvl w:val="0"/>
          <w:numId w:val="13"/>
        </w:numPr>
        <w:autoSpaceDE w:val="0"/>
        <w:autoSpaceDN w:val="0"/>
        <w:adjustRightInd w:val="0"/>
        <w:ind w:left="567" w:hanging="567"/>
        <w:rPr>
          <w:rFonts w:eastAsia="Calibri"/>
          <w:noProof/>
          <w:sz w:val="22"/>
          <w:szCs w:val="22"/>
        </w:rPr>
      </w:pPr>
      <w:r w:rsidRPr="00237618">
        <w:rPr>
          <w:rFonts w:eastAsia="Calibri"/>
          <w:noProof/>
          <w:sz w:val="22"/>
          <w:szCs w:val="22"/>
        </w:rPr>
        <w:t>Musíte sa dôkladne pora</w:t>
      </w:r>
      <w:r w:rsidR="00AF59F5" w:rsidRPr="00237618">
        <w:rPr>
          <w:rFonts w:eastAsia="Calibri"/>
          <w:noProof/>
          <w:sz w:val="22"/>
          <w:szCs w:val="22"/>
        </w:rPr>
        <w:t xml:space="preserve">diť o rizikách </w:t>
      </w:r>
      <w:r w:rsidR="00A00841" w:rsidRPr="00237618">
        <w:rPr>
          <w:rFonts w:eastAsia="Calibri"/>
          <w:noProof/>
          <w:sz w:val="22"/>
          <w:szCs w:val="22"/>
        </w:rPr>
        <w:t xml:space="preserve">Orfirilu long </w:t>
      </w:r>
      <w:r w:rsidRPr="00237618">
        <w:rPr>
          <w:rFonts w:eastAsia="Calibri"/>
          <w:noProof/>
          <w:sz w:val="22"/>
          <w:szCs w:val="22"/>
        </w:rPr>
        <w:t>počas tehotenstva, vrátane teratogenity (vrodené poruchy a defekty) a účinkov na vývoj dieťaťa.</w:t>
      </w:r>
    </w:p>
    <w:p w14:paraId="4845F984" w14:textId="77777777" w:rsidR="00934F16" w:rsidRPr="00237618" w:rsidRDefault="00934F16" w:rsidP="00FB6DD3">
      <w:pPr>
        <w:numPr>
          <w:ilvl w:val="0"/>
          <w:numId w:val="13"/>
        </w:numPr>
        <w:autoSpaceDE w:val="0"/>
        <w:autoSpaceDN w:val="0"/>
        <w:adjustRightInd w:val="0"/>
        <w:ind w:left="567" w:hanging="567"/>
        <w:rPr>
          <w:rFonts w:eastAsia="Calibri"/>
          <w:noProof/>
          <w:sz w:val="22"/>
          <w:szCs w:val="22"/>
        </w:rPr>
      </w:pPr>
      <w:r w:rsidRPr="00237618">
        <w:rPr>
          <w:rFonts w:eastAsia="Calibri"/>
          <w:noProof/>
          <w:sz w:val="22"/>
          <w:szCs w:val="22"/>
        </w:rPr>
        <w:t>Uistite sa, že ste bola odoslaná k špecialistovi na prenatálne sledovanie (sledovanie počas tehotenstva), aby bol zistený prípadný výskyt malformácií (vrodené poruchy tvaru).</w:t>
      </w:r>
    </w:p>
    <w:p w14:paraId="7E8E65F2" w14:textId="77777777" w:rsidR="00237618" w:rsidRDefault="00237618" w:rsidP="00237618">
      <w:pPr>
        <w:keepNext/>
        <w:autoSpaceDE w:val="0"/>
        <w:autoSpaceDN w:val="0"/>
        <w:adjustRightInd w:val="0"/>
        <w:rPr>
          <w:rFonts w:eastAsia="Calibri"/>
          <w:b/>
          <w:noProof/>
          <w:sz w:val="22"/>
          <w:szCs w:val="22"/>
        </w:rPr>
      </w:pPr>
    </w:p>
    <w:p w14:paraId="15C3C15E" w14:textId="77777777" w:rsidR="00B90A00" w:rsidRDefault="00B90A00" w:rsidP="00237618">
      <w:pPr>
        <w:keepNext/>
        <w:autoSpaceDE w:val="0"/>
        <w:autoSpaceDN w:val="0"/>
        <w:adjustRightInd w:val="0"/>
        <w:rPr>
          <w:rFonts w:eastAsia="Calibri"/>
          <w:b/>
          <w:noProof/>
          <w:sz w:val="22"/>
          <w:szCs w:val="22"/>
        </w:rPr>
      </w:pPr>
    </w:p>
    <w:p w14:paraId="37E9FB1D" w14:textId="77777777" w:rsidR="00934F16" w:rsidRPr="00237618" w:rsidRDefault="00934F16" w:rsidP="00752251">
      <w:pPr>
        <w:keepNext/>
        <w:autoSpaceDE w:val="0"/>
        <w:autoSpaceDN w:val="0"/>
        <w:adjustRightInd w:val="0"/>
        <w:rPr>
          <w:rFonts w:eastAsia="Calibri"/>
          <w:b/>
          <w:noProof/>
          <w:sz w:val="22"/>
          <w:szCs w:val="22"/>
        </w:rPr>
      </w:pPr>
      <w:r w:rsidRPr="00237618">
        <w:rPr>
          <w:rFonts w:eastAsia="Calibri"/>
          <w:b/>
          <w:noProof/>
          <w:sz w:val="22"/>
          <w:szCs w:val="22"/>
        </w:rPr>
        <w:t xml:space="preserve">Uistite sa, že ste si prečítali Informačnú príručku pre pacientku, ktorú ste obdržali od svojho lekára. Váš lekár s vami </w:t>
      </w:r>
      <w:r w:rsidRPr="00237618">
        <w:rPr>
          <w:rFonts w:eastAsia="Calibri"/>
          <w:b/>
          <w:noProof/>
          <w:color w:val="000000"/>
          <w:sz w:val="22"/>
          <w:szCs w:val="22"/>
        </w:rPr>
        <w:t xml:space="preserve">prediskutuje </w:t>
      </w:r>
      <w:r w:rsidRPr="00237618">
        <w:rPr>
          <w:b/>
          <w:color w:val="000000"/>
          <w:sz w:val="22"/>
          <w:szCs w:val="22"/>
        </w:rPr>
        <w:t xml:space="preserve">Formulár na potvrdenie o pravidelnom informovaní pacientky </w:t>
      </w:r>
      <w:r w:rsidRPr="00237618">
        <w:rPr>
          <w:rFonts w:eastAsia="Calibri"/>
          <w:b/>
          <w:noProof/>
          <w:color w:val="000000"/>
          <w:sz w:val="22"/>
          <w:szCs w:val="22"/>
        </w:rPr>
        <w:t>a požiada vás</w:t>
      </w:r>
      <w:r w:rsidRPr="00237618">
        <w:rPr>
          <w:rFonts w:eastAsia="Calibri"/>
          <w:b/>
          <w:noProof/>
          <w:sz w:val="22"/>
          <w:szCs w:val="22"/>
        </w:rPr>
        <w:t xml:space="preserve"> o jeho podpísanie a uloží si ho. Od svojho lekárnika taktiež obdržíte Kartu pre pacientku na pripomenutie rizík užívania valproátu počas tehotenstva.</w:t>
      </w:r>
    </w:p>
    <w:p w14:paraId="2653474D" w14:textId="77777777" w:rsidR="00A43637" w:rsidRPr="00237618" w:rsidRDefault="00A43637" w:rsidP="00F03E22">
      <w:pPr>
        <w:autoSpaceDE w:val="0"/>
        <w:autoSpaceDN w:val="0"/>
        <w:adjustRightInd w:val="0"/>
        <w:rPr>
          <w:b/>
          <w:bCs/>
          <w:sz w:val="22"/>
          <w:szCs w:val="22"/>
        </w:rPr>
      </w:pPr>
    </w:p>
    <w:p w14:paraId="63E31E8D" w14:textId="77777777" w:rsidR="00A43637" w:rsidRPr="00237618" w:rsidRDefault="00A43637" w:rsidP="00F03E22">
      <w:pPr>
        <w:keepNext/>
        <w:autoSpaceDE w:val="0"/>
        <w:autoSpaceDN w:val="0"/>
        <w:adjustRightInd w:val="0"/>
        <w:rPr>
          <w:b/>
          <w:bCs/>
          <w:sz w:val="22"/>
          <w:szCs w:val="22"/>
        </w:rPr>
      </w:pPr>
      <w:r w:rsidRPr="00237618">
        <w:rPr>
          <w:b/>
          <w:bCs/>
          <w:sz w:val="22"/>
          <w:szCs w:val="22"/>
        </w:rPr>
        <w:t>Dojčenie</w:t>
      </w:r>
    </w:p>
    <w:p w14:paraId="1B17EF4D" w14:textId="77777777" w:rsidR="00A43637" w:rsidRPr="00237618" w:rsidRDefault="00A43637" w:rsidP="004C14AA">
      <w:pPr>
        <w:autoSpaceDE w:val="0"/>
        <w:autoSpaceDN w:val="0"/>
        <w:adjustRightInd w:val="0"/>
        <w:rPr>
          <w:sz w:val="22"/>
          <w:szCs w:val="22"/>
        </w:rPr>
      </w:pPr>
      <w:r w:rsidRPr="00237618">
        <w:rPr>
          <w:sz w:val="22"/>
          <w:szCs w:val="22"/>
        </w:rPr>
        <w:t>Ak dojčíte, poraďte sa so svojím lekárom predtým, ako začnete užívať tento liek.</w:t>
      </w:r>
    </w:p>
    <w:p w14:paraId="00441BEB" w14:textId="77777777" w:rsidR="00D85167" w:rsidRPr="00237618" w:rsidRDefault="00D85167" w:rsidP="00572D43">
      <w:pPr>
        <w:autoSpaceDE w:val="0"/>
        <w:autoSpaceDN w:val="0"/>
        <w:adjustRightInd w:val="0"/>
        <w:rPr>
          <w:sz w:val="22"/>
          <w:szCs w:val="22"/>
        </w:rPr>
      </w:pPr>
    </w:p>
    <w:p w14:paraId="4FEFA9A9" w14:textId="77777777" w:rsidR="00D85167" w:rsidRPr="00237618" w:rsidRDefault="00D85167" w:rsidP="00C27676">
      <w:pPr>
        <w:autoSpaceDE w:val="0"/>
        <w:autoSpaceDN w:val="0"/>
        <w:adjustRightInd w:val="0"/>
        <w:rPr>
          <w:b/>
          <w:bCs/>
          <w:sz w:val="22"/>
          <w:szCs w:val="22"/>
        </w:rPr>
      </w:pPr>
      <w:r w:rsidRPr="00237618">
        <w:rPr>
          <w:b/>
          <w:bCs/>
          <w:sz w:val="22"/>
          <w:szCs w:val="22"/>
        </w:rPr>
        <w:lastRenderedPageBreak/>
        <w:t>Vedenie vozid</w:t>
      </w:r>
      <w:r w:rsidR="009F29E5" w:rsidRPr="00237618">
        <w:rPr>
          <w:b/>
          <w:bCs/>
          <w:sz w:val="22"/>
          <w:szCs w:val="22"/>
        </w:rPr>
        <w:t>iel</w:t>
      </w:r>
      <w:r w:rsidRPr="00237618">
        <w:rPr>
          <w:b/>
          <w:bCs/>
          <w:sz w:val="22"/>
          <w:szCs w:val="22"/>
        </w:rPr>
        <w:t xml:space="preserve"> a obsluha strojov</w:t>
      </w:r>
    </w:p>
    <w:p w14:paraId="384CA771" w14:textId="77777777" w:rsidR="00D85167" w:rsidRPr="00237618" w:rsidRDefault="001E62C6" w:rsidP="00C27676">
      <w:pPr>
        <w:autoSpaceDE w:val="0"/>
        <w:autoSpaceDN w:val="0"/>
        <w:adjustRightInd w:val="0"/>
        <w:rPr>
          <w:sz w:val="22"/>
          <w:szCs w:val="22"/>
        </w:rPr>
      </w:pPr>
      <w:r w:rsidRPr="00237618">
        <w:rPr>
          <w:iCs/>
          <w:sz w:val="22"/>
          <w:szCs w:val="22"/>
        </w:rPr>
        <w:t xml:space="preserve">Orfiril long </w:t>
      </w:r>
      <w:r w:rsidR="00D85167" w:rsidRPr="00237618">
        <w:rPr>
          <w:sz w:val="22"/>
          <w:szCs w:val="22"/>
        </w:rPr>
        <w:t>môže u niektorých pacientov vyvolať ospalosť alebo závraty, a to najmä na začiatku l</w:t>
      </w:r>
      <w:r w:rsidR="00685337" w:rsidRPr="00237618">
        <w:rPr>
          <w:sz w:val="22"/>
          <w:szCs w:val="22"/>
        </w:rPr>
        <w:t>iečby alebo v kombinácii s inými</w:t>
      </w:r>
      <w:r w:rsidR="00D85167" w:rsidRPr="00237618">
        <w:rPr>
          <w:sz w:val="22"/>
          <w:szCs w:val="22"/>
        </w:rPr>
        <w:t xml:space="preserve"> antiepileptickými liekmi alebo benzodiazepínmi. </w:t>
      </w:r>
      <w:r w:rsidR="00BC2FBC" w:rsidRPr="00237618">
        <w:rPr>
          <w:sz w:val="22"/>
          <w:szCs w:val="22"/>
        </w:rPr>
        <w:t>Predtým, ako</w:t>
      </w:r>
      <w:r w:rsidR="00D85167" w:rsidRPr="00237618">
        <w:rPr>
          <w:sz w:val="22"/>
          <w:szCs w:val="22"/>
        </w:rPr>
        <w:t xml:space="preserve"> sa rozhodnete viesť auto</w:t>
      </w:r>
      <w:r w:rsidR="00A246B1" w:rsidRPr="00237618">
        <w:rPr>
          <w:sz w:val="22"/>
          <w:szCs w:val="22"/>
        </w:rPr>
        <w:t>,</w:t>
      </w:r>
      <w:r w:rsidR="00D85167" w:rsidRPr="00237618">
        <w:rPr>
          <w:sz w:val="22"/>
          <w:szCs w:val="22"/>
        </w:rPr>
        <w:t xml:space="preserve"> obsluhovať stroje alebo </w:t>
      </w:r>
      <w:r w:rsidR="00A246B1" w:rsidRPr="00237618">
        <w:rPr>
          <w:sz w:val="22"/>
          <w:szCs w:val="22"/>
        </w:rPr>
        <w:t>vykonávať činnosti</w:t>
      </w:r>
      <w:r w:rsidR="00D85167" w:rsidRPr="00237618">
        <w:rPr>
          <w:sz w:val="22"/>
          <w:szCs w:val="22"/>
        </w:rPr>
        <w:t xml:space="preserve">, </w:t>
      </w:r>
      <w:r w:rsidR="00A246B1" w:rsidRPr="00237618">
        <w:rPr>
          <w:sz w:val="22"/>
          <w:szCs w:val="22"/>
        </w:rPr>
        <w:t xml:space="preserve">ktoré </w:t>
      </w:r>
      <w:r w:rsidR="00124994" w:rsidRPr="00237618">
        <w:rPr>
          <w:sz w:val="22"/>
          <w:szCs w:val="22"/>
        </w:rPr>
        <w:t>môž</w:t>
      </w:r>
      <w:r w:rsidR="00A246B1" w:rsidRPr="00237618">
        <w:rPr>
          <w:sz w:val="22"/>
          <w:szCs w:val="22"/>
        </w:rPr>
        <w:t>u</w:t>
      </w:r>
      <w:r w:rsidR="00D85167" w:rsidRPr="00237618">
        <w:rPr>
          <w:sz w:val="22"/>
          <w:szCs w:val="22"/>
        </w:rPr>
        <w:t xml:space="preserve"> byť nebezpečné </w:t>
      </w:r>
      <w:r w:rsidR="00332300" w:rsidRPr="00237618">
        <w:rPr>
          <w:sz w:val="22"/>
          <w:szCs w:val="22"/>
        </w:rPr>
        <w:t xml:space="preserve">keď </w:t>
      </w:r>
      <w:r w:rsidR="00D85167" w:rsidRPr="00237618">
        <w:rPr>
          <w:sz w:val="22"/>
          <w:szCs w:val="22"/>
        </w:rPr>
        <w:t xml:space="preserve">ste ospalý alebo máte závraty, overte si, ako reagujete na </w:t>
      </w:r>
      <w:r w:rsidR="00A00841" w:rsidRPr="00237618">
        <w:rPr>
          <w:rFonts w:eastAsia="Calibri"/>
          <w:noProof/>
          <w:sz w:val="22"/>
          <w:szCs w:val="22"/>
        </w:rPr>
        <w:t>Orfiril long</w:t>
      </w:r>
      <w:r w:rsidR="00D85167" w:rsidRPr="00237618">
        <w:rPr>
          <w:sz w:val="22"/>
          <w:szCs w:val="22"/>
        </w:rPr>
        <w:t>.</w:t>
      </w:r>
    </w:p>
    <w:p w14:paraId="6FC06341" w14:textId="77777777" w:rsidR="00D85167" w:rsidRPr="00237618" w:rsidRDefault="00D85167" w:rsidP="00C27676">
      <w:pPr>
        <w:autoSpaceDE w:val="0"/>
        <w:autoSpaceDN w:val="0"/>
        <w:adjustRightInd w:val="0"/>
        <w:rPr>
          <w:sz w:val="22"/>
          <w:szCs w:val="22"/>
        </w:rPr>
      </w:pPr>
    </w:p>
    <w:p w14:paraId="42ACA036" w14:textId="77777777" w:rsidR="004A7988" w:rsidRPr="00237618" w:rsidRDefault="001E62C6" w:rsidP="00C27676">
      <w:pPr>
        <w:keepNext/>
        <w:autoSpaceDE w:val="0"/>
        <w:autoSpaceDN w:val="0"/>
        <w:adjustRightInd w:val="0"/>
        <w:rPr>
          <w:b/>
          <w:sz w:val="22"/>
          <w:szCs w:val="22"/>
        </w:rPr>
      </w:pPr>
      <w:r w:rsidRPr="00237618">
        <w:rPr>
          <w:b/>
          <w:sz w:val="22"/>
          <w:szCs w:val="22"/>
        </w:rPr>
        <w:t xml:space="preserve">Orfiril long </w:t>
      </w:r>
      <w:r w:rsidR="004A7988" w:rsidRPr="00237618">
        <w:rPr>
          <w:b/>
          <w:sz w:val="22"/>
          <w:szCs w:val="22"/>
        </w:rPr>
        <w:t>obsahuje sodík</w:t>
      </w:r>
    </w:p>
    <w:p w14:paraId="738B0B29" w14:textId="77777777" w:rsidR="009C4207" w:rsidRPr="00237618" w:rsidRDefault="009C4207" w:rsidP="004E783E">
      <w:pPr>
        <w:autoSpaceDE w:val="0"/>
        <w:autoSpaceDN w:val="0"/>
        <w:adjustRightInd w:val="0"/>
        <w:rPr>
          <w:sz w:val="22"/>
          <w:szCs w:val="22"/>
        </w:rPr>
      </w:pPr>
      <w:r w:rsidRPr="00237618">
        <w:rPr>
          <w:sz w:val="22"/>
          <w:szCs w:val="22"/>
        </w:rPr>
        <w:t xml:space="preserve">Orfiril long 150 mg: </w:t>
      </w:r>
      <w:r w:rsidRPr="00237618">
        <w:rPr>
          <w:rFonts w:eastAsia="MS Mincho"/>
          <w:sz w:val="22"/>
          <w:szCs w:val="22"/>
          <w:lang w:eastAsia="sk-SK"/>
        </w:rPr>
        <w:t xml:space="preserve">Tento liek obsahuje </w:t>
      </w:r>
      <w:r w:rsidRPr="00237618">
        <w:rPr>
          <w:sz w:val="22"/>
          <w:szCs w:val="22"/>
        </w:rPr>
        <w:t>menej ako 1 mmol (23 mg) sodíka v kapsule</w:t>
      </w:r>
      <w:r w:rsidR="00EE4210" w:rsidRPr="00237618">
        <w:rPr>
          <w:sz w:val="22"/>
          <w:szCs w:val="22"/>
        </w:rPr>
        <w:t>,</w:t>
      </w:r>
      <w:r w:rsidR="00EE4210" w:rsidRPr="00237618">
        <w:rPr>
          <w:sz w:val="22"/>
          <w:szCs w:val="22"/>
          <w:lang w:eastAsia="sk-SK"/>
        </w:rPr>
        <w:t xml:space="preserve"> t.j. v podstate zanedbateľné množstvo sodíka</w:t>
      </w:r>
      <w:r w:rsidRPr="00237618">
        <w:rPr>
          <w:sz w:val="22"/>
          <w:szCs w:val="22"/>
        </w:rPr>
        <w:t>.</w:t>
      </w:r>
    </w:p>
    <w:p w14:paraId="3838120A" w14:textId="77777777" w:rsidR="00A00841" w:rsidRPr="00237618" w:rsidRDefault="00A00841" w:rsidP="00DA5160">
      <w:pPr>
        <w:autoSpaceDE w:val="0"/>
        <w:autoSpaceDN w:val="0"/>
        <w:adjustRightInd w:val="0"/>
        <w:rPr>
          <w:sz w:val="22"/>
          <w:szCs w:val="22"/>
        </w:rPr>
      </w:pPr>
      <w:r w:rsidRPr="00237618">
        <w:rPr>
          <w:sz w:val="22"/>
          <w:szCs w:val="22"/>
        </w:rPr>
        <w:t xml:space="preserve">Orfiril long 300 mg: </w:t>
      </w:r>
      <w:r w:rsidR="00E61FA3" w:rsidRPr="00237618">
        <w:rPr>
          <w:sz w:val="22"/>
          <w:szCs w:val="22"/>
          <w:lang w:eastAsia="sk-SK"/>
        </w:rPr>
        <w:t>Tento liek obsahuje 41,4 mg sodíka (hlavnej zložky kuchynskej soli) v každej kapsule. To sa rovná 2 % odporúčaného maximálneho denného príjmu sodíka v potrave pre dospelých.</w:t>
      </w:r>
      <w:r w:rsidR="00E61FA3" w:rsidRPr="00237618">
        <w:rPr>
          <w:rFonts w:eastAsia="MS Mincho"/>
          <w:sz w:val="22"/>
          <w:szCs w:val="22"/>
          <w:lang w:eastAsia="sk-SK"/>
        </w:rPr>
        <w:t xml:space="preserve"> </w:t>
      </w:r>
    </w:p>
    <w:p w14:paraId="5A18E412" w14:textId="5E822ADA" w:rsidR="00E61FA3" w:rsidRPr="00237618" w:rsidRDefault="00A00841" w:rsidP="00E61FA3">
      <w:pPr>
        <w:autoSpaceDE w:val="0"/>
        <w:autoSpaceDN w:val="0"/>
        <w:adjustRightInd w:val="0"/>
        <w:rPr>
          <w:rFonts w:eastAsia="MS Mincho"/>
          <w:sz w:val="22"/>
          <w:szCs w:val="22"/>
          <w:lang w:eastAsia="sk-SK"/>
        </w:rPr>
      </w:pPr>
      <w:r w:rsidRPr="00237618">
        <w:rPr>
          <w:sz w:val="22"/>
          <w:szCs w:val="22"/>
        </w:rPr>
        <w:t xml:space="preserve">Orfiril long 500 mg: </w:t>
      </w:r>
      <w:r w:rsidR="00E61FA3" w:rsidRPr="00237618">
        <w:rPr>
          <w:sz w:val="22"/>
          <w:szCs w:val="22"/>
          <w:lang w:eastAsia="sk-SK"/>
        </w:rPr>
        <w:t>Tento liek obsahuje 69,0 mg sodíka (hlavnej zložky kuchynskej soli) v každ</w:t>
      </w:r>
      <w:r w:rsidR="000E710F" w:rsidRPr="00237618">
        <w:rPr>
          <w:sz w:val="22"/>
          <w:szCs w:val="22"/>
          <w:lang w:eastAsia="sk-SK"/>
        </w:rPr>
        <w:t>om</w:t>
      </w:r>
      <w:r w:rsidR="00E61FA3" w:rsidRPr="00237618">
        <w:rPr>
          <w:sz w:val="22"/>
          <w:szCs w:val="22"/>
          <w:lang w:eastAsia="sk-SK"/>
        </w:rPr>
        <w:t xml:space="preserve"> </w:t>
      </w:r>
      <w:r w:rsidR="000E710F" w:rsidRPr="00237618">
        <w:rPr>
          <w:sz w:val="22"/>
          <w:szCs w:val="22"/>
          <w:lang w:eastAsia="sk-SK"/>
        </w:rPr>
        <w:t>vrecku</w:t>
      </w:r>
      <w:r w:rsidR="00E61FA3" w:rsidRPr="00237618">
        <w:rPr>
          <w:sz w:val="22"/>
          <w:szCs w:val="22"/>
          <w:lang w:eastAsia="sk-SK"/>
        </w:rPr>
        <w:t>. To sa rovná 3,5 % odporúčaného maximálneho denného príjmu sodíka v potrave pre dospelých.</w:t>
      </w:r>
      <w:r w:rsidR="00E61FA3" w:rsidRPr="00237618">
        <w:rPr>
          <w:rFonts w:eastAsia="MS Mincho"/>
          <w:sz w:val="22"/>
          <w:szCs w:val="22"/>
          <w:lang w:eastAsia="sk-SK"/>
        </w:rPr>
        <w:t xml:space="preserve"> </w:t>
      </w:r>
    </w:p>
    <w:p w14:paraId="07F26999" w14:textId="42B2D81E" w:rsidR="00A00841" w:rsidRPr="00237618" w:rsidRDefault="00A00841" w:rsidP="00DA5160">
      <w:pPr>
        <w:autoSpaceDE w:val="0"/>
        <w:autoSpaceDN w:val="0"/>
        <w:adjustRightInd w:val="0"/>
        <w:rPr>
          <w:sz w:val="22"/>
          <w:szCs w:val="22"/>
        </w:rPr>
      </w:pPr>
      <w:r w:rsidRPr="00237618">
        <w:rPr>
          <w:sz w:val="22"/>
          <w:szCs w:val="22"/>
        </w:rPr>
        <w:t xml:space="preserve">Orfiril long 1000 mg:  </w:t>
      </w:r>
      <w:r w:rsidR="00E61FA3" w:rsidRPr="00237618">
        <w:rPr>
          <w:sz w:val="22"/>
          <w:szCs w:val="22"/>
          <w:lang w:eastAsia="sk-SK"/>
        </w:rPr>
        <w:t>Tento liek obsahuje 137,9 mg sodíka (hlavnej zložky kuchynskej soli) v každ</w:t>
      </w:r>
      <w:r w:rsidR="000E710F" w:rsidRPr="00237618">
        <w:rPr>
          <w:sz w:val="22"/>
          <w:szCs w:val="22"/>
          <w:lang w:eastAsia="sk-SK"/>
        </w:rPr>
        <w:t>om</w:t>
      </w:r>
      <w:r w:rsidR="00E61FA3" w:rsidRPr="00237618">
        <w:rPr>
          <w:sz w:val="22"/>
          <w:szCs w:val="22"/>
          <w:lang w:eastAsia="sk-SK"/>
        </w:rPr>
        <w:t xml:space="preserve"> </w:t>
      </w:r>
      <w:r w:rsidR="000E710F" w:rsidRPr="00237618">
        <w:rPr>
          <w:sz w:val="22"/>
          <w:szCs w:val="22"/>
          <w:lang w:eastAsia="sk-SK"/>
        </w:rPr>
        <w:t>vrecku</w:t>
      </w:r>
      <w:r w:rsidR="00E61FA3" w:rsidRPr="00237618">
        <w:rPr>
          <w:sz w:val="22"/>
          <w:szCs w:val="22"/>
          <w:lang w:eastAsia="sk-SK"/>
        </w:rPr>
        <w:t>. To sa rovná 7 % odporúčaného maximálneho denného príjmu sodíka v potrave pre dospelých.</w:t>
      </w:r>
      <w:r w:rsidR="00E61FA3" w:rsidRPr="00237618">
        <w:rPr>
          <w:rFonts w:eastAsia="MS Mincho"/>
          <w:sz w:val="22"/>
          <w:szCs w:val="22"/>
          <w:lang w:eastAsia="sk-SK"/>
        </w:rPr>
        <w:t xml:space="preserve"> </w:t>
      </w:r>
    </w:p>
    <w:p w14:paraId="79C9CB00" w14:textId="77777777" w:rsidR="004A7988" w:rsidRPr="00237618" w:rsidRDefault="004A7988" w:rsidP="00C27676">
      <w:pPr>
        <w:autoSpaceDE w:val="0"/>
        <w:autoSpaceDN w:val="0"/>
        <w:adjustRightInd w:val="0"/>
        <w:rPr>
          <w:sz w:val="22"/>
          <w:szCs w:val="22"/>
        </w:rPr>
      </w:pPr>
    </w:p>
    <w:p w14:paraId="4D7DB696" w14:textId="77777777" w:rsidR="00D85167" w:rsidRPr="00237618" w:rsidRDefault="00D85167" w:rsidP="00C27676">
      <w:pPr>
        <w:autoSpaceDE w:val="0"/>
        <w:autoSpaceDN w:val="0"/>
        <w:adjustRightInd w:val="0"/>
        <w:rPr>
          <w:sz w:val="22"/>
          <w:szCs w:val="22"/>
        </w:rPr>
      </w:pPr>
    </w:p>
    <w:p w14:paraId="6AD26E6F" w14:textId="77777777" w:rsidR="00D85167" w:rsidRPr="00237618" w:rsidRDefault="00005AB2" w:rsidP="00C27676">
      <w:pPr>
        <w:numPr>
          <w:ilvl w:val="0"/>
          <w:numId w:val="2"/>
        </w:numPr>
        <w:tabs>
          <w:tab w:val="clear" w:pos="720"/>
          <w:tab w:val="num" w:pos="567"/>
        </w:tabs>
        <w:autoSpaceDE w:val="0"/>
        <w:autoSpaceDN w:val="0"/>
        <w:adjustRightInd w:val="0"/>
        <w:ind w:left="567" w:hanging="567"/>
        <w:rPr>
          <w:b/>
          <w:bCs/>
          <w:sz w:val="22"/>
          <w:szCs w:val="22"/>
        </w:rPr>
      </w:pPr>
      <w:r w:rsidRPr="00237618">
        <w:rPr>
          <w:b/>
          <w:bCs/>
          <w:sz w:val="22"/>
          <w:szCs w:val="22"/>
        </w:rPr>
        <w:t xml:space="preserve">Ako užívať </w:t>
      </w:r>
      <w:r w:rsidR="001E62C6" w:rsidRPr="00237618">
        <w:rPr>
          <w:b/>
          <w:bCs/>
          <w:sz w:val="22"/>
          <w:szCs w:val="22"/>
        </w:rPr>
        <w:t xml:space="preserve">Orfiril long </w:t>
      </w:r>
    </w:p>
    <w:p w14:paraId="25E37F47" w14:textId="77777777" w:rsidR="00D85167" w:rsidRPr="00237618" w:rsidRDefault="00D85167" w:rsidP="00C27676">
      <w:pPr>
        <w:autoSpaceDE w:val="0"/>
        <w:autoSpaceDN w:val="0"/>
        <w:adjustRightInd w:val="0"/>
        <w:rPr>
          <w:sz w:val="22"/>
          <w:szCs w:val="22"/>
        </w:rPr>
      </w:pPr>
    </w:p>
    <w:p w14:paraId="23969073" w14:textId="77777777" w:rsidR="007772B9" w:rsidRPr="00237618" w:rsidRDefault="007772B9" w:rsidP="00FB6DD3">
      <w:pPr>
        <w:tabs>
          <w:tab w:val="left" w:pos="426"/>
        </w:tabs>
        <w:autoSpaceDE w:val="0"/>
        <w:autoSpaceDN w:val="0"/>
        <w:adjustRightInd w:val="0"/>
        <w:rPr>
          <w:sz w:val="22"/>
          <w:szCs w:val="22"/>
          <w:lang w:eastAsia="en-GB"/>
        </w:rPr>
      </w:pPr>
      <w:r w:rsidRPr="00237618">
        <w:rPr>
          <w:sz w:val="22"/>
          <w:szCs w:val="22"/>
          <w:lang w:eastAsia="en-GB"/>
        </w:rPr>
        <w:t xml:space="preserve">Liečba </w:t>
      </w:r>
      <w:r w:rsidR="00E35C16" w:rsidRPr="00237618">
        <w:rPr>
          <w:iCs/>
          <w:sz w:val="22"/>
          <w:szCs w:val="22"/>
        </w:rPr>
        <w:t xml:space="preserve">Orfirilom long </w:t>
      </w:r>
      <w:r w:rsidRPr="00237618">
        <w:rPr>
          <w:sz w:val="22"/>
          <w:szCs w:val="22"/>
          <w:lang w:eastAsia="en-GB"/>
        </w:rPr>
        <w:t>sa musí začať a prebiehať iba pod dohľadom lekára, ktorý sa špecializuje na liečbu epilepsie alebo bipolárnych porúch.</w:t>
      </w:r>
    </w:p>
    <w:p w14:paraId="62305475" w14:textId="77777777" w:rsidR="00D85167" w:rsidRPr="00237618" w:rsidRDefault="00D85167" w:rsidP="00F03E22">
      <w:pPr>
        <w:pStyle w:val="Zarkazkladnhotextu"/>
        <w:ind w:firstLine="0"/>
        <w:rPr>
          <w:noProof w:val="0"/>
          <w:color w:val="auto"/>
          <w:sz w:val="22"/>
          <w:szCs w:val="22"/>
        </w:rPr>
      </w:pPr>
      <w:r w:rsidRPr="00237618">
        <w:rPr>
          <w:noProof w:val="0"/>
          <w:color w:val="auto"/>
          <w:sz w:val="22"/>
          <w:szCs w:val="22"/>
        </w:rPr>
        <w:t xml:space="preserve">Dodržujte termíny </w:t>
      </w:r>
      <w:r w:rsidR="00005AB2" w:rsidRPr="00237618">
        <w:rPr>
          <w:noProof w:val="0"/>
          <w:color w:val="auto"/>
          <w:sz w:val="22"/>
          <w:szCs w:val="22"/>
        </w:rPr>
        <w:t>v</w:t>
      </w:r>
      <w:r w:rsidR="00426F23" w:rsidRPr="00237618">
        <w:rPr>
          <w:noProof w:val="0"/>
          <w:color w:val="auto"/>
          <w:sz w:val="22"/>
          <w:szCs w:val="22"/>
        </w:rPr>
        <w:t xml:space="preserve">ašich </w:t>
      </w:r>
      <w:r w:rsidRPr="00237618">
        <w:rPr>
          <w:noProof w:val="0"/>
          <w:color w:val="auto"/>
          <w:sz w:val="22"/>
          <w:szCs w:val="22"/>
        </w:rPr>
        <w:t>pravidelných kontrolných prehliadok. Sú veľmi dôležité, pretože sa môže</w:t>
      </w:r>
      <w:r w:rsidR="007C0A68" w:rsidRPr="00237618">
        <w:rPr>
          <w:noProof w:val="0"/>
          <w:color w:val="auto"/>
          <w:sz w:val="22"/>
          <w:szCs w:val="22"/>
        </w:rPr>
        <w:t xml:space="preserve"> stať, že bude potrebné zmeniť </w:t>
      </w:r>
      <w:r w:rsidR="00005AB2" w:rsidRPr="00237618">
        <w:rPr>
          <w:noProof w:val="0"/>
          <w:color w:val="auto"/>
          <w:sz w:val="22"/>
          <w:szCs w:val="22"/>
        </w:rPr>
        <w:t>v</w:t>
      </w:r>
      <w:r w:rsidRPr="00237618">
        <w:rPr>
          <w:noProof w:val="0"/>
          <w:color w:val="auto"/>
          <w:sz w:val="22"/>
          <w:szCs w:val="22"/>
        </w:rPr>
        <w:t>aše dávkovanie.</w:t>
      </w:r>
    </w:p>
    <w:p w14:paraId="7324EDAF" w14:textId="77777777" w:rsidR="00D85167" w:rsidRPr="00237618" w:rsidRDefault="0069216F" w:rsidP="00F03E22">
      <w:pPr>
        <w:autoSpaceDE w:val="0"/>
        <w:autoSpaceDN w:val="0"/>
        <w:adjustRightInd w:val="0"/>
        <w:rPr>
          <w:sz w:val="22"/>
          <w:szCs w:val="22"/>
        </w:rPr>
      </w:pPr>
      <w:r w:rsidRPr="00237618">
        <w:rPr>
          <w:sz w:val="22"/>
          <w:szCs w:val="22"/>
        </w:rPr>
        <w:t>Vždy u</w:t>
      </w:r>
      <w:r w:rsidR="00D85167" w:rsidRPr="00237618">
        <w:rPr>
          <w:sz w:val="22"/>
          <w:szCs w:val="22"/>
        </w:rPr>
        <w:t xml:space="preserve">žívajte </w:t>
      </w:r>
      <w:r w:rsidR="00005AB2" w:rsidRPr="00237618">
        <w:rPr>
          <w:sz w:val="22"/>
          <w:szCs w:val="22"/>
        </w:rPr>
        <w:t>tento liek</w:t>
      </w:r>
      <w:r w:rsidR="00052156" w:rsidRPr="00237618">
        <w:rPr>
          <w:sz w:val="22"/>
          <w:szCs w:val="22"/>
        </w:rPr>
        <w:t xml:space="preserve"> </w:t>
      </w:r>
      <w:r w:rsidR="00D85167" w:rsidRPr="00237618">
        <w:rPr>
          <w:sz w:val="22"/>
          <w:szCs w:val="22"/>
        </w:rPr>
        <w:t xml:space="preserve">presne </w:t>
      </w:r>
      <w:r w:rsidRPr="00237618">
        <w:rPr>
          <w:sz w:val="22"/>
          <w:szCs w:val="22"/>
        </w:rPr>
        <w:t xml:space="preserve">tak, ako </w:t>
      </w:r>
      <w:r w:rsidR="00005AB2" w:rsidRPr="00237618">
        <w:rPr>
          <w:sz w:val="22"/>
          <w:szCs w:val="22"/>
        </w:rPr>
        <w:t>v</w:t>
      </w:r>
      <w:r w:rsidRPr="00237618">
        <w:rPr>
          <w:sz w:val="22"/>
          <w:szCs w:val="22"/>
        </w:rPr>
        <w:t xml:space="preserve">ám povedal </w:t>
      </w:r>
      <w:r w:rsidR="00005AB2" w:rsidRPr="00237618">
        <w:rPr>
          <w:sz w:val="22"/>
          <w:szCs w:val="22"/>
        </w:rPr>
        <w:t>v</w:t>
      </w:r>
      <w:r w:rsidRPr="00237618">
        <w:rPr>
          <w:sz w:val="22"/>
          <w:szCs w:val="22"/>
        </w:rPr>
        <w:t>áš lekár</w:t>
      </w:r>
      <w:r w:rsidR="00D85167" w:rsidRPr="00237618">
        <w:rPr>
          <w:sz w:val="22"/>
          <w:szCs w:val="22"/>
        </w:rPr>
        <w:t xml:space="preserve">. </w:t>
      </w:r>
      <w:r w:rsidRPr="00237618">
        <w:rPr>
          <w:sz w:val="22"/>
          <w:szCs w:val="22"/>
        </w:rPr>
        <w:t xml:space="preserve">Ak si nie </w:t>
      </w:r>
      <w:r w:rsidR="004A6B6E" w:rsidRPr="00237618">
        <w:rPr>
          <w:sz w:val="22"/>
          <w:szCs w:val="22"/>
        </w:rPr>
        <w:t>s</w:t>
      </w:r>
      <w:r w:rsidRPr="00237618">
        <w:rPr>
          <w:sz w:val="22"/>
          <w:szCs w:val="22"/>
        </w:rPr>
        <w:t>te niečím istý, overte si to u svojho lekára alebo lekárnika</w:t>
      </w:r>
      <w:r w:rsidR="00D85167" w:rsidRPr="00237618">
        <w:rPr>
          <w:sz w:val="22"/>
          <w:szCs w:val="22"/>
        </w:rPr>
        <w:t>.</w:t>
      </w:r>
    </w:p>
    <w:p w14:paraId="6ABF42F7" w14:textId="77777777" w:rsidR="00D85167" w:rsidRPr="00237618" w:rsidRDefault="00D85167" w:rsidP="004C14AA">
      <w:pPr>
        <w:autoSpaceDE w:val="0"/>
        <w:autoSpaceDN w:val="0"/>
        <w:adjustRightInd w:val="0"/>
        <w:rPr>
          <w:sz w:val="22"/>
          <w:szCs w:val="22"/>
        </w:rPr>
      </w:pPr>
    </w:p>
    <w:p w14:paraId="4678E941" w14:textId="77777777" w:rsidR="0087050F" w:rsidRPr="00237618" w:rsidRDefault="0087050F" w:rsidP="00572D43">
      <w:pPr>
        <w:autoSpaceDE w:val="0"/>
        <w:autoSpaceDN w:val="0"/>
        <w:adjustRightInd w:val="0"/>
        <w:rPr>
          <w:b/>
          <w:sz w:val="22"/>
          <w:szCs w:val="22"/>
        </w:rPr>
      </w:pPr>
      <w:r w:rsidRPr="00237618">
        <w:rPr>
          <w:b/>
          <w:sz w:val="22"/>
          <w:szCs w:val="22"/>
        </w:rPr>
        <w:t>Dávkovanie</w:t>
      </w:r>
    </w:p>
    <w:p w14:paraId="27992F31" w14:textId="77777777" w:rsidR="00E62C45" w:rsidRPr="00237618" w:rsidRDefault="00E62C45" w:rsidP="00C27676">
      <w:pPr>
        <w:autoSpaceDE w:val="0"/>
        <w:autoSpaceDN w:val="0"/>
        <w:adjustRightInd w:val="0"/>
        <w:ind w:left="567" w:hanging="567"/>
        <w:rPr>
          <w:sz w:val="22"/>
          <w:szCs w:val="22"/>
          <w:u w:val="single"/>
        </w:rPr>
      </w:pPr>
      <w:r w:rsidRPr="00237618">
        <w:rPr>
          <w:sz w:val="22"/>
          <w:szCs w:val="22"/>
          <w:u w:val="single"/>
        </w:rPr>
        <w:t>Liečba epilepsie</w:t>
      </w:r>
    </w:p>
    <w:p w14:paraId="3AB436B4" w14:textId="77777777" w:rsidR="00D85167" w:rsidRPr="00237618" w:rsidRDefault="00D85167" w:rsidP="00C27676">
      <w:pPr>
        <w:autoSpaceDE w:val="0"/>
        <w:autoSpaceDN w:val="0"/>
        <w:adjustRightInd w:val="0"/>
        <w:ind w:left="567" w:hanging="567"/>
        <w:rPr>
          <w:sz w:val="22"/>
          <w:szCs w:val="22"/>
        </w:rPr>
      </w:pPr>
      <w:r w:rsidRPr="00237618">
        <w:rPr>
          <w:sz w:val="22"/>
          <w:szCs w:val="22"/>
        </w:rPr>
        <w:t>Dávka počas 24</w:t>
      </w:r>
      <w:r w:rsidR="009517BA" w:rsidRPr="00237618">
        <w:rPr>
          <w:sz w:val="22"/>
          <w:szCs w:val="22"/>
        </w:rPr>
        <w:t> </w:t>
      </w:r>
      <w:r w:rsidRPr="00237618">
        <w:rPr>
          <w:sz w:val="22"/>
          <w:szCs w:val="22"/>
        </w:rPr>
        <w:t>hodín:</w:t>
      </w:r>
    </w:p>
    <w:p w14:paraId="2EA3714E" w14:textId="77777777" w:rsidR="00D85167" w:rsidRPr="00237618" w:rsidRDefault="00D85167" w:rsidP="00C27676">
      <w:pPr>
        <w:numPr>
          <w:ilvl w:val="0"/>
          <w:numId w:val="1"/>
        </w:numPr>
        <w:autoSpaceDE w:val="0"/>
        <w:autoSpaceDN w:val="0"/>
        <w:adjustRightInd w:val="0"/>
        <w:ind w:left="567" w:hanging="567"/>
        <w:rPr>
          <w:sz w:val="22"/>
          <w:szCs w:val="22"/>
        </w:rPr>
      </w:pPr>
      <w:r w:rsidRPr="00237618">
        <w:rPr>
          <w:sz w:val="22"/>
          <w:szCs w:val="22"/>
        </w:rPr>
        <w:t>Deti: 30</w:t>
      </w:r>
      <w:r w:rsidR="009517BA" w:rsidRPr="00237618">
        <w:rPr>
          <w:sz w:val="22"/>
          <w:szCs w:val="22"/>
        </w:rPr>
        <w:t> </w:t>
      </w:r>
      <w:r w:rsidRPr="00237618">
        <w:rPr>
          <w:sz w:val="22"/>
          <w:szCs w:val="22"/>
        </w:rPr>
        <w:t>mg/kg na deň.</w:t>
      </w:r>
      <w:r w:rsidR="00A97D31" w:rsidRPr="00237618">
        <w:rPr>
          <w:sz w:val="22"/>
          <w:szCs w:val="22"/>
        </w:rPr>
        <w:t xml:space="preserve"> </w:t>
      </w:r>
      <w:r w:rsidR="00A97D31" w:rsidRPr="00237618">
        <w:rPr>
          <w:bCs/>
          <w:sz w:val="22"/>
          <w:szCs w:val="22"/>
        </w:rPr>
        <w:t>Na používanie u detí vo veku do 11 rokov je vhodnejšia lieková forma sirup.</w:t>
      </w:r>
    </w:p>
    <w:p w14:paraId="4F3E95FA" w14:textId="77777777" w:rsidR="00A97D31" w:rsidRPr="00237618" w:rsidRDefault="00A97D31" w:rsidP="00C27676">
      <w:pPr>
        <w:numPr>
          <w:ilvl w:val="0"/>
          <w:numId w:val="1"/>
        </w:numPr>
        <w:autoSpaceDE w:val="0"/>
        <w:autoSpaceDN w:val="0"/>
        <w:adjustRightInd w:val="0"/>
        <w:ind w:left="567" w:hanging="567"/>
        <w:rPr>
          <w:sz w:val="22"/>
          <w:szCs w:val="22"/>
        </w:rPr>
      </w:pPr>
      <w:r w:rsidRPr="00237618">
        <w:rPr>
          <w:sz w:val="22"/>
          <w:szCs w:val="22"/>
        </w:rPr>
        <w:t>Dospievajúci: 20 až 30 mg/kg na deň.</w:t>
      </w:r>
    </w:p>
    <w:p w14:paraId="2F0C6D17" w14:textId="77777777" w:rsidR="00D85167" w:rsidRPr="00237618" w:rsidRDefault="003B6C9A" w:rsidP="00C27676">
      <w:pPr>
        <w:numPr>
          <w:ilvl w:val="0"/>
          <w:numId w:val="1"/>
        </w:numPr>
        <w:autoSpaceDE w:val="0"/>
        <w:autoSpaceDN w:val="0"/>
        <w:adjustRightInd w:val="0"/>
        <w:ind w:left="567" w:hanging="567"/>
        <w:rPr>
          <w:sz w:val="22"/>
          <w:szCs w:val="22"/>
        </w:rPr>
      </w:pPr>
      <w:r w:rsidRPr="00237618">
        <w:rPr>
          <w:sz w:val="22"/>
          <w:szCs w:val="22"/>
        </w:rPr>
        <w:t>D</w:t>
      </w:r>
      <w:r w:rsidR="00D85167" w:rsidRPr="00237618">
        <w:rPr>
          <w:sz w:val="22"/>
          <w:szCs w:val="22"/>
        </w:rPr>
        <w:t>ospelí: 20 až 30</w:t>
      </w:r>
      <w:r w:rsidR="009517BA" w:rsidRPr="00237618">
        <w:rPr>
          <w:sz w:val="22"/>
          <w:szCs w:val="22"/>
        </w:rPr>
        <w:t> </w:t>
      </w:r>
      <w:r w:rsidR="00D85167" w:rsidRPr="00237618">
        <w:rPr>
          <w:sz w:val="22"/>
          <w:szCs w:val="22"/>
        </w:rPr>
        <w:t>mg/kg na deň.</w:t>
      </w:r>
    </w:p>
    <w:p w14:paraId="0AC1D9F5" w14:textId="77777777" w:rsidR="00D85167" w:rsidRPr="00237618" w:rsidRDefault="00D85167" w:rsidP="00C27676">
      <w:pPr>
        <w:autoSpaceDE w:val="0"/>
        <w:autoSpaceDN w:val="0"/>
        <w:adjustRightInd w:val="0"/>
        <w:rPr>
          <w:sz w:val="22"/>
          <w:szCs w:val="22"/>
        </w:rPr>
      </w:pPr>
    </w:p>
    <w:p w14:paraId="49D3543C" w14:textId="1491C704" w:rsidR="00237618" w:rsidRPr="00237618" w:rsidRDefault="00D85167" w:rsidP="00C27676">
      <w:pPr>
        <w:pStyle w:val="Zkladntext2"/>
        <w:jc w:val="left"/>
        <w:rPr>
          <w:rFonts w:ascii="Times New Roman" w:hAnsi="Times New Roman" w:cs="Times New Roman"/>
          <w:sz w:val="22"/>
          <w:szCs w:val="22"/>
        </w:rPr>
      </w:pPr>
      <w:r w:rsidRPr="00237618">
        <w:rPr>
          <w:rFonts w:ascii="Times New Roman" w:hAnsi="Times New Roman" w:cs="Times New Roman"/>
          <w:sz w:val="22"/>
          <w:szCs w:val="22"/>
        </w:rPr>
        <w:t>Celková denná dávka sa môže rozdeliť na 1 až 2</w:t>
      </w:r>
      <w:r w:rsidR="009517BA" w:rsidRPr="00237618">
        <w:rPr>
          <w:rFonts w:ascii="Times New Roman" w:hAnsi="Times New Roman" w:cs="Times New Roman"/>
          <w:sz w:val="22"/>
          <w:szCs w:val="22"/>
        </w:rPr>
        <w:t> </w:t>
      </w:r>
      <w:r w:rsidRPr="00237618">
        <w:rPr>
          <w:rFonts w:ascii="Times New Roman" w:hAnsi="Times New Roman" w:cs="Times New Roman"/>
          <w:sz w:val="22"/>
          <w:szCs w:val="22"/>
        </w:rPr>
        <w:t>dávky</w:t>
      </w:r>
      <w:r w:rsidR="00580F0F" w:rsidRPr="00237618">
        <w:rPr>
          <w:rFonts w:ascii="Times New Roman" w:hAnsi="Times New Roman" w:cs="Times New Roman"/>
          <w:sz w:val="22"/>
          <w:szCs w:val="22"/>
        </w:rPr>
        <w:t xml:space="preserve"> denne</w:t>
      </w:r>
      <w:r w:rsidRPr="00237618">
        <w:rPr>
          <w:rFonts w:ascii="Times New Roman" w:hAnsi="Times New Roman" w:cs="Times New Roman"/>
          <w:sz w:val="22"/>
          <w:szCs w:val="22"/>
        </w:rPr>
        <w:t xml:space="preserve">. </w:t>
      </w:r>
    </w:p>
    <w:p w14:paraId="4B535F88" w14:textId="378C9502" w:rsidR="00D85167" w:rsidRPr="00237618" w:rsidRDefault="00DA5160" w:rsidP="00C27676">
      <w:pPr>
        <w:pStyle w:val="Zkladntext2"/>
        <w:jc w:val="left"/>
        <w:rPr>
          <w:rFonts w:ascii="Times New Roman" w:hAnsi="Times New Roman" w:cs="Times New Roman"/>
          <w:sz w:val="22"/>
          <w:szCs w:val="22"/>
        </w:rPr>
      </w:pPr>
      <w:r w:rsidRPr="00237618">
        <w:rPr>
          <w:rFonts w:ascii="Times New Roman" w:hAnsi="Times New Roman" w:cs="Times New Roman"/>
          <w:sz w:val="22"/>
          <w:szCs w:val="22"/>
        </w:rPr>
        <w:t>Kapsuly/mini</w:t>
      </w:r>
      <w:r w:rsidR="00395404" w:rsidRPr="00237618">
        <w:rPr>
          <w:rFonts w:ascii="Times New Roman" w:hAnsi="Times New Roman" w:cs="Times New Roman"/>
          <w:sz w:val="22"/>
          <w:szCs w:val="22"/>
        </w:rPr>
        <w:t>t</w:t>
      </w:r>
      <w:r w:rsidR="00D85167" w:rsidRPr="00237618">
        <w:rPr>
          <w:rFonts w:ascii="Times New Roman" w:hAnsi="Times New Roman" w:cs="Times New Roman"/>
          <w:sz w:val="22"/>
          <w:szCs w:val="22"/>
        </w:rPr>
        <w:t>ablety prehltnite nerozhryznuté a zapite tekutin</w:t>
      </w:r>
      <w:r w:rsidR="007902E8" w:rsidRPr="00237618">
        <w:rPr>
          <w:rFonts w:ascii="Times New Roman" w:hAnsi="Times New Roman" w:cs="Times New Roman"/>
          <w:sz w:val="22"/>
          <w:szCs w:val="22"/>
        </w:rPr>
        <w:t>ou</w:t>
      </w:r>
      <w:r w:rsidR="00D85167" w:rsidRPr="00237618">
        <w:rPr>
          <w:rFonts w:ascii="Times New Roman" w:hAnsi="Times New Roman" w:cs="Times New Roman"/>
          <w:sz w:val="22"/>
          <w:szCs w:val="22"/>
        </w:rPr>
        <w:t xml:space="preserve"> (bez obsahu oxidu uhličitého).</w:t>
      </w:r>
    </w:p>
    <w:p w14:paraId="5884C729" w14:textId="77777777" w:rsidR="00D85167" w:rsidRPr="00237618" w:rsidRDefault="00D85167" w:rsidP="00C27676">
      <w:pPr>
        <w:pStyle w:val="Zkladntext2"/>
        <w:jc w:val="left"/>
        <w:rPr>
          <w:rFonts w:ascii="Times New Roman" w:hAnsi="Times New Roman" w:cs="Times New Roman"/>
          <w:sz w:val="22"/>
          <w:szCs w:val="22"/>
        </w:rPr>
      </w:pPr>
      <w:r w:rsidRPr="00237618">
        <w:rPr>
          <w:rFonts w:ascii="Times New Roman" w:hAnsi="Times New Roman" w:cs="Times New Roman"/>
          <w:sz w:val="22"/>
          <w:szCs w:val="22"/>
        </w:rPr>
        <w:t>Na začiatku liečby je väčšinou dávka nižšia a počas liečby ju lekár zvyšuje na bežnú dávku. Liečba je vždy dlhodobá.</w:t>
      </w:r>
    </w:p>
    <w:p w14:paraId="78D9592A" w14:textId="77777777" w:rsidR="00D85167" w:rsidRPr="00237618" w:rsidRDefault="00D85167" w:rsidP="00C27676">
      <w:pPr>
        <w:autoSpaceDE w:val="0"/>
        <w:autoSpaceDN w:val="0"/>
        <w:adjustRightInd w:val="0"/>
        <w:rPr>
          <w:sz w:val="22"/>
          <w:szCs w:val="22"/>
        </w:rPr>
      </w:pPr>
    </w:p>
    <w:p w14:paraId="453EA854" w14:textId="77777777" w:rsidR="00D85167" w:rsidRPr="00237618" w:rsidRDefault="00626C5C" w:rsidP="00C27676">
      <w:pPr>
        <w:keepNext/>
        <w:autoSpaceDE w:val="0"/>
        <w:autoSpaceDN w:val="0"/>
        <w:adjustRightInd w:val="0"/>
        <w:rPr>
          <w:i/>
          <w:sz w:val="22"/>
          <w:szCs w:val="22"/>
          <w:u w:val="single"/>
        </w:rPr>
      </w:pPr>
      <w:r w:rsidRPr="00237618">
        <w:rPr>
          <w:i/>
          <w:sz w:val="22"/>
          <w:szCs w:val="22"/>
          <w:u w:val="single"/>
        </w:rPr>
        <w:t>Za</w:t>
      </w:r>
      <w:r w:rsidR="00D85167" w:rsidRPr="00237618">
        <w:rPr>
          <w:i/>
          <w:sz w:val="22"/>
          <w:szCs w:val="22"/>
          <w:u w:val="single"/>
        </w:rPr>
        <w:t>čiatočná fáza liečby</w:t>
      </w:r>
    </w:p>
    <w:p w14:paraId="0FCC72F7" w14:textId="77777777" w:rsidR="00D85167" w:rsidRPr="00237618" w:rsidRDefault="00626C5C" w:rsidP="00C27676">
      <w:pPr>
        <w:keepNext/>
        <w:rPr>
          <w:sz w:val="22"/>
          <w:szCs w:val="22"/>
        </w:rPr>
      </w:pPr>
      <w:r w:rsidRPr="00237618">
        <w:rPr>
          <w:sz w:val="22"/>
          <w:szCs w:val="22"/>
        </w:rPr>
        <w:t>Za</w:t>
      </w:r>
      <w:r w:rsidR="00D85167" w:rsidRPr="00237618">
        <w:rPr>
          <w:sz w:val="22"/>
          <w:szCs w:val="22"/>
        </w:rPr>
        <w:t>čiatočná denná dávka je zvyčajne 10-15</w:t>
      </w:r>
      <w:r w:rsidR="009517BA" w:rsidRPr="00237618">
        <w:rPr>
          <w:sz w:val="22"/>
          <w:szCs w:val="22"/>
        </w:rPr>
        <w:t> </w:t>
      </w:r>
      <w:r w:rsidR="00D85167" w:rsidRPr="00237618">
        <w:rPr>
          <w:sz w:val="22"/>
          <w:szCs w:val="22"/>
        </w:rPr>
        <w:t xml:space="preserve">mg/kg. Dávka sa postupne </w:t>
      </w:r>
      <w:r w:rsidR="004B0272" w:rsidRPr="00237618">
        <w:rPr>
          <w:sz w:val="22"/>
          <w:szCs w:val="22"/>
        </w:rPr>
        <w:t xml:space="preserve">upravuje </w:t>
      </w:r>
      <w:r w:rsidR="00D85167" w:rsidRPr="00237618">
        <w:rPr>
          <w:sz w:val="22"/>
          <w:szCs w:val="22"/>
        </w:rPr>
        <w:t>na optimálnu a je rozdelená do 1-2</w:t>
      </w:r>
      <w:r w:rsidR="009517BA" w:rsidRPr="00237618">
        <w:rPr>
          <w:sz w:val="22"/>
          <w:szCs w:val="22"/>
        </w:rPr>
        <w:t> </w:t>
      </w:r>
      <w:r w:rsidR="00D85167" w:rsidRPr="00237618">
        <w:rPr>
          <w:sz w:val="22"/>
          <w:szCs w:val="22"/>
        </w:rPr>
        <w:t>dávok denne.</w:t>
      </w:r>
    </w:p>
    <w:p w14:paraId="3163160B" w14:textId="77777777" w:rsidR="00D85167" w:rsidRPr="00237618" w:rsidRDefault="00D85167" w:rsidP="00C27676">
      <w:pPr>
        <w:ind w:left="567" w:hanging="567"/>
        <w:rPr>
          <w:sz w:val="22"/>
          <w:szCs w:val="22"/>
        </w:rPr>
      </w:pPr>
    </w:p>
    <w:p w14:paraId="41517332" w14:textId="77777777" w:rsidR="00D85167" w:rsidRPr="00237618" w:rsidRDefault="00D85167" w:rsidP="00C27676">
      <w:pPr>
        <w:numPr>
          <w:ilvl w:val="0"/>
          <w:numId w:val="1"/>
        </w:numPr>
        <w:tabs>
          <w:tab w:val="clear" w:pos="360"/>
          <w:tab w:val="num" w:pos="567"/>
        </w:tabs>
        <w:autoSpaceDE w:val="0"/>
        <w:autoSpaceDN w:val="0"/>
        <w:adjustRightInd w:val="0"/>
        <w:ind w:left="567" w:hanging="567"/>
        <w:rPr>
          <w:sz w:val="22"/>
          <w:szCs w:val="22"/>
        </w:rPr>
      </w:pPr>
      <w:r w:rsidRPr="00237618">
        <w:rPr>
          <w:sz w:val="22"/>
          <w:szCs w:val="22"/>
        </w:rPr>
        <w:t>u pacientov, ktorí užívajú iné antiepileptiká má byť náhrada dávkou valproátu sodného postupná, optimálna dávka sa dosahuje približne o 2 týždne, potom sa redukujú predchádzajúce užívané lieky, ak je to potrebné, v závislosti od kontroly dosiahnutého účinku.</w:t>
      </w:r>
    </w:p>
    <w:p w14:paraId="6CBD1EC7" w14:textId="77777777" w:rsidR="00D85167" w:rsidRPr="00237618" w:rsidRDefault="00D85167" w:rsidP="00C27676">
      <w:pPr>
        <w:autoSpaceDE w:val="0"/>
        <w:autoSpaceDN w:val="0"/>
        <w:adjustRightInd w:val="0"/>
        <w:rPr>
          <w:sz w:val="22"/>
          <w:szCs w:val="22"/>
        </w:rPr>
      </w:pPr>
    </w:p>
    <w:p w14:paraId="2E529B6D" w14:textId="77777777" w:rsidR="00D85167" w:rsidRPr="00237618" w:rsidRDefault="00D85167" w:rsidP="00C27676">
      <w:pPr>
        <w:numPr>
          <w:ilvl w:val="1"/>
          <w:numId w:val="11"/>
        </w:numPr>
        <w:tabs>
          <w:tab w:val="clear" w:pos="397"/>
          <w:tab w:val="num" w:pos="567"/>
        </w:tabs>
        <w:autoSpaceDE w:val="0"/>
        <w:autoSpaceDN w:val="0"/>
        <w:adjustRightInd w:val="0"/>
        <w:ind w:left="567" w:hanging="567"/>
        <w:rPr>
          <w:sz w:val="22"/>
          <w:szCs w:val="22"/>
        </w:rPr>
      </w:pPr>
      <w:r w:rsidRPr="00237618">
        <w:rPr>
          <w:sz w:val="22"/>
          <w:szCs w:val="22"/>
        </w:rPr>
        <w:t>u pacientov, ktorí neužívajú iné antiepileptiká sa dávka zvyšuje postupne v 2-3</w:t>
      </w:r>
      <w:r w:rsidR="009517BA" w:rsidRPr="00237618">
        <w:rPr>
          <w:sz w:val="22"/>
          <w:szCs w:val="22"/>
        </w:rPr>
        <w:t> </w:t>
      </w:r>
      <w:r w:rsidRPr="00237618">
        <w:rPr>
          <w:sz w:val="22"/>
          <w:szCs w:val="22"/>
        </w:rPr>
        <w:t>dňových intervaloch tak, aby sa optimálna dávka dosiahla o 1</w:t>
      </w:r>
      <w:r w:rsidR="009517BA" w:rsidRPr="00237618">
        <w:rPr>
          <w:sz w:val="22"/>
          <w:szCs w:val="22"/>
        </w:rPr>
        <w:t> </w:t>
      </w:r>
      <w:r w:rsidRPr="00237618">
        <w:rPr>
          <w:sz w:val="22"/>
          <w:szCs w:val="22"/>
        </w:rPr>
        <w:t>týždeň.</w:t>
      </w:r>
    </w:p>
    <w:p w14:paraId="32216410" w14:textId="77777777" w:rsidR="00D85167" w:rsidRPr="00237618" w:rsidRDefault="00D85167" w:rsidP="00C27676">
      <w:pPr>
        <w:autoSpaceDE w:val="0"/>
        <w:autoSpaceDN w:val="0"/>
        <w:adjustRightInd w:val="0"/>
        <w:rPr>
          <w:sz w:val="22"/>
          <w:szCs w:val="22"/>
        </w:rPr>
      </w:pPr>
    </w:p>
    <w:p w14:paraId="46088DE2" w14:textId="77777777" w:rsidR="00D85167" w:rsidRPr="00752251" w:rsidRDefault="00D85167" w:rsidP="00C27676">
      <w:pPr>
        <w:rPr>
          <w:sz w:val="22"/>
          <w:u w:val="single"/>
        </w:rPr>
      </w:pPr>
      <w:r w:rsidRPr="00752251">
        <w:rPr>
          <w:sz w:val="22"/>
          <w:u w:val="single"/>
        </w:rPr>
        <w:t xml:space="preserve">Liečba </w:t>
      </w:r>
      <w:r w:rsidR="00D7367D" w:rsidRPr="00752251">
        <w:rPr>
          <w:sz w:val="22"/>
          <w:u w:val="single"/>
        </w:rPr>
        <w:t>mánie</w:t>
      </w:r>
    </w:p>
    <w:p w14:paraId="5137E94C" w14:textId="77777777" w:rsidR="00D7367D" w:rsidRPr="00237618" w:rsidRDefault="00D7367D" w:rsidP="00C27676">
      <w:pPr>
        <w:rPr>
          <w:rFonts w:eastAsia="SimSun"/>
          <w:b/>
          <w:bCs/>
          <w:sz w:val="22"/>
          <w:szCs w:val="22"/>
          <w:lang w:eastAsia="zh-CN"/>
        </w:rPr>
      </w:pPr>
      <w:r w:rsidRPr="00237618">
        <w:rPr>
          <w:sz w:val="22"/>
          <w:szCs w:val="22"/>
          <w:lang w:eastAsia="nl-NL"/>
        </w:rPr>
        <w:t xml:space="preserve">Dennú dávku </w:t>
      </w:r>
      <w:r w:rsidR="00005AB2" w:rsidRPr="00237618">
        <w:rPr>
          <w:sz w:val="22"/>
          <w:szCs w:val="22"/>
          <w:lang w:eastAsia="nl-NL"/>
        </w:rPr>
        <w:t>v</w:t>
      </w:r>
      <w:r w:rsidRPr="00237618">
        <w:rPr>
          <w:sz w:val="22"/>
          <w:szCs w:val="22"/>
          <w:lang w:eastAsia="nl-NL"/>
        </w:rPr>
        <w:t>ám musí stanoviť a ďalej kontrolovať lekár.</w:t>
      </w:r>
    </w:p>
    <w:p w14:paraId="68FDEC69" w14:textId="77777777" w:rsidR="00D7367D" w:rsidRPr="00237618" w:rsidRDefault="00D7367D" w:rsidP="00C27676">
      <w:pPr>
        <w:rPr>
          <w:rFonts w:eastAsia="SimSun"/>
          <w:b/>
          <w:bCs/>
          <w:sz w:val="22"/>
          <w:szCs w:val="22"/>
          <w:lang w:eastAsia="zh-CN"/>
        </w:rPr>
      </w:pPr>
    </w:p>
    <w:p w14:paraId="7063763F" w14:textId="77777777" w:rsidR="00D7367D" w:rsidRPr="00752251" w:rsidRDefault="00D7367D" w:rsidP="00B90A00">
      <w:pPr>
        <w:keepNext/>
        <w:autoSpaceDE w:val="0"/>
        <w:autoSpaceDN w:val="0"/>
        <w:adjustRightInd w:val="0"/>
        <w:rPr>
          <w:i/>
          <w:sz w:val="22"/>
          <w:u w:val="single"/>
        </w:rPr>
      </w:pPr>
      <w:r w:rsidRPr="00752251">
        <w:rPr>
          <w:i/>
          <w:sz w:val="22"/>
          <w:u w:val="single"/>
        </w:rPr>
        <w:lastRenderedPageBreak/>
        <w:t>Úvodná dávka</w:t>
      </w:r>
    </w:p>
    <w:p w14:paraId="32BC43A0" w14:textId="77777777" w:rsidR="00D7367D" w:rsidRPr="00237618" w:rsidRDefault="00D7367D" w:rsidP="00B90A00">
      <w:pPr>
        <w:keepNext/>
        <w:autoSpaceDE w:val="0"/>
        <w:autoSpaceDN w:val="0"/>
        <w:adjustRightInd w:val="0"/>
        <w:rPr>
          <w:sz w:val="22"/>
          <w:szCs w:val="22"/>
          <w:lang w:eastAsia="nl-NL"/>
        </w:rPr>
      </w:pPr>
      <w:r w:rsidRPr="00237618">
        <w:rPr>
          <w:sz w:val="22"/>
          <w:szCs w:val="22"/>
          <w:lang w:eastAsia="nl-NL"/>
        </w:rPr>
        <w:t>Odporúčaná úvodná denná dávka je 750</w:t>
      </w:r>
      <w:r w:rsidR="009517BA" w:rsidRPr="00237618">
        <w:rPr>
          <w:sz w:val="22"/>
          <w:szCs w:val="22"/>
          <w:lang w:eastAsia="nl-NL"/>
        </w:rPr>
        <w:t> </w:t>
      </w:r>
      <w:r w:rsidRPr="00237618">
        <w:rPr>
          <w:sz w:val="22"/>
          <w:szCs w:val="22"/>
          <w:lang w:eastAsia="nl-NL"/>
        </w:rPr>
        <w:t>mg.</w:t>
      </w:r>
    </w:p>
    <w:p w14:paraId="7B7B2AF6" w14:textId="77777777" w:rsidR="00D7367D" w:rsidRPr="00237618" w:rsidRDefault="00D7367D" w:rsidP="00C27676">
      <w:pPr>
        <w:rPr>
          <w:rFonts w:eastAsia="SimSun"/>
          <w:b/>
          <w:bCs/>
          <w:sz w:val="22"/>
          <w:szCs w:val="22"/>
          <w:lang w:eastAsia="zh-CN"/>
        </w:rPr>
      </w:pPr>
    </w:p>
    <w:p w14:paraId="3F2C1767" w14:textId="77777777" w:rsidR="00D7367D" w:rsidRPr="00752251" w:rsidRDefault="00D7367D" w:rsidP="00C27676">
      <w:pPr>
        <w:autoSpaceDE w:val="0"/>
        <w:autoSpaceDN w:val="0"/>
        <w:adjustRightInd w:val="0"/>
        <w:rPr>
          <w:i/>
          <w:sz w:val="22"/>
          <w:u w:val="single"/>
        </w:rPr>
      </w:pPr>
      <w:r w:rsidRPr="00752251">
        <w:rPr>
          <w:i/>
          <w:sz w:val="22"/>
          <w:u w:val="single"/>
        </w:rPr>
        <w:t>Priemerná denná dávka</w:t>
      </w:r>
    </w:p>
    <w:p w14:paraId="198AA3F6" w14:textId="77777777" w:rsidR="00D7367D" w:rsidRPr="00237618" w:rsidRDefault="00D7367D" w:rsidP="00C27676">
      <w:pPr>
        <w:autoSpaceDE w:val="0"/>
        <w:autoSpaceDN w:val="0"/>
        <w:adjustRightInd w:val="0"/>
        <w:rPr>
          <w:sz w:val="22"/>
          <w:szCs w:val="22"/>
          <w:lang w:eastAsia="nl-NL"/>
        </w:rPr>
      </w:pPr>
      <w:r w:rsidRPr="00237618">
        <w:rPr>
          <w:sz w:val="22"/>
          <w:szCs w:val="22"/>
          <w:lang w:eastAsia="nl-NL"/>
        </w:rPr>
        <w:t>Odporúčaná denná dávka je obvykle v rozsahu medzi 1000</w:t>
      </w:r>
      <w:r w:rsidR="009517BA" w:rsidRPr="00237618">
        <w:rPr>
          <w:sz w:val="22"/>
          <w:szCs w:val="22"/>
          <w:lang w:eastAsia="nl-NL"/>
        </w:rPr>
        <w:t> </w:t>
      </w:r>
      <w:r w:rsidRPr="00237618">
        <w:rPr>
          <w:sz w:val="22"/>
          <w:szCs w:val="22"/>
          <w:lang w:eastAsia="nl-NL"/>
        </w:rPr>
        <w:t>mg a 2000</w:t>
      </w:r>
      <w:r w:rsidR="009517BA" w:rsidRPr="00237618">
        <w:rPr>
          <w:sz w:val="22"/>
          <w:szCs w:val="22"/>
          <w:lang w:eastAsia="nl-NL"/>
        </w:rPr>
        <w:t> </w:t>
      </w:r>
      <w:r w:rsidRPr="00237618">
        <w:rPr>
          <w:sz w:val="22"/>
          <w:szCs w:val="22"/>
          <w:lang w:eastAsia="nl-NL"/>
        </w:rPr>
        <w:t>mg.</w:t>
      </w:r>
    </w:p>
    <w:p w14:paraId="76C0CA2A" w14:textId="77777777" w:rsidR="005F351F" w:rsidRPr="00237618" w:rsidRDefault="005F351F" w:rsidP="00C27676">
      <w:pPr>
        <w:autoSpaceDE w:val="0"/>
        <w:autoSpaceDN w:val="0"/>
        <w:adjustRightInd w:val="0"/>
        <w:rPr>
          <w:sz w:val="22"/>
          <w:szCs w:val="22"/>
        </w:rPr>
      </w:pPr>
    </w:p>
    <w:p w14:paraId="5D189721" w14:textId="77777777" w:rsidR="00D85167" w:rsidRPr="00237618" w:rsidRDefault="00D85167" w:rsidP="00C27676">
      <w:pPr>
        <w:autoSpaceDE w:val="0"/>
        <w:autoSpaceDN w:val="0"/>
        <w:adjustRightInd w:val="0"/>
        <w:rPr>
          <w:b/>
          <w:sz w:val="22"/>
          <w:szCs w:val="22"/>
        </w:rPr>
      </w:pPr>
      <w:r w:rsidRPr="00237618">
        <w:rPr>
          <w:b/>
          <w:sz w:val="22"/>
          <w:szCs w:val="22"/>
        </w:rPr>
        <w:t>Spôsob pod</w:t>
      </w:r>
      <w:r w:rsidR="00EE7EA1" w:rsidRPr="00237618">
        <w:rPr>
          <w:b/>
          <w:sz w:val="22"/>
          <w:szCs w:val="22"/>
        </w:rPr>
        <w:t>ávania</w:t>
      </w:r>
    </w:p>
    <w:p w14:paraId="136AC028" w14:textId="77777777" w:rsidR="00D85167" w:rsidRPr="00237618" w:rsidRDefault="00CE29E4" w:rsidP="00C27676">
      <w:pPr>
        <w:autoSpaceDE w:val="0"/>
        <w:autoSpaceDN w:val="0"/>
        <w:adjustRightInd w:val="0"/>
        <w:rPr>
          <w:sz w:val="22"/>
          <w:szCs w:val="22"/>
        </w:rPr>
      </w:pPr>
      <w:r w:rsidRPr="00237618">
        <w:rPr>
          <w:sz w:val="22"/>
          <w:szCs w:val="22"/>
        </w:rPr>
        <w:t>Na perorálne</w:t>
      </w:r>
      <w:r w:rsidR="00D85167" w:rsidRPr="00237618">
        <w:rPr>
          <w:sz w:val="22"/>
          <w:szCs w:val="22"/>
        </w:rPr>
        <w:t xml:space="preserve"> </w:t>
      </w:r>
      <w:r w:rsidR="00005AB2" w:rsidRPr="00237618">
        <w:rPr>
          <w:sz w:val="22"/>
          <w:szCs w:val="22"/>
        </w:rPr>
        <w:t>použitie</w:t>
      </w:r>
      <w:r w:rsidR="00D85167" w:rsidRPr="00237618">
        <w:rPr>
          <w:sz w:val="22"/>
          <w:szCs w:val="22"/>
        </w:rPr>
        <w:t>.</w:t>
      </w:r>
    </w:p>
    <w:p w14:paraId="015A78FB" w14:textId="77777777" w:rsidR="00237618" w:rsidRPr="00237618" w:rsidRDefault="00237618" w:rsidP="00C27676">
      <w:pPr>
        <w:autoSpaceDE w:val="0"/>
        <w:autoSpaceDN w:val="0"/>
        <w:adjustRightInd w:val="0"/>
        <w:rPr>
          <w:sz w:val="22"/>
          <w:szCs w:val="22"/>
        </w:rPr>
      </w:pPr>
    </w:p>
    <w:p w14:paraId="06DFDC60" w14:textId="733A6B01" w:rsidR="00C17FC5" w:rsidRPr="00237618" w:rsidRDefault="00C17FC5" w:rsidP="004E783E">
      <w:pPr>
        <w:pStyle w:val="Zkladntext"/>
        <w:widowControl w:val="0"/>
        <w:jc w:val="left"/>
        <w:rPr>
          <w:sz w:val="22"/>
          <w:szCs w:val="22"/>
        </w:rPr>
      </w:pPr>
      <w:r w:rsidRPr="00237618">
        <w:rPr>
          <w:sz w:val="22"/>
          <w:szCs w:val="22"/>
        </w:rPr>
        <w:t>Kapsuly s predĺženým uvoľňovaním sa užívajú nerozhryzené a zapijú sa dostatočným množstvom tekutiny (napr. 1 pohár vody). Kapsuly sa môžu roztiahnutím otvoriť, a ich obsah zamiešať do mäkkého jedla alebo do nápoja. Tento spôsob užívania je obzvlášť vhodný u  pacientov, ktorí majú ťažkosti s</w:t>
      </w:r>
      <w:r w:rsidR="00237618" w:rsidRPr="00237618">
        <w:rPr>
          <w:sz w:val="22"/>
          <w:szCs w:val="22"/>
        </w:rPr>
        <w:t> </w:t>
      </w:r>
      <w:r w:rsidRPr="00237618">
        <w:rPr>
          <w:sz w:val="22"/>
          <w:szCs w:val="22"/>
        </w:rPr>
        <w:t xml:space="preserve">prehĺtaním. Kapsuly sa nesmú drviť ani rozhrýzať. </w:t>
      </w:r>
    </w:p>
    <w:p w14:paraId="55160247" w14:textId="77777777" w:rsidR="00C17FC5" w:rsidRPr="00237618" w:rsidRDefault="00C17FC5" w:rsidP="004E783E">
      <w:pPr>
        <w:pStyle w:val="Zkladntext"/>
        <w:widowControl w:val="0"/>
        <w:jc w:val="left"/>
        <w:rPr>
          <w:sz w:val="22"/>
          <w:szCs w:val="22"/>
        </w:rPr>
      </w:pPr>
    </w:p>
    <w:p w14:paraId="486233FF" w14:textId="2327EB58" w:rsidR="00C17FC5" w:rsidRPr="00237618" w:rsidRDefault="00C17FC5" w:rsidP="004E783E">
      <w:pPr>
        <w:pStyle w:val="Zkladntext"/>
        <w:widowControl w:val="0"/>
        <w:jc w:val="left"/>
        <w:rPr>
          <w:sz w:val="22"/>
          <w:szCs w:val="22"/>
        </w:rPr>
      </w:pPr>
      <w:r w:rsidRPr="00237618">
        <w:rPr>
          <w:sz w:val="22"/>
          <w:szCs w:val="22"/>
        </w:rPr>
        <w:t xml:space="preserve">Tablety s predĺženým uvoľňovaním (minitablety s predĺženým uvoľňovaním vo vrecku určené na jednorazové použitie) sa </w:t>
      </w:r>
      <w:r w:rsidR="00AA274B" w:rsidRPr="00237618">
        <w:rPr>
          <w:sz w:val="22"/>
          <w:szCs w:val="22"/>
        </w:rPr>
        <w:t xml:space="preserve">majú </w:t>
      </w:r>
      <w:r w:rsidRPr="00237618">
        <w:rPr>
          <w:sz w:val="22"/>
          <w:szCs w:val="22"/>
        </w:rPr>
        <w:t>užíva</w:t>
      </w:r>
      <w:r w:rsidR="00AA274B" w:rsidRPr="00237618">
        <w:rPr>
          <w:sz w:val="22"/>
          <w:szCs w:val="22"/>
        </w:rPr>
        <w:t xml:space="preserve">ť </w:t>
      </w:r>
      <w:r w:rsidRPr="00237618">
        <w:rPr>
          <w:sz w:val="22"/>
          <w:szCs w:val="22"/>
        </w:rPr>
        <w:t xml:space="preserve">s dostatočným množstvom tekutiny (napr. 1 pohár vody) alebo sa môžu podať zamiešané do mäkkého jedla alebo nápoja. Tento spôsob užívania je obzvlášť vhodný u pacientov, ktorí majú ťažkosti s prehĺtaním. Tablety (minitablety s predĺženým uvoľňovaním vo vrecku určené na jednorazové použitie) sa nesmú drviť alebo rozhrýzať, lebo sa tým zničí </w:t>
      </w:r>
      <w:r w:rsidR="00AA274B" w:rsidRPr="00237618">
        <w:rPr>
          <w:sz w:val="22"/>
          <w:szCs w:val="22"/>
        </w:rPr>
        <w:t>účinok</w:t>
      </w:r>
      <w:r w:rsidRPr="00237618">
        <w:rPr>
          <w:sz w:val="22"/>
          <w:szCs w:val="22"/>
        </w:rPr>
        <w:t xml:space="preserve"> predĺženého uvoľňovania.</w:t>
      </w:r>
    </w:p>
    <w:p w14:paraId="7A71A9D4" w14:textId="77777777" w:rsidR="00C17FC5" w:rsidRPr="00237618" w:rsidRDefault="00C17FC5">
      <w:pPr>
        <w:autoSpaceDE w:val="0"/>
        <w:autoSpaceDN w:val="0"/>
        <w:adjustRightInd w:val="0"/>
        <w:rPr>
          <w:sz w:val="22"/>
          <w:szCs w:val="22"/>
        </w:rPr>
      </w:pPr>
    </w:p>
    <w:p w14:paraId="758D354E" w14:textId="77777777" w:rsidR="00D85167" w:rsidRPr="00237618" w:rsidRDefault="00D85167" w:rsidP="00C27676">
      <w:pPr>
        <w:pStyle w:val="Nadpis3"/>
        <w:rPr>
          <w:color w:val="auto"/>
          <w:sz w:val="22"/>
          <w:szCs w:val="22"/>
        </w:rPr>
      </w:pPr>
      <w:r w:rsidRPr="00237618">
        <w:rPr>
          <w:color w:val="auto"/>
          <w:sz w:val="22"/>
          <w:szCs w:val="22"/>
        </w:rPr>
        <w:t>Trvanie liečby</w:t>
      </w:r>
    </w:p>
    <w:p w14:paraId="4542E4F3" w14:textId="77777777" w:rsidR="00D85167" w:rsidRPr="00237618" w:rsidRDefault="00F81F4E" w:rsidP="00C27676">
      <w:pPr>
        <w:autoSpaceDE w:val="0"/>
        <w:autoSpaceDN w:val="0"/>
        <w:adjustRightInd w:val="0"/>
        <w:rPr>
          <w:sz w:val="22"/>
          <w:szCs w:val="22"/>
        </w:rPr>
      </w:pPr>
      <w:r w:rsidRPr="00237618">
        <w:rPr>
          <w:sz w:val="22"/>
          <w:szCs w:val="22"/>
        </w:rPr>
        <w:t>Užívajte liek</w:t>
      </w:r>
      <w:r w:rsidR="00D85167" w:rsidRPr="00237618">
        <w:rPr>
          <w:sz w:val="22"/>
          <w:szCs w:val="22"/>
        </w:rPr>
        <w:t xml:space="preserve"> </w:t>
      </w:r>
      <w:r w:rsidR="001E62C6" w:rsidRPr="00237618">
        <w:rPr>
          <w:iCs/>
          <w:sz w:val="22"/>
          <w:szCs w:val="22"/>
        </w:rPr>
        <w:t xml:space="preserve">Orfiril long </w:t>
      </w:r>
      <w:r w:rsidR="00D85167" w:rsidRPr="00237618">
        <w:rPr>
          <w:sz w:val="22"/>
          <w:szCs w:val="22"/>
        </w:rPr>
        <w:t xml:space="preserve">tak dlho, ako </w:t>
      </w:r>
      <w:r w:rsidR="00005AB2" w:rsidRPr="00237618">
        <w:rPr>
          <w:sz w:val="22"/>
          <w:szCs w:val="22"/>
        </w:rPr>
        <w:t>v</w:t>
      </w:r>
      <w:r w:rsidR="00D1022D" w:rsidRPr="00237618">
        <w:rPr>
          <w:sz w:val="22"/>
          <w:szCs w:val="22"/>
        </w:rPr>
        <w:t>ám</w:t>
      </w:r>
      <w:r w:rsidR="00D85167" w:rsidRPr="00237618">
        <w:rPr>
          <w:sz w:val="22"/>
          <w:szCs w:val="22"/>
        </w:rPr>
        <w:t xml:space="preserve"> ho lekár predpisuje.</w:t>
      </w:r>
    </w:p>
    <w:p w14:paraId="3256229C" w14:textId="77777777" w:rsidR="00D85167" w:rsidRPr="00237618" w:rsidRDefault="00D85167" w:rsidP="00C27676">
      <w:pPr>
        <w:autoSpaceDE w:val="0"/>
        <w:autoSpaceDN w:val="0"/>
        <w:adjustRightInd w:val="0"/>
        <w:rPr>
          <w:b/>
          <w:bCs/>
          <w:sz w:val="22"/>
          <w:szCs w:val="22"/>
        </w:rPr>
      </w:pPr>
    </w:p>
    <w:p w14:paraId="2D7A7677" w14:textId="77777777" w:rsidR="00D85167" w:rsidRPr="00237618" w:rsidRDefault="0069216F" w:rsidP="00C27676">
      <w:pPr>
        <w:autoSpaceDE w:val="0"/>
        <w:autoSpaceDN w:val="0"/>
        <w:adjustRightInd w:val="0"/>
        <w:rPr>
          <w:b/>
          <w:bCs/>
          <w:sz w:val="22"/>
          <w:szCs w:val="22"/>
        </w:rPr>
      </w:pPr>
      <w:r w:rsidRPr="00237618">
        <w:rPr>
          <w:b/>
          <w:bCs/>
          <w:sz w:val="22"/>
          <w:szCs w:val="22"/>
        </w:rPr>
        <w:t>Ak užijete</w:t>
      </w:r>
      <w:r w:rsidR="00D85167" w:rsidRPr="00237618">
        <w:rPr>
          <w:b/>
          <w:bCs/>
          <w:sz w:val="22"/>
          <w:szCs w:val="22"/>
        </w:rPr>
        <w:t xml:space="preserve"> </w:t>
      </w:r>
      <w:r w:rsidR="00437E61" w:rsidRPr="00237618">
        <w:rPr>
          <w:b/>
          <w:bCs/>
          <w:sz w:val="22"/>
          <w:szCs w:val="22"/>
        </w:rPr>
        <w:t xml:space="preserve">viac </w:t>
      </w:r>
      <w:r w:rsidR="00AA274B" w:rsidRPr="00237618">
        <w:rPr>
          <w:b/>
          <w:iCs/>
          <w:sz w:val="22"/>
          <w:szCs w:val="22"/>
        </w:rPr>
        <w:t>Orfirilu long</w:t>
      </w:r>
      <w:r w:rsidR="00E6523F" w:rsidRPr="00237618">
        <w:rPr>
          <w:b/>
          <w:bCs/>
          <w:sz w:val="22"/>
          <w:szCs w:val="22"/>
        </w:rPr>
        <w:t>,</w:t>
      </w:r>
      <w:r w:rsidR="00437E61" w:rsidRPr="00237618">
        <w:rPr>
          <w:b/>
          <w:bCs/>
          <w:sz w:val="22"/>
          <w:szCs w:val="22"/>
        </w:rPr>
        <w:t xml:space="preserve"> </w:t>
      </w:r>
      <w:r w:rsidRPr="00237618">
        <w:rPr>
          <w:b/>
          <w:bCs/>
          <w:sz w:val="22"/>
          <w:szCs w:val="22"/>
        </w:rPr>
        <w:t>ako máte</w:t>
      </w:r>
    </w:p>
    <w:p w14:paraId="4E1F8B1F" w14:textId="77777777" w:rsidR="00D85167" w:rsidRPr="00237618" w:rsidRDefault="00D85167" w:rsidP="00C27676">
      <w:pPr>
        <w:autoSpaceDE w:val="0"/>
        <w:autoSpaceDN w:val="0"/>
        <w:adjustRightInd w:val="0"/>
        <w:rPr>
          <w:sz w:val="22"/>
          <w:szCs w:val="22"/>
        </w:rPr>
      </w:pPr>
      <w:r w:rsidRPr="00237618">
        <w:rPr>
          <w:sz w:val="22"/>
          <w:szCs w:val="22"/>
        </w:rPr>
        <w:t xml:space="preserve">Predávkovanie </w:t>
      </w:r>
      <w:r w:rsidR="00437E61" w:rsidRPr="00237618">
        <w:rPr>
          <w:sz w:val="22"/>
          <w:szCs w:val="22"/>
        </w:rPr>
        <w:t xml:space="preserve">liekom </w:t>
      </w:r>
      <w:r w:rsidR="001E62C6" w:rsidRPr="00237618">
        <w:rPr>
          <w:iCs/>
          <w:sz w:val="22"/>
          <w:szCs w:val="22"/>
        </w:rPr>
        <w:t xml:space="preserve">Orfiril long </w:t>
      </w:r>
      <w:r w:rsidRPr="00237618">
        <w:rPr>
          <w:sz w:val="22"/>
          <w:szCs w:val="22"/>
        </w:rPr>
        <w:t>môže byť</w:t>
      </w:r>
      <w:r w:rsidR="00681CE1" w:rsidRPr="00237618">
        <w:rPr>
          <w:sz w:val="22"/>
          <w:szCs w:val="22"/>
        </w:rPr>
        <w:t xml:space="preserve"> nebezpečné. Ihneď </w:t>
      </w:r>
      <w:r w:rsidR="001D63DF" w:rsidRPr="00237618">
        <w:rPr>
          <w:sz w:val="22"/>
          <w:szCs w:val="22"/>
        </w:rPr>
        <w:t>kontaktujte</w:t>
      </w:r>
      <w:r w:rsidR="00580F0F" w:rsidRPr="00237618">
        <w:rPr>
          <w:sz w:val="22"/>
          <w:szCs w:val="22"/>
        </w:rPr>
        <w:t xml:space="preserve"> svoj</w:t>
      </w:r>
      <w:r w:rsidR="001D63DF" w:rsidRPr="00237618">
        <w:rPr>
          <w:sz w:val="22"/>
          <w:szCs w:val="22"/>
        </w:rPr>
        <w:t>ho</w:t>
      </w:r>
      <w:r w:rsidRPr="00237618">
        <w:rPr>
          <w:sz w:val="22"/>
          <w:szCs w:val="22"/>
        </w:rPr>
        <w:t xml:space="preserve"> lekár</w:t>
      </w:r>
      <w:r w:rsidR="001D63DF" w:rsidRPr="00237618">
        <w:rPr>
          <w:sz w:val="22"/>
          <w:szCs w:val="22"/>
        </w:rPr>
        <w:t>a</w:t>
      </w:r>
      <w:r w:rsidRPr="00237618">
        <w:rPr>
          <w:sz w:val="22"/>
          <w:szCs w:val="22"/>
        </w:rPr>
        <w:t xml:space="preserve"> alebo najbli</w:t>
      </w:r>
      <w:r w:rsidR="001712EA" w:rsidRPr="00237618">
        <w:rPr>
          <w:sz w:val="22"/>
          <w:szCs w:val="22"/>
        </w:rPr>
        <w:t>žš</w:t>
      </w:r>
      <w:r w:rsidR="001D63DF" w:rsidRPr="00237618">
        <w:rPr>
          <w:sz w:val="22"/>
          <w:szCs w:val="22"/>
        </w:rPr>
        <w:t>i</w:t>
      </w:r>
      <w:r w:rsidR="001712EA" w:rsidRPr="00237618">
        <w:rPr>
          <w:sz w:val="22"/>
          <w:szCs w:val="22"/>
        </w:rPr>
        <w:t xml:space="preserve">u </w:t>
      </w:r>
      <w:r w:rsidR="00332300" w:rsidRPr="00237618">
        <w:rPr>
          <w:sz w:val="22"/>
          <w:szCs w:val="22"/>
        </w:rPr>
        <w:t>pohotovostn</w:t>
      </w:r>
      <w:r w:rsidR="001D63DF" w:rsidRPr="00237618">
        <w:rPr>
          <w:sz w:val="22"/>
          <w:szCs w:val="22"/>
        </w:rPr>
        <w:t>ú</w:t>
      </w:r>
      <w:r w:rsidR="00332300" w:rsidRPr="00237618">
        <w:rPr>
          <w:sz w:val="22"/>
          <w:szCs w:val="22"/>
        </w:rPr>
        <w:t xml:space="preserve"> ambulanciu</w:t>
      </w:r>
      <w:r w:rsidRPr="00237618">
        <w:rPr>
          <w:sz w:val="22"/>
          <w:szCs w:val="22"/>
        </w:rPr>
        <w:t xml:space="preserve">. </w:t>
      </w:r>
    </w:p>
    <w:p w14:paraId="2B290093" w14:textId="77777777" w:rsidR="00437E61" w:rsidRPr="00237618" w:rsidRDefault="00437E61" w:rsidP="00C27676">
      <w:pPr>
        <w:autoSpaceDE w:val="0"/>
        <w:autoSpaceDN w:val="0"/>
        <w:adjustRightInd w:val="0"/>
        <w:rPr>
          <w:sz w:val="22"/>
          <w:szCs w:val="22"/>
        </w:rPr>
      </w:pPr>
    </w:p>
    <w:p w14:paraId="5F07D8D9" w14:textId="77777777" w:rsidR="00D85167" w:rsidRPr="00237618" w:rsidRDefault="00D85167" w:rsidP="00C27676">
      <w:pPr>
        <w:autoSpaceDE w:val="0"/>
        <w:autoSpaceDN w:val="0"/>
        <w:adjustRightInd w:val="0"/>
        <w:rPr>
          <w:b/>
          <w:bCs/>
          <w:sz w:val="22"/>
          <w:szCs w:val="22"/>
        </w:rPr>
      </w:pPr>
      <w:r w:rsidRPr="00237618">
        <w:rPr>
          <w:b/>
          <w:bCs/>
          <w:sz w:val="22"/>
          <w:szCs w:val="22"/>
        </w:rPr>
        <w:t xml:space="preserve">Ak </w:t>
      </w:r>
      <w:r w:rsidR="00437E61" w:rsidRPr="00237618">
        <w:rPr>
          <w:b/>
          <w:bCs/>
          <w:sz w:val="22"/>
          <w:szCs w:val="22"/>
        </w:rPr>
        <w:t>zabudnete</w:t>
      </w:r>
      <w:r w:rsidRPr="00237618">
        <w:rPr>
          <w:b/>
          <w:bCs/>
          <w:sz w:val="22"/>
          <w:szCs w:val="22"/>
        </w:rPr>
        <w:t xml:space="preserve"> užiť </w:t>
      </w:r>
      <w:r w:rsidR="001E62C6" w:rsidRPr="00237618">
        <w:rPr>
          <w:b/>
          <w:iCs/>
          <w:sz w:val="22"/>
          <w:szCs w:val="22"/>
        </w:rPr>
        <w:t xml:space="preserve">Orfiril long </w:t>
      </w:r>
    </w:p>
    <w:p w14:paraId="4B16E7AE" w14:textId="77777777" w:rsidR="00D85167" w:rsidRPr="00237618" w:rsidRDefault="00437E61" w:rsidP="00C27676">
      <w:pPr>
        <w:autoSpaceDE w:val="0"/>
        <w:autoSpaceDN w:val="0"/>
        <w:adjustRightInd w:val="0"/>
        <w:rPr>
          <w:sz w:val="22"/>
          <w:szCs w:val="22"/>
        </w:rPr>
      </w:pPr>
      <w:r w:rsidRPr="00237618">
        <w:rPr>
          <w:sz w:val="22"/>
          <w:szCs w:val="22"/>
        </w:rPr>
        <w:t>Neužívajte dvojnásobnú dávku</w:t>
      </w:r>
      <w:r w:rsidR="00D85167" w:rsidRPr="00237618">
        <w:rPr>
          <w:sz w:val="22"/>
          <w:szCs w:val="22"/>
        </w:rPr>
        <w:t>, aby ste nahradili vynechanú dávku</w:t>
      </w:r>
      <w:r w:rsidR="00F46296" w:rsidRPr="00237618">
        <w:rPr>
          <w:sz w:val="22"/>
          <w:szCs w:val="22"/>
        </w:rPr>
        <w:t>.</w:t>
      </w:r>
      <w:r w:rsidR="00D85167" w:rsidRPr="00237618">
        <w:rPr>
          <w:sz w:val="22"/>
          <w:szCs w:val="22"/>
        </w:rPr>
        <w:t xml:space="preserve"> Stačí, ak budete pokračovať v užívaní </w:t>
      </w:r>
      <w:r w:rsidR="00005AB2" w:rsidRPr="00237618">
        <w:rPr>
          <w:sz w:val="22"/>
          <w:szCs w:val="22"/>
        </w:rPr>
        <w:t>v</w:t>
      </w:r>
      <w:r w:rsidR="00D1022D" w:rsidRPr="00237618">
        <w:rPr>
          <w:sz w:val="22"/>
          <w:szCs w:val="22"/>
        </w:rPr>
        <w:t>áš</w:t>
      </w:r>
      <w:r w:rsidR="00D85167" w:rsidRPr="00237618">
        <w:rPr>
          <w:sz w:val="22"/>
          <w:szCs w:val="22"/>
        </w:rPr>
        <w:t>ho lieku podľa pokynov</w:t>
      </w:r>
      <w:r w:rsidR="004B0272" w:rsidRPr="00237618">
        <w:rPr>
          <w:sz w:val="22"/>
          <w:szCs w:val="22"/>
        </w:rPr>
        <w:t xml:space="preserve"> lekára</w:t>
      </w:r>
      <w:r w:rsidR="00D85167" w:rsidRPr="00237618">
        <w:rPr>
          <w:sz w:val="22"/>
          <w:szCs w:val="22"/>
        </w:rPr>
        <w:t>.</w:t>
      </w:r>
    </w:p>
    <w:p w14:paraId="48C2D8CD" w14:textId="77777777" w:rsidR="00D85167" w:rsidRPr="00237618" w:rsidRDefault="00D85167" w:rsidP="00C27676">
      <w:pPr>
        <w:autoSpaceDE w:val="0"/>
        <w:autoSpaceDN w:val="0"/>
        <w:adjustRightInd w:val="0"/>
        <w:rPr>
          <w:sz w:val="22"/>
          <w:szCs w:val="22"/>
        </w:rPr>
      </w:pPr>
      <w:r w:rsidRPr="00237618">
        <w:rPr>
          <w:sz w:val="22"/>
          <w:szCs w:val="22"/>
        </w:rPr>
        <w:t xml:space="preserve">Ak ste zabudli užiť niekoľko dávok, ihneď </w:t>
      </w:r>
      <w:r w:rsidR="00D8103F" w:rsidRPr="00237618">
        <w:rPr>
          <w:sz w:val="22"/>
          <w:szCs w:val="22"/>
        </w:rPr>
        <w:t>kontaktujte</w:t>
      </w:r>
      <w:r w:rsidRPr="00237618">
        <w:rPr>
          <w:sz w:val="22"/>
          <w:szCs w:val="22"/>
        </w:rPr>
        <w:t xml:space="preserve"> svoj</w:t>
      </w:r>
      <w:r w:rsidR="00BE1709" w:rsidRPr="00237618">
        <w:rPr>
          <w:sz w:val="22"/>
          <w:szCs w:val="22"/>
        </w:rPr>
        <w:t>ho</w:t>
      </w:r>
      <w:r w:rsidRPr="00237618">
        <w:rPr>
          <w:sz w:val="22"/>
          <w:szCs w:val="22"/>
        </w:rPr>
        <w:t xml:space="preserve"> lekár</w:t>
      </w:r>
      <w:r w:rsidR="00BE1709" w:rsidRPr="00237618">
        <w:rPr>
          <w:sz w:val="22"/>
          <w:szCs w:val="22"/>
        </w:rPr>
        <w:t>a</w:t>
      </w:r>
      <w:r w:rsidRPr="00237618">
        <w:rPr>
          <w:sz w:val="22"/>
          <w:szCs w:val="22"/>
        </w:rPr>
        <w:t>.</w:t>
      </w:r>
    </w:p>
    <w:p w14:paraId="7603FB19" w14:textId="77777777" w:rsidR="00D85167" w:rsidRPr="00237618" w:rsidRDefault="00D85167" w:rsidP="00C27676">
      <w:pPr>
        <w:autoSpaceDE w:val="0"/>
        <w:autoSpaceDN w:val="0"/>
        <w:adjustRightInd w:val="0"/>
        <w:rPr>
          <w:b/>
          <w:bCs/>
          <w:sz w:val="22"/>
          <w:szCs w:val="22"/>
        </w:rPr>
      </w:pPr>
    </w:p>
    <w:p w14:paraId="11C4EAFE" w14:textId="77777777" w:rsidR="00D85167" w:rsidRPr="00237618" w:rsidRDefault="00437E61" w:rsidP="00C27676">
      <w:pPr>
        <w:autoSpaceDE w:val="0"/>
        <w:autoSpaceDN w:val="0"/>
        <w:adjustRightInd w:val="0"/>
        <w:rPr>
          <w:b/>
          <w:bCs/>
          <w:sz w:val="22"/>
          <w:szCs w:val="22"/>
        </w:rPr>
      </w:pPr>
      <w:r w:rsidRPr="00237618">
        <w:rPr>
          <w:b/>
          <w:bCs/>
          <w:sz w:val="22"/>
          <w:szCs w:val="22"/>
        </w:rPr>
        <w:t>Ak prestanete užívať</w:t>
      </w:r>
      <w:r w:rsidR="00D85167" w:rsidRPr="00237618">
        <w:rPr>
          <w:b/>
          <w:bCs/>
          <w:sz w:val="22"/>
          <w:szCs w:val="22"/>
        </w:rPr>
        <w:t xml:space="preserve"> </w:t>
      </w:r>
      <w:r w:rsidR="0046414A" w:rsidRPr="00237618">
        <w:rPr>
          <w:b/>
          <w:iCs/>
          <w:sz w:val="22"/>
          <w:szCs w:val="22"/>
        </w:rPr>
        <w:t>Orfiril long</w:t>
      </w:r>
    </w:p>
    <w:p w14:paraId="4A77BDF5" w14:textId="77777777" w:rsidR="00D85167" w:rsidRPr="00237618" w:rsidRDefault="00D85167" w:rsidP="00C27676">
      <w:pPr>
        <w:autoSpaceDE w:val="0"/>
        <w:autoSpaceDN w:val="0"/>
        <w:adjustRightInd w:val="0"/>
        <w:rPr>
          <w:sz w:val="22"/>
          <w:szCs w:val="22"/>
        </w:rPr>
      </w:pPr>
      <w:r w:rsidRPr="00237618">
        <w:rPr>
          <w:sz w:val="22"/>
          <w:szCs w:val="22"/>
        </w:rPr>
        <w:t xml:space="preserve">Neprestaňte užívať alebo nezmeňte dávkovanie </w:t>
      </w:r>
      <w:r w:rsidR="001E62C6" w:rsidRPr="00237618">
        <w:rPr>
          <w:iCs/>
          <w:sz w:val="22"/>
          <w:szCs w:val="22"/>
        </w:rPr>
        <w:t xml:space="preserve">Orfiril long </w:t>
      </w:r>
      <w:r w:rsidR="00681CE1" w:rsidRPr="00237618">
        <w:rPr>
          <w:sz w:val="22"/>
          <w:szCs w:val="22"/>
        </w:rPr>
        <w:t xml:space="preserve">bez posúdenia </w:t>
      </w:r>
      <w:r w:rsidR="00005AB2" w:rsidRPr="00237618">
        <w:rPr>
          <w:sz w:val="22"/>
          <w:szCs w:val="22"/>
        </w:rPr>
        <w:t>v</w:t>
      </w:r>
      <w:r w:rsidR="00580F0F" w:rsidRPr="00237618">
        <w:rPr>
          <w:sz w:val="22"/>
          <w:szCs w:val="22"/>
        </w:rPr>
        <w:t xml:space="preserve">aším </w:t>
      </w:r>
      <w:r w:rsidRPr="00237618">
        <w:rPr>
          <w:sz w:val="22"/>
          <w:szCs w:val="22"/>
        </w:rPr>
        <w:t xml:space="preserve">lekárom. Ak prestanete </w:t>
      </w:r>
      <w:r w:rsidR="00681CE1" w:rsidRPr="00237618">
        <w:rPr>
          <w:sz w:val="22"/>
          <w:szCs w:val="22"/>
        </w:rPr>
        <w:t xml:space="preserve">užívať </w:t>
      </w:r>
      <w:r w:rsidR="00332300" w:rsidRPr="00237618">
        <w:rPr>
          <w:sz w:val="22"/>
          <w:szCs w:val="22"/>
        </w:rPr>
        <w:t xml:space="preserve">liek </w:t>
      </w:r>
      <w:r w:rsidR="00681CE1" w:rsidRPr="00237618">
        <w:rPr>
          <w:sz w:val="22"/>
          <w:szCs w:val="22"/>
        </w:rPr>
        <w:t xml:space="preserve">bez odporúčania </w:t>
      </w:r>
      <w:r w:rsidR="00005AB2" w:rsidRPr="00237618">
        <w:rPr>
          <w:sz w:val="22"/>
          <w:szCs w:val="22"/>
        </w:rPr>
        <w:t>v</w:t>
      </w:r>
      <w:r w:rsidR="00681CE1" w:rsidRPr="00237618">
        <w:rPr>
          <w:sz w:val="22"/>
          <w:szCs w:val="22"/>
        </w:rPr>
        <w:t xml:space="preserve">ášho lekára, </w:t>
      </w:r>
      <w:r w:rsidR="00005AB2" w:rsidRPr="00237618">
        <w:rPr>
          <w:sz w:val="22"/>
          <w:szCs w:val="22"/>
        </w:rPr>
        <w:t>v</w:t>
      </w:r>
      <w:r w:rsidRPr="00237618">
        <w:rPr>
          <w:sz w:val="22"/>
          <w:szCs w:val="22"/>
        </w:rPr>
        <w:t>áš stav sa môže zhoršiť.</w:t>
      </w:r>
    </w:p>
    <w:p w14:paraId="6EBF35DF" w14:textId="77777777" w:rsidR="00D85167" w:rsidRPr="00237618" w:rsidRDefault="00D85167" w:rsidP="00C27676">
      <w:pPr>
        <w:autoSpaceDE w:val="0"/>
        <w:autoSpaceDN w:val="0"/>
        <w:adjustRightInd w:val="0"/>
        <w:rPr>
          <w:sz w:val="22"/>
          <w:szCs w:val="22"/>
        </w:rPr>
      </w:pPr>
    </w:p>
    <w:p w14:paraId="38828BFF" w14:textId="77777777" w:rsidR="00D85167" w:rsidRPr="00237618" w:rsidRDefault="00D85167" w:rsidP="00C27676">
      <w:pPr>
        <w:autoSpaceDE w:val="0"/>
        <w:autoSpaceDN w:val="0"/>
        <w:adjustRightInd w:val="0"/>
        <w:rPr>
          <w:sz w:val="22"/>
          <w:szCs w:val="22"/>
        </w:rPr>
      </w:pPr>
    </w:p>
    <w:p w14:paraId="03418357" w14:textId="77777777" w:rsidR="00D85167" w:rsidRPr="00237618" w:rsidRDefault="00005AB2" w:rsidP="00FB6DD3">
      <w:pPr>
        <w:keepNext/>
        <w:numPr>
          <w:ilvl w:val="0"/>
          <w:numId w:val="2"/>
        </w:numPr>
        <w:tabs>
          <w:tab w:val="clear" w:pos="720"/>
          <w:tab w:val="num" w:pos="567"/>
        </w:tabs>
        <w:autoSpaceDE w:val="0"/>
        <w:autoSpaceDN w:val="0"/>
        <w:adjustRightInd w:val="0"/>
        <w:ind w:left="567" w:hanging="567"/>
        <w:rPr>
          <w:b/>
          <w:bCs/>
          <w:sz w:val="22"/>
          <w:szCs w:val="22"/>
        </w:rPr>
      </w:pPr>
      <w:r w:rsidRPr="00237618">
        <w:rPr>
          <w:b/>
          <w:bCs/>
          <w:sz w:val="22"/>
          <w:szCs w:val="22"/>
        </w:rPr>
        <w:t>Možné vedľajšie účinky</w:t>
      </w:r>
    </w:p>
    <w:p w14:paraId="035861F2" w14:textId="77777777" w:rsidR="00D85167" w:rsidRPr="00237618" w:rsidRDefault="00D85167" w:rsidP="00FB6DD3">
      <w:pPr>
        <w:keepNext/>
        <w:autoSpaceDE w:val="0"/>
        <w:autoSpaceDN w:val="0"/>
        <w:adjustRightInd w:val="0"/>
        <w:rPr>
          <w:bCs/>
          <w:sz w:val="22"/>
          <w:szCs w:val="22"/>
        </w:rPr>
      </w:pPr>
    </w:p>
    <w:p w14:paraId="70B24360" w14:textId="77777777" w:rsidR="00D85167" w:rsidRPr="00237618" w:rsidRDefault="00332300" w:rsidP="00FB6DD3">
      <w:pPr>
        <w:keepNext/>
        <w:autoSpaceDE w:val="0"/>
        <w:autoSpaceDN w:val="0"/>
        <w:adjustRightInd w:val="0"/>
        <w:rPr>
          <w:sz w:val="22"/>
          <w:szCs w:val="22"/>
        </w:rPr>
      </w:pPr>
      <w:r w:rsidRPr="00237618">
        <w:rPr>
          <w:sz w:val="22"/>
          <w:szCs w:val="22"/>
        </w:rPr>
        <w:t>Tak a</w:t>
      </w:r>
      <w:r w:rsidR="00D85167" w:rsidRPr="00237618">
        <w:rPr>
          <w:sz w:val="22"/>
          <w:szCs w:val="22"/>
        </w:rPr>
        <w:t xml:space="preserve">ko všetky lieky, </w:t>
      </w:r>
      <w:r w:rsidR="00005AB2" w:rsidRPr="00237618">
        <w:rPr>
          <w:sz w:val="22"/>
          <w:szCs w:val="22"/>
        </w:rPr>
        <w:t xml:space="preserve">aj </w:t>
      </w:r>
      <w:r w:rsidR="001E62C6" w:rsidRPr="00237618">
        <w:rPr>
          <w:sz w:val="22"/>
          <w:szCs w:val="22"/>
        </w:rPr>
        <w:t xml:space="preserve">Orfiril long </w:t>
      </w:r>
      <w:r w:rsidR="00D85167" w:rsidRPr="00237618">
        <w:rPr>
          <w:sz w:val="22"/>
          <w:szCs w:val="22"/>
        </w:rPr>
        <w:t xml:space="preserve">môže </w:t>
      </w:r>
      <w:r w:rsidRPr="00237618">
        <w:rPr>
          <w:sz w:val="22"/>
          <w:szCs w:val="22"/>
        </w:rPr>
        <w:t>spôsobovať</w:t>
      </w:r>
      <w:r w:rsidR="00D85167" w:rsidRPr="00237618">
        <w:rPr>
          <w:sz w:val="22"/>
          <w:szCs w:val="22"/>
        </w:rPr>
        <w:t xml:space="preserve"> vedľajšie účinky</w:t>
      </w:r>
      <w:r w:rsidRPr="00237618">
        <w:rPr>
          <w:sz w:val="22"/>
          <w:szCs w:val="22"/>
        </w:rPr>
        <w:t>, hoci sa neprejavia u každého</w:t>
      </w:r>
      <w:r w:rsidR="00D85167" w:rsidRPr="00237618">
        <w:rPr>
          <w:sz w:val="22"/>
          <w:szCs w:val="22"/>
        </w:rPr>
        <w:t>. Zriedkavo sú závažné, väčšin</w:t>
      </w:r>
      <w:r w:rsidR="00DC382A" w:rsidRPr="00237618">
        <w:rPr>
          <w:sz w:val="22"/>
          <w:szCs w:val="22"/>
        </w:rPr>
        <w:t>ou</w:t>
      </w:r>
      <w:r w:rsidR="00D85167" w:rsidRPr="00237618">
        <w:rPr>
          <w:sz w:val="22"/>
          <w:szCs w:val="22"/>
        </w:rPr>
        <w:t xml:space="preserve"> </w:t>
      </w:r>
      <w:r w:rsidR="00DC382A" w:rsidRPr="00237618">
        <w:rPr>
          <w:sz w:val="22"/>
          <w:szCs w:val="22"/>
        </w:rPr>
        <w:t>však</w:t>
      </w:r>
      <w:r w:rsidR="00D85167" w:rsidRPr="00237618">
        <w:rPr>
          <w:sz w:val="22"/>
          <w:szCs w:val="22"/>
        </w:rPr>
        <w:t xml:space="preserve"> nie </w:t>
      </w:r>
      <w:r w:rsidR="00DC382A" w:rsidRPr="00237618">
        <w:rPr>
          <w:sz w:val="22"/>
          <w:szCs w:val="22"/>
        </w:rPr>
        <w:t>sú</w:t>
      </w:r>
      <w:r w:rsidR="00D85167" w:rsidRPr="00237618">
        <w:rPr>
          <w:sz w:val="22"/>
          <w:szCs w:val="22"/>
        </w:rPr>
        <w:t xml:space="preserve"> </w:t>
      </w:r>
      <w:r w:rsidR="00D62D2F" w:rsidRPr="00237618">
        <w:rPr>
          <w:sz w:val="22"/>
          <w:szCs w:val="22"/>
        </w:rPr>
        <w:t>závažn</w:t>
      </w:r>
      <w:r w:rsidR="00DC382A" w:rsidRPr="00237618">
        <w:rPr>
          <w:sz w:val="22"/>
          <w:szCs w:val="22"/>
        </w:rPr>
        <w:t>é</w:t>
      </w:r>
      <w:r w:rsidR="00D85167" w:rsidRPr="00237618">
        <w:rPr>
          <w:sz w:val="22"/>
          <w:szCs w:val="22"/>
        </w:rPr>
        <w:t xml:space="preserve">. Obvykle sú zvratné. V prípade niektorých vedľajších účinkov </w:t>
      </w:r>
      <w:r w:rsidR="00DC382A" w:rsidRPr="00237618">
        <w:rPr>
          <w:sz w:val="22"/>
          <w:szCs w:val="22"/>
        </w:rPr>
        <w:t>môžete potrebovať lekárske ošetrenie</w:t>
      </w:r>
      <w:r w:rsidR="00D85167" w:rsidRPr="00237618">
        <w:rPr>
          <w:sz w:val="22"/>
          <w:szCs w:val="22"/>
        </w:rPr>
        <w:t>.</w:t>
      </w:r>
    </w:p>
    <w:p w14:paraId="01CFAF22" w14:textId="77777777" w:rsidR="00747647" w:rsidRPr="00237618" w:rsidRDefault="00747647" w:rsidP="00F03E22">
      <w:pPr>
        <w:autoSpaceDE w:val="0"/>
        <w:autoSpaceDN w:val="0"/>
        <w:adjustRightInd w:val="0"/>
        <w:rPr>
          <w:sz w:val="22"/>
          <w:szCs w:val="22"/>
        </w:rPr>
      </w:pPr>
    </w:p>
    <w:p w14:paraId="177E59E3" w14:textId="77777777" w:rsidR="00D1769E" w:rsidRPr="00237618" w:rsidRDefault="00D1769E" w:rsidP="00C27676">
      <w:pPr>
        <w:autoSpaceDE w:val="0"/>
        <w:autoSpaceDN w:val="0"/>
        <w:adjustRightInd w:val="0"/>
        <w:rPr>
          <w:b/>
          <w:bCs/>
          <w:sz w:val="22"/>
          <w:szCs w:val="22"/>
        </w:rPr>
      </w:pPr>
      <w:r w:rsidRPr="00237618">
        <w:rPr>
          <w:bCs/>
          <w:sz w:val="22"/>
          <w:szCs w:val="22"/>
        </w:rPr>
        <w:t xml:space="preserve">Ak zaznamenáte niektoré z nasledujúcich závažných vedľajších účinkov, ihneď informujte svojho lekára. Je možné, že budete potrebovať súrnu lekársku pomoc: </w:t>
      </w:r>
      <w:r w:rsidRPr="00237618">
        <w:rPr>
          <w:sz w:val="22"/>
          <w:szCs w:val="22"/>
        </w:rPr>
        <w:t>opakované vracanie, extrémna únava, bolesti brucha, ospalosť, slabosť, strata chuti do jedla, bolesti nad žalúdkom, nevoľnosť, žltačka (ožltnutie pokožky alebo očného bielka), opuchy končatín alebo zhoršenie epilepsie alebo celkový pocit, že vám nie je dobre</w:t>
      </w:r>
      <w:r w:rsidR="00C27676" w:rsidRPr="00237618">
        <w:rPr>
          <w:sz w:val="22"/>
          <w:szCs w:val="22"/>
        </w:rPr>
        <w:t>,</w:t>
      </w:r>
      <w:r w:rsidRPr="00237618">
        <w:rPr>
          <w:bCs/>
          <w:sz w:val="22"/>
          <w:szCs w:val="22"/>
        </w:rPr>
        <w:t xml:space="preserve"> </w:t>
      </w:r>
      <w:r w:rsidRPr="00237618">
        <w:rPr>
          <w:sz w:val="22"/>
          <w:szCs w:val="22"/>
        </w:rPr>
        <w:t xml:space="preserve">zmeny vedomia, zvláštne správanie spojené alebo bez spojitosti s častejšími alebo ťažšími epileptickými záchvatmi, strata chuti do života, najmä ak sa zároveň užíva fenobarbital a topiramát alebo ak sa náhle zvýšilo dávkovanie </w:t>
      </w:r>
      <w:r w:rsidR="00FE6224" w:rsidRPr="00237618">
        <w:rPr>
          <w:iCs/>
          <w:sz w:val="22"/>
          <w:szCs w:val="22"/>
        </w:rPr>
        <w:t>Orfirilu long</w:t>
      </w:r>
      <w:r w:rsidR="004C14AA" w:rsidRPr="00237618">
        <w:rPr>
          <w:sz w:val="22"/>
          <w:szCs w:val="22"/>
        </w:rPr>
        <w:t>.</w:t>
      </w:r>
    </w:p>
    <w:p w14:paraId="654B0539" w14:textId="77777777" w:rsidR="004C14AA" w:rsidRPr="00237618" w:rsidRDefault="004C14AA" w:rsidP="004C14AA">
      <w:pPr>
        <w:autoSpaceDE w:val="0"/>
        <w:autoSpaceDN w:val="0"/>
        <w:adjustRightInd w:val="0"/>
        <w:rPr>
          <w:sz w:val="22"/>
          <w:szCs w:val="22"/>
        </w:rPr>
      </w:pPr>
    </w:p>
    <w:p w14:paraId="0A144F8D" w14:textId="77777777" w:rsidR="004C14AA" w:rsidRPr="00237618" w:rsidRDefault="004C14AA" w:rsidP="004C14AA">
      <w:pPr>
        <w:pStyle w:val="Zkladntext"/>
        <w:jc w:val="left"/>
        <w:rPr>
          <w:sz w:val="22"/>
          <w:szCs w:val="22"/>
        </w:rPr>
      </w:pPr>
      <w:r w:rsidRPr="00237618">
        <w:rPr>
          <w:sz w:val="22"/>
          <w:szCs w:val="22"/>
        </w:rPr>
        <w:lastRenderedPageBreak/>
        <w:t>Vedľajšie účinky boli zoradené podľa frekvencie výskytu použitím nasledujúcej schémy: veľmi časté</w:t>
      </w:r>
      <w:r w:rsidRPr="00237618">
        <w:rPr>
          <w:color w:val="000000"/>
          <w:sz w:val="22"/>
          <w:szCs w:val="22"/>
        </w:rPr>
        <w:t xml:space="preserve"> (môžu postihovať viac ako 1 z 10 osôb</w:t>
      </w:r>
      <w:r w:rsidRPr="00237618">
        <w:rPr>
          <w:sz w:val="22"/>
          <w:szCs w:val="22"/>
        </w:rPr>
        <w:t>); časté (</w:t>
      </w:r>
      <w:r w:rsidRPr="00237618">
        <w:rPr>
          <w:color w:val="000000"/>
          <w:sz w:val="22"/>
          <w:szCs w:val="22"/>
        </w:rPr>
        <w:t>môžu postihovať menej ako 1 z 10 osôb</w:t>
      </w:r>
      <w:r w:rsidRPr="00237618">
        <w:rPr>
          <w:sz w:val="22"/>
          <w:szCs w:val="22"/>
        </w:rPr>
        <w:t>); menej časté (môžu postihovať menej ako 1 zo 100 osôb); zriedkavé (</w:t>
      </w:r>
      <w:r w:rsidRPr="00237618">
        <w:rPr>
          <w:color w:val="000000"/>
          <w:sz w:val="22"/>
          <w:szCs w:val="22"/>
        </w:rPr>
        <w:t>môžu postihovať menej ako 1 z 1 000 osôb</w:t>
      </w:r>
      <w:r w:rsidRPr="00237618">
        <w:rPr>
          <w:sz w:val="22"/>
          <w:szCs w:val="22"/>
        </w:rPr>
        <w:t>); veľmi zriedkavé (</w:t>
      </w:r>
      <w:r w:rsidRPr="00237618">
        <w:rPr>
          <w:color w:val="000000"/>
          <w:sz w:val="22"/>
          <w:szCs w:val="22"/>
        </w:rPr>
        <w:t>môžu postihovať menej ako 1 z 10 000 osôb</w:t>
      </w:r>
      <w:r w:rsidRPr="00237618">
        <w:rPr>
          <w:sz w:val="22"/>
          <w:szCs w:val="22"/>
        </w:rPr>
        <w:t>); neznáme (z dostupných údajov).</w:t>
      </w:r>
    </w:p>
    <w:p w14:paraId="483C80A8" w14:textId="77777777" w:rsidR="00D1769E" w:rsidRPr="00237618" w:rsidRDefault="00D1769E" w:rsidP="00F03E22">
      <w:pPr>
        <w:autoSpaceDE w:val="0"/>
        <w:autoSpaceDN w:val="0"/>
        <w:adjustRightInd w:val="0"/>
        <w:rPr>
          <w:sz w:val="22"/>
          <w:szCs w:val="22"/>
        </w:rPr>
      </w:pPr>
    </w:p>
    <w:p w14:paraId="54207BDB" w14:textId="77777777" w:rsidR="00D1769E" w:rsidRPr="00237618" w:rsidRDefault="00D1769E" w:rsidP="004C14AA">
      <w:pPr>
        <w:pStyle w:val="Zkladntext"/>
        <w:jc w:val="left"/>
        <w:rPr>
          <w:i/>
          <w:sz w:val="22"/>
          <w:szCs w:val="22"/>
          <w:u w:val="single"/>
        </w:rPr>
      </w:pPr>
      <w:r w:rsidRPr="00237618">
        <w:rPr>
          <w:i/>
          <w:sz w:val="22"/>
          <w:szCs w:val="22"/>
          <w:u w:val="single"/>
        </w:rPr>
        <w:t>Veľmi časté</w:t>
      </w:r>
      <w:r w:rsidRPr="00237618">
        <w:rPr>
          <w:i/>
          <w:color w:val="000000"/>
          <w:sz w:val="22"/>
          <w:szCs w:val="22"/>
          <w:u w:val="single"/>
        </w:rPr>
        <w:t xml:space="preserve"> (môžu postihovať viac ako 1 z 10 osôb</w:t>
      </w:r>
      <w:r w:rsidRPr="00237618">
        <w:rPr>
          <w:i/>
          <w:sz w:val="22"/>
          <w:szCs w:val="22"/>
          <w:u w:val="single"/>
        </w:rPr>
        <w:t>)</w:t>
      </w:r>
    </w:p>
    <w:p w14:paraId="7D3C5DB1" w14:textId="77777777" w:rsidR="00515A69" w:rsidRPr="00237618" w:rsidRDefault="00515A69" w:rsidP="00FB6DD3">
      <w:pPr>
        <w:pStyle w:val="Zkladntext"/>
        <w:numPr>
          <w:ilvl w:val="0"/>
          <w:numId w:val="25"/>
        </w:numPr>
        <w:ind w:left="284" w:hanging="284"/>
        <w:jc w:val="left"/>
        <w:rPr>
          <w:sz w:val="22"/>
          <w:szCs w:val="22"/>
        </w:rPr>
      </w:pPr>
      <w:r w:rsidRPr="00237618">
        <w:rPr>
          <w:sz w:val="22"/>
          <w:szCs w:val="22"/>
        </w:rPr>
        <w:t>n</w:t>
      </w:r>
      <w:r w:rsidR="000E3230" w:rsidRPr="00237618">
        <w:rPr>
          <w:sz w:val="22"/>
          <w:szCs w:val="22"/>
        </w:rPr>
        <w:t>evoľnosť</w:t>
      </w:r>
    </w:p>
    <w:p w14:paraId="0FE3470A" w14:textId="77777777" w:rsidR="00D1769E" w:rsidRPr="00237618" w:rsidRDefault="00D1769E" w:rsidP="00FB6DD3">
      <w:pPr>
        <w:pStyle w:val="Zkladntext"/>
        <w:numPr>
          <w:ilvl w:val="0"/>
          <w:numId w:val="25"/>
        </w:numPr>
        <w:ind w:left="284" w:hanging="284"/>
        <w:jc w:val="left"/>
        <w:rPr>
          <w:sz w:val="22"/>
          <w:szCs w:val="22"/>
        </w:rPr>
      </w:pPr>
      <w:r w:rsidRPr="00237618">
        <w:rPr>
          <w:sz w:val="22"/>
          <w:szCs w:val="22"/>
        </w:rPr>
        <w:t>tras</w:t>
      </w:r>
    </w:p>
    <w:p w14:paraId="1D29084D" w14:textId="77777777" w:rsidR="00D1769E" w:rsidRPr="00237618" w:rsidRDefault="00D1769E" w:rsidP="004C14AA">
      <w:pPr>
        <w:pStyle w:val="Zkladntext"/>
        <w:jc w:val="left"/>
        <w:rPr>
          <w:sz w:val="22"/>
          <w:szCs w:val="22"/>
        </w:rPr>
      </w:pPr>
    </w:p>
    <w:p w14:paraId="4A303841" w14:textId="77777777" w:rsidR="00D1769E" w:rsidRPr="00237618" w:rsidRDefault="00D1769E" w:rsidP="004C14AA">
      <w:pPr>
        <w:pStyle w:val="Zkladntext"/>
        <w:jc w:val="left"/>
        <w:rPr>
          <w:i/>
          <w:sz w:val="22"/>
          <w:szCs w:val="22"/>
          <w:u w:val="single"/>
        </w:rPr>
      </w:pPr>
      <w:r w:rsidRPr="00237618">
        <w:rPr>
          <w:i/>
          <w:sz w:val="22"/>
          <w:szCs w:val="22"/>
          <w:u w:val="single"/>
        </w:rPr>
        <w:t>Časté (</w:t>
      </w:r>
      <w:r w:rsidRPr="00237618">
        <w:rPr>
          <w:i/>
          <w:color w:val="000000"/>
          <w:sz w:val="22"/>
          <w:szCs w:val="22"/>
          <w:u w:val="single"/>
        </w:rPr>
        <w:t>môžu postihovať menej ako 1 z 10 osôb</w:t>
      </w:r>
      <w:r w:rsidRPr="00237618">
        <w:rPr>
          <w:i/>
          <w:sz w:val="22"/>
          <w:szCs w:val="22"/>
          <w:u w:val="single"/>
        </w:rPr>
        <w:t>)</w:t>
      </w:r>
    </w:p>
    <w:p w14:paraId="36EAFDFD" w14:textId="77777777" w:rsidR="00515A69" w:rsidRPr="00237618" w:rsidRDefault="00515A69" w:rsidP="00FB6DD3">
      <w:pPr>
        <w:pStyle w:val="Zkladntext"/>
        <w:numPr>
          <w:ilvl w:val="0"/>
          <w:numId w:val="26"/>
        </w:numPr>
        <w:ind w:left="284" w:hanging="284"/>
        <w:jc w:val="left"/>
        <w:rPr>
          <w:sz w:val="22"/>
          <w:szCs w:val="22"/>
        </w:rPr>
      </w:pPr>
      <w:r w:rsidRPr="00237618">
        <w:rPr>
          <w:sz w:val="22"/>
          <w:szCs w:val="22"/>
        </w:rPr>
        <w:t>p</w:t>
      </w:r>
      <w:r w:rsidR="00D1769E" w:rsidRPr="00237618">
        <w:rPr>
          <w:sz w:val="22"/>
          <w:szCs w:val="22"/>
        </w:rPr>
        <w:t>oškodenie pečene</w:t>
      </w:r>
    </w:p>
    <w:p w14:paraId="701EADB8" w14:textId="77777777" w:rsidR="00515A69" w:rsidRPr="00237618" w:rsidRDefault="00D1769E" w:rsidP="00FB6DD3">
      <w:pPr>
        <w:pStyle w:val="Zkladntext"/>
        <w:numPr>
          <w:ilvl w:val="0"/>
          <w:numId w:val="26"/>
        </w:numPr>
        <w:ind w:left="284" w:hanging="284"/>
        <w:jc w:val="left"/>
        <w:rPr>
          <w:sz w:val="22"/>
          <w:szCs w:val="22"/>
        </w:rPr>
      </w:pPr>
      <w:r w:rsidRPr="00237618">
        <w:rPr>
          <w:sz w:val="22"/>
          <w:szCs w:val="22"/>
        </w:rPr>
        <w:t>zvracanie, poruchy ďasien (najmä zápal alebo opuch ďasien), bolesť v ústach, opuch úst, vredy v ústach a pocit pálenia v ústach (zápal sliznice ústnej dutiny), bolesť v hornej oblasti brucha a hnačka, predovšetkým na začiatku liečby</w:t>
      </w:r>
    </w:p>
    <w:p w14:paraId="63FB71BD" w14:textId="77777777" w:rsidR="00515A69" w:rsidRPr="00237618" w:rsidRDefault="00D1769E" w:rsidP="00FB6DD3">
      <w:pPr>
        <w:pStyle w:val="Zkladntext"/>
        <w:numPr>
          <w:ilvl w:val="0"/>
          <w:numId w:val="26"/>
        </w:numPr>
        <w:ind w:left="284" w:hanging="284"/>
        <w:jc w:val="left"/>
        <w:rPr>
          <w:sz w:val="22"/>
          <w:szCs w:val="22"/>
        </w:rPr>
      </w:pPr>
      <w:r w:rsidRPr="00237618">
        <w:rPr>
          <w:sz w:val="22"/>
          <w:szCs w:val="22"/>
        </w:rPr>
        <w:t>zmätenosť, ktorá môže byť dôsledkom zníženej hladiny sodíka v krvi, zvýšenie telesnej hmotnosti (budete starostlivo sledovaní, keďže je to rizikový faktor pre tvorbu cýst na vaječníkoch)</w:t>
      </w:r>
    </w:p>
    <w:p w14:paraId="40475047" w14:textId="77777777" w:rsidR="00515A69" w:rsidRPr="00237618" w:rsidRDefault="00D1769E" w:rsidP="00FB6DD3">
      <w:pPr>
        <w:pStyle w:val="Zkladntext"/>
        <w:numPr>
          <w:ilvl w:val="0"/>
          <w:numId w:val="26"/>
        </w:numPr>
        <w:ind w:left="284" w:hanging="284"/>
        <w:jc w:val="left"/>
        <w:rPr>
          <w:sz w:val="22"/>
          <w:szCs w:val="22"/>
        </w:rPr>
      </w:pPr>
      <w:r w:rsidRPr="00237618">
        <w:rPr>
          <w:sz w:val="22"/>
          <w:szCs w:val="22"/>
        </w:rPr>
        <w:t>mimovoľné pohyby a tras, nadmerná strnulosť, ospalosť, kŕče, zhoršenie pamäti, bolesť hlavy, rýchly, nekontrolovaný pohyb očí</w:t>
      </w:r>
    </w:p>
    <w:p w14:paraId="0ADF8DDC" w14:textId="77777777" w:rsidR="00515A69" w:rsidRPr="00237618" w:rsidRDefault="00D1769E" w:rsidP="00FB6DD3">
      <w:pPr>
        <w:pStyle w:val="Zkladntext"/>
        <w:numPr>
          <w:ilvl w:val="0"/>
          <w:numId w:val="26"/>
        </w:numPr>
        <w:ind w:left="284" w:hanging="284"/>
        <w:jc w:val="left"/>
        <w:rPr>
          <w:sz w:val="22"/>
          <w:szCs w:val="22"/>
        </w:rPr>
      </w:pPr>
      <w:r w:rsidRPr="00237618">
        <w:rPr>
          <w:sz w:val="22"/>
          <w:szCs w:val="22"/>
        </w:rPr>
        <w:t>chudokrvnosť, znížený počet krvných doštičiek v krvi (poruchy zrážania krvi, spontánna tvorba modrín alebo krvácanie)</w:t>
      </w:r>
    </w:p>
    <w:p w14:paraId="3D51F123" w14:textId="77777777" w:rsidR="00515A69" w:rsidRPr="00237618" w:rsidRDefault="00D1769E" w:rsidP="00FB6DD3">
      <w:pPr>
        <w:pStyle w:val="Zkladntext"/>
        <w:numPr>
          <w:ilvl w:val="0"/>
          <w:numId w:val="26"/>
        </w:numPr>
        <w:ind w:left="284" w:hanging="284"/>
        <w:jc w:val="left"/>
        <w:rPr>
          <w:sz w:val="22"/>
          <w:szCs w:val="22"/>
        </w:rPr>
      </w:pPr>
      <w:r w:rsidRPr="00237618">
        <w:rPr>
          <w:sz w:val="22"/>
          <w:szCs w:val="22"/>
        </w:rPr>
        <w:t>precitlivenosť, prechodná a/alebo od dávky závislá strata vlasov, poruchy nechtov a nechtového lôžka</w:t>
      </w:r>
    </w:p>
    <w:p w14:paraId="0B9C98BF" w14:textId="77777777" w:rsidR="00515A69" w:rsidRPr="00237618" w:rsidRDefault="00D1769E" w:rsidP="00FB6DD3">
      <w:pPr>
        <w:pStyle w:val="Zkladntext"/>
        <w:numPr>
          <w:ilvl w:val="0"/>
          <w:numId w:val="26"/>
        </w:numPr>
        <w:ind w:left="284" w:hanging="284"/>
        <w:jc w:val="left"/>
        <w:rPr>
          <w:sz w:val="22"/>
          <w:szCs w:val="22"/>
        </w:rPr>
      </w:pPr>
      <w:r w:rsidRPr="00237618">
        <w:rPr>
          <w:sz w:val="22"/>
          <w:szCs w:val="22"/>
        </w:rPr>
        <w:t>bolestivá menštruácia</w:t>
      </w:r>
    </w:p>
    <w:p w14:paraId="119C8060" w14:textId="77777777" w:rsidR="00515A69" w:rsidRPr="00237618" w:rsidRDefault="00D1769E" w:rsidP="00FB6DD3">
      <w:pPr>
        <w:pStyle w:val="Zkladntext"/>
        <w:numPr>
          <w:ilvl w:val="0"/>
          <w:numId w:val="26"/>
        </w:numPr>
        <w:ind w:left="284" w:hanging="284"/>
        <w:jc w:val="left"/>
        <w:rPr>
          <w:sz w:val="22"/>
          <w:szCs w:val="22"/>
        </w:rPr>
      </w:pPr>
      <w:r w:rsidRPr="00237618">
        <w:rPr>
          <w:sz w:val="22"/>
          <w:szCs w:val="22"/>
        </w:rPr>
        <w:t>krvácanie</w:t>
      </w:r>
    </w:p>
    <w:p w14:paraId="3BF5A410" w14:textId="77777777" w:rsidR="00515A69" w:rsidRPr="00237618" w:rsidRDefault="00D1769E" w:rsidP="00FB6DD3">
      <w:pPr>
        <w:pStyle w:val="Zkladntext"/>
        <w:numPr>
          <w:ilvl w:val="0"/>
          <w:numId w:val="26"/>
        </w:numPr>
        <w:ind w:left="284" w:hanging="284"/>
        <w:jc w:val="left"/>
        <w:rPr>
          <w:sz w:val="22"/>
          <w:szCs w:val="22"/>
        </w:rPr>
      </w:pPr>
      <w:r w:rsidRPr="00237618">
        <w:rPr>
          <w:sz w:val="22"/>
          <w:szCs w:val="22"/>
        </w:rPr>
        <w:t>problémy so sluchom</w:t>
      </w:r>
    </w:p>
    <w:p w14:paraId="59A3D4B3" w14:textId="77777777" w:rsidR="00515A69" w:rsidRPr="00237618" w:rsidRDefault="00BF049A" w:rsidP="00FB6DD3">
      <w:pPr>
        <w:pStyle w:val="Zkladntext"/>
        <w:numPr>
          <w:ilvl w:val="0"/>
          <w:numId w:val="26"/>
        </w:numPr>
        <w:ind w:left="284" w:hanging="284"/>
        <w:jc w:val="left"/>
        <w:rPr>
          <w:rStyle w:val="st1"/>
          <w:sz w:val="22"/>
          <w:szCs w:val="22"/>
        </w:rPr>
      </w:pPr>
      <w:r w:rsidRPr="00237618">
        <w:rPr>
          <w:sz w:val="22"/>
          <w:szCs w:val="22"/>
        </w:rPr>
        <w:t>inkontinencia moču (</w:t>
      </w:r>
      <w:r w:rsidRPr="00237618">
        <w:rPr>
          <w:rStyle w:val="st1"/>
          <w:sz w:val="22"/>
          <w:szCs w:val="22"/>
        </w:rPr>
        <w:t>mimovoľný, nedobrovoľný únik moču)</w:t>
      </w:r>
    </w:p>
    <w:p w14:paraId="7D23BD87" w14:textId="77777777" w:rsidR="00D1769E" w:rsidRPr="00237618" w:rsidRDefault="00D1769E" w:rsidP="00FB6DD3">
      <w:pPr>
        <w:pStyle w:val="Zkladntext"/>
        <w:numPr>
          <w:ilvl w:val="0"/>
          <w:numId w:val="26"/>
        </w:numPr>
        <w:ind w:left="284" w:hanging="284"/>
        <w:jc w:val="left"/>
        <w:rPr>
          <w:sz w:val="22"/>
          <w:szCs w:val="22"/>
        </w:rPr>
      </w:pPr>
      <w:r w:rsidRPr="00237618">
        <w:rPr>
          <w:sz w:val="22"/>
          <w:szCs w:val="22"/>
        </w:rPr>
        <w:t>stav zmätenosti, videnie, cítenie alebo počutie vecí, ktoré nie sú skutočné (halucinácie), agresia*, nepokoj *, porucha pozornosti</w:t>
      </w:r>
      <w:r w:rsidR="000E3230" w:rsidRPr="00237618">
        <w:rPr>
          <w:sz w:val="22"/>
          <w:szCs w:val="22"/>
        </w:rPr>
        <w:t>*</w:t>
      </w:r>
    </w:p>
    <w:p w14:paraId="5F2AD076" w14:textId="77777777" w:rsidR="00D1769E" w:rsidRPr="00237618" w:rsidRDefault="00D1769E" w:rsidP="004C14AA">
      <w:pPr>
        <w:pStyle w:val="Zkladntext"/>
        <w:jc w:val="left"/>
        <w:rPr>
          <w:sz w:val="22"/>
          <w:szCs w:val="22"/>
        </w:rPr>
      </w:pPr>
    </w:p>
    <w:p w14:paraId="088C38C7" w14:textId="77777777" w:rsidR="00D1769E" w:rsidRPr="00237618" w:rsidRDefault="00D1769E" w:rsidP="004C14AA">
      <w:pPr>
        <w:pStyle w:val="Zkladntext"/>
        <w:jc w:val="left"/>
        <w:rPr>
          <w:i/>
          <w:sz w:val="22"/>
          <w:szCs w:val="22"/>
          <w:u w:val="single"/>
        </w:rPr>
      </w:pPr>
      <w:r w:rsidRPr="00237618">
        <w:rPr>
          <w:i/>
          <w:sz w:val="22"/>
          <w:szCs w:val="22"/>
          <w:u w:val="single"/>
        </w:rPr>
        <w:t>Menej časté (môžu postihovať menej ako 1 zo 100 osôb)</w:t>
      </w:r>
    </w:p>
    <w:p w14:paraId="066AF214" w14:textId="77777777" w:rsidR="00515A69" w:rsidRPr="00237618" w:rsidRDefault="00515A69" w:rsidP="00FB6DD3">
      <w:pPr>
        <w:pStyle w:val="Zkladntext"/>
        <w:numPr>
          <w:ilvl w:val="0"/>
          <w:numId w:val="27"/>
        </w:numPr>
        <w:ind w:left="284" w:hanging="284"/>
        <w:jc w:val="left"/>
        <w:rPr>
          <w:sz w:val="22"/>
          <w:szCs w:val="22"/>
        </w:rPr>
      </w:pPr>
      <w:r w:rsidRPr="00237618">
        <w:rPr>
          <w:sz w:val="22"/>
          <w:szCs w:val="22"/>
        </w:rPr>
        <w:t>z</w:t>
      </w:r>
      <w:r w:rsidR="00D1769E" w:rsidRPr="00237618">
        <w:rPr>
          <w:sz w:val="22"/>
          <w:szCs w:val="22"/>
        </w:rPr>
        <w:t>ápal podžalúdkovej žľazy, niekedy až smrteľný</w:t>
      </w:r>
    </w:p>
    <w:p w14:paraId="4FD59D31" w14:textId="77777777" w:rsidR="00515A69" w:rsidRPr="00237618" w:rsidRDefault="00D1769E" w:rsidP="00FB6DD3">
      <w:pPr>
        <w:pStyle w:val="Zkladntext"/>
        <w:numPr>
          <w:ilvl w:val="0"/>
          <w:numId w:val="27"/>
        </w:numPr>
        <w:ind w:left="284" w:hanging="284"/>
        <w:jc w:val="left"/>
        <w:rPr>
          <w:sz w:val="22"/>
          <w:szCs w:val="22"/>
        </w:rPr>
      </w:pPr>
      <w:r w:rsidRPr="00237618">
        <w:rPr>
          <w:sz w:val="22"/>
          <w:szCs w:val="22"/>
        </w:rPr>
        <w:t>kóma, psychické poruchy vyvolané ochorením mozgu, chorobná spavosť, poruchy hybnosti, svalová stuhnutosť alebo nestabilná chôdza, porušená koordinácia telesných pohybov, mravčenie, zvýšenie počtu a závažnosti záchvatov</w:t>
      </w:r>
    </w:p>
    <w:p w14:paraId="50FC35EB" w14:textId="77777777" w:rsidR="00515A69" w:rsidRPr="00237618" w:rsidRDefault="00D1769E" w:rsidP="00FB6DD3">
      <w:pPr>
        <w:pStyle w:val="Zkladntext"/>
        <w:numPr>
          <w:ilvl w:val="0"/>
          <w:numId w:val="27"/>
        </w:numPr>
        <w:ind w:left="284" w:hanging="284"/>
        <w:jc w:val="left"/>
        <w:rPr>
          <w:sz w:val="22"/>
          <w:szCs w:val="22"/>
        </w:rPr>
      </w:pPr>
      <w:r w:rsidRPr="00237618">
        <w:rPr>
          <w:bCs/>
          <w:sz w:val="22"/>
          <w:szCs w:val="22"/>
        </w:rPr>
        <w:t>súčasný pokles počtu všetkých typov krvných buniek</w:t>
      </w:r>
      <w:r w:rsidRPr="00237618">
        <w:rPr>
          <w:sz w:val="22"/>
          <w:szCs w:val="22"/>
        </w:rPr>
        <w:t>, znížený počet bielych krviniek</w:t>
      </w:r>
    </w:p>
    <w:p w14:paraId="76AD5F65" w14:textId="77777777" w:rsidR="00515A69" w:rsidRPr="00237618" w:rsidRDefault="00D1769E" w:rsidP="00FB6DD3">
      <w:pPr>
        <w:pStyle w:val="Zkladntext"/>
        <w:numPr>
          <w:ilvl w:val="0"/>
          <w:numId w:val="27"/>
        </w:numPr>
        <w:ind w:left="284" w:hanging="284"/>
        <w:jc w:val="left"/>
        <w:rPr>
          <w:sz w:val="22"/>
          <w:szCs w:val="22"/>
        </w:rPr>
      </w:pPr>
      <w:r w:rsidRPr="00237618">
        <w:rPr>
          <w:sz w:val="22"/>
          <w:szCs w:val="22"/>
        </w:rPr>
        <w:t>opuch vznikajúci na alergickom podklade s bolestivými svrbivými podliatinami na rôznych miestach organizmu (najčastejšie okolo očí, pier, hrdla a niekedy na rukách a nohách), vyrážka, porucha vlasov (nezvyčajná štruktúra vlasov, zmena farby vlasov, nezvyčajný rast vlasov)</w:t>
      </w:r>
    </w:p>
    <w:p w14:paraId="74319C86" w14:textId="77777777" w:rsidR="00515A69" w:rsidRPr="00237618" w:rsidRDefault="00D1769E" w:rsidP="00FB6DD3">
      <w:pPr>
        <w:pStyle w:val="Zkladntext"/>
        <w:numPr>
          <w:ilvl w:val="0"/>
          <w:numId w:val="27"/>
        </w:numPr>
        <w:ind w:left="284" w:hanging="284"/>
        <w:jc w:val="left"/>
        <w:rPr>
          <w:sz w:val="22"/>
          <w:szCs w:val="22"/>
        </w:rPr>
      </w:pPr>
      <w:r w:rsidRPr="00237618">
        <w:rPr>
          <w:sz w:val="22"/>
          <w:szCs w:val="22"/>
        </w:rPr>
        <w:t xml:space="preserve">zníženie kostnej hustoty, zníženie množstva vápnika v kostiach, úbytok kostnej hmoty a zlomeniny u pacientov, ktorí sú dlhodobo liečení </w:t>
      </w:r>
      <w:r w:rsidR="00AD2B69" w:rsidRPr="00237618">
        <w:rPr>
          <w:iCs/>
          <w:sz w:val="22"/>
          <w:szCs w:val="22"/>
        </w:rPr>
        <w:t>Orfirilom long</w:t>
      </w:r>
      <w:r w:rsidRPr="00237618">
        <w:rPr>
          <w:sz w:val="22"/>
          <w:szCs w:val="22"/>
        </w:rPr>
        <w:t>. Poraďte sa so svojím lekárom, ak užívate antiepileptiká dlhodobo, vyskytol sa u vás úbytok kostnej hmoty v minulosti alebo užívate steroidy</w:t>
      </w:r>
    </w:p>
    <w:p w14:paraId="2E4EC42E" w14:textId="77777777" w:rsidR="00515A69" w:rsidRPr="00237618" w:rsidRDefault="00D1769E" w:rsidP="00FB6DD3">
      <w:pPr>
        <w:pStyle w:val="Zkladntext"/>
        <w:numPr>
          <w:ilvl w:val="0"/>
          <w:numId w:val="27"/>
        </w:numPr>
        <w:ind w:left="284" w:hanging="284"/>
        <w:jc w:val="left"/>
        <w:rPr>
          <w:sz w:val="22"/>
          <w:szCs w:val="22"/>
        </w:rPr>
      </w:pPr>
      <w:r w:rsidRPr="00237618">
        <w:rPr>
          <w:sz w:val="22"/>
          <w:szCs w:val="22"/>
        </w:rPr>
        <w:t>syndróm neprimeraného vylučovania antidiuretického hormónu (riadi hospodárenie s vodou), zvýšené množstvo mužských pohlavných hormónov (nadmerné ochlpenie mužského typu u žien, rozvoj druhotných mužských pohlavných znakov u žien, vyrážky, strata vlasov mužského typu a/alebo zvýšená hladina mužských pohlavných hormónov)</w:t>
      </w:r>
    </w:p>
    <w:p w14:paraId="1EC8EA29" w14:textId="77777777" w:rsidR="00515A69" w:rsidRPr="00237618" w:rsidRDefault="00D1769E" w:rsidP="00FB6DD3">
      <w:pPr>
        <w:pStyle w:val="Zkladntext"/>
        <w:numPr>
          <w:ilvl w:val="0"/>
          <w:numId w:val="27"/>
        </w:numPr>
        <w:ind w:left="284" w:hanging="284"/>
        <w:jc w:val="left"/>
        <w:rPr>
          <w:sz w:val="22"/>
          <w:szCs w:val="22"/>
        </w:rPr>
      </w:pPr>
      <w:r w:rsidRPr="00237618">
        <w:rPr>
          <w:sz w:val="22"/>
          <w:szCs w:val="22"/>
        </w:rPr>
        <w:t>zmeny menštruačného cyklu</w:t>
      </w:r>
    </w:p>
    <w:p w14:paraId="1CCBEB62" w14:textId="77777777" w:rsidR="00515A69" w:rsidRPr="00237618" w:rsidRDefault="00D1769E" w:rsidP="00FB6DD3">
      <w:pPr>
        <w:pStyle w:val="Zkladntext"/>
        <w:numPr>
          <w:ilvl w:val="0"/>
          <w:numId w:val="27"/>
        </w:numPr>
        <w:ind w:left="284" w:hanging="284"/>
        <w:jc w:val="left"/>
        <w:rPr>
          <w:sz w:val="22"/>
          <w:szCs w:val="22"/>
        </w:rPr>
      </w:pPr>
      <w:r w:rsidRPr="00237618">
        <w:rPr>
          <w:sz w:val="22"/>
          <w:szCs w:val="22"/>
        </w:rPr>
        <w:t>zápalové ochorenie ciev (vaskulitída)</w:t>
      </w:r>
    </w:p>
    <w:p w14:paraId="5611C2D3" w14:textId="77777777" w:rsidR="00515A69" w:rsidRPr="00237618" w:rsidRDefault="00D1769E" w:rsidP="00FB6DD3">
      <w:pPr>
        <w:pStyle w:val="Zkladntext"/>
        <w:numPr>
          <w:ilvl w:val="0"/>
          <w:numId w:val="27"/>
        </w:numPr>
        <w:ind w:left="284" w:hanging="284"/>
        <w:jc w:val="left"/>
        <w:rPr>
          <w:sz w:val="22"/>
          <w:szCs w:val="22"/>
        </w:rPr>
      </w:pPr>
      <w:r w:rsidRPr="00237618">
        <w:rPr>
          <w:sz w:val="22"/>
          <w:szCs w:val="22"/>
        </w:rPr>
        <w:t>ťažkosti s dýchaním a bolesť v dôsledku zápalu pľúcneho tkaniva (pleurálny výpotok)</w:t>
      </w:r>
    </w:p>
    <w:p w14:paraId="026C09A6" w14:textId="77777777" w:rsidR="00515A69" w:rsidRPr="00237618" w:rsidRDefault="00D1769E" w:rsidP="00FB6DD3">
      <w:pPr>
        <w:pStyle w:val="Zkladntext"/>
        <w:numPr>
          <w:ilvl w:val="0"/>
          <w:numId w:val="27"/>
        </w:numPr>
        <w:ind w:left="284" w:hanging="284"/>
        <w:jc w:val="left"/>
        <w:rPr>
          <w:sz w:val="22"/>
          <w:szCs w:val="22"/>
        </w:rPr>
      </w:pPr>
      <w:r w:rsidRPr="00237618">
        <w:rPr>
          <w:sz w:val="22"/>
          <w:szCs w:val="22"/>
        </w:rPr>
        <w:t>zlyhanie obličiek</w:t>
      </w:r>
    </w:p>
    <w:p w14:paraId="05BAD57D" w14:textId="77777777" w:rsidR="00D1769E" w:rsidRPr="00237618" w:rsidRDefault="00D1769E" w:rsidP="00FB6DD3">
      <w:pPr>
        <w:pStyle w:val="Zkladntext"/>
        <w:numPr>
          <w:ilvl w:val="0"/>
          <w:numId w:val="27"/>
        </w:numPr>
        <w:ind w:left="284" w:hanging="284"/>
        <w:jc w:val="left"/>
        <w:rPr>
          <w:sz w:val="22"/>
          <w:szCs w:val="22"/>
        </w:rPr>
      </w:pPr>
      <w:r w:rsidRPr="00237618">
        <w:rPr>
          <w:sz w:val="22"/>
          <w:szCs w:val="22"/>
        </w:rPr>
        <w:t>znížená telesná teplota, nezávažný opuch v mieste podania</w:t>
      </w:r>
    </w:p>
    <w:p w14:paraId="6B9CC805" w14:textId="77777777" w:rsidR="00D1769E" w:rsidRPr="00237618" w:rsidRDefault="00D1769E" w:rsidP="004C14AA">
      <w:pPr>
        <w:pStyle w:val="Zkladntext"/>
        <w:jc w:val="left"/>
        <w:rPr>
          <w:sz w:val="22"/>
          <w:szCs w:val="22"/>
        </w:rPr>
      </w:pPr>
    </w:p>
    <w:p w14:paraId="78B24DB5" w14:textId="77777777" w:rsidR="00D1769E" w:rsidRPr="00237618" w:rsidRDefault="00D1769E" w:rsidP="004C14AA">
      <w:pPr>
        <w:pStyle w:val="Zkladntext"/>
        <w:jc w:val="left"/>
        <w:rPr>
          <w:i/>
          <w:sz w:val="22"/>
          <w:szCs w:val="22"/>
          <w:u w:val="single"/>
        </w:rPr>
      </w:pPr>
      <w:r w:rsidRPr="00237618">
        <w:rPr>
          <w:i/>
          <w:sz w:val="22"/>
          <w:szCs w:val="22"/>
          <w:u w:val="single"/>
        </w:rPr>
        <w:t>Zriedkavé (</w:t>
      </w:r>
      <w:r w:rsidRPr="00237618">
        <w:rPr>
          <w:i/>
          <w:color w:val="000000"/>
          <w:sz w:val="22"/>
          <w:szCs w:val="22"/>
          <w:u w:val="single"/>
        </w:rPr>
        <w:t>môžu postihovať menej ako 1 z 1 000 osôb</w:t>
      </w:r>
      <w:r w:rsidRPr="00237618">
        <w:rPr>
          <w:i/>
          <w:sz w:val="22"/>
          <w:szCs w:val="22"/>
          <w:u w:val="single"/>
        </w:rPr>
        <w:t>)</w:t>
      </w:r>
    </w:p>
    <w:p w14:paraId="6B5C0B04" w14:textId="77777777" w:rsidR="004C14AA" w:rsidRPr="00237618" w:rsidRDefault="00E85D3A" w:rsidP="00FB6DD3">
      <w:pPr>
        <w:pStyle w:val="Zkladntext"/>
        <w:numPr>
          <w:ilvl w:val="0"/>
          <w:numId w:val="28"/>
        </w:numPr>
        <w:ind w:left="284" w:hanging="284"/>
        <w:jc w:val="left"/>
        <w:rPr>
          <w:sz w:val="22"/>
          <w:szCs w:val="22"/>
        </w:rPr>
      </w:pPr>
      <w:r w:rsidRPr="00237618">
        <w:rPr>
          <w:sz w:val="22"/>
          <w:szCs w:val="22"/>
        </w:rPr>
        <w:t>z</w:t>
      </w:r>
      <w:r w:rsidR="00D1769E" w:rsidRPr="00237618">
        <w:rPr>
          <w:sz w:val="22"/>
          <w:szCs w:val="22"/>
        </w:rPr>
        <w:t>výšená koncentrácia amoniaku v krvi, obezita</w:t>
      </w:r>
    </w:p>
    <w:p w14:paraId="451F98CE" w14:textId="77777777" w:rsidR="004C14AA" w:rsidRPr="00237618" w:rsidRDefault="00D1769E" w:rsidP="00FB6DD3">
      <w:pPr>
        <w:pStyle w:val="Zkladntext"/>
        <w:numPr>
          <w:ilvl w:val="0"/>
          <w:numId w:val="28"/>
        </w:numPr>
        <w:ind w:left="284" w:hanging="284"/>
        <w:jc w:val="left"/>
        <w:rPr>
          <w:sz w:val="22"/>
          <w:szCs w:val="22"/>
        </w:rPr>
      </w:pPr>
      <w:r w:rsidRPr="00237618">
        <w:rPr>
          <w:sz w:val="22"/>
          <w:szCs w:val="22"/>
        </w:rPr>
        <w:t>zlyhávanie krvotvorby</w:t>
      </w:r>
    </w:p>
    <w:p w14:paraId="6835F684" w14:textId="77777777" w:rsidR="004C14AA" w:rsidRPr="00237618" w:rsidRDefault="00D1769E" w:rsidP="00FB6DD3">
      <w:pPr>
        <w:pStyle w:val="Zkladntext"/>
        <w:numPr>
          <w:ilvl w:val="0"/>
          <w:numId w:val="28"/>
        </w:numPr>
        <w:ind w:left="284" w:hanging="284"/>
        <w:jc w:val="left"/>
        <w:rPr>
          <w:sz w:val="22"/>
          <w:szCs w:val="22"/>
        </w:rPr>
      </w:pPr>
      <w:r w:rsidRPr="00237618">
        <w:rPr>
          <w:sz w:val="22"/>
          <w:szCs w:val="22"/>
        </w:rPr>
        <w:lastRenderedPageBreak/>
        <w:t>prípady vratnej demencie súvisiace s vratným znížením funkcie mozgu, poruchy myslenia</w:t>
      </w:r>
    </w:p>
    <w:p w14:paraId="793F246E" w14:textId="77777777" w:rsidR="004C14AA" w:rsidRPr="00237618" w:rsidRDefault="00BF049A" w:rsidP="00FB6DD3">
      <w:pPr>
        <w:pStyle w:val="Zkladntext"/>
        <w:numPr>
          <w:ilvl w:val="0"/>
          <w:numId w:val="28"/>
        </w:numPr>
        <w:ind w:left="284" w:hanging="284"/>
        <w:jc w:val="left"/>
        <w:rPr>
          <w:sz w:val="22"/>
          <w:szCs w:val="22"/>
        </w:rPr>
      </w:pPr>
      <w:r w:rsidRPr="00237618">
        <w:rPr>
          <w:sz w:val="22"/>
          <w:szCs w:val="22"/>
        </w:rPr>
        <w:t>dvojité videnie</w:t>
      </w:r>
    </w:p>
    <w:p w14:paraId="0665812E" w14:textId="77777777" w:rsidR="004C14AA" w:rsidRPr="00237618" w:rsidRDefault="00D1769E" w:rsidP="00FB6DD3">
      <w:pPr>
        <w:pStyle w:val="Zkladntext"/>
        <w:numPr>
          <w:ilvl w:val="0"/>
          <w:numId w:val="28"/>
        </w:numPr>
        <w:ind w:left="284" w:hanging="284"/>
        <w:jc w:val="left"/>
        <w:rPr>
          <w:sz w:val="22"/>
          <w:szCs w:val="22"/>
        </w:rPr>
      </w:pPr>
      <w:r w:rsidRPr="00237618">
        <w:rPr>
          <w:sz w:val="22"/>
          <w:szCs w:val="22"/>
        </w:rPr>
        <w:t>zlyhanie kostnej drene, vrátane útlmu červenej zložky kostnej drene, niekedy odhalené pri horúčke a ťažkostiach s dýchaním, pokles počtu až vymiznutie granulocytov (typ bielych krviniek) z krvi, chudokrvnosť so zníženým množstvom veľkých červených krviniek, zmnoženie veľkých červených krviniek</w:t>
      </w:r>
    </w:p>
    <w:p w14:paraId="7F1986DE" w14:textId="77777777" w:rsidR="004C14AA" w:rsidRPr="00237618" w:rsidRDefault="00D1769E" w:rsidP="00FB6DD3">
      <w:pPr>
        <w:pStyle w:val="Zkladntext"/>
        <w:numPr>
          <w:ilvl w:val="0"/>
          <w:numId w:val="28"/>
        </w:numPr>
        <w:ind w:left="284" w:hanging="284"/>
        <w:jc w:val="left"/>
        <w:rPr>
          <w:sz w:val="22"/>
          <w:szCs w:val="22"/>
        </w:rPr>
      </w:pPr>
      <w:r w:rsidRPr="00237618">
        <w:rPr>
          <w:sz w:val="22"/>
          <w:szCs w:val="22"/>
        </w:rPr>
        <w:t>zníženie faktorov zrážania krvi, nezvyčajné výsledky testov zrážania krvi, nedostatok vitamínu biotínu/enzýmu biotinidázy</w:t>
      </w:r>
    </w:p>
    <w:p w14:paraId="1157E597" w14:textId="77777777" w:rsidR="004C14AA" w:rsidRPr="00237618" w:rsidRDefault="00D1769E" w:rsidP="00FB6DD3">
      <w:pPr>
        <w:pStyle w:val="Zkladntext"/>
        <w:numPr>
          <w:ilvl w:val="0"/>
          <w:numId w:val="28"/>
        </w:numPr>
        <w:ind w:left="284" w:hanging="284"/>
        <w:jc w:val="left"/>
        <w:rPr>
          <w:sz w:val="22"/>
          <w:szCs w:val="22"/>
        </w:rPr>
      </w:pPr>
      <w:r w:rsidRPr="00237618">
        <w:rPr>
          <w:sz w:val="22"/>
          <w:szCs w:val="22"/>
        </w:rPr>
        <w:t>závažné reakcie kože a slizníc ako vyrážka z lieku, horúčka, zväčšenie uzlín a možná porucha ďalších orgánov (toxická epidermálna nekrolýza, Stevensov-Johnsonov syndróm, multiformný erytém, liekový hypersenzitívny syndróm)</w:t>
      </w:r>
    </w:p>
    <w:p w14:paraId="740F9DE8" w14:textId="77777777" w:rsidR="004C14AA" w:rsidRPr="00237618" w:rsidRDefault="00D1769E" w:rsidP="00FB6DD3">
      <w:pPr>
        <w:pStyle w:val="Zkladntext"/>
        <w:numPr>
          <w:ilvl w:val="0"/>
          <w:numId w:val="28"/>
        </w:numPr>
        <w:ind w:left="284" w:hanging="284"/>
        <w:jc w:val="left"/>
        <w:rPr>
          <w:sz w:val="22"/>
          <w:szCs w:val="22"/>
        </w:rPr>
      </w:pPr>
      <w:r w:rsidRPr="00237618">
        <w:rPr>
          <w:sz w:val="22"/>
          <w:szCs w:val="22"/>
        </w:rPr>
        <w:t>motýľovité sčervenanie tváre, ktoré je prejavom chronickej zápalovej celý organizmus postihujúcej autoimunitnej choroby (systémový lupus erythematosus), bolesti svalov a svalová slabosť (rabdomyolýza)</w:t>
      </w:r>
    </w:p>
    <w:p w14:paraId="1629B522" w14:textId="77777777" w:rsidR="004C14AA" w:rsidRPr="00237618" w:rsidRDefault="00D1769E" w:rsidP="00FB6DD3">
      <w:pPr>
        <w:pStyle w:val="Zkladntext"/>
        <w:numPr>
          <w:ilvl w:val="0"/>
          <w:numId w:val="28"/>
        </w:numPr>
        <w:ind w:left="284" w:hanging="284"/>
        <w:jc w:val="left"/>
        <w:rPr>
          <w:sz w:val="22"/>
          <w:szCs w:val="22"/>
        </w:rPr>
      </w:pPr>
      <w:r w:rsidRPr="00237618">
        <w:rPr>
          <w:sz w:val="22"/>
          <w:szCs w:val="22"/>
        </w:rPr>
        <w:t>znížená funkcia štítnej žľazy</w:t>
      </w:r>
    </w:p>
    <w:p w14:paraId="5916A9E6" w14:textId="77777777" w:rsidR="004C14AA" w:rsidRPr="00237618" w:rsidRDefault="00D1769E" w:rsidP="00FB6DD3">
      <w:pPr>
        <w:pStyle w:val="Zkladntext"/>
        <w:numPr>
          <w:ilvl w:val="0"/>
          <w:numId w:val="28"/>
        </w:numPr>
        <w:ind w:left="284" w:hanging="284"/>
        <w:jc w:val="left"/>
        <w:rPr>
          <w:sz w:val="22"/>
          <w:szCs w:val="22"/>
        </w:rPr>
      </w:pPr>
      <w:r w:rsidRPr="00237618">
        <w:rPr>
          <w:sz w:val="22"/>
          <w:szCs w:val="22"/>
        </w:rPr>
        <w:t>mužská neplodnosť, tvorba cýst na vaječníkoch</w:t>
      </w:r>
    </w:p>
    <w:p w14:paraId="5580C082" w14:textId="77777777" w:rsidR="004C14AA" w:rsidRPr="00237618" w:rsidRDefault="00D1769E" w:rsidP="00FB6DD3">
      <w:pPr>
        <w:pStyle w:val="Zkladntext"/>
        <w:numPr>
          <w:ilvl w:val="0"/>
          <w:numId w:val="28"/>
        </w:numPr>
        <w:ind w:left="284" w:hanging="284"/>
        <w:jc w:val="left"/>
        <w:rPr>
          <w:sz w:val="22"/>
          <w:szCs w:val="22"/>
        </w:rPr>
      </w:pPr>
      <w:r w:rsidRPr="00237618">
        <w:rPr>
          <w:sz w:val="22"/>
          <w:szCs w:val="22"/>
        </w:rPr>
        <w:t>pomočovanie alebo zvýšená potreba močenia, zápalové ochorenie obličiek (tubulointersticiálna nefritída), vratná porucha funkcie obličiek (reverzibilný Fanconiho syndróm)</w:t>
      </w:r>
    </w:p>
    <w:p w14:paraId="476620E7" w14:textId="77777777" w:rsidR="00D1769E" w:rsidRPr="00237618" w:rsidRDefault="00D1769E" w:rsidP="00FB6DD3">
      <w:pPr>
        <w:pStyle w:val="Zkladntext"/>
        <w:numPr>
          <w:ilvl w:val="0"/>
          <w:numId w:val="28"/>
        </w:numPr>
        <w:ind w:left="284" w:hanging="284"/>
        <w:jc w:val="left"/>
        <w:rPr>
          <w:sz w:val="22"/>
          <w:szCs w:val="22"/>
        </w:rPr>
      </w:pPr>
      <w:r w:rsidRPr="00237618">
        <w:rPr>
          <w:sz w:val="22"/>
          <w:szCs w:val="22"/>
        </w:rPr>
        <w:t>nezvyčajné správanie*, psychomotorická hyperaktivita*, poruchy učenia*</w:t>
      </w:r>
    </w:p>
    <w:p w14:paraId="34092A6A" w14:textId="77777777" w:rsidR="00D1769E" w:rsidRPr="00752251" w:rsidRDefault="00D1769E" w:rsidP="004C14AA">
      <w:pPr>
        <w:pStyle w:val="Zkladntext"/>
        <w:jc w:val="left"/>
        <w:rPr>
          <w:sz w:val="22"/>
        </w:rPr>
      </w:pPr>
    </w:p>
    <w:p w14:paraId="5EACFEF2" w14:textId="77777777" w:rsidR="00D1769E" w:rsidRPr="00752251" w:rsidRDefault="00D1769E" w:rsidP="00FB6DD3">
      <w:pPr>
        <w:rPr>
          <w:sz w:val="22"/>
        </w:rPr>
      </w:pPr>
      <w:r w:rsidRPr="00752251">
        <w:rPr>
          <w:sz w:val="22"/>
        </w:rPr>
        <w:t>* Tieto vedľajšie účinky sú pozorované najmä u detí.</w:t>
      </w:r>
    </w:p>
    <w:p w14:paraId="2DBD6CF9" w14:textId="77777777" w:rsidR="00D60BA9" w:rsidRPr="00237618" w:rsidRDefault="00D60BA9" w:rsidP="00F03E22">
      <w:pPr>
        <w:pStyle w:val="Zkladntext"/>
        <w:jc w:val="left"/>
        <w:rPr>
          <w:sz w:val="22"/>
          <w:szCs w:val="22"/>
        </w:rPr>
      </w:pPr>
    </w:p>
    <w:p w14:paraId="570A44E1" w14:textId="77777777" w:rsidR="00A41201" w:rsidRPr="00752251" w:rsidRDefault="00A41201" w:rsidP="00A41201">
      <w:pPr>
        <w:rPr>
          <w:i/>
          <w:sz w:val="22"/>
          <w:u w:val="single"/>
        </w:rPr>
      </w:pPr>
      <w:r w:rsidRPr="00752251">
        <w:rPr>
          <w:i/>
          <w:sz w:val="22"/>
          <w:u w:val="single"/>
        </w:rPr>
        <w:t>Neznáme (častosť nemožno odhadnúť z dostupných údajov):</w:t>
      </w:r>
    </w:p>
    <w:p w14:paraId="40013CF6" w14:textId="77777777" w:rsidR="00AD2B69" w:rsidRPr="00904806" w:rsidRDefault="00A41201" w:rsidP="00AD2B69">
      <w:pPr>
        <w:pStyle w:val="Zkladntext"/>
        <w:numPr>
          <w:ilvl w:val="0"/>
          <w:numId w:val="29"/>
        </w:numPr>
        <w:ind w:left="567" w:hanging="567"/>
        <w:jc w:val="left"/>
        <w:rPr>
          <w:rStyle w:val="tlid-translation"/>
          <w:sz w:val="22"/>
        </w:rPr>
      </w:pPr>
      <w:r w:rsidRPr="00237618">
        <w:rPr>
          <w:sz w:val="22"/>
          <w:szCs w:val="22"/>
        </w:rPr>
        <w:t>tekutina okolo pľúc (eozinofilná pleurálna efúzia)</w:t>
      </w:r>
    </w:p>
    <w:p w14:paraId="0A8C7F50" w14:textId="77777777" w:rsidR="00AD2B69" w:rsidRPr="006C2B94" w:rsidRDefault="00A41201" w:rsidP="00AD2B69">
      <w:pPr>
        <w:pStyle w:val="Zkladntext"/>
        <w:numPr>
          <w:ilvl w:val="0"/>
          <w:numId w:val="29"/>
        </w:numPr>
        <w:ind w:left="567" w:hanging="567"/>
        <w:jc w:val="left"/>
        <w:rPr>
          <w:rStyle w:val="tlid-translation"/>
          <w:sz w:val="22"/>
          <w:szCs w:val="22"/>
          <w:lang w:val="en"/>
        </w:rPr>
      </w:pPr>
      <w:r w:rsidRPr="006C2B94">
        <w:rPr>
          <w:sz w:val="22"/>
          <w:szCs w:val="22"/>
        </w:rPr>
        <w:t>zhoršenie funkcie obličiek</w:t>
      </w:r>
    </w:p>
    <w:p w14:paraId="4AFCE0A6" w14:textId="77777777" w:rsidR="00AD2B69" w:rsidRPr="00237618" w:rsidRDefault="00AD2B69">
      <w:pPr>
        <w:rPr>
          <w:bCs/>
          <w:sz w:val="22"/>
          <w:szCs w:val="22"/>
          <w:u w:val="single"/>
        </w:rPr>
      </w:pPr>
    </w:p>
    <w:p w14:paraId="6243302C" w14:textId="77777777" w:rsidR="000379AD" w:rsidRPr="00237618" w:rsidRDefault="003B3F4D" w:rsidP="00FB6DD3">
      <w:pPr>
        <w:rPr>
          <w:bCs/>
          <w:sz w:val="22"/>
          <w:szCs w:val="22"/>
          <w:u w:val="single"/>
        </w:rPr>
      </w:pPr>
      <w:r w:rsidRPr="00237618">
        <w:rPr>
          <w:bCs/>
          <w:sz w:val="22"/>
          <w:szCs w:val="22"/>
          <w:u w:val="single"/>
        </w:rPr>
        <w:t>Vrodené, rodinné</w:t>
      </w:r>
      <w:r w:rsidR="000379AD" w:rsidRPr="00237618">
        <w:rPr>
          <w:bCs/>
          <w:sz w:val="22"/>
          <w:szCs w:val="22"/>
          <w:u w:val="single"/>
        </w:rPr>
        <w:t xml:space="preserve"> a genetické poruchy</w:t>
      </w:r>
    </w:p>
    <w:p w14:paraId="469BE917" w14:textId="77777777" w:rsidR="000379AD" w:rsidRPr="00237618" w:rsidRDefault="000379AD" w:rsidP="00FB6DD3">
      <w:pPr>
        <w:rPr>
          <w:bCs/>
          <w:sz w:val="22"/>
          <w:szCs w:val="22"/>
        </w:rPr>
      </w:pPr>
      <w:r w:rsidRPr="00237618">
        <w:rPr>
          <w:bCs/>
          <w:sz w:val="22"/>
          <w:szCs w:val="22"/>
        </w:rPr>
        <w:t xml:space="preserve">Vrodené </w:t>
      </w:r>
      <w:r w:rsidR="003B3F4D" w:rsidRPr="00237618">
        <w:rPr>
          <w:bCs/>
          <w:sz w:val="22"/>
          <w:szCs w:val="22"/>
        </w:rPr>
        <w:t>poruchy tvaru (malformácie)</w:t>
      </w:r>
      <w:r w:rsidRPr="00237618">
        <w:rPr>
          <w:bCs/>
          <w:sz w:val="22"/>
          <w:szCs w:val="22"/>
        </w:rPr>
        <w:t xml:space="preserve"> a vývinové poruchy.</w:t>
      </w:r>
    </w:p>
    <w:p w14:paraId="664A00C7" w14:textId="77777777" w:rsidR="000379AD" w:rsidRPr="00237618" w:rsidRDefault="000379AD" w:rsidP="00FB6DD3">
      <w:pPr>
        <w:rPr>
          <w:sz w:val="22"/>
          <w:szCs w:val="22"/>
          <w:u w:val="single"/>
        </w:rPr>
      </w:pPr>
    </w:p>
    <w:p w14:paraId="400CC1F0" w14:textId="77777777" w:rsidR="001D12F2" w:rsidRPr="00237618" w:rsidRDefault="001D12F2" w:rsidP="00F03E22">
      <w:pPr>
        <w:autoSpaceDE w:val="0"/>
        <w:autoSpaceDN w:val="0"/>
        <w:adjustRightInd w:val="0"/>
        <w:rPr>
          <w:sz w:val="22"/>
          <w:szCs w:val="22"/>
        </w:rPr>
      </w:pPr>
      <w:r w:rsidRPr="00237618">
        <w:rPr>
          <w:iCs/>
          <w:sz w:val="22"/>
          <w:szCs w:val="22"/>
        </w:rPr>
        <w:t xml:space="preserve">U pacientov s cukrovkou užívajúcich </w:t>
      </w:r>
      <w:r w:rsidR="001E62C6" w:rsidRPr="00237618">
        <w:rPr>
          <w:iCs/>
          <w:sz w:val="22"/>
          <w:szCs w:val="22"/>
        </w:rPr>
        <w:t xml:space="preserve">Orfiril long </w:t>
      </w:r>
      <w:r w:rsidRPr="00237618">
        <w:rPr>
          <w:sz w:val="22"/>
          <w:szCs w:val="22"/>
        </w:rPr>
        <w:t>môžu vyjsť falošne pozitívne výsledky na</w:t>
      </w:r>
      <w:r w:rsidR="004C14AA" w:rsidRPr="00237618">
        <w:rPr>
          <w:sz w:val="22"/>
          <w:szCs w:val="22"/>
        </w:rPr>
        <w:t> </w:t>
      </w:r>
      <w:r w:rsidRPr="00237618">
        <w:rPr>
          <w:sz w:val="22"/>
          <w:szCs w:val="22"/>
        </w:rPr>
        <w:t>vylučovanie ketónov.</w:t>
      </w:r>
    </w:p>
    <w:p w14:paraId="4478E064" w14:textId="77777777" w:rsidR="00747647" w:rsidRDefault="00747647" w:rsidP="00F03E22">
      <w:pPr>
        <w:autoSpaceDE w:val="0"/>
        <w:autoSpaceDN w:val="0"/>
        <w:adjustRightInd w:val="0"/>
        <w:rPr>
          <w:sz w:val="22"/>
          <w:szCs w:val="22"/>
        </w:rPr>
      </w:pPr>
    </w:p>
    <w:p w14:paraId="0DA2D1D7" w14:textId="77777777" w:rsidR="007E4848" w:rsidRPr="006624A7" w:rsidRDefault="007E4848" w:rsidP="007E4848">
      <w:pPr>
        <w:numPr>
          <w:ilvl w:val="12"/>
          <w:numId w:val="0"/>
        </w:numPr>
        <w:ind w:right="-2"/>
        <w:rPr>
          <w:b/>
          <w:sz w:val="22"/>
          <w:szCs w:val="22"/>
        </w:rPr>
      </w:pPr>
      <w:r w:rsidRPr="006624A7">
        <w:rPr>
          <w:b/>
          <w:sz w:val="22"/>
          <w:szCs w:val="22"/>
        </w:rPr>
        <w:t>Ďalšie vedľajšie účinky u detí</w:t>
      </w:r>
    </w:p>
    <w:p w14:paraId="3A58D8A8" w14:textId="77777777" w:rsidR="007E4848" w:rsidRDefault="007E4848" w:rsidP="007E4848">
      <w:pPr>
        <w:numPr>
          <w:ilvl w:val="12"/>
          <w:numId w:val="0"/>
        </w:numPr>
        <w:ind w:right="-2"/>
        <w:rPr>
          <w:sz w:val="22"/>
          <w:szCs w:val="22"/>
        </w:rPr>
      </w:pPr>
      <w:r w:rsidRPr="006624A7">
        <w:rPr>
          <w:sz w:val="22"/>
          <w:szCs w:val="22"/>
        </w:rPr>
        <w:t>Niektoré vedľajšie účinky valproátu sa vyskytujú u detí častejšie, prípadne sú v porovnaní s dospelými závažnejšie. Tieto zahŕňajú poškodenie pečene, zápal pankreasu (pankreatitída), agresiu, nepokoj, poruchu pozornosti, abnormálne správanie, hyperaktivitu a poruchu učenia.</w:t>
      </w:r>
    </w:p>
    <w:p w14:paraId="34AC5345" w14:textId="77777777" w:rsidR="00237618" w:rsidRPr="00237618" w:rsidRDefault="00237618" w:rsidP="00F03E22">
      <w:pPr>
        <w:autoSpaceDE w:val="0"/>
        <w:autoSpaceDN w:val="0"/>
        <w:adjustRightInd w:val="0"/>
        <w:rPr>
          <w:sz w:val="22"/>
          <w:szCs w:val="22"/>
        </w:rPr>
      </w:pPr>
    </w:p>
    <w:p w14:paraId="520354E8" w14:textId="77777777" w:rsidR="00626317" w:rsidRPr="00237618" w:rsidRDefault="00626317" w:rsidP="00752251">
      <w:pPr>
        <w:keepNext/>
        <w:numPr>
          <w:ilvl w:val="12"/>
          <w:numId w:val="0"/>
        </w:numPr>
        <w:tabs>
          <w:tab w:val="left" w:pos="720"/>
        </w:tabs>
        <w:rPr>
          <w:b/>
          <w:sz w:val="22"/>
          <w:szCs w:val="22"/>
        </w:rPr>
      </w:pPr>
      <w:r w:rsidRPr="00237618">
        <w:rPr>
          <w:b/>
          <w:noProof/>
          <w:sz w:val="22"/>
          <w:szCs w:val="22"/>
        </w:rPr>
        <w:t>Hlásenie vedľajších účinkov</w:t>
      </w:r>
    </w:p>
    <w:p w14:paraId="64DD3620" w14:textId="77777777" w:rsidR="00437E61" w:rsidRPr="00237618" w:rsidRDefault="00005AB2" w:rsidP="00752251">
      <w:pPr>
        <w:keepNext/>
        <w:numPr>
          <w:ilvl w:val="12"/>
          <w:numId w:val="0"/>
        </w:numPr>
        <w:tabs>
          <w:tab w:val="left" w:pos="720"/>
        </w:tabs>
        <w:ind w:right="-2"/>
        <w:rPr>
          <w:noProof/>
          <w:sz w:val="22"/>
          <w:szCs w:val="22"/>
        </w:rPr>
      </w:pPr>
      <w:r w:rsidRPr="00237618">
        <w:rPr>
          <w:noProof/>
          <w:sz w:val="22"/>
          <w:szCs w:val="22"/>
        </w:rPr>
        <w:t>Ak sa u vás vyskytne akýkoľvek vedľajší účinok, obráťte sa na svojho lekára alebo lekárnika. To sa týka aj akýchkoľvek vedľajších účinkov, ktoré nie sú uvedené v tejto píso</w:t>
      </w:r>
      <w:r w:rsidR="00A86E73" w:rsidRPr="00237618">
        <w:rPr>
          <w:noProof/>
          <w:sz w:val="22"/>
          <w:szCs w:val="22"/>
        </w:rPr>
        <w:t>mnej informácii</w:t>
      </w:r>
      <w:r w:rsidRPr="00237618">
        <w:rPr>
          <w:noProof/>
          <w:sz w:val="22"/>
          <w:szCs w:val="22"/>
        </w:rPr>
        <w:t>.</w:t>
      </w:r>
      <w:r w:rsidR="00626317" w:rsidRPr="00237618">
        <w:rPr>
          <w:noProof/>
          <w:sz w:val="22"/>
          <w:szCs w:val="22"/>
        </w:rPr>
        <w:t xml:space="preserve"> Vedľajšie účinky môžete hlásiť aj priamo </w:t>
      </w:r>
      <w:r w:rsidR="00D71A44" w:rsidRPr="00237618">
        <w:rPr>
          <w:noProof/>
          <w:sz w:val="22"/>
          <w:szCs w:val="22"/>
        </w:rPr>
        <w:t>na</w:t>
      </w:r>
      <w:r w:rsidR="00572D43" w:rsidRPr="00237618">
        <w:rPr>
          <w:noProof/>
          <w:sz w:val="22"/>
          <w:szCs w:val="22"/>
        </w:rPr>
        <w:t> </w:t>
      </w:r>
      <w:r w:rsidR="00626317" w:rsidRPr="00752251">
        <w:rPr>
          <w:sz w:val="22"/>
          <w:highlight w:val="lightGray"/>
        </w:rPr>
        <w:t>národné</w:t>
      </w:r>
      <w:r w:rsidR="00D71A44" w:rsidRPr="00752251">
        <w:rPr>
          <w:sz w:val="22"/>
          <w:highlight w:val="lightGray"/>
        </w:rPr>
        <w:t xml:space="preserve"> centrum </w:t>
      </w:r>
      <w:r w:rsidR="00626317" w:rsidRPr="00752251">
        <w:rPr>
          <w:sz w:val="22"/>
          <w:highlight w:val="lightGray"/>
        </w:rPr>
        <w:t xml:space="preserve">hlásenia </w:t>
      </w:r>
      <w:r w:rsidR="00626317" w:rsidRPr="00237618">
        <w:rPr>
          <w:sz w:val="22"/>
          <w:highlight w:val="lightGray"/>
        </w:rPr>
        <w:t>uvedené v </w:t>
      </w:r>
      <w:hyperlink r:id="rId8" w:history="1">
        <w:r w:rsidR="00626317" w:rsidRPr="00237618">
          <w:rPr>
            <w:rStyle w:val="Hypertextovprepojenie"/>
            <w:sz w:val="22"/>
            <w:highlight w:val="lightGray"/>
          </w:rPr>
          <w:t>P</w:t>
        </w:r>
        <w:r w:rsidR="00626317" w:rsidRPr="00904806">
          <w:rPr>
            <w:rStyle w:val="Hypertextovprepojenie"/>
            <w:sz w:val="22"/>
            <w:highlight w:val="lightGray"/>
          </w:rPr>
          <w:t>rílohe</w:t>
        </w:r>
        <w:r w:rsidR="00572D43" w:rsidRPr="00904806">
          <w:rPr>
            <w:rStyle w:val="Hypertextovprepojenie"/>
            <w:sz w:val="22"/>
            <w:highlight w:val="lightGray"/>
          </w:rPr>
          <w:t> </w:t>
        </w:r>
        <w:r w:rsidR="00626317" w:rsidRPr="00904806">
          <w:rPr>
            <w:rStyle w:val="Hypertextovprepojenie"/>
            <w:sz w:val="22"/>
            <w:highlight w:val="lightGray"/>
          </w:rPr>
          <w:t>V</w:t>
        </w:r>
      </w:hyperlink>
      <w:r w:rsidR="00626317" w:rsidRPr="00237618">
        <w:rPr>
          <w:noProof/>
          <w:sz w:val="22"/>
          <w:szCs w:val="22"/>
        </w:rPr>
        <w:t>.</w:t>
      </w:r>
      <w:r w:rsidR="00626317" w:rsidRPr="00237618">
        <w:rPr>
          <w:sz w:val="22"/>
          <w:szCs w:val="22"/>
        </w:rPr>
        <w:t xml:space="preserve"> </w:t>
      </w:r>
      <w:r w:rsidR="00626317" w:rsidRPr="00237618">
        <w:rPr>
          <w:noProof/>
          <w:sz w:val="22"/>
          <w:szCs w:val="22"/>
        </w:rPr>
        <w:t>Hlásením vedľajších účinkov môžete prispieť k získaniu ďalších informácií o bezpečnosti tohto lieku.</w:t>
      </w:r>
    </w:p>
    <w:p w14:paraId="15724E68" w14:textId="77777777" w:rsidR="00D85167" w:rsidRPr="00237618" w:rsidRDefault="00D85167" w:rsidP="004C14AA">
      <w:pPr>
        <w:autoSpaceDE w:val="0"/>
        <w:autoSpaceDN w:val="0"/>
        <w:adjustRightInd w:val="0"/>
        <w:rPr>
          <w:sz w:val="22"/>
          <w:szCs w:val="22"/>
        </w:rPr>
      </w:pPr>
    </w:p>
    <w:p w14:paraId="5D36AB05" w14:textId="77777777" w:rsidR="00D85167" w:rsidRPr="00237618" w:rsidRDefault="00D85167" w:rsidP="00572D43">
      <w:pPr>
        <w:autoSpaceDE w:val="0"/>
        <w:autoSpaceDN w:val="0"/>
        <w:adjustRightInd w:val="0"/>
        <w:rPr>
          <w:sz w:val="22"/>
          <w:szCs w:val="22"/>
        </w:rPr>
      </w:pPr>
    </w:p>
    <w:p w14:paraId="154BC459" w14:textId="77777777" w:rsidR="00D85167" w:rsidRPr="00237618" w:rsidRDefault="00005AB2" w:rsidP="00C27676">
      <w:pPr>
        <w:keepNext/>
        <w:numPr>
          <w:ilvl w:val="0"/>
          <w:numId w:val="2"/>
        </w:numPr>
        <w:tabs>
          <w:tab w:val="clear" w:pos="720"/>
          <w:tab w:val="num" w:pos="567"/>
        </w:tabs>
        <w:autoSpaceDE w:val="0"/>
        <w:autoSpaceDN w:val="0"/>
        <w:adjustRightInd w:val="0"/>
        <w:ind w:left="567" w:hanging="567"/>
        <w:rPr>
          <w:b/>
          <w:bCs/>
          <w:sz w:val="22"/>
          <w:szCs w:val="22"/>
        </w:rPr>
      </w:pPr>
      <w:r w:rsidRPr="00237618">
        <w:rPr>
          <w:b/>
          <w:bCs/>
          <w:sz w:val="22"/>
          <w:szCs w:val="22"/>
        </w:rPr>
        <w:t xml:space="preserve">Ako uchovávať </w:t>
      </w:r>
      <w:r w:rsidR="00E22BBF" w:rsidRPr="00237618">
        <w:rPr>
          <w:b/>
          <w:iCs/>
          <w:sz w:val="22"/>
          <w:szCs w:val="22"/>
        </w:rPr>
        <w:t>Orfiril long</w:t>
      </w:r>
    </w:p>
    <w:p w14:paraId="16B84288" w14:textId="77777777" w:rsidR="00D85167" w:rsidRPr="00237618" w:rsidRDefault="00D85167" w:rsidP="00C27676">
      <w:pPr>
        <w:keepNext/>
        <w:autoSpaceDE w:val="0"/>
        <w:autoSpaceDN w:val="0"/>
        <w:adjustRightInd w:val="0"/>
        <w:rPr>
          <w:sz w:val="22"/>
          <w:szCs w:val="22"/>
        </w:rPr>
      </w:pPr>
    </w:p>
    <w:p w14:paraId="35DD17B9" w14:textId="77777777" w:rsidR="00BE45EF" w:rsidRPr="00237618" w:rsidRDefault="00BE45EF" w:rsidP="00C27676">
      <w:pPr>
        <w:numPr>
          <w:ilvl w:val="12"/>
          <w:numId w:val="0"/>
        </w:numPr>
        <w:ind w:right="-2"/>
        <w:rPr>
          <w:noProof/>
          <w:sz w:val="22"/>
          <w:szCs w:val="22"/>
        </w:rPr>
      </w:pPr>
      <w:r w:rsidRPr="00237618">
        <w:rPr>
          <w:noProof/>
          <w:sz w:val="22"/>
          <w:szCs w:val="22"/>
        </w:rPr>
        <w:t>Tento liek uchovávajte mimo dohľadu a dosahu detí.</w:t>
      </w:r>
    </w:p>
    <w:p w14:paraId="7DE3F682" w14:textId="77777777" w:rsidR="00BE45EF" w:rsidRPr="00237618" w:rsidRDefault="00BE45EF" w:rsidP="00C27676">
      <w:pPr>
        <w:autoSpaceDE w:val="0"/>
        <w:autoSpaceDN w:val="0"/>
        <w:adjustRightInd w:val="0"/>
        <w:rPr>
          <w:color w:val="000000"/>
          <w:sz w:val="22"/>
          <w:szCs w:val="22"/>
        </w:rPr>
      </w:pPr>
    </w:p>
    <w:p w14:paraId="2D74E56B" w14:textId="77777777" w:rsidR="00D85167" w:rsidRPr="00237618" w:rsidRDefault="00D85167" w:rsidP="00C27676">
      <w:pPr>
        <w:autoSpaceDE w:val="0"/>
        <w:autoSpaceDN w:val="0"/>
        <w:adjustRightInd w:val="0"/>
        <w:rPr>
          <w:sz w:val="22"/>
          <w:szCs w:val="22"/>
        </w:rPr>
      </w:pPr>
      <w:r w:rsidRPr="00237618">
        <w:rPr>
          <w:sz w:val="22"/>
          <w:szCs w:val="22"/>
        </w:rPr>
        <w:t xml:space="preserve">Neužívajte </w:t>
      </w:r>
      <w:r w:rsidR="00005AB2" w:rsidRPr="00237618">
        <w:rPr>
          <w:sz w:val="22"/>
          <w:szCs w:val="22"/>
        </w:rPr>
        <w:t>tento liek</w:t>
      </w:r>
      <w:r w:rsidRPr="00237618">
        <w:rPr>
          <w:sz w:val="22"/>
          <w:szCs w:val="22"/>
        </w:rPr>
        <w:t xml:space="preserve"> po dátume exspirácie, </w:t>
      </w:r>
      <w:r w:rsidR="00437E61" w:rsidRPr="00237618">
        <w:rPr>
          <w:sz w:val="22"/>
          <w:szCs w:val="22"/>
        </w:rPr>
        <w:t>ktorý je uvedený na obale</w:t>
      </w:r>
      <w:r w:rsidR="00BE45EF" w:rsidRPr="00237618">
        <w:rPr>
          <w:noProof/>
          <w:sz w:val="22"/>
          <w:szCs w:val="22"/>
        </w:rPr>
        <w:t xml:space="preserve"> po EXP. Dátum exspirácie sa vzťahuje na posledný deň v danom mesiaci.</w:t>
      </w:r>
    </w:p>
    <w:p w14:paraId="7050398C" w14:textId="77777777" w:rsidR="00E51472" w:rsidRPr="00237618" w:rsidRDefault="00E51472" w:rsidP="00E51472">
      <w:pPr>
        <w:numPr>
          <w:ilvl w:val="12"/>
          <w:numId w:val="0"/>
        </w:numPr>
        <w:ind w:right="-2"/>
        <w:rPr>
          <w:noProof/>
          <w:sz w:val="22"/>
          <w:szCs w:val="22"/>
        </w:rPr>
      </w:pPr>
    </w:p>
    <w:p w14:paraId="72030440" w14:textId="5B539C9D" w:rsidR="00E51472" w:rsidRDefault="00E51472" w:rsidP="00980A97">
      <w:pPr>
        <w:keepNext/>
        <w:numPr>
          <w:ilvl w:val="12"/>
          <w:numId w:val="0"/>
        </w:numPr>
        <w:rPr>
          <w:noProof/>
          <w:sz w:val="22"/>
          <w:szCs w:val="22"/>
        </w:rPr>
      </w:pPr>
      <w:r w:rsidRPr="00237618">
        <w:rPr>
          <w:sz w:val="22"/>
          <w:szCs w:val="22"/>
        </w:rPr>
        <w:lastRenderedPageBreak/>
        <w:t>Orfiril long 150 mg</w:t>
      </w:r>
      <w:r>
        <w:rPr>
          <w:sz w:val="22"/>
          <w:szCs w:val="22"/>
        </w:rPr>
        <w:t xml:space="preserve">, </w:t>
      </w:r>
      <w:r w:rsidRPr="00237618">
        <w:rPr>
          <w:sz w:val="22"/>
          <w:szCs w:val="22"/>
        </w:rPr>
        <w:t xml:space="preserve">Orfiril long </w:t>
      </w:r>
      <w:r>
        <w:rPr>
          <w:sz w:val="22"/>
          <w:szCs w:val="22"/>
        </w:rPr>
        <w:t>30</w:t>
      </w:r>
      <w:r w:rsidRPr="00237618">
        <w:rPr>
          <w:sz w:val="22"/>
          <w:szCs w:val="22"/>
        </w:rPr>
        <w:t>0 mg:</w:t>
      </w:r>
      <w:r w:rsidR="00980A97">
        <w:rPr>
          <w:sz w:val="22"/>
          <w:szCs w:val="22"/>
        </w:rPr>
        <w:t xml:space="preserve"> </w:t>
      </w:r>
      <w:r w:rsidRPr="00237618">
        <w:rPr>
          <w:snapToGrid w:val="0"/>
          <w:sz w:val="22"/>
          <w:szCs w:val="22"/>
        </w:rPr>
        <w:t xml:space="preserve">Uchovávajte pri teplote do </w:t>
      </w:r>
      <w:r>
        <w:rPr>
          <w:snapToGrid w:val="0"/>
          <w:sz w:val="22"/>
          <w:szCs w:val="22"/>
        </w:rPr>
        <w:t>25</w:t>
      </w:r>
      <w:r>
        <w:rPr>
          <w:snapToGrid w:val="0"/>
          <w:sz w:val="22"/>
          <w:szCs w:val="22"/>
        </w:rPr>
        <w:t> </w:t>
      </w:r>
      <w:r w:rsidRPr="00237618">
        <w:rPr>
          <w:snapToGrid w:val="0"/>
          <w:sz w:val="22"/>
          <w:szCs w:val="22"/>
        </w:rPr>
        <w:t>ºC.</w:t>
      </w:r>
    </w:p>
    <w:p w14:paraId="24F143CE" w14:textId="3123374A" w:rsidR="00E51472" w:rsidRDefault="00E51472" w:rsidP="00980A97">
      <w:pPr>
        <w:keepNext/>
        <w:numPr>
          <w:ilvl w:val="12"/>
          <w:numId w:val="0"/>
        </w:numPr>
        <w:rPr>
          <w:snapToGrid w:val="0"/>
          <w:sz w:val="22"/>
          <w:szCs w:val="22"/>
        </w:rPr>
      </w:pPr>
      <w:bookmarkStart w:id="2" w:name="_GoBack"/>
      <w:bookmarkEnd w:id="2"/>
      <w:r w:rsidRPr="00237618">
        <w:rPr>
          <w:sz w:val="22"/>
          <w:szCs w:val="22"/>
        </w:rPr>
        <w:t xml:space="preserve">Orfiril long </w:t>
      </w:r>
      <w:r>
        <w:rPr>
          <w:sz w:val="22"/>
          <w:szCs w:val="22"/>
        </w:rPr>
        <w:t>50</w:t>
      </w:r>
      <w:r w:rsidRPr="00237618">
        <w:rPr>
          <w:sz w:val="22"/>
          <w:szCs w:val="22"/>
        </w:rPr>
        <w:t>0 mg</w:t>
      </w:r>
      <w:r>
        <w:rPr>
          <w:sz w:val="22"/>
          <w:szCs w:val="22"/>
        </w:rPr>
        <w:t xml:space="preserve">, </w:t>
      </w:r>
      <w:r w:rsidRPr="00237618">
        <w:rPr>
          <w:sz w:val="22"/>
          <w:szCs w:val="22"/>
        </w:rPr>
        <w:t xml:space="preserve">Orfiril long </w:t>
      </w:r>
      <w:r>
        <w:rPr>
          <w:sz w:val="22"/>
          <w:szCs w:val="22"/>
        </w:rPr>
        <w:t>100</w:t>
      </w:r>
      <w:r w:rsidRPr="00237618">
        <w:rPr>
          <w:sz w:val="22"/>
          <w:szCs w:val="22"/>
        </w:rPr>
        <w:t>0 mg:</w:t>
      </w:r>
      <w:r w:rsidR="00980A97">
        <w:rPr>
          <w:sz w:val="22"/>
          <w:szCs w:val="22"/>
        </w:rPr>
        <w:t xml:space="preserve"> </w:t>
      </w:r>
      <w:r>
        <w:rPr>
          <w:snapToGrid w:val="0"/>
          <w:sz w:val="22"/>
          <w:szCs w:val="22"/>
        </w:rPr>
        <w:t>Uchovávajte pri teplote do 30 </w:t>
      </w:r>
      <w:r w:rsidRPr="00237618">
        <w:rPr>
          <w:snapToGrid w:val="0"/>
          <w:sz w:val="22"/>
          <w:szCs w:val="22"/>
        </w:rPr>
        <w:t>ºC.</w:t>
      </w:r>
    </w:p>
    <w:p w14:paraId="59535363" w14:textId="77777777" w:rsidR="00980A97" w:rsidRPr="00237618" w:rsidRDefault="00980A97" w:rsidP="00980A97">
      <w:pPr>
        <w:keepNext/>
        <w:numPr>
          <w:ilvl w:val="12"/>
          <w:numId w:val="0"/>
        </w:numPr>
        <w:rPr>
          <w:snapToGrid w:val="0"/>
          <w:sz w:val="22"/>
          <w:szCs w:val="22"/>
        </w:rPr>
      </w:pPr>
    </w:p>
    <w:p w14:paraId="5EF5F53B" w14:textId="77777777" w:rsidR="00B22D4B" w:rsidRPr="00237618" w:rsidRDefault="00B22D4B" w:rsidP="00B22D4B">
      <w:pPr>
        <w:rPr>
          <w:snapToGrid w:val="0"/>
          <w:sz w:val="22"/>
          <w:szCs w:val="22"/>
        </w:rPr>
      </w:pPr>
      <w:r w:rsidRPr="00237618">
        <w:rPr>
          <w:snapToGrid w:val="0"/>
          <w:sz w:val="22"/>
          <w:szCs w:val="22"/>
        </w:rPr>
        <w:t>Uchovávajte v pôvodnom obale.</w:t>
      </w:r>
    </w:p>
    <w:p w14:paraId="1CCDBE7D" w14:textId="77777777" w:rsidR="00B22D4B" w:rsidRPr="00237618" w:rsidRDefault="00B22D4B" w:rsidP="00B22D4B">
      <w:pPr>
        <w:pStyle w:val="Zkladntext"/>
        <w:tabs>
          <w:tab w:val="left" w:pos="-142"/>
        </w:tabs>
        <w:rPr>
          <w:snapToGrid w:val="0"/>
          <w:sz w:val="22"/>
          <w:szCs w:val="22"/>
        </w:rPr>
      </w:pPr>
      <w:r w:rsidRPr="00237618">
        <w:rPr>
          <w:snapToGrid w:val="0"/>
          <w:sz w:val="22"/>
          <w:szCs w:val="22"/>
        </w:rPr>
        <w:t>Obal udržiavajte dôkladne uzavretý.</w:t>
      </w:r>
    </w:p>
    <w:p w14:paraId="1C118406" w14:textId="77777777" w:rsidR="00B22D4B" w:rsidRPr="00237618" w:rsidRDefault="00B22D4B">
      <w:pPr>
        <w:numPr>
          <w:ilvl w:val="12"/>
          <w:numId w:val="0"/>
        </w:numPr>
        <w:ind w:right="-2"/>
        <w:rPr>
          <w:noProof/>
          <w:sz w:val="22"/>
          <w:szCs w:val="22"/>
        </w:rPr>
      </w:pPr>
    </w:p>
    <w:p w14:paraId="6702A003" w14:textId="77777777" w:rsidR="006B3DA9" w:rsidRPr="00237618" w:rsidRDefault="006B3DA9" w:rsidP="00C27676">
      <w:pPr>
        <w:numPr>
          <w:ilvl w:val="12"/>
          <w:numId w:val="0"/>
        </w:numPr>
        <w:ind w:right="-2"/>
        <w:rPr>
          <w:noProof/>
          <w:sz w:val="22"/>
          <w:szCs w:val="22"/>
        </w:rPr>
      </w:pPr>
      <w:r w:rsidRPr="00237618">
        <w:rPr>
          <w:noProof/>
          <w:sz w:val="22"/>
          <w:szCs w:val="22"/>
        </w:rPr>
        <w:t>Nelikvidujte lieky odpadovou vodou alebo domovým odpadom. Nepoužitý liek vráťte do lekárne. Tieto opatrenia pomôžu chrániť životné prostredie.</w:t>
      </w:r>
    </w:p>
    <w:p w14:paraId="6AC17804" w14:textId="77777777" w:rsidR="00D85167" w:rsidRPr="00237618" w:rsidRDefault="00D85167" w:rsidP="00C27676">
      <w:pPr>
        <w:autoSpaceDE w:val="0"/>
        <w:autoSpaceDN w:val="0"/>
        <w:adjustRightInd w:val="0"/>
        <w:rPr>
          <w:sz w:val="22"/>
          <w:szCs w:val="22"/>
        </w:rPr>
      </w:pPr>
    </w:p>
    <w:p w14:paraId="1B2624FF" w14:textId="77777777" w:rsidR="00437E61" w:rsidRPr="00237618" w:rsidRDefault="00437E61" w:rsidP="00C27676">
      <w:pPr>
        <w:autoSpaceDE w:val="0"/>
        <w:autoSpaceDN w:val="0"/>
        <w:adjustRightInd w:val="0"/>
        <w:rPr>
          <w:sz w:val="22"/>
          <w:szCs w:val="22"/>
        </w:rPr>
      </w:pPr>
    </w:p>
    <w:p w14:paraId="21660190" w14:textId="77777777" w:rsidR="00D85167" w:rsidRPr="00237618" w:rsidRDefault="00005AB2" w:rsidP="00C27676">
      <w:pPr>
        <w:keepNext/>
        <w:numPr>
          <w:ilvl w:val="0"/>
          <w:numId w:val="2"/>
        </w:numPr>
        <w:tabs>
          <w:tab w:val="clear" w:pos="720"/>
          <w:tab w:val="num" w:pos="567"/>
        </w:tabs>
        <w:autoSpaceDE w:val="0"/>
        <w:autoSpaceDN w:val="0"/>
        <w:adjustRightInd w:val="0"/>
        <w:ind w:left="567" w:hanging="567"/>
        <w:rPr>
          <w:b/>
          <w:bCs/>
          <w:sz w:val="22"/>
          <w:szCs w:val="22"/>
        </w:rPr>
      </w:pPr>
      <w:r w:rsidRPr="00237618">
        <w:rPr>
          <w:b/>
          <w:noProof/>
          <w:sz w:val="22"/>
          <w:szCs w:val="22"/>
        </w:rPr>
        <w:t>Obsah balenia a ďalšie informácie</w:t>
      </w:r>
    </w:p>
    <w:p w14:paraId="6156AA42" w14:textId="77777777" w:rsidR="00D85167" w:rsidRPr="00237618" w:rsidRDefault="00D85167" w:rsidP="00C27676">
      <w:pPr>
        <w:keepNext/>
        <w:autoSpaceDE w:val="0"/>
        <w:autoSpaceDN w:val="0"/>
        <w:adjustRightInd w:val="0"/>
        <w:rPr>
          <w:bCs/>
          <w:sz w:val="22"/>
          <w:szCs w:val="22"/>
        </w:rPr>
      </w:pPr>
    </w:p>
    <w:p w14:paraId="54CE819D" w14:textId="77777777" w:rsidR="00437E61" w:rsidRPr="00237618" w:rsidRDefault="00437E61" w:rsidP="00C27676">
      <w:pPr>
        <w:autoSpaceDE w:val="0"/>
        <w:autoSpaceDN w:val="0"/>
        <w:adjustRightInd w:val="0"/>
        <w:ind w:left="567" w:hanging="567"/>
        <w:rPr>
          <w:b/>
          <w:bCs/>
          <w:sz w:val="22"/>
          <w:szCs w:val="22"/>
        </w:rPr>
      </w:pPr>
      <w:r w:rsidRPr="00237618">
        <w:rPr>
          <w:b/>
          <w:bCs/>
          <w:sz w:val="22"/>
          <w:szCs w:val="22"/>
        </w:rPr>
        <w:t xml:space="preserve">Čo </w:t>
      </w:r>
      <w:r w:rsidR="001E62C6" w:rsidRPr="00237618">
        <w:rPr>
          <w:b/>
          <w:iCs/>
          <w:sz w:val="22"/>
          <w:szCs w:val="22"/>
        </w:rPr>
        <w:t xml:space="preserve">Orfiril long </w:t>
      </w:r>
      <w:r w:rsidRPr="00237618">
        <w:rPr>
          <w:b/>
          <w:bCs/>
          <w:sz w:val="22"/>
          <w:szCs w:val="22"/>
        </w:rPr>
        <w:t>obsahuje</w:t>
      </w:r>
    </w:p>
    <w:p w14:paraId="114F437F" w14:textId="4D7C4AB0" w:rsidR="00EC528B" w:rsidRPr="00237618" w:rsidRDefault="00EC528B" w:rsidP="00C27676">
      <w:pPr>
        <w:numPr>
          <w:ilvl w:val="0"/>
          <w:numId w:val="1"/>
        </w:numPr>
        <w:tabs>
          <w:tab w:val="clear" w:pos="360"/>
          <w:tab w:val="num" w:pos="567"/>
        </w:tabs>
        <w:autoSpaceDE w:val="0"/>
        <w:autoSpaceDN w:val="0"/>
        <w:adjustRightInd w:val="0"/>
        <w:ind w:left="567" w:hanging="567"/>
        <w:rPr>
          <w:sz w:val="22"/>
          <w:szCs w:val="22"/>
        </w:rPr>
      </w:pPr>
      <w:r w:rsidRPr="00237618">
        <w:rPr>
          <w:sz w:val="22"/>
          <w:szCs w:val="22"/>
        </w:rPr>
        <w:t xml:space="preserve">Liečivo je </w:t>
      </w:r>
      <w:r w:rsidR="00A84997" w:rsidRPr="00237618">
        <w:rPr>
          <w:sz w:val="22"/>
          <w:szCs w:val="22"/>
        </w:rPr>
        <w:t>valproát</w:t>
      </w:r>
      <w:r w:rsidR="001E62C6" w:rsidRPr="00237618">
        <w:rPr>
          <w:sz w:val="22"/>
          <w:szCs w:val="22"/>
        </w:rPr>
        <w:t xml:space="preserve"> </w:t>
      </w:r>
      <w:r w:rsidRPr="00237618">
        <w:rPr>
          <w:sz w:val="22"/>
          <w:szCs w:val="22"/>
        </w:rPr>
        <w:t>sodný.</w:t>
      </w:r>
    </w:p>
    <w:p w14:paraId="28DD2259" w14:textId="344A12DC" w:rsidR="00402E00" w:rsidRPr="00237618" w:rsidRDefault="00402E00" w:rsidP="00402E00">
      <w:pPr>
        <w:numPr>
          <w:ilvl w:val="1"/>
          <w:numId w:val="1"/>
        </w:numPr>
        <w:tabs>
          <w:tab w:val="clear" w:pos="1080"/>
        </w:tabs>
        <w:autoSpaceDE w:val="0"/>
        <w:autoSpaceDN w:val="0"/>
        <w:adjustRightInd w:val="0"/>
        <w:rPr>
          <w:sz w:val="22"/>
          <w:szCs w:val="22"/>
        </w:rPr>
      </w:pPr>
      <w:r w:rsidRPr="00237618">
        <w:rPr>
          <w:sz w:val="22"/>
          <w:szCs w:val="22"/>
        </w:rPr>
        <w:t xml:space="preserve">1 kapsula Orfiril long obsahuje 150 mg (Orfiril long 150 mg) alebo 300 mg (Orfiril long 300 mg) </w:t>
      </w:r>
      <w:r w:rsidR="00A84997" w:rsidRPr="00237618">
        <w:rPr>
          <w:sz w:val="22"/>
          <w:szCs w:val="22"/>
        </w:rPr>
        <w:t>valproát</w:t>
      </w:r>
      <w:r w:rsidRPr="00237618">
        <w:rPr>
          <w:sz w:val="22"/>
          <w:szCs w:val="22"/>
        </w:rPr>
        <w:t>u sodného.</w:t>
      </w:r>
    </w:p>
    <w:p w14:paraId="467B878C" w14:textId="18C2625B" w:rsidR="00402E00" w:rsidRPr="00237618" w:rsidRDefault="00402E00" w:rsidP="00402E00">
      <w:pPr>
        <w:numPr>
          <w:ilvl w:val="1"/>
          <w:numId w:val="1"/>
        </w:numPr>
        <w:tabs>
          <w:tab w:val="clear" w:pos="1080"/>
        </w:tabs>
        <w:autoSpaceDE w:val="0"/>
        <w:autoSpaceDN w:val="0"/>
        <w:adjustRightInd w:val="0"/>
        <w:rPr>
          <w:sz w:val="22"/>
          <w:szCs w:val="22"/>
        </w:rPr>
      </w:pPr>
      <w:r w:rsidRPr="00237618">
        <w:rPr>
          <w:sz w:val="22"/>
          <w:szCs w:val="22"/>
        </w:rPr>
        <w:t xml:space="preserve">1 vrecko s minitabletami s predĺženým uvoľňovaním obsahuje 500 mg (Orfiril long 500 mg) alebo 1 000 mg (Orfiril long 1000 mg) </w:t>
      </w:r>
      <w:r w:rsidR="00A84997" w:rsidRPr="00237618">
        <w:rPr>
          <w:sz w:val="22"/>
          <w:szCs w:val="22"/>
        </w:rPr>
        <w:t>valproát</w:t>
      </w:r>
      <w:r w:rsidRPr="00237618">
        <w:rPr>
          <w:sz w:val="22"/>
          <w:szCs w:val="22"/>
        </w:rPr>
        <w:t>u sodného.</w:t>
      </w:r>
    </w:p>
    <w:p w14:paraId="0C0BF030" w14:textId="119DF055" w:rsidR="00402E00" w:rsidRPr="00237618" w:rsidRDefault="00402E00" w:rsidP="00402E00">
      <w:pPr>
        <w:numPr>
          <w:ilvl w:val="0"/>
          <w:numId w:val="1"/>
        </w:numPr>
        <w:tabs>
          <w:tab w:val="clear" w:pos="360"/>
        </w:tabs>
        <w:autoSpaceDE w:val="0"/>
        <w:autoSpaceDN w:val="0"/>
        <w:adjustRightInd w:val="0"/>
        <w:ind w:left="567" w:hanging="567"/>
        <w:rPr>
          <w:sz w:val="22"/>
          <w:szCs w:val="22"/>
        </w:rPr>
      </w:pPr>
      <w:r w:rsidRPr="00237618">
        <w:rPr>
          <w:sz w:val="22"/>
          <w:szCs w:val="22"/>
        </w:rPr>
        <w:t>Ďalšie zložky sú</w:t>
      </w:r>
      <w:r w:rsidRPr="00237618">
        <w:rPr>
          <w:rStyle w:val="tlid-translation"/>
          <w:sz w:val="22"/>
          <w:szCs w:val="22"/>
        </w:rPr>
        <w:t xml:space="preserve">: </w:t>
      </w:r>
      <w:r w:rsidR="00884F4A" w:rsidRPr="00237618">
        <w:rPr>
          <w:sz w:val="22"/>
          <w:szCs w:val="22"/>
        </w:rPr>
        <w:t>stear</w:t>
      </w:r>
      <w:r w:rsidR="000876B7" w:rsidRPr="00237618">
        <w:rPr>
          <w:sz w:val="22"/>
          <w:szCs w:val="22"/>
        </w:rPr>
        <w:t>át</w:t>
      </w:r>
      <w:r w:rsidR="00884F4A" w:rsidRPr="00237618">
        <w:rPr>
          <w:sz w:val="22"/>
          <w:szCs w:val="22"/>
        </w:rPr>
        <w:t xml:space="preserve"> vápenatý</w:t>
      </w:r>
      <w:r w:rsidRPr="00237618">
        <w:rPr>
          <w:sz w:val="22"/>
          <w:szCs w:val="22"/>
        </w:rPr>
        <w:t xml:space="preserve">, </w:t>
      </w:r>
      <w:r w:rsidR="00884F4A" w:rsidRPr="00237618">
        <w:rPr>
          <w:sz w:val="22"/>
          <w:szCs w:val="22"/>
        </w:rPr>
        <w:t>koloidný metylovaný oxid kremičitý</w:t>
      </w:r>
      <w:r w:rsidRPr="00237618">
        <w:rPr>
          <w:sz w:val="22"/>
          <w:szCs w:val="22"/>
        </w:rPr>
        <w:t xml:space="preserve">, </w:t>
      </w:r>
      <w:r w:rsidR="00884F4A" w:rsidRPr="00237618">
        <w:rPr>
          <w:sz w:val="22"/>
          <w:szCs w:val="22"/>
        </w:rPr>
        <w:t>am</w:t>
      </w:r>
      <w:r w:rsidR="000876B7" w:rsidRPr="00237618">
        <w:rPr>
          <w:sz w:val="22"/>
          <w:szCs w:val="22"/>
        </w:rPr>
        <w:t>ínio</w:t>
      </w:r>
      <w:r w:rsidR="00884F4A" w:rsidRPr="00237618">
        <w:rPr>
          <w:sz w:val="22"/>
          <w:szCs w:val="22"/>
        </w:rPr>
        <w:t>-metakrylátový kopolymér typ B</w:t>
      </w:r>
      <w:r w:rsidRPr="00237618">
        <w:rPr>
          <w:sz w:val="22"/>
          <w:szCs w:val="22"/>
        </w:rPr>
        <w:t xml:space="preserve">, </w:t>
      </w:r>
      <w:r w:rsidR="00884F4A" w:rsidRPr="00237618">
        <w:rPr>
          <w:sz w:val="22"/>
          <w:szCs w:val="22"/>
        </w:rPr>
        <w:t>etylcelulóza</w:t>
      </w:r>
      <w:r w:rsidRPr="00237618">
        <w:rPr>
          <w:sz w:val="22"/>
          <w:szCs w:val="22"/>
        </w:rPr>
        <w:t xml:space="preserve">, </w:t>
      </w:r>
      <w:r w:rsidR="00884F4A" w:rsidRPr="00237618">
        <w:rPr>
          <w:sz w:val="22"/>
          <w:szCs w:val="22"/>
        </w:rPr>
        <w:t>dibutylester sebakovej kyseliny</w:t>
      </w:r>
      <w:r w:rsidRPr="00237618">
        <w:rPr>
          <w:sz w:val="22"/>
          <w:szCs w:val="22"/>
        </w:rPr>
        <w:t xml:space="preserve">, </w:t>
      </w:r>
      <w:r w:rsidR="00413F45" w:rsidRPr="00237618">
        <w:rPr>
          <w:sz w:val="22"/>
          <w:szCs w:val="22"/>
        </w:rPr>
        <w:t xml:space="preserve">kyselina </w:t>
      </w:r>
      <w:r w:rsidR="00884F4A" w:rsidRPr="00237618">
        <w:rPr>
          <w:sz w:val="22"/>
          <w:szCs w:val="22"/>
        </w:rPr>
        <w:t>olejová</w:t>
      </w:r>
      <w:r w:rsidRPr="00237618">
        <w:rPr>
          <w:sz w:val="22"/>
          <w:szCs w:val="22"/>
        </w:rPr>
        <w:t xml:space="preserve">, </w:t>
      </w:r>
      <w:r w:rsidR="00884F4A" w:rsidRPr="00237618">
        <w:rPr>
          <w:sz w:val="22"/>
          <w:szCs w:val="22"/>
        </w:rPr>
        <w:t>kyselina sorbová</w:t>
      </w:r>
      <w:r w:rsidRPr="00237618">
        <w:rPr>
          <w:sz w:val="22"/>
          <w:szCs w:val="22"/>
        </w:rPr>
        <w:t xml:space="preserve">, </w:t>
      </w:r>
      <w:r w:rsidR="00884F4A" w:rsidRPr="00237618">
        <w:rPr>
          <w:sz w:val="22"/>
          <w:szCs w:val="22"/>
        </w:rPr>
        <w:t>hydroxid sodný</w:t>
      </w:r>
      <w:r w:rsidRPr="00237618">
        <w:rPr>
          <w:sz w:val="22"/>
          <w:szCs w:val="22"/>
        </w:rPr>
        <w:t>.</w:t>
      </w:r>
      <w:r w:rsidRPr="00237618">
        <w:rPr>
          <w:sz w:val="22"/>
          <w:szCs w:val="22"/>
        </w:rPr>
        <w:br/>
      </w:r>
    </w:p>
    <w:p w14:paraId="410A0B3F" w14:textId="77777777" w:rsidR="00402E00" w:rsidRPr="00237618" w:rsidRDefault="00884F4A" w:rsidP="00402E00">
      <w:pPr>
        <w:autoSpaceDE w:val="0"/>
        <w:autoSpaceDN w:val="0"/>
        <w:adjustRightInd w:val="0"/>
        <w:ind w:left="567"/>
        <w:rPr>
          <w:sz w:val="22"/>
          <w:szCs w:val="22"/>
        </w:rPr>
      </w:pPr>
      <w:r w:rsidRPr="00237618">
        <w:rPr>
          <w:sz w:val="22"/>
          <w:szCs w:val="22"/>
        </w:rPr>
        <w:t>Navyše u</w:t>
      </w:r>
      <w:r w:rsidR="00402E00" w:rsidRPr="00237618">
        <w:rPr>
          <w:sz w:val="22"/>
          <w:szCs w:val="22"/>
        </w:rPr>
        <w:t>:</w:t>
      </w:r>
      <w:r w:rsidR="00402E00" w:rsidRPr="00237618">
        <w:rPr>
          <w:sz w:val="22"/>
          <w:szCs w:val="22"/>
        </w:rPr>
        <w:br/>
        <w:t xml:space="preserve">Orfiril long 150 mg: </w:t>
      </w:r>
      <w:r w:rsidRPr="00237618">
        <w:rPr>
          <w:sz w:val="22"/>
          <w:szCs w:val="22"/>
        </w:rPr>
        <w:t>želatína, indigokarmín</w:t>
      </w:r>
      <w:r w:rsidRPr="00237618" w:rsidDel="0099597C">
        <w:rPr>
          <w:sz w:val="22"/>
          <w:szCs w:val="22"/>
        </w:rPr>
        <w:t xml:space="preserve"> </w:t>
      </w:r>
      <w:r w:rsidRPr="00237618">
        <w:rPr>
          <w:sz w:val="22"/>
          <w:szCs w:val="22"/>
        </w:rPr>
        <w:t>(E132)</w:t>
      </w:r>
      <w:r w:rsidR="00402E00" w:rsidRPr="00237618">
        <w:rPr>
          <w:sz w:val="22"/>
          <w:szCs w:val="22"/>
        </w:rPr>
        <w:br/>
        <w:t>Orfiril long 300 mg:</w:t>
      </w:r>
      <w:r w:rsidRPr="00237618">
        <w:rPr>
          <w:sz w:val="22"/>
          <w:szCs w:val="22"/>
        </w:rPr>
        <w:t xml:space="preserve"> želatína, indigokarmín</w:t>
      </w:r>
      <w:r w:rsidRPr="00237618" w:rsidDel="0099597C">
        <w:rPr>
          <w:sz w:val="22"/>
          <w:szCs w:val="22"/>
        </w:rPr>
        <w:t xml:space="preserve"> </w:t>
      </w:r>
      <w:r w:rsidRPr="00237618">
        <w:rPr>
          <w:sz w:val="22"/>
          <w:szCs w:val="22"/>
        </w:rPr>
        <w:t>(E132), chinolínová žltá</w:t>
      </w:r>
      <w:r w:rsidRPr="00237618" w:rsidDel="0099597C">
        <w:rPr>
          <w:sz w:val="22"/>
          <w:szCs w:val="22"/>
        </w:rPr>
        <w:t xml:space="preserve"> </w:t>
      </w:r>
      <w:r w:rsidRPr="00237618">
        <w:rPr>
          <w:sz w:val="22"/>
          <w:szCs w:val="22"/>
        </w:rPr>
        <w:t>(E104).</w:t>
      </w:r>
    </w:p>
    <w:p w14:paraId="395E575D" w14:textId="77777777" w:rsidR="00EC528B" w:rsidRPr="00237618" w:rsidRDefault="00EC528B" w:rsidP="00C27676">
      <w:pPr>
        <w:tabs>
          <w:tab w:val="num" w:pos="567"/>
        </w:tabs>
        <w:autoSpaceDE w:val="0"/>
        <w:autoSpaceDN w:val="0"/>
        <w:adjustRightInd w:val="0"/>
        <w:rPr>
          <w:bCs/>
          <w:sz w:val="22"/>
          <w:szCs w:val="22"/>
        </w:rPr>
      </w:pPr>
    </w:p>
    <w:p w14:paraId="734A5EB4" w14:textId="77777777" w:rsidR="00BE5AF4" w:rsidRPr="00237618" w:rsidRDefault="00BE5AF4" w:rsidP="00C27676">
      <w:pPr>
        <w:autoSpaceDE w:val="0"/>
        <w:autoSpaceDN w:val="0"/>
        <w:adjustRightInd w:val="0"/>
        <w:rPr>
          <w:b/>
          <w:bCs/>
          <w:sz w:val="22"/>
          <w:szCs w:val="22"/>
        </w:rPr>
      </w:pPr>
      <w:r w:rsidRPr="00237618">
        <w:rPr>
          <w:b/>
          <w:bCs/>
          <w:sz w:val="22"/>
          <w:szCs w:val="22"/>
        </w:rPr>
        <w:t xml:space="preserve">Ako vyzerá </w:t>
      </w:r>
      <w:r w:rsidR="001E62C6" w:rsidRPr="00237618">
        <w:rPr>
          <w:b/>
          <w:iCs/>
          <w:sz w:val="22"/>
          <w:szCs w:val="22"/>
        </w:rPr>
        <w:t xml:space="preserve">Orfiril long </w:t>
      </w:r>
      <w:r w:rsidRPr="00237618">
        <w:rPr>
          <w:b/>
          <w:bCs/>
          <w:sz w:val="22"/>
          <w:szCs w:val="22"/>
        </w:rPr>
        <w:t>a obsah balenia</w:t>
      </w:r>
    </w:p>
    <w:p w14:paraId="07200A04" w14:textId="73199650" w:rsidR="004E4E46" w:rsidRPr="00237618" w:rsidRDefault="004E4E46" w:rsidP="004E783E">
      <w:pPr>
        <w:jc w:val="both"/>
        <w:rPr>
          <w:sz w:val="22"/>
          <w:szCs w:val="22"/>
        </w:rPr>
      </w:pPr>
      <w:r w:rsidRPr="00237618">
        <w:rPr>
          <w:sz w:val="22"/>
          <w:szCs w:val="22"/>
        </w:rPr>
        <w:t>Orfiril long 150 mg a Orfiril long 300 mg: tvrdé kapsuly s obsahom minitabliet s predĺženým uv</w:t>
      </w:r>
      <w:r w:rsidR="006D6E0C" w:rsidRPr="00237618">
        <w:rPr>
          <w:sz w:val="22"/>
          <w:szCs w:val="22"/>
        </w:rPr>
        <w:t>o</w:t>
      </w:r>
      <w:r w:rsidRPr="00237618">
        <w:rPr>
          <w:sz w:val="22"/>
          <w:szCs w:val="22"/>
        </w:rPr>
        <w:t>ľ</w:t>
      </w:r>
      <w:r w:rsidR="006D6E0C" w:rsidRPr="00237618">
        <w:rPr>
          <w:sz w:val="22"/>
          <w:szCs w:val="22"/>
        </w:rPr>
        <w:t>ň</w:t>
      </w:r>
      <w:r w:rsidRPr="00237618">
        <w:rPr>
          <w:sz w:val="22"/>
          <w:szCs w:val="22"/>
        </w:rPr>
        <w:t xml:space="preserve">ovaním </w:t>
      </w:r>
    </w:p>
    <w:p w14:paraId="732D0135" w14:textId="77777777" w:rsidR="004E4E46" w:rsidRPr="00237618" w:rsidRDefault="004E4E46" w:rsidP="004E4E46">
      <w:pPr>
        <w:rPr>
          <w:sz w:val="22"/>
          <w:szCs w:val="22"/>
        </w:rPr>
      </w:pPr>
      <w:r w:rsidRPr="00237618">
        <w:rPr>
          <w:sz w:val="22"/>
          <w:szCs w:val="22"/>
        </w:rPr>
        <w:t xml:space="preserve">50, 100 alebo 200 kapsúl v 1 balení </w:t>
      </w:r>
    </w:p>
    <w:p w14:paraId="20945294" w14:textId="77777777" w:rsidR="004E4E46" w:rsidRPr="00237618" w:rsidRDefault="004E4E46" w:rsidP="004E4E46">
      <w:pPr>
        <w:rPr>
          <w:sz w:val="22"/>
          <w:szCs w:val="22"/>
        </w:rPr>
      </w:pPr>
    </w:p>
    <w:p w14:paraId="7530C936" w14:textId="37A86610" w:rsidR="004E4E46" w:rsidRPr="00237618" w:rsidRDefault="004E4E46" w:rsidP="004E4E46">
      <w:pPr>
        <w:rPr>
          <w:sz w:val="22"/>
          <w:szCs w:val="22"/>
        </w:rPr>
      </w:pPr>
      <w:r w:rsidRPr="00237618">
        <w:rPr>
          <w:sz w:val="22"/>
          <w:szCs w:val="22"/>
        </w:rPr>
        <w:t>Orfiril long 500 a 1 000 mg: vrecká s obsahom minitabliet s predĺženým uv</w:t>
      </w:r>
      <w:r w:rsidR="006D6E0C" w:rsidRPr="00237618">
        <w:rPr>
          <w:sz w:val="22"/>
          <w:szCs w:val="22"/>
        </w:rPr>
        <w:t>o</w:t>
      </w:r>
      <w:r w:rsidRPr="00237618">
        <w:rPr>
          <w:sz w:val="22"/>
          <w:szCs w:val="22"/>
        </w:rPr>
        <w:t>ľ</w:t>
      </w:r>
      <w:r w:rsidR="006D6E0C" w:rsidRPr="00237618">
        <w:rPr>
          <w:sz w:val="22"/>
          <w:szCs w:val="22"/>
        </w:rPr>
        <w:t>ň</w:t>
      </w:r>
      <w:r w:rsidRPr="00237618">
        <w:rPr>
          <w:sz w:val="22"/>
          <w:szCs w:val="22"/>
        </w:rPr>
        <w:t>ovaním</w:t>
      </w:r>
    </w:p>
    <w:p w14:paraId="6BA40776" w14:textId="526035F9" w:rsidR="004E4E46" w:rsidRPr="00237618" w:rsidRDefault="004E4E46" w:rsidP="004E783E">
      <w:pPr>
        <w:autoSpaceDE w:val="0"/>
        <w:autoSpaceDN w:val="0"/>
        <w:adjustRightInd w:val="0"/>
        <w:rPr>
          <w:rStyle w:val="tlid-translation"/>
          <w:sz w:val="22"/>
          <w:szCs w:val="22"/>
        </w:rPr>
      </w:pPr>
      <w:r w:rsidRPr="00237618">
        <w:rPr>
          <w:sz w:val="22"/>
          <w:szCs w:val="22"/>
        </w:rPr>
        <w:t xml:space="preserve">50, 100 alebo 200 </w:t>
      </w:r>
      <w:r w:rsidR="00FB2EDD" w:rsidRPr="00237618">
        <w:rPr>
          <w:sz w:val="22"/>
          <w:szCs w:val="22"/>
        </w:rPr>
        <w:t>vreciek</w:t>
      </w:r>
      <w:r w:rsidRPr="00237618">
        <w:rPr>
          <w:sz w:val="22"/>
          <w:szCs w:val="22"/>
        </w:rPr>
        <w:t xml:space="preserve"> v 1 balení</w:t>
      </w:r>
    </w:p>
    <w:p w14:paraId="0EBF3AF9" w14:textId="77777777" w:rsidR="004E4E46" w:rsidRPr="00237618" w:rsidRDefault="004E4E46" w:rsidP="004E783E">
      <w:pPr>
        <w:autoSpaceDE w:val="0"/>
        <w:autoSpaceDN w:val="0"/>
        <w:adjustRightInd w:val="0"/>
        <w:rPr>
          <w:sz w:val="22"/>
          <w:szCs w:val="22"/>
        </w:rPr>
      </w:pPr>
    </w:p>
    <w:p w14:paraId="594614BC" w14:textId="77777777" w:rsidR="00973C0C" w:rsidRPr="00237618" w:rsidRDefault="00DD162B" w:rsidP="00C27676">
      <w:pPr>
        <w:autoSpaceDE w:val="0"/>
        <w:autoSpaceDN w:val="0"/>
        <w:adjustRightInd w:val="0"/>
        <w:rPr>
          <w:color w:val="000000"/>
          <w:sz w:val="22"/>
          <w:szCs w:val="22"/>
        </w:rPr>
      </w:pPr>
      <w:r w:rsidRPr="00237618">
        <w:rPr>
          <w:sz w:val="22"/>
          <w:szCs w:val="22"/>
        </w:rPr>
        <w:t>Na trh nemusia byť uvedené</w:t>
      </w:r>
      <w:r w:rsidR="00973C0C" w:rsidRPr="00237618">
        <w:rPr>
          <w:color w:val="000000"/>
          <w:sz w:val="22"/>
          <w:szCs w:val="22"/>
        </w:rPr>
        <w:t xml:space="preserve"> všetky ve</w:t>
      </w:r>
      <w:r w:rsidR="004E4341" w:rsidRPr="00237618">
        <w:rPr>
          <w:color w:val="000000"/>
          <w:sz w:val="22"/>
          <w:szCs w:val="22"/>
        </w:rPr>
        <w:t>ľ</w:t>
      </w:r>
      <w:r w:rsidR="00973C0C" w:rsidRPr="00237618">
        <w:rPr>
          <w:color w:val="000000"/>
          <w:sz w:val="22"/>
          <w:szCs w:val="22"/>
        </w:rPr>
        <w:t>kosti balenia.</w:t>
      </w:r>
    </w:p>
    <w:p w14:paraId="70964590" w14:textId="77777777" w:rsidR="00BE5AF4" w:rsidRPr="00237618" w:rsidRDefault="00BE5AF4" w:rsidP="00C27676">
      <w:pPr>
        <w:autoSpaceDE w:val="0"/>
        <w:autoSpaceDN w:val="0"/>
        <w:adjustRightInd w:val="0"/>
        <w:rPr>
          <w:bCs/>
          <w:sz w:val="22"/>
          <w:szCs w:val="22"/>
        </w:rPr>
      </w:pPr>
    </w:p>
    <w:p w14:paraId="4FF79A46" w14:textId="77777777" w:rsidR="00BE5AF4" w:rsidRPr="00237618" w:rsidRDefault="00BE5AF4" w:rsidP="00237618">
      <w:pPr>
        <w:keepNext/>
        <w:autoSpaceDE w:val="0"/>
        <w:autoSpaceDN w:val="0"/>
        <w:adjustRightInd w:val="0"/>
        <w:rPr>
          <w:b/>
          <w:color w:val="000000"/>
          <w:sz w:val="22"/>
          <w:szCs w:val="22"/>
        </w:rPr>
      </w:pPr>
      <w:r w:rsidRPr="00237618">
        <w:rPr>
          <w:b/>
          <w:color w:val="000000"/>
          <w:sz w:val="22"/>
          <w:szCs w:val="22"/>
        </w:rPr>
        <w:t>Držite</w:t>
      </w:r>
      <w:r w:rsidR="004E4341" w:rsidRPr="00237618">
        <w:rPr>
          <w:b/>
          <w:color w:val="000000"/>
          <w:sz w:val="22"/>
          <w:szCs w:val="22"/>
        </w:rPr>
        <w:t>ľ</w:t>
      </w:r>
      <w:r w:rsidRPr="00237618">
        <w:rPr>
          <w:b/>
          <w:color w:val="000000"/>
          <w:sz w:val="22"/>
          <w:szCs w:val="22"/>
        </w:rPr>
        <w:t xml:space="preserve"> rozhodnutia o registrácii</w:t>
      </w:r>
      <w:r w:rsidR="004E4E46" w:rsidRPr="00237618">
        <w:rPr>
          <w:b/>
          <w:color w:val="000000"/>
          <w:sz w:val="22"/>
          <w:szCs w:val="22"/>
        </w:rPr>
        <w:t xml:space="preserve"> a výrobca</w:t>
      </w:r>
    </w:p>
    <w:p w14:paraId="68E65E19" w14:textId="77777777" w:rsidR="004E4E46" w:rsidRPr="00904806" w:rsidRDefault="004E4E46" w:rsidP="00752251">
      <w:pPr>
        <w:keepNext/>
        <w:rPr>
          <w:sz w:val="22"/>
          <w:lang w:val="de-DE"/>
        </w:rPr>
      </w:pPr>
      <w:r w:rsidRPr="00904806">
        <w:rPr>
          <w:sz w:val="22"/>
          <w:lang w:val="de-DE"/>
        </w:rPr>
        <w:t xml:space="preserve">DESITIN ARZNEIMITTEL </w:t>
      </w:r>
      <w:r w:rsidRPr="00237618">
        <w:rPr>
          <w:sz w:val="22"/>
          <w:szCs w:val="22"/>
        </w:rPr>
        <w:t>GmbH</w:t>
      </w:r>
    </w:p>
    <w:p w14:paraId="68B4C9C9" w14:textId="77777777" w:rsidR="004E4E46" w:rsidRPr="00237618" w:rsidRDefault="004E4E46" w:rsidP="00752251">
      <w:pPr>
        <w:keepNext/>
        <w:rPr>
          <w:bCs/>
          <w:sz w:val="22"/>
          <w:szCs w:val="22"/>
          <w:lang w:val="de-DE"/>
        </w:rPr>
      </w:pPr>
      <w:r w:rsidRPr="00237618">
        <w:rPr>
          <w:bCs/>
          <w:sz w:val="22"/>
          <w:szCs w:val="22"/>
          <w:lang w:val="de-DE"/>
        </w:rPr>
        <w:t>Weg beim Jäger 214</w:t>
      </w:r>
    </w:p>
    <w:p w14:paraId="7AAE02A7" w14:textId="77777777" w:rsidR="004E4E46" w:rsidRPr="00237618" w:rsidRDefault="004E4E46" w:rsidP="00752251">
      <w:pPr>
        <w:keepNext/>
        <w:rPr>
          <w:bCs/>
          <w:sz w:val="22"/>
          <w:szCs w:val="22"/>
          <w:lang w:val="de-DE"/>
        </w:rPr>
      </w:pPr>
      <w:r w:rsidRPr="00237618">
        <w:rPr>
          <w:bCs/>
          <w:sz w:val="22"/>
          <w:szCs w:val="22"/>
          <w:lang w:val="de-DE"/>
        </w:rPr>
        <w:t>22335 Hamburg</w:t>
      </w:r>
    </w:p>
    <w:p w14:paraId="00A8AA52" w14:textId="77777777" w:rsidR="004E4E46" w:rsidRPr="00237618" w:rsidRDefault="004E4E46" w:rsidP="00752251">
      <w:pPr>
        <w:keepNext/>
        <w:rPr>
          <w:bCs/>
          <w:sz w:val="22"/>
          <w:szCs w:val="22"/>
          <w:lang w:val="de-DE"/>
        </w:rPr>
      </w:pPr>
      <w:r w:rsidRPr="00237618">
        <w:rPr>
          <w:bCs/>
          <w:sz w:val="22"/>
          <w:szCs w:val="22"/>
          <w:lang w:val="de-DE"/>
        </w:rPr>
        <w:t>Nemecko</w:t>
      </w:r>
    </w:p>
    <w:p w14:paraId="619AC3C2" w14:textId="77777777" w:rsidR="00237618" w:rsidRPr="00752251" w:rsidRDefault="00237618" w:rsidP="004E4E46">
      <w:pPr>
        <w:rPr>
          <w:sz w:val="22"/>
          <w:lang w:val="de-DE"/>
        </w:rPr>
      </w:pPr>
    </w:p>
    <w:p w14:paraId="0954DD9F" w14:textId="77777777" w:rsidR="00237618" w:rsidRPr="00237618" w:rsidRDefault="00237618" w:rsidP="004E4E46">
      <w:pPr>
        <w:rPr>
          <w:bCs/>
          <w:sz w:val="22"/>
          <w:szCs w:val="22"/>
          <w:lang w:val="de-DE"/>
        </w:rPr>
      </w:pPr>
    </w:p>
    <w:p w14:paraId="17C6CA2C" w14:textId="643E06D2" w:rsidR="00D85167" w:rsidRPr="00237618" w:rsidRDefault="00D85167" w:rsidP="00C27676">
      <w:pPr>
        <w:rPr>
          <w:b/>
          <w:sz w:val="22"/>
          <w:szCs w:val="22"/>
        </w:rPr>
      </w:pPr>
      <w:r w:rsidRPr="00237618">
        <w:rPr>
          <w:b/>
          <w:sz w:val="22"/>
          <w:szCs w:val="22"/>
        </w:rPr>
        <w:t>Táto písomná informácia</w:t>
      </w:r>
      <w:r w:rsidR="00BF4D3E" w:rsidRPr="00237618">
        <w:rPr>
          <w:b/>
          <w:sz w:val="22"/>
          <w:szCs w:val="22"/>
        </w:rPr>
        <w:t xml:space="preserve"> bola </w:t>
      </w:r>
      <w:r w:rsidR="00A451CD" w:rsidRPr="00237618">
        <w:rPr>
          <w:b/>
          <w:sz w:val="22"/>
          <w:szCs w:val="22"/>
        </w:rPr>
        <w:t>naposledy aktualizovaná</w:t>
      </w:r>
      <w:r w:rsidR="00BF4D3E" w:rsidRPr="00237618">
        <w:rPr>
          <w:b/>
          <w:sz w:val="22"/>
          <w:szCs w:val="22"/>
        </w:rPr>
        <w:t xml:space="preserve"> v</w:t>
      </w:r>
      <w:r w:rsidR="00237618" w:rsidRPr="00237618">
        <w:rPr>
          <w:b/>
          <w:sz w:val="22"/>
          <w:szCs w:val="22"/>
        </w:rPr>
        <w:t> </w:t>
      </w:r>
      <w:r w:rsidR="00E51472">
        <w:rPr>
          <w:b/>
          <w:sz w:val="22"/>
          <w:szCs w:val="22"/>
        </w:rPr>
        <w:t>12</w:t>
      </w:r>
      <w:r w:rsidR="00237618" w:rsidRPr="00237618">
        <w:rPr>
          <w:b/>
          <w:sz w:val="22"/>
          <w:szCs w:val="22"/>
        </w:rPr>
        <w:t>/2020</w:t>
      </w:r>
      <w:r w:rsidR="00B4227F" w:rsidRPr="00237618">
        <w:rPr>
          <w:b/>
          <w:sz w:val="22"/>
          <w:szCs w:val="22"/>
        </w:rPr>
        <w:t>.</w:t>
      </w:r>
    </w:p>
    <w:p w14:paraId="4046B04F" w14:textId="77777777" w:rsidR="00572D43" w:rsidRDefault="00572D43" w:rsidP="00572D43">
      <w:pPr>
        <w:rPr>
          <w:sz w:val="22"/>
          <w:szCs w:val="22"/>
        </w:rPr>
      </w:pPr>
    </w:p>
    <w:p w14:paraId="0D6F6A2F" w14:textId="77777777" w:rsidR="00B90A00" w:rsidRPr="00237618" w:rsidRDefault="00B90A00" w:rsidP="00572D43">
      <w:pPr>
        <w:rPr>
          <w:sz w:val="22"/>
          <w:szCs w:val="22"/>
        </w:rPr>
      </w:pPr>
    </w:p>
    <w:p w14:paraId="72E6949F" w14:textId="4438BA8D" w:rsidR="00572D43" w:rsidRPr="00752251" w:rsidRDefault="006C2B94" w:rsidP="00572D43">
      <w:pPr>
        <w:rPr>
          <w:b/>
          <w:sz w:val="22"/>
        </w:rPr>
      </w:pPr>
      <w:r w:rsidRPr="00182C98">
        <w:rPr>
          <w:sz w:val="22"/>
        </w:rPr>
        <w:t>Dôležité bezpečnostné</w:t>
      </w:r>
      <w:r w:rsidRPr="00182C98" w:rsidDel="00182C98">
        <w:rPr>
          <w:sz w:val="22"/>
          <w:szCs w:val="22"/>
        </w:rPr>
        <w:t xml:space="preserve"> </w:t>
      </w:r>
      <w:r w:rsidRPr="00182C98">
        <w:rPr>
          <w:sz w:val="22"/>
          <w:szCs w:val="22"/>
        </w:rPr>
        <w:t xml:space="preserve">informácie o tomto lieku </w:t>
      </w:r>
      <w:r w:rsidRPr="00182C98">
        <w:rPr>
          <w:sz w:val="22"/>
        </w:rPr>
        <w:t xml:space="preserve">pre dievčatá a ženy v plodnom veku </w:t>
      </w:r>
      <w:r w:rsidRPr="00182C98">
        <w:rPr>
          <w:sz w:val="22"/>
          <w:szCs w:val="22"/>
        </w:rPr>
        <w:t>sú k dispozícii po zosnímaní QR kódu umiestneného v tejto písomnej informácii pomocou inteligentného telefónu. Rovnaké informácie sú taktiež dostupné na webovej stránke</w:t>
      </w:r>
      <w:r w:rsidRPr="00E61F2F">
        <w:rPr>
          <w:sz w:val="22"/>
          <w:szCs w:val="22"/>
        </w:rPr>
        <w:t xml:space="preserve"> </w:t>
      </w:r>
      <w:hyperlink r:id="rId9" w:history="1">
        <w:r w:rsidR="00487E13" w:rsidRPr="00487E13">
          <w:rPr>
            <w:rStyle w:val="Hypertextovprepojenie"/>
            <w:bCs/>
            <w:sz w:val="22"/>
            <w:szCs w:val="22"/>
          </w:rPr>
          <w:t>https://www.sukl.sk/hlavna-stranka/slovenska-verzia/bezpecnost-liekov/edukacne-materialy?page_id=4795</w:t>
        </w:r>
      </w:hyperlink>
    </w:p>
    <w:p w14:paraId="12E0945F" w14:textId="77777777" w:rsidR="00237618" w:rsidRPr="00237618" w:rsidRDefault="00237618" w:rsidP="00572D43">
      <w:pPr>
        <w:rPr>
          <w:b/>
          <w:sz w:val="22"/>
          <w:szCs w:val="22"/>
        </w:rPr>
      </w:pPr>
    </w:p>
    <w:p w14:paraId="4CA8B6AF" w14:textId="77777777" w:rsidR="004E4E46" w:rsidRPr="00237618" w:rsidRDefault="004E4E46" w:rsidP="004E4E46">
      <w:pPr>
        <w:rPr>
          <w:bCs/>
          <w:sz w:val="22"/>
          <w:szCs w:val="22"/>
        </w:rPr>
      </w:pPr>
      <w:r w:rsidRPr="00752251">
        <w:rPr>
          <w:sz w:val="22"/>
          <w:highlight w:val="lightGray"/>
        </w:rPr>
        <w:t>[QR kód bude doplnený]</w:t>
      </w:r>
    </w:p>
    <w:p w14:paraId="7F753DEC" w14:textId="77777777" w:rsidR="004E4E46" w:rsidRPr="00237618" w:rsidRDefault="004E4E46" w:rsidP="00572D43">
      <w:pPr>
        <w:rPr>
          <w:b/>
          <w:sz w:val="22"/>
          <w:szCs w:val="22"/>
        </w:rPr>
      </w:pPr>
    </w:p>
    <w:p w14:paraId="4FD58B95" w14:textId="77777777" w:rsidR="00572D43" w:rsidRPr="00237618" w:rsidRDefault="00572D43" w:rsidP="00572D43">
      <w:pPr>
        <w:rPr>
          <w:b/>
          <w:sz w:val="22"/>
          <w:szCs w:val="22"/>
        </w:rPr>
      </w:pPr>
    </w:p>
    <w:sectPr w:rsidR="00572D43" w:rsidRPr="00237618" w:rsidSect="00FB6DD3">
      <w:headerReference w:type="default" r:id="rId10"/>
      <w:footerReference w:type="default" r:id="rId11"/>
      <w:headerReference w:type="first" r:id="rId12"/>
      <w:pgSz w:w="12240" w:h="15840" w:code="1"/>
      <w:pgMar w:top="1134" w:right="1418" w:bottom="1134" w:left="1418" w:header="709" w:footer="709"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30C9CE" w14:textId="77777777" w:rsidR="00BB7761" w:rsidRDefault="00BB7761">
      <w:r>
        <w:separator/>
      </w:r>
    </w:p>
  </w:endnote>
  <w:endnote w:type="continuationSeparator" w:id="0">
    <w:p w14:paraId="436FD77C" w14:textId="77777777" w:rsidR="00BB7761" w:rsidRDefault="00BB7761">
      <w:r>
        <w:continuationSeparator/>
      </w:r>
    </w:p>
  </w:endnote>
  <w:endnote w:type="continuationNotice" w:id="1">
    <w:p w14:paraId="0B8FF120" w14:textId="77777777" w:rsidR="00BB7761" w:rsidRDefault="00BB77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72CC3" w14:textId="50037A35" w:rsidR="002974EC" w:rsidRPr="00752251" w:rsidRDefault="002974EC" w:rsidP="00752251">
    <w:pPr>
      <w:autoSpaceDE w:val="0"/>
      <w:autoSpaceDN w:val="0"/>
      <w:adjustRightInd w:val="0"/>
      <w:jc w:val="center"/>
      <w:rPr>
        <w:color w:val="000000"/>
        <w:sz w:val="18"/>
        <w:lang w:val="en-US"/>
      </w:rPr>
    </w:pPr>
    <w:r w:rsidRPr="008D0F5E">
      <w:rPr>
        <w:rStyle w:val="slostrany"/>
        <w:sz w:val="18"/>
        <w:szCs w:val="18"/>
      </w:rPr>
      <w:fldChar w:fldCharType="begin"/>
    </w:r>
    <w:r w:rsidRPr="008D0F5E">
      <w:rPr>
        <w:rStyle w:val="slostrany"/>
        <w:sz w:val="18"/>
        <w:szCs w:val="18"/>
      </w:rPr>
      <w:instrText xml:space="preserve"> PAGE </w:instrText>
    </w:r>
    <w:r w:rsidRPr="008D0F5E">
      <w:rPr>
        <w:rStyle w:val="slostrany"/>
        <w:sz w:val="18"/>
        <w:szCs w:val="18"/>
      </w:rPr>
      <w:fldChar w:fldCharType="separate"/>
    </w:r>
    <w:r w:rsidR="00980A97">
      <w:rPr>
        <w:rStyle w:val="slostrany"/>
        <w:noProof/>
        <w:sz w:val="18"/>
        <w:szCs w:val="18"/>
      </w:rPr>
      <w:t>11</w:t>
    </w:r>
    <w:r w:rsidRPr="008D0F5E">
      <w:rPr>
        <w:rStyle w:val="slostrany"/>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4EFF49" w14:textId="77777777" w:rsidR="00BB7761" w:rsidRDefault="00BB7761">
      <w:r>
        <w:separator/>
      </w:r>
    </w:p>
  </w:footnote>
  <w:footnote w:type="continuationSeparator" w:id="0">
    <w:p w14:paraId="30949BAB" w14:textId="77777777" w:rsidR="00BB7761" w:rsidRDefault="00BB7761">
      <w:r>
        <w:continuationSeparator/>
      </w:r>
    </w:p>
  </w:footnote>
  <w:footnote w:type="continuationNotice" w:id="1">
    <w:p w14:paraId="2D6F605A" w14:textId="77777777" w:rsidR="00BB7761" w:rsidRDefault="00BB776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B3467" w14:textId="398FA01B" w:rsidR="00A61666" w:rsidRPr="00237618" w:rsidRDefault="007E4848" w:rsidP="00716AD5">
    <w:pPr>
      <w:pStyle w:val="Hlavika"/>
      <w:rPr>
        <w:sz w:val="18"/>
        <w:szCs w:val="18"/>
      </w:rPr>
    </w:pPr>
    <w:r>
      <w:rPr>
        <w:sz w:val="18"/>
        <w:szCs w:val="18"/>
      </w:rPr>
      <w:t xml:space="preserve">Príloha č. 2 k notifikácii o zmene, ev.č. </w:t>
    </w:r>
    <w:r w:rsidR="00E51472">
      <w:rPr>
        <w:sz w:val="18"/>
        <w:szCs w:val="18"/>
      </w:rPr>
      <w:t>2020/06029-ZIB</w:t>
    </w:r>
  </w:p>
  <w:p w14:paraId="695634BF" w14:textId="77777777" w:rsidR="00D1769E" w:rsidRPr="00752251" w:rsidRDefault="00D1769E">
    <w:pPr>
      <w:pStyle w:val="Hlavika"/>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8F07B" w14:textId="77777777" w:rsidR="00894F44" w:rsidRDefault="00894F44" w:rsidP="00894F44">
    <w:pPr>
      <w:pStyle w:val="Hlavika"/>
      <w:rPr>
        <w:sz w:val="18"/>
        <w:szCs w:val="18"/>
      </w:rPr>
    </w:pPr>
    <w:r w:rsidRPr="00CC0BFC">
      <w:rPr>
        <w:sz w:val="18"/>
        <w:szCs w:val="18"/>
      </w:rPr>
      <w:t>Schválený text k rozhodnutiu o zmene, ev.</w:t>
    </w:r>
    <w:r>
      <w:rPr>
        <w:sz w:val="18"/>
        <w:szCs w:val="18"/>
      </w:rPr>
      <w:t xml:space="preserve"> </w:t>
    </w:r>
    <w:r w:rsidRPr="00CC0BFC">
      <w:rPr>
        <w:sz w:val="18"/>
        <w:szCs w:val="18"/>
      </w:rPr>
      <w:t>č.:</w:t>
    </w:r>
    <w:r>
      <w:rPr>
        <w:sz w:val="18"/>
        <w:szCs w:val="18"/>
      </w:rPr>
      <w:t xml:space="preserve"> </w:t>
    </w:r>
    <w:r w:rsidRPr="00467F40">
      <w:rPr>
        <w:sz w:val="18"/>
        <w:szCs w:val="18"/>
      </w:rPr>
      <w:t>2015/07401-ZME</w:t>
    </w:r>
    <w:r w:rsidRPr="0080682B">
      <w:rPr>
        <w:sz w:val="18"/>
        <w:szCs w:val="18"/>
      </w:rPr>
      <w:t xml:space="preserve">, </w:t>
    </w:r>
    <w:r w:rsidRPr="00467F40">
      <w:rPr>
        <w:sz w:val="18"/>
        <w:szCs w:val="18"/>
      </w:rPr>
      <w:t>2016/00111-ZME</w:t>
    </w:r>
    <w:r w:rsidRPr="0080682B">
      <w:rPr>
        <w:sz w:val="18"/>
        <w:szCs w:val="18"/>
      </w:rPr>
      <w:t xml:space="preserve">, </w:t>
    </w:r>
    <w:r w:rsidRPr="00467F40">
      <w:rPr>
        <w:sz w:val="18"/>
        <w:szCs w:val="18"/>
      </w:rPr>
      <w:t>2016/04167-ZME</w:t>
    </w:r>
  </w:p>
  <w:p w14:paraId="782E75BF" w14:textId="77777777" w:rsidR="00894F44" w:rsidRPr="00CC0BFC" w:rsidRDefault="00894F44" w:rsidP="00894F44">
    <w:pPr>
      <w:pStyle w:val="Hlavika"/>
      <w:rPr>
        <w:sz w:val="18"/>
        <w:szCs w:val="18"/>
      </w:rPr>
    </w:pPr>
    <w:r w:rsidRPr="0080682B">
      <w:rPr>
        <w:sz w:val="18"/>
        <w:szCs w:val="18"/>
      </w:rPr>
      <w:t xml:space="preserve">Príloha č. </w:t>
    </w:r>
    <w:r w:rsidR="00617F4C">
      <w:rPr>
        <w:sz w:val="18"/>
        <w:szCs w:val="18"/>
      </w:rPr>
      <w:t>2</w:t>
    </w:r>
    <w:r w:rsidRPr="0080682B">
      <w:rPr>
        <w:sz w:val="18"/>
        <w:szCs w:val="18"/>
      </w:rPr>
      <w:t xml:space="preserve"> k notifikácii o zmene, ev. č.: </w:t>
    </w:r>
    <w:r w:rsidRPr="00467F40">
      <w:rPr>
        <w:sz w:val="18"/>
        <w:szCs w:val="18"/>
      </w:rPr>
      <w:t>2016/02203-Z1B</w:t>
    </w:r>
  </w:p>
  <w:p w14:paraId="29682323" w14:textId="77777777" w:rsidR="002974EC" w:rsidRDefault="002974E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6696C"/>
    <w:multiLevelType w:val="hybridMultilevel"/>
    <w:tmpl w:val="464C5AC0"/>
    <w:lvl w:ilvl="0" w:tplc="DAC419B4">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8E862A9"/>
    <w:multiLevelType w:val="hybridMultilevel"/>
    <w:tmpl w:val="90D0F862"/>
    <w:lvl w:ilvl="0" w:tplc="DAC419B4">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9106B13"/>
    <w:multiLevelType w:val="hybridMultilevel"/>
    <w:tmpl w:val="20EA21BE"/>
    <w:lvl w:ilvl="0" w:tplc="DAC419B4">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A8423F6"/>
    <w:multiLevelType w:val="hybridMultilevel"/>
    <w:tmpl w:val="7736F628"/>
    <w:lvl w:ilvl="0" w:tplc="FFFFFFFF">
      <w:start w:val="1"/>
      <w:numFmt w:val="bullet"/>
      <w:lvlText w:val="-"/>
      <w:lvlJc w:val="left"/>
      <w:pPr>
        <w:ind w:left="900" w:hanging="360"/>
      </w:pPr>
    </w:lvl>
    <w:lvl w:ilvl="1" w:tplc="041B0003" w:tentative="1">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4" w15:restartNumberingAfterBreak="0">
    <w:nsid w:val="179442F9"/>
    <w:multiLevelType w:val="hybridMultilevel"/>
    <w:tmpl w:val="35D812A4"/>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A0904E7"/>
    <w:multiLevelType w:val="singleLevel"/>
    <w:tmpl w:val="7944CC3E"/>
    <w:lvl w:ilvl="0">
      <w:numFmt w:val="bullet"/>
      <w:lvlText w:val="-"/>
      <w:lvlJc w:val="left"/>
      <w:pPr>
        <w:tabs>
          <w:tab w:val="num" w:pos="600"/>
        </w:tabs>
        <w:ind w:left="600" w:hanging="360"/>
      </w:pPr>
      <w:rPr>
        <w:rFonts w:hint="default"/>
      </w:rPr>
    </w:lvl>
  </w:abstractNum>
  <w:abstractNum w:abstractNumId="6" w15:restartNumberingAfterBreak="0">
    <w:nsid w:val="25AF6797"/>
    <w:multiLevelType w:val="hybridMultilevel"/>
    <w:tmpl w:val="99F2782E"/>
    <w:lvl w:ilvl="0" w:tplc="FFFFFFFF">
      <w:start w:val="1"/>
      <w:numFmt w:val="bullet"/>
      <w:lvlText w:val="-"/>
      <w:lvlJc w:val="left"/>
      <w:pPr>
        <w:ind w:left="900" w:hanging="360"/>
      </w:pPr>
    </w:lvl>
    <w:lvl w:ilvl="1" w:tplc="041B0003" w:tentative="1">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7" w15:restartNumberingAfterBreak="0">
    <w:nsid w:val="27B8097E"/>
    <w:multiLevelType w:val="hybridMultilevel"/>
    <w:tmpl w:val="997CB784"/>
    <w:lvl w:ilvl="0" w:tplc="DAC419B4">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7B1D08"/>
    <w:multiLevelType w:val="hybridMultilevel"/>
    <w:tmpl w:val="048E0AD4"/>
    <w:lvl w:ilvl="0" w:tplc="FFFFFFFF">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5F6682"/>
    <w:multiLevelType w:val="hybridMultilevel"/>
    <w:tmpl w:val="965E3542"/>
    <w:lvl w:ilvl="0" w:tplc="DAC419B4">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75A46E4"/>
    <w:multiLevelType w:val="hybridMultilevel"/>
    <w:tmpl w:val="BA9C6E0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7C70F5F"/>
    <w:multiLevelType w:val="hybridMultilevel"/>
    <w:tmpl w:val="68A2ACBA"/>
    <w:lvl w:ilvl="0" w:tplc="DAC419B4">
      <w:start w:val="5"/>
      <w:numFmt w:val="bullet"/>
      <w:lvlText w:val="-"/>
      <w:lvlJc w:val="left"/>
      <w:pPr>
        <w:tabs>
          <w:tab w:val="num" w:pos="360"/>
        </w:tabs>
        <w:ind w:left="360" w:hanging="360"/>
      </w:pPr>
      <w:rPr>
        <w:rFonts w:ascii="Times New Roman" w:eastAsia="Times New Roman" w:hAnsi="Times New Roman" w:cs="Times New Roman" w:hint="default"/>
      </w:rPr>
    </w:lvl>
    <w:lvl w:ilvl="1" w:tplc="AEC65064">
      <w:start w:val="5"/>
      <w:numFmt w:val="bullet"/>
      <w:lvlText w:val="-"/>
      <w:lvlJc w:val="left"/>
      <w:pPr>
        <w:tabs>
          <w:tab w:val="num" w:pos="794"/>
        </w:tabs>
        <w:ind w:left="794" w:hanging="397"/>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B6B4A65"/>
    <w:multiLevelType w:val="hybridMultilevel"/>
    <w:tmpl w:val="88CEAB44"/>
    <w:lvl w:ilvl="0" w:tplc="1DCEF08A">
      <w:start w:val="5"/>
      <w:numFmt w:val="bullet"/>
      <w:lvlText w:val="-"/>
      <w:lvlJc w:val="left"/>
      <w:pPr>
        <w:tabs>
          <w:tab w:val="num" w:pos="397"/>
        </w:tabs>
        <w:ind w:left="397" w:hanging="397"/>
      </w:pPr>
      <w:rPr>
        <w:rFont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40067D"/>
    <w:multiLevelType w:val="hybridMultilevel"/>
    <w:tmpl w:val="3CE819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300278"/>
    <w:multiLevelType w:val="hybridMultilevel"/>
    <w:tmpl w:val="DCB0E4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8C72D1D"/>
    <w:multiLevelType w:val="hybridMultilevel"/>
    <w:tmpl w:val="68A2ACBA"/>
    <w:lvl w:ilvl="0" w:tplc="DAC419B4">
      <w:start w:val="5"/>
      <w:numFmt w:val="bullet"/>
      <w:lvlText w:val="-"/>
      <w:lvlJc w:val="left"/>
      <w:pPr>
        <w:tabs>
          <w:tab w:val="num" w:pos="360"/>
        </w:tabs>
        <w:ind w:left="360" w:hanging="360"/>
      </w:pPr>
      <w:rPr>
        <w:rFonts w:ascii="Times New Roman" w:eastAsia="Times New Roman" w:hAnsi="Times New Roman" w:cs="Times New Roman" w:hint="default"/>
      </w:rPr>
    </w:lvl>
    <w:lvl w:ilvl="1" w:tplc="08342CA2">
      <w:start w:val="5"/>
      <w:numFmt w:val="bullet"/>
      <w:lvlText w:val="-"/>
      <w:lvlJc w:val="left"/>
      <w:pPr>
        <w:tabs>
          <w:tab w:val="num" w:pos="1080"/>
        </w:tabs>
        <w:ind w:left="1060" w:hanging="34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CEF230C"/>
    <w:multiLevelType w:val="hybridMultilevel"/>
    <w:tmpl w:val="6B506238"/>
    <w:lvl w:ilvl="0" w:tplc="FFFFFFFF">
      <w:start w:val="1"/>
      <w:numFmt w:val="bullet"/>
      <w:lvlText w:val="-"/>
      <w:lvlJc w:val="left"/>
      <w:pPr>
        <w:ind w:left="900" w:hanging="360"/>
      </w:pPr>
    </w:lvl>
    <w:lvl w:ilvl="1" w:tplc="041B0003" w:tentative="1">
      <w:start w:val="1"/>
      <w:numFmt w:val="bullet"/>
      <w:lvlText w:val="o"/>
      <w:lvlJc w:val="left"/>
      <w:pPr>
        <w:ind w:left="1620" w:hanging="360"/>
      </w:pPr>
      <w:rPr>
        <w:rFonts w:ascii="Courier New" w:hAnsi="Courier New" w:cs="Courier New" w:hint="default"/>
      </w:rPr>
    </w:lvl>
    <w:lvl w:ilvl="2" w:tplc="FFFFFFFF">
      <w:start w:val="1"/>
      <w:numFmt w:val="bullet"/>
      <w:lvlText w:val="-"/>
      <w:lvlJc w:val="left"/>
      <w:pPr>
        <w:ind w:left="2340" w:hanging="360"/>
      </w:pPr>
      <w:rPr>
        <w:rFont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17" w15:restartNumberingAfterBreak="0">
    <w:nsid w:val="4F897DD4"/>
    <w:multiLevelType w:val="hybridMultilevel"/>
    <w:tmpl w:val="68A2ACBA"/>
    <w:lvl w:ilvl="0" w:tplc="DAC419B4">
      <w:start w:val="5"/>
      <w:numFmt w:val="bullet"/>
      <w:lvlText w:val="-"/>
      <w:lvlJc w:val="left"/>
      <w:pPr>
        <w:tabs>
          <w:tab w:val="num" w:pos="360"/>
        </w:tabs>
        <w:ind w:left="360" w:hanging="360"/>
      </w:pPr>
      <w:rPr>
        <w:rFonts w:ascii="Times New Roman" w:eastAsia="Times New Roman" w:hAnsi="Times New Roman" w:cs="Times New Roman" w:hint="default"/>
      </w:rPr>
    </w:lvl>
    <w:lvl w:ilvl="1" w:tplc="D8DCFFC4">
      <w:start w:val="5"/>
      <w:numFmt w:val="bullet"/>
      <w:lvlText w:val="-"/>
      <w:lvlJc w:val="left"/>
      <w:pPr>
        <w:tabs>
          <w:tab w:val="num" w:pos="397"/>
        </w:tabs>
        <w:ind w:left="397" w:hanging="397"/>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9914E74"/>
    <w:multiLevelType w:val="hybridMultilevel"/>
    <w:tmpl w:val="1BF609F4"/>
    <w:lvl w:ilvl="0" w:tplc="4BC8AC24">
      <w:start w:val="1"/>
      <w:numFmt w:val="bullet"/>
      <w:lvlText w:val="-"/>
      <w:lvlJc w:val="left"/>
      <w:pPr>
        <w:ind w:left="4472" w:hanging="360"/>
      </w:pPr>
      <w:rPr>
        <w:rFonts w:hint="default"/>
      </w:rPr>
    </w:lvl>
    <w:lvl w:ilvl="1" w:tplc="041B0003" w:tentative="1">
      <w:start w:val="1"/>
      <w:numFmt w:val="bullet"/>
      <w:lvlText w:val="o"/>
      <w:lvlJc w:val="left"/>
      <w:pPr>
        <w:ind w:left="5192" w:hanging="360"/>
      </w:pPr>
      <w:rPr>
        <w:rFonts w:ascii="Courier New" w:hAnsi="Courier New" w:cs="Courier New" w:hint="default"/>
      </w:rPr>
    </w:lvl>
    <w:lvl w:ilvl="2" w:tplc="041B0005" w:tentative="1">
      <w:start w:val="1"/>
      <w:numFmt w:val="bullet"/>
      <w:lvlText w:val=""/>
      <w:lvlJc w:val="left"/>
      <w:pPr>
        <w:ind w:left="5912" w:hanging="360"/>
      </w:pPr>
      <w:rPr>
        <w:rFonts w:ascii="Wingdings" w:hAnsi="Wingdings" w:hint="default"/>
      </w:rPr>
    </w:lvl>
    <w:lvl w:ilvl="3" w:tplc="041B0001" w:tentative="1">
      <w:start w:val="1"/>
      <w:numFmt w:val="bullet"/>
      <w:lvlText w:val=""/>
      <w:lvlJc w:val="left"/>
      <w:pPr>
        <w:ind w:left="6632" w:hanging="360"/>
      </w:pPr>
      <w:rPr>
        <w:rFonts w:ascii="Symbol" w:hAnsi="Symbol" w:hint="default"/>
      </w:rPr>
    </w:lvl>
    <w:lvl w:ilvl="4" w:tplc="041B0003" w:tentative="1">
      <w:start w:val="1"/>
      <w:numFmt w:val="bullet"/>
      <w:lvlText w:val="o"/>
      <w:lvlJc w:val="left"/>
      <w:pPr>
        <w:ind w:left="7352" w:hanging="360"/>
      </w:pPr>
      <w:rPr>
        <w:rFonts w:ascii="Courier New" w:hAnsi="Courier New" w:cs="Courier New" w:hint="default"/>
      </w:rPr>
    </w:lvl>
    <w:lvl w:ilvl="5" w:tplc="041B0005" w:tentative="1">
      <w:start w:val="1"/>
      <w:numFmt w:val="bullet"/>
      <w:lvlText w:val=""/>
      <w:lvlJc w:val="left"/>
      <w:pPr>
        <w:ind w:left="8072" w:hanging="360"/>
      </w:pPr>
      <w:rPr>
        <w:rFonts w:ascii="Wingdings" w:hAnsi="Wingdings" w:hint="default"/>
      </w:rPr>
    </w:lvl>
    <w:lvl w:ilvl="6" w:tplc="041B0001" w:tentative="1">
      <w:start w:val="1"/>
      <w:numFmt w:val="bullet"/>
      <w:lvlText w:val=""/>
      <w:lvlJc w:val="left"/>
      <w:pPr>
        <w:ind w:left="8792" w:hanging="360"/>
      </w:pPr>
      <w:rPr>
        <w:rFonts w:ascii="Symbol" w:hAnsi="Symbol" w:hint="default"/>
      </w:rPr>
    </w:lvl>
    <w:lvl w:ilvl="7" w:tplc="041B0003" w:tentative="1">
      <w:start w:val="1"/>
      <w:numFmt w:val="bullet"/>
      <w:lvlText w:val="o"/>
      <w:lvlJc w:val="left"/>
      <w:pPr>
        <w:ind w:left="9512" w:hanging="360"/>
      </w:pPr>
      <w:rPr>
        <w:rFonts w:ascii="Courier New" w:hAnsi="Courier New" w:cs="Courier New" w:hint="default"/>
      </w:rPr>
    </w:lvl>
    <w:lvl w:ilvl="8" w:tplc="041B0005" w:tentative="1">
      <w:start w:val="1"/>
      <w:numFmt w:val="bullet"/>
      <w:lvlText w:val=""/>
      <w:lvlJc w:val="left"/>
      <w:pPr>
        <w:ind w:left="10232" w:hanging="360"/>
      </w:pPr>
      <w:rPr>
        <w:rFonts w:ascii="Wingdings" w:hAnsi="Wingdings" w:hint="default"/>
      </w:rPr>
    </w:lvl>
  </w:abstractNum>
  <w:abstractNum w:abstractNumId="19" w15:restartNumberingAfterBreak="0">
    <w:nsid w:val="5BC15655"/>
    <w:multiLevelType w:val="hybridMultilevel"/>
    <w:tmpl w:val="612EB6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5F7298"/>
    <w:multiLevelType w:val="hybridMultilevel"/>
    <w:tmpl w:val="24E0F5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51761C3"/>
    <w:multiLevelType w:val="hybridMultilevel"/>
    <w:tmpl w:val="69926398"/>
    <w:lvl w:ilvl="0" w:tplc="FFFFFFFF">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BD3E9A"/>
    <w:multiLevelType w:val="singleLevel"/>
    <w:tmpl w:val="7944CC3E"/>
    <w:lvl w:ilvl="0">
      <w:numFmt w:val="bullet"/>
      <w:lvlText w:val="-"/>
      <w:lvlJc w:val="left"/>
      <w:pPr>
        <w:tabs>
          <w:tab w:val="num" w:pos="600"/>
        </w:tabs>
        <w:ind w:left="600" w:hanging="360"/>
      </w:pPr>
      <w:rPr>
        <w:rFonts w:hint="default"/>
      </w:rPr>
    </w:lvl>
  </w:abstractNum>
  <w:abstractNum w:abstractNumId="23" w15:restartNumberingAfterBreak="0">
    <w:nsid w:val="69E848FE"/>
    <w:multiLevelType w:val="hybridMultilevel"/>
    <w:tmpl w:val="37F63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3662A7"/>
    <w:multiLevelType w:val="hybridMultilevel"/>
    <w:tmpl w:val="CA52344A"/>
    <w:lvl w:ilvl="0" w:tplc="FFFFFFFF">
      <w:start w:val="1"/>
      <w:numFmt w:val="bullet"/>
      <w:lvlText w:val="-"/>
      <w:lvlJc w:val="left"/>
      <w:pPr>
        <w:ind w:left="900" w:hanging="360"/>
      </w:pPr>
    </w:lvl>
    <w:lvl w:ilvl="1" w:tplc="041B0003" w:tentative="1">
      <w:start w:val="1"/>
      <w:numFmt w:val="bullet"/>
      <w:lvlText w:val="o"/>
      <w:lvlJc w:val="left"/>
      <w:pPr>
        <w:ind w:left="1620" w:hanging="360"/>
      </w:pPr>
      <w:rPr>
        <w:rFonts w:ascii="Courier New" w:hAnsi="Courier New" w:cs="Courier New" w:hint="default"/>
      </w:rPr>
    </w:lvl>
    <w:lvl w:ilvl="2" w:tplc="FFFFFFFF">
      <w:start w:val="1"/>
      <w:numFmt w:val="bullet"/>
      <w:lvlText w:val="-"/>
      <w:lvlJc w:val="left"/>
      <w:pPr>
        <w:ind w:left="2340" w:hanging="360"/>
      </w:pPr>
      <w:rPr>
        <w:rFont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25" w15:restartNumberingAfterBreak="0">
    <w:nsid w:val="737401AD"/>
    <w:multiLevelType w:val="hybridMultilevel"/>
    <w:tmpl w:val="E23841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B2B643E"/>
    <w:multiLevelType w:val="hybridMultilevel"/>
    <w:tmpl w:val="E1F4D7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B9F465C"/>
    <w:multiLevelType w:val="hybridMultilevel"/>
    <w:tmpl w:val="E394447C"/>
    <w:lvl w:ilvl="0" w:tplc="0409000F">
      <w:start w:val="2"/>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ADDC805A">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C924534"/>
    <w:multiLevelType w:val="hybridMultilevel"/>
    <w:tmpl w:val="5A98036A"/>
    <w:lvl w:ilvl="0" w:tplc="A7365E40">
      <w:start w:val="3"/>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5"/>
  </w:num>
  <w:num w:numId="2">
    <w:abstractNumId w:val="27"/>
  </w:num>
  <w:num w:numId="3">
    <w:abstractNumId w:val="20"/>
  </w:num>
  <w:num w:numId="4">
    <w:abstractNumId w:val="26"/>
  </w:num>
  <w:num w:numId="5">
    <w:abstractNumId w:val="19"/>
  </w:num>
  <w:num w:numId="6">
    <w:abstractNumId w:val="13"/>
  </w:num>
  <w:num w:numId="7">
    <w:abstractNumId w:val="14"/>
  </w:num>
  <w:num w:numId="8">
    <w:abstractNumId w:val="5"/>
  </w:num>
  <w:num w:numId="9">
    <w:abstractNumId w:val="22"/>
  </w:num>
  <w:num w:numId="10">
    <w:abstractNumId w:val="11"/>
  </w:num>
  <w:num w:numId="11">
    <w:abstractNumId w:val="17"/>
  </w:num>
  <w:num w:numId="12">
    <w:abstractNumId w:val="12"/>
  </w:num>
  <w:num w:numId="13">
    <w:abstractNumId w:val="23"/>
  </w:num>
  <w:num w:numId="14">
    <w:abstractNumId w:val="3"/>
  </w:num>
  <w:num w:numId="15">
    <w:abstractNumId w:val="16"/>
  </w:num>
  <w:num w:numId="16">
    <w:abstractNumId w:val="8"/>
  </w:num>
  <w:num w:numId="17">
    <w:abstractNumId w:val="21"/>
  </w:num>
  <w:num w:numId="18">
    <w:abstractNumId w:val="7"/>
  </w:num>
  <w:num w:numId="19">
    <w:abstractNumId w:val="6"/>
  </w:num>
  <w:num w:numId="20">
    <w:abstractNumId w:val="24"/>
  </w:num>
  <w:num w:numId="21">
    <w:abstractNumId w:val="4"/>
  </w:num>
  <w:num w:numId="22">
    <w:abstractNumId w:val="18"/>
  </w:num>
  <w:num w:numId="23">
    <w:abstractNumId w:val="10"/>
  </w:num>
  <w:num w:numId="24">
    <w:abstractNumId w:val="25"/>
  </w:num>
  <w:num w:numId="25">
    <w:abstractNumId w:val="9"/>
  </w:num>
  <w:num w:numId="26">
    <w:abstractNumId w:val="1"/>
  </w:num>
  <w:num w:numId="27">
    <w:abstractNumId w:val="2"/>
  </w:num>
  <w:num w:numId="28">
    <w:abstractNumId w:val="0"/>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A82"/>
    <w:rsid w:val="00002F52"/>
    <w:rsid w:val="0000303C"/>
    <w:rsid w:val="00005AB2"/>
    <w:rsid w:val="00007965"/>
    <w:rsid w:val="00010F4C"/>
    <w:rsid w:val="00021553"/>
    <w:rsid w:val="00023416"/>
    <w:rsid w:val="00023722"/>
    <w:rsid w:val="000241EF"/>
    <w:rsid w:val="00024BAE"/>
    <w:rsid w:val="00024DFB"/>
    <w:rsid w:val="00031242"/>
    <w:rsid w:val="00035C13"/>
    <w:rsid w:val="000379AD"/>
    <w:rsid w:val="00037B00"/>
    <w:rsid w:val="00037C47"/>
    <w:rsid w:val="0004427B"/>
    <w:rsid w:val="0004476C"/>
    <w:rsid w:val="0004689A"/>
    <w:rsid w:val="0004777A"/>
    <w:rsid w:val="000503F9"/>
    <w:rsid w:val="00050839"/>
    <w:rsid w:val="00050D73"/>
    <w:rsid w:val="00052156"/>
    <w:rsid w:val="00057783"/>
    <w:rsid w:val="000728BD"/>
    <w:rsid w:val="00073BC5"/>
    <w:rsid w:val="00081F39"/>
    <w:rsid w:val="00082EC9"/>
    <w:rsid w:val="00085B7C"/>
    <w:rsid w:val="000876B7"/>
    <w:rsid w:val="000A0959"/>
    <w:rsid w:val="000B1F05"/>
    <w:rsid w:val="000C4A8E"/>
    <w:rsid w:val="000C4E82"/>
    <w:rsid w:val="000C7753"/>
    <w:rsid w:val="000D017C"/>
    <w:rsid w:val="000D6764"/>
    <w:rsid w:val="000D6F8E"/>
    <w:rsid w:val="000E2980"/>
    <w:rsid w:val="000E3230"/>
    <w:rsid w:val="000E5621"/>
    <w:rsid w:val="000E710F"/>
    <w:rsid w:val="000F2BC6"/>
    <w:rsid w:val="000F3388"/>
    <w:rsid w:val="000F416F"/>
    <w:rsid w:val="000F6A14"/>
    <w:rsid w:val="000F7026"/>
    <w:rsid w:val="000F7FBA"/>
    <w:rsid w:val="001106B0"/>
    <w:rsid w:val="00117BA4"/>
    <w:rsid w:val="00117BE8"/>
    <w:rsid w:val="00121DE0"/>
    <w:rsid w:val="00123BC5"/>
    <w:rsid w:val="00124994"/>
    <w:rsid w:val="0013446A"/>
    <w:rsid w:val="00134F32"/>
    <w:rsid w:val="0013622D"/>
    <w:rsid w:val="0014116D"/>
    <w:rsid w:val="001417C5"/>
    <w:rsid w:val="00146C2E"/>
    <w:rsid w:val="00164EF8"/>
    <w:rsid w:val="001712EA"/>
    <w:rsid w:val="001738AE"/>
    <w:rsid w:val="00175D78"/>
    <w:rsid w:val="00177D86"/>
    <w:rsid w:val="00183036"/>
    <w:rsid w:val="001835DA"/>
    <w:rsid w:val="00183F6B"/>
    <w:rsid w:val="00187357"/>
    <w:rsid w:val="001A49F7"/>
    <w:rsid w:val="001A6CCA"/>
    <w:rsid w:val="001A754B"/>
    <w:rsid w:val="001B3EE4"/>
    <w:rsid w:val="001B52A6"/>
    <w:rsid w:val="001B5D30"/>
    <w:rsid w:val="001B7470"/>
    <w:rsid w:val="001C096F"/>
    <w:rsid w:val="001C16F8"/>
    <w:rsid w:val="001C3992"/>
    <w:rsid w:val="001D12F2"/>
    <w:rsid w:val="001D2BD3"/>
    <w:rsid w:val="001D596D"/>
    <w:rsid w:val="001D63DF"/>
    <w:rsid w:val="001E46CC"/>
    <w:rsid w:val="001E4C27"/>
    <w:rsid w:val="001E62C6"/>
    <w:rsid w:val="001E64FA"/>
    <w:rsid w:val="001E777E"/>
    <w:rsid w:val="001F39DC"/>
    <w:rsid w:val="001F4CDD"/>
    <w:rsid w:val="001F5714"/>
    <w:rsid w:val="001F7D00"/>
    <w:rsid w:val="0020295E"/>
    <w:rsid w:val="002032D4"/>
    <w:rsid w:val="00205762"/>
    <w:rsid w:val="0021022A"/>
    <w:rsid w:val="0021254C"/>
    <w:rsid w:val="002207C3"/>
    <w:rsid w:val="0022367E"/>
    <w:rsid w:val="00227D5D"/>
    <w:rsid w:val="00237618"/>
    <w:rsid w:val="002376A9"/>
    <w:rsid w:val="002439F9"/>
    <w:rsid w:val="00243BB9"/>
    <w:rsid w:val="002465A3"/>
    <w:rsid w:val="00246606"/>
    <w:rsid w:val="002501E5"/>
    <w:rsid w:val="00250F61"/>
    <w:rsid w:val="00251FFE"/>
    <w:rsid w:val="00255563"/>
    <w:rsid w:val="00264D9E"/>
    <w:rsid w:val="00265457"/>
    <w:rsid w:val="0027021E"/>
    <w:rsid w:val="00275ABA"/>
    <w:rsid w:val="00283106"/>
    <w:rsid w:val="0028382F"/>
    <w:rsid w:val="002974EC"/>
    <w:rsid w:val="00297CB7"/>
    <w:rsid w:val="002A23C8"/>
    <w:rsid w:val="002A3EA8"/>
    <w:rsid w:val="002A5814"/>
    <w:rsid w:val="002A681C"/>
    <w:rsid w:val="002B3D3C"/>
    <w:rsid w:val="002B6BEE"/>
    <w:rsid w:val="002C1040"/>
    <w:rsid w:val="002D145E"/>
    <w:rsid w:val="002D1C50"/>
    <w:rsid w:val="002D2EE7"/>
    <w:rsid w:val="002D4228"/>
    <w:rsid w:val="002D4DD4"/>
    <w:rsid w:val="002E39EC"/>
    <w:rsid w:val="002E50B0"/>
    <w:rsid w:val="002F0AC5"/>
    <w:rsid w:val="002F2AC0"/>
    <w:rsid w:val="00302DDB"/>
    <w:rsid w:val="00305D5B"/>
    <w:rsid w:val="00307094"/>
    <w:rsid w:val="0031504A"/>
    <w:rsid w:val="00316B0E"/>
    <w:rsid w:val="003210D9"/>
    <w:rsid w:val="003215F3"/>
    <w:rsid w:val="0032735B"/>
    <w:rsid w:val="00330D8C"/>
    <w:rsid w:val="00331881"/>
    <w:rsid w:val="00332300"/>
    <w:rsid w:val="00332CEE"/>
    <w:rsid w:val="00333ECB"/>
    <w:rsid w:val="00334205"/>
    <w:rsid w:val="00334D43"/>
    <w:rsid w:val="003370B5"/>
    <w:rsid w:val="00337FB1"/>
    <w:rsid w:val="003414EA"/>
    <w:rsid w:val="003507B7"/>
    <w:rsid w:val="00351794"/>
    <w:rsid w:val="0035303D"/>
    <w:rsid w:val="00361A25"/>
    <w:rsid w:val="00362CA4"/>
    <w:rsid w:val="003644CF"/>
    <w:rsid w:val="003650BB"/>
    <w:rsid w:val="00365DBF"/>
    <w:rsid w:val="00370B02"/>
    <w:rsid w:val="0037159B"/>
    <w:rsid w:val="0037186E"/>
    <w:rsid w:val="00371A81"/>
    <w:rsid w:val="00374784"/>
    <w:rsid w:val="00381B4B"/>
    <w:rsid w:val="00382856"/>
    <w:rsid w:val="00391381"/>
    <w:rsid w:val="00395404"/>
    <w:rsid w:val="003B149A"/>
    <w:rsid w:val="003B1E40"/>
    <w:rsid w:val="003B3D8B"/>
    <w:rsid w:val="003B3F4D"/>
    <w:rsid w:val="003B6163"/>
    <w:rsid w:val="003B6C9A"/>
    <w:rsid w:val="003B75A8"/>
    <w:rsid w:val="003C7A7D"/>
    <w:rsid w:val="003D30C2"/>
    <w:rsid w:val="003E0B36"/>
    <w:rsid w:val="003E6B0D"/>
    <w:rsid w:val="003F12E5"/>
    <w:rsid w:val="003F3940"/>
    <w:rsid w:val="0040208E"/>
    <w:rsid w:val="0040278D"/>
    <w:rsid w:val="00402E00"/>
    <w:rsid w:val="00403293"/>
    <w:rsid w:val="0041089B"/>
    <w:rsid w:val="00413F45"/>
    <w:rsid w:val="004158C5"/>
    <w:rsid w:val="00416F9D"/>
    <w:rsid w:val="00417B39"/>
    <w:rsid w:val="0042442C"/>
    <w:rsid w:val="0042683C"/>
    <w:rsid w:val="00426F23"/>
    <w:rsid w:val="00431478"/>
    <w:rsid w:val="00435A87"/>
    <w:rsid w:val="0043749C"/>
    <w:rsid w:val="00437A65"/>
    <w:rsid w:val="00437E61"/>
    <w:rsid w:val="00445B13"/>
    <w:rsid w:val="004464BA"/>
    <w:rsid w:val="0045168F"/>
    <w:rsid w:val="00453347"/>
    <w:rsid w:val="004564D3"/>
    <w:rsid w:val="00456C2F"/>
    <w:rsid w:val="004609A4"/>
    <w:rsid w:val="0046109F"/>
    <w:rsid w:val="0046414A"/>
    <w:rsid w:val="00466C21"/>
    <w:rsid w:val="00467F40"/>
    <w:rsid w:val="00470AD0"/>
    <w:rsid w:val="00472EA8"/>
    <w:rsid w:val="004756D7"/>
    <w:rsid w:val="004768E9"/>
    <w:rsid w:val="00480CF1"/>
    <w:rsid w:val="00485EC5"/>
    <w:rsid w:val="00487E13"/>
    <w:rsid w:val="00492E04"/>
    <w:rsid w:val="0049470C"/>
    <w:rsid w:val="004949E6"/>
    <w:rsid w:val="004A4D98"/>
    <w:rsid w:val="004A5998"/>
    <w:rsid w:val="004A652D"/>
    <w:rsid w:val="004A6B6E"/>
    <w:rsid w:val="004A7988"/>
    <w:rsid w:val="004B0272"/>
    <w:rsid w:val="004B3201"/>
    <w:rsid w:val="004B562C"/>
    <w:rsid w:val="004B7B9C"/>
    <w:rsid w:val="004C1440"/>
    <w:rsid w:val="004C14AA"/>
    <w:rsid w:val="004C258F"/>
    <w:rsid w:val="004C78A5"/>
    <w:rsid w:val="004D07EC"/>
    <w:rsid w:val="004D227E"/>
    <w:rsid w:val="004D56C3"/>
    <w:rsid w:val="004E04EC"/>
    <w:rsid w:val="004E0EE0"/>
    <w:rsid w:val="004E18E5"/>
    <w:rsid w:val="004E206F"/>
    <w:rsid w:val="004E20D6"/>
    <w:rsid w:val="004E228A"/>
    <w:rsid w:val="004E3581"/>
    <w:rsid w:val="004E4341"/>
    <w:rsid w:val="004E4DAB"/>
    <w:rsid w:val="004E4E46"/>
    <w:rsid w:val="004E4FAD"/>
    <w:rsid w:val="004E783E"/>
    <w:rsid w:val="004F1C5B"/>
    <w:rsid w:val="004F55C4"/>
    <w:rsid w:val="004F7483"/>
    <w:rsid w:val="005021F3"/>
    <w:rsid w:val="00503D45"/>
    <w:rsid w:val="005056DC"/>
    <w:rsid w:val="00515A69"/>
    <w:rsid w:val="005178D8"/>
    <w:rsid w:val="00522B7E"/>
    <w:rsid w:val="00531722"/>
    <w:rsid w:val="00533C6B"/>
    <w:rsid w:val="005401DD"/>
    <w:rsid w:val="0054271E"/>
    <w:rsid w:val="00544AEA"/>
    <w:rsid w:val="00544F77"/>
    <w:rsid w:val="00550910"/>
    <w:rsid w:val="005535F5"/>
    <w:rsid w:val="0055636E"/>
    <w:rsid w:val="00563349"/>
    <w:rsid w:val="00563C98"/>
    <w:rsid w:val="00572D43"/>
    <w:rsid w:val="00573577"/>
    <w:rsid w:val="005805F3"/>
    <w:rsid w:val="00580F0F"/>
    <w:rsid w:val="00585D52"/>
    <w:rsid w:val="005905BE"/>
    <w:rsid w:val="00590FF8"/>
    <w:rsid w:val="0059360B"/>
    <w:rsid w:val="005956DA"/>
    <w:rsid w:val="005A2139"/>
    <w:rsid w:val="005A53C7"/>
    <w:rsid w:val="005A7618"/>
    <w:rsid w:val="005B03FC"/>
    <w:rsid w:val="005C59EE"/>
    <w:rsid w:val="005D4C5F"/>
    <w:rsid w:val="005E121D"/>
    <w:rsid w:val="005E5A16"/>
    <w:rsid w:val="005F1B57"/>
    <w:rsid w:val="005F304E"/>
    <w:rsid w:val="005F3277"/>
    <w:rsid w:val="005F351F"/>
    <w:rsid w:val="005F5BDF"/>
    <w:rsid w:val="005F6B4E"/>
    <w:rsid w:val="005F6D48"/>
    <w:rsid w:val="006016C5"/>
    <w:rsid w:val="00603755"/>
    <w:rsid w:val="00604709"/>
    <w:rsid w:val="00604C94"/>
    <w:rsid w:val="00605F2F"/>
    <w:rsid w:val="00606724"/>
    <w:rsid w:val="006106FD"/>
    <w:rsid w:val="00617F4C"/>
    <w:rsid w:val="00622A53"/>
    <w:rsid w:val="00626317"/>
    <w:rsid w:val="00626C5C"/>
    <w:rsid w:val="0062787D"/>
    <w:rsid w:val="006330B7"/>
    <w:rsid w:val="0063781F"/>
    <w:rsid w:val="0064626E"/>
    <w:rsid w:val="006475B0"/>
    <w:rsid w:val="00652601"/>
    <w:rsid w:val="006613FE"/>
    <w:rsid w:val="00665FF6"/>
    <w:rsid w:val="006669EB"/>
    <w:rsid w:val="00674EEA"/>
    <w:rsid w:val="006762EF"/>
    <w:rsid w:val="00681CE1"/>
    <w:rsid w:val="00685337"/>
    <w:rsid w:val="006861B7"/>
    <w:rsid w:val="0068681F"/>
    <w:rsid w:val="00690BEA"/>
    <w:rsid w:val="00691CF5"/>
    <w:rsid w:val="0069216F"/>
    <w:rsid w:val="0069358D"/>
    <w:rsid w:val="00696DA2"/>
    <w:rsid w:val="006A4767"/>
    <w:rsid w:val="006A6BEB"/>
    <w:rsid w:val="006A7C00"/>
    <w:rsid w:val="006A7C8C"/>
    <w:rsid w:val="006B3DA9"/>
    <w:rsid w:val="006C2B94"/>
    <w:rsid w:val="006C2F9D"/>
    <w:rsid w:val="006C5296"/>
    <w:rsid w:val="006C7C17"/>
    <w:rsid w:val="006C7EEB"/>
    <w:rsid w:val="006D4E4B"/>
    <w:rsid w:val="006D5914"/>
    <w:rsid w:val="006D6649"/>
    <w:rsid w:val="006D6E0C"/>
    <w:rsid w:val="006E0897"/>
    <w:rsid w:val="006E1B23"/>
    <w:rsid w:val="006E2CF9"/>
    <w:rsid w:val="006E58DF"/>
    <w:rsid w:val="006E7B50"/>
    <w:rsid w:val="006F0440"/>
    <w:rsid w:val="006F04D6"/>
    <w:rsid w:val="006F06DE"/>
    <w:rsid w:val="006F1C14"/>
    <w:rsid w:val="006F3677"/>
    <w:rsid w:val="006F43EE"/>
    <w:rsid w:val="006F498B"/>
    <w:rsid w:val="006F762C"/>
    <w:rsid w:val="007021A8"/>
    <w:rsid w:val="00716AD5"/>
    <w:rsid w:val="00716D43"/>
    <w:rsid w:val="0071706D"/>
    <w:rsid w:val="00717631"/>
    <w:rsid w:val="007179D3"/>
    <w:rsid w:val="007204FC"/>
    <w:rsid w:val="00723F3B"/>
    <w:rsid w:val="007253C4"/>
    <w:rsid w:val="0073091B"/>
    <w:rsid w:val="00734CDF"/>
    <w:rsid w:val="00735140"/>
    <w:rsid w:val="0074281F"/>
    <w:rsid w:val="00747647"/>
    <w:rsid w:val="00747E41"/>
    <w:rsid w:val="00752251"/>
    <w:rsid w:val="00752F63"/>
    <w:rsid w:val="00753F11"/>
    <w:rsid w:val="007570CF"/>
    <w:rsid w:val="00760917"/>
    <w:rsid w:val="007623CD"/>
    <w:rsid w:val="007628FD"/>
    <w:rsid w:val="00762BD9"/>
    <w:rsid w:val="00764710"/>
    <w:rsid w:val="00764E32"/>
    <w:rsid w:val="0076677C"/>
    <w:rsid w:val="00773BE9"/>
    <w:rsid w:val="007772B9"/>
    <w:rsid w:val="007824A6"/>
    <w:rsid w:val="007838E4"/>
    <w:rsid w:val="00783C0A"/>
    <w:rsid w:val="00784CEC"/>
    <w:rsid w:val="007853AD"/>
    <w:rsid w:val="00785583"/>
    <w:rsid w:val="007902E8"/>
    <w:rsid w:val="00791CEC"/>
    <w:rsid w:val="007A0006"/>
    <w:rsid w:val="007A0760"/>
    <w:rsid w:val="007A4184"/>
    <w:rsid w:val="007A7D13"/>
    <w:rsid w:val="007B2F7C"/>
    <w:rsid w:val="007B30E4"/>
    <w:rsid w:val="007B5C1F"/>
    <w:rsid w:val="007C0A68"/>
    <w:rsid w:val="007C5145"/>
    <w:rsid w:val="007D18A7"/>
    <w:rsid w:val="007D6976"/>
    <w:rsid w:val="007D7A0C"/>
    <w:rsid w:val="007E1690"/>
    <w:rsid w:val="007E1F40"/>
    <w:rsid w:val="007E4848"/>
    <w:rsid w:val="007E6DF8"/>
    <w:rsid w:val="007F071D"/>
    <w:rsid w:val="008002EE"/>
    <w:rsid w:val="00804E94"/>
    <w:rsid w:val="0080682B"/>
    <w:rsid w:val="00811FAA"/>
    <w:rsid w:val="00817A02"/>
    <w:rsid w:val="008206FC"/>
    <w:rsid w:val="00820968"/>
    <w:rsid w:val="00820CCA"/>
    <w:rsid w:val="00825A72"/>
    <w:rsid w:val="0082668D"/>
    <w:rsid w:val="008348C2"/>
    <w:rsid w:val="0083737C"/>
    <w:rsid w:val="008379C5"/>
    <w:rsid w:val="00845125"/>
    <w:rsid w:val="00853183"/>
    <w:rsid w:val="008558B1"/>
    <w:rsid w:val="00865AA6"/>
    <w:rsid w:val="00865DED"/>
    <w:rsid w:val="0087050F"/>
    <w:rsid w:val="008709E3"/>
    <w:rsid w:val="00873D32"/>
    <w:rsid w:val="008754F4"/>
    <w:rsid w:val="00876DD6"/>
    <w:rsid w:val="00884F4A"/>
    <w:rsid w:val="00887DB0"/>
    <w:rsid w:val="00890E53"/>
    <w:rsid w:val="00890EA0"/>
    <w:rsid w:val="008944B2"/>
    <w:rsid w:val="00894F44"/>
    <w:rsid w:val="0089528E"/>
    <w:rsid w:val="00895526"/>
    <w:rsid w:val="008A1A19"/>
    <w:rsid w:val="008A482A"/>
    <w:rsid w:val="008A48A6"/>
    <w:rsid w:val="008A7A82"/>
    <w:rsid w:val="008B0A97"/>
    <w:rsid w:val="008C5AC5"/>
    <w:rsid w:val="008C5E56"/>
    <w:rsid w:val="008C6497"/>
    <w:rsid w:val="008D0F5E"/>
    <w:rsid w:val="008D1D51"/>
    <w:rsid w:val="008D6610"/>
    <w:rsid w:val="008E471F"/>
    <w:rsid w:val="008E5D85"/>
    <w:rsid w:val="008F0A83"/>
    <w:rsid w:val="008F234A"/>
    <w:rsid w:val="008F4D34"/>
    <w:rsid w:val="00900B01"/>
    <w:rsid w:val="00903852"/>
    <w:rsid w:val="00904806"/>
    <w:rsid w:val="009068B0"/>
    <w:rsid w:val="00907505"/>
    <w:rsid w:val="00913ED4"/>
    <w:rsid w:val="009201A9"/>
    <w:rsid w:val="009230FB"/>
    <w:rsid w:val="0092396C"/>
    <w:rsid w:val="00924391"/>
    <w:rsid w:val="0092712C"/>
    <w:rsid w:val="0093023C"/>
    <w:rsid w:val="0093162A"/>
    <w:rsid w:val="00934F16"/>
    <w:rsid w:val="00936437"/>
    <w:rsid w:val="009517BA"/>
    <w:rsid w:val="00952529"/>
    <w:rsid w:val="00954CFA"/>
    <w:rsid w:val="0096577B"/>
    <w:rsid w:val="00972298"/>
    <w:rsid w:val="00973C0C"/>
    <w:rsid w:val="00980A97"/>
    <w:rsid w:val="00985E18"/>
    <w:rsid w:val="00986157"/>
    <w:rsid w:val="00993DC9"/>
    <w:rsid w:val="009970DF"/>
    <w:rsid w:val="009A025D"/>
    <w:rsid w:val="009A0BFC"/>
    <w:rsid w:val="009B4413"/>
    <w:rsid w:val="009B4E63"/>
    <w:rsid w:val="009B541A"/>
    <w:rsid w:val="009C01BF"/>
    <w:rsid w:val="009C4207"/>
    <w:rsid w:val="009C594D"/>
    <w:rsid w:val="009D25F8"/>
    <w:rsid w:val="009D5FD4"/>
    <w:rsid w:val="009D79F4"/>
    <w:rsid w:val="009E458A"/>
    <w:rsid w:val="009E7A1F"/>
    <w:rsid w:val="009F10FA"/>
    <w:rsid w:val="009F29E5"/>
    <w:rsid w:val="009F38B9"/>
    <w:rsid w:val="009F6070"/>
    <w:rsid w:val="00A00841"/>
    <w:rsid w:val="00A03EDE"/>
    <w:rsid w:val="00A12E3B"/>
    <w:rsid w:val="00A20501"/>
    <w:rsid w:val="00A2234C"/>
    <w:rsid w:val="00A2426C"/>
    <w:rsid w:val="00A246B1"/>
    <w:rsid w:val="00A314F4"/>
    <w:rsid w:val="00A3337B"/>
    <w:rsid w:val="00A35922"/>
    <w:rsid w:val="00A35B4E"/>
    <w:rsid w:val="00A3702B"/>
    <w:rsid w:val="00A374D9"/>
    <w:rsid w:val="00A41201"/>
    <w:rsid w:val="00A43637"/>
    <w:rsid w:val="00A44097"/>
    <w:rsid w:val="00A44ED4"/>
    <w:rsid w:val="00A451CD"/>
    <w:rsid w:val="00A453EF"/>
    <w:rsid w:val="00A45985"/>
    <w:rsid w:val="00A46EAF"/>
    <w:rsid w:val="00A473B7"/>
    <w:rsid w:val="00A55D83"/>
    <w:rsid w:val="00A60C9E"/>
    <w:rsid w:val="00A61666"/>
    <w:rsid w:val="00A62FB2"/>
    <w:rsid w:val="00A63F56"/>
    <w:rsid w:val="00A6765E"/>
    <w:rsid w:val="00A736F4"/>
    <w:rsid w:val="00A807E0"/>
    <w:rsid w:val="00A83F0C"/>
    <w:rsid w:val="00A84997"/>
    <w:rsid w:val="00A86E73"/>
    <w:rsid w:val="00A97D31"/>
    <w:rsid w:val="00AA1F91"/>
    <w:rsid w:val="00AA2693"/>
    <w:rsid w:val="00AA274B"/>
    <w:rsid w:val="00AA348D"/>
    <w:rsid w:val="00AA5348"/>
    <w:rsid w:val="00AA6537"/>
    <w:rsid w:val="00AA69F4"/>
    <w:rsid w:val="00AB0427"/>
    <w:rsid w:val="00AB0C44"/>
    <w:rsid w:val="00AB1378"/>
    <w:rsid w:val="00AB3DB9"/>
    <w:rsid w:val="00AB636D"/>
    <w:rsid w:val="00AC22DB"/>
    <w:rsid w:val="00AC59D0"/>
    <w:rsid w:val="00AD2B69"/>
    <w:rsid w:val="00AD39CD"/>
    <w:rsid w:val="00AE7D0B"/>
    <w:rsid w:val="00AF4020"/>
    <w:rsid w:val="00AF59F5"/>
    <w:rsid w:val="00B00F0A"/>
    <w:rsid w:val="00B00FD5"/>
    <w:rsid w:val="00B053B6"/>
    <w:rsid w:val="00B11F84"/>
    <w:rsid w:val="00B146DB"/>
    <w:rsid w:val="00B151AA"/>
    <w:rsid w:val="00B17963"/>
    <w:rsid w:val="00B224EF"/>
    <w:rsid w:val="00B22D4B"/>
    <w:rsid w:val="00B32EA1"/>
    <w:rsid w:val="00B32FEC"/>
    <w:rsid w:val="00B3583F"/>
    <w:rsid w:val="00B37E06"/>
    <w:rsid w:val="00B41C60"/>
    <w:rsid w:val="00B4227F"/>
    <w:rsid w:val="00B52673"/>
    <w:rsid w:val="00B53859"/>
    <w:rsid w:val="00B55CE5"/>
    <w:rsid w:val="00B61E5F"/>
    <w:rsid w:val="00B62C55"/>
    <w:rsid w:val="00B63000"/>
    <w:rsid w:val="00B710A7"/>
    <w:rsid w:val="00B75275"/>
    <w:rsid w:val="00B755B7"/>
    <w:rsid w:val="00B75B87"/>
    <w:rsid w:val="00B76538"/>
    <w:rsid w:val="00B774B7"/>
    <w:rsid w:val="00B86840"/>
    <w:rsid w:val="00B90A00"/>
    <w:rsid w:val="00B91E99"/>
    <w:rsid w:val="00B93EF7"/>
    <w:rsid w:val="00B966ED"/>
    <w:rsid w:val="00BA7080"/>
    <w:rsid w:val="00BA70D9"/>
    <w:rsid w:val="00BB06D8"/>
    <w:rsid w:val="00BB276A"/>
    <w:rsid w:val="00BB7761"/>
    <w:rsid w:val="00BC1F17"/>
    <w:rsid w:val="00BC2FBC"/>
    <w:rsid w:val="00BC499A"/>
    <w:rsid w:val="00BC57BB"/>
    <w:rsid w:val="00BC5F8E"/>
    <w:rsid w:val="00BD006D"/>
    <w:rsid w:val="00BD01C5"/>
    <w:rsid w:val="00BD138F"/>
    <w:rsid w:val="00BD1574"/>
    <w:rsid w:val="00BD29DB"/>
    <w:rsid w:val="00BD562A"/>
    <w:rsid w:val="00BE026E"/>
    <w:rsid w:val="00BE1709"/>
    <w:rsid w:val="00BE45EF"/>
    <w:rsid w:val="00BE5AF4"/>
    <w:rsid w:val="00BF049A"/>
    <w:rsid w:val="00BF4D3E"/>
    <w:rsid w:val="00C04EF4"/>
    <w:rsid w:val="00C064F4"/>
    <w:rsid w:val="00C07737"/>
    <w:rsid w:val="00C11816"/>
    <w:rsid w:val="00C11C59"/>
    <w:rsid w:val="00C12BE6"/>
    <w:rsid w:val="00C1676A"/>
    <w:rsid w:val="00C17FC5"/>
    <w:rsid w:val="00C20CF2"/>
    <w:rsid w:val="00C23F78"/>
    <w:rsid w:val="00C248AB"/>
    <w:rsid w:val="00C273F4"/>
    <w:rsid w:val="00C27676"/>
    <w:rsid w:val="00C308F8"/>
    <w:rsid w:val="00C30C40"/>
    <w:rsid w:val="00C3480D"/>
    <w:rsid w:val="00C356AE"/>
    <w:rsid w:val="00C37874"/>
    <w:rsid w:val="00C44333"/>
    <w:rsid w:val="00C449F8"/>
    <w:rsid w:val="00C45672"/>
    <w:rsid w:val="00C5023C"/>
    <w:rsid w:val="00C50E8B"/>
    <w:rsid w:val="00C50E8D"/>
    <w:rsid w:val="00C53ED3"/>
    <w:rsid w:val="00C5583E"/>
    <w:rsid w:val="00C55BAA"/>
    <w:rsid w:val="00C55EE9"/>
    <w:rsid w:val="00C63D29"/>
    <w:rsid w:val="00C67A55"/>
    <w:rsid w:val="00C705DC"/>
    <w:rsid w:val="00C726C4"/>
    <w:rsid w:val="00C839E5"/>
    <w:rsid w:val="00C86235"/>
    <w:rsid w:val="00C90CD8"/>
    <w:rsid w:val="00C9721F"/>
    <w:rsid w:val="00CA0FE1"/>
    <w:rsid w:val="00CA191E"/>
    <w:rsid w:val="00CA3259"/>
    <w:rsid w:val="00CA503C"/>
    <w:rsid w:val="00CA565B"/>
    <w:rsid w:val="00CA6914"/>
    <w:rsid w:val="00CA779D"/>
    <w:rsid w:val="00CB09BD"/>
    <w:rsid w:val="00CB5AF1"/>
    <w:rsid w:val="00CC15BB"/>
    <w:rsid w:val="00CC1770"/>
    <w:rsid w:val="00CC768F"/>
    <w:rsid w:val="00CD3375"/>
    <w:rsid w:val="00CD4540"/>
    <w:rsid w:val="00CD7056"/>
    <w:rsid w:val="00CE29E4"/>
    <w:rsid w:val="00CF7113"/>
    <w:rsid w:val="00D00135"/>
    <w:rsid w:val="00D007DD"/>
    <w:rsid w:val="00D00B53"/>
    <w:rsid w:val="00D022EC"/>
    <w:rsid w:val="00D034A4"/>
    <w:rsid w:val="00D1022D"/>
    <w:rsid w:val="00D119AB"/>
    <w:rsid w:val="00D1769E"/>
    <w:rsid w:val="00D178ED"/>
    <w:rsid w:val="00D226BF"/>
    <w:rsid w:val="00D322E2"/>
    <w:rsid w:val="00D32776"/>
    <w:rsid w:val="00D33284"/>
    <w:rsid w:val="00D3571D"/>
    <w:rsid w:val="00D366BA"/>
    <w:rsid w:val="00D45C14"/>
    <w:rsid w:val="00D475A2"/>
    <w:rsid w:val="00D56FF2"/>
    <w:rsid w:val="00D60BA9"/>
    <w:rsid w:val="00D62D2F"/>
    <w:rsid w:val="00D65F61"/>
    <w:rsid w:val="00D66F02"/>
    <w:rsid w:val="00D71521"/>
    <w:rsid w:val="00D71A44"/>
    <w:rsid w:val="00D7367D"/>
    <w:rsid w:val="00D75038"/>
    <w:rsid w:val="00D77BFA"/>
    <w:rsid w:val="00D80985"/>
    <w:rsid w:val="00D8103F"/>
    <w:rsid w:val="00D8463A"/>
    <w:rsid w:val="00D84ABB"/>
    <w:rsid w:val="00D850EA"/>
    <w:rsid w:val="00D85167"/>
    <w:rsid w:val="00D85F91"/>
    <w:rsid w:val="00D91B57"/>
    <w:rsid w:val="00DA5160"/>
    <w:rsid w:val="00DB3E4B"/>
    <w:rsid w:val="00DB3F06"/>
    <w:rsid w:val="00DC160F"/>
    <w:rsid w:val="00DC30A4"/>
    <w:rsid w:val="00DC382A"/>
    <w:rsid w:val="00DC47A9"/>
    <w:rsid w:val="00DC5E1B"/>
    <w:rsid w:val="00DC76AD"/>
    <w:rsid w:val="00DC776A"/>
    <w:rsid w:val="00DD009C"/>
    <w:rsid w:val="00DD0503"/>
    <w:rsid w:val="00DD0CF8"/>
    <w:rsid w:val="00DD162B"/>
    <w:rsid w:val="00DD4141"/>
    <w:rsid w:val="00DE0997"/>
    <w:rsid w:val="00DE18CB"/>
    <w:rsid w:val="00DF1021"/>
    <w:rsid w:val="00DF479D"/>
    <w:rsid w:val="00E0763E"/>
    <w:rsid w:val="00E12748"/>
    <w:rsid w:val="00E15DDD"/>
    <w:rsid w:val="00E21469"/>
    <w:rsid w:val="00E22BBF"/>
    <w:rsid w:val="00E255B0"/>
    <w:rsid w:val="00E3440D"/>
    <w:rsid w:val="00E35C16"/>
    <w:rsid w:val="00E37766"/>
    <w:rsid w:val="00E40268"/>
    <w:rsid w:val="00E42086"/>
    <w:rsid w:val="00E46F5E"/>
    <w:rsid w:val="00E47798"/>
    <w:rsid w:val="00E51472"/>
    <w:rsid w:val="00E5426A"/>
    <w:rsid w:val="00E55714"/>
    <w:rsid w:val="00E55E25"/>
    <w:rsid w:val="00E61FA3"/>
    <w:rsid w:val="00E62C45"/>
    <w:rsid w:val="00E63125"/>
    <w:rsid w:val="00E6523F"/>
    <w:rsid w:val="00E65E11"/>
    <w:rsid w:val="00E719D2"/>
    <w:rsid w:val="00E71B87"/>
    <w:rsid w:val="00E72B75"/>
    <w:rsid w:val="00E77B79"/>
    <w:rsid w:val="00E82BB0"/>
    <w:rsid w:val="00E82CD5"/>
    <w:rsid w:val="00E82FE1"/>
    <w:rsid w:val="00E84385"/>
    <w:rsid w:val="00E852FC"/>
    <w:rsid w:val="00E85D3A"/>
    <w:rsid w:val="00EA2C34"/>
    <w:rsid w:val="00EB1253"/>
    <w:rsid w:val="00EB1366"/>
    <w:rsid w:val="00EB551D"/>
    <w:rsid w:val="00EC4DCD"/>
    <w:rsid w:val="00EC4F6D"/>
    <w:rsid w:val="00EC528B"/>
    <w:rsid w:val="00ED16C8"/>
    <w:rsid w:val="00ED2622"/>
    <w:rsid w:val="00ED391E"/>
    <w:rsid w:val="00ED6D95"/>
    <w:rsid w:val="00ED7553"/>
    <w:rsid w:val="00EE29E5"/>
    <w:rsid w:val="00EE4210"/>
    <w:rsid w:val="00EE741E"/>
    <w:rsid w:val="00EE7EA1"/>
    <w:rsid w:val="00EF3F18"/>
    <w:rsid w:val="00EF62F8"/>
    <w:rsid w:val="00F03E22"/>
    <w:rsid w:val="00F04E44"/>
    <w:rsid w:val="00F06F2C"/>
    <w:rsid w:val="00F0701C"/>
    <w:rsid w:val="00F12DE2"/>
    <w:rsid w:val="00F13C2A"/>
    <w:rsid w:val="00F14C9E"/>
    <w:rsid w:val="00F16962"/>
    <w:rsid w:val="00F172A2"/>
    <w:rsid w:val="00F216DF"/>
    <w:rsid w:val="00F27A5F"/>
    <w:rsid w:val="00F31D78"/>
    <w:rsid w:val="00F40605"/>
    <w:rsid w:val="00F424FC"/>
    <w:rsid w:val="00F45C46"/>
    <w:rsid w:val="00F46296"/>
    <w:rsid w:val="00F62277"/>
    <w:rsid w:val="00F63853"/>
    <w:rsid w:val="00F65E5F"/>
    <w:rsid w:val="00F81F4E"/>
    <w:rsid w:val="00F8284B"/>
    <w:rsid w:val="00F82FCF"/>
    <w:rsid w:val="00F8424F"/>
    <w:rsid w:val="00F902FE"/>
    <w:rsid w:val="00F944C7"/>
    <w:rsid w:val="00F94E5B"/>
    <w:rsid w:val="00FA3596"/>
    <w:rsid w:val="00FB19CA"/>
    <w:rsid w:val="00FB2EDD"/>
    <w:rsid w:val="00FB2EF9"/>
    <w:rsid w:val="00FB6516"/>
    <w:rsid w:val="00FB6DD3"/>
    <w:rsid w:val="00FC28C1"/>
    <w:rsid w:val="00FC39AC"/>
    <w:rsid w:val="00FD2257"/>
    <w:rsid w:val="00FD2E20"/>
    <w:rsid w:val="00FE1631"/>
    <w:rsid w:val="00FE1CD7"/>
    <w:rsid w:val="00FE22A9"/>
    <w:rsid w:val="00FE6224"/>
    <w:rsid w:val="00FE7D1E"/>
    <w:rsid w:val="00FF0E8F"/>
    <w:rsid w:val="00FF3F78"/>
    <w:rsid w:val="00FF558D"/>
    <w:rsid w:val="00FF7E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192F2F9"/>
  <w15:chartTrackingRefBased/>
  <w15:docId w15:val="{A098416F-A48E-4C12-A906-9EBAD103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lang w:val="sk-SK" w:eastAsia="en-US"/>
    </w:rPr>
  </w:style>
  <w:style w:type="paragraph" w:styleId="Nadpis1">
    <w:name w:val="heading 1"/>
    <w:basedOn w:val="Normlny"/>
    <w:next w:val="Normlny"/>
    <w:qFormat/>
    <w:pPr>
      <w:keepNext/>
      <w:autoSpaceDE w:val="0"/>
      <w:autoSpaceDN w:val="0"/>
      <w:adjustRightInd w:val="0"/>
      <w:outlineLvl w:val="0"/>
    </w:pPr>
    <w:rPr>
      <w:rFonts w:ascii="TimesNewRoman,Bold" w:hAnsi="TimesNewRoman,Bold" w:cs="Arial"/>
      <w:b/>
      <w:bCs/>
      <w:color w:val="000000"/>
      <w:szCs w:val="20"/>
      <w:lang w:val="en-US"/>
    </w:rPr>
  </w:style>
  <w:style w:type="paragraph" w:styleId="Nadpis2">
    <w:name w:val="heading 2"/>
    <w:basedOn w:val="Normlny"/>
    <w:next w:val="Normlny"/>
    <w:qFormat/>
    <w:pPr>
      <w:keepNext/>
      <w:autoSpaceDE w:val="0"/>
      <w:autoSpaceDN w:val="0"/>
      <w:adjustRightInd w:val="0"/>
      <w:outlineLvl w:val="1"/>
    </w:pPr>
    <w:rPr>
      <w:color w:val="000000"/>
      <w:sz w:val="20"/>
      <w:szCs w:val="20"/>
      <w:u w:val="single"/>
    </w:rPr>
  </w:style>
  <w:style w:type="paragraph" w:styleId="Nadpis3">
    <w:name w:val="heading 3"/>
    <w:basedOn w:val="Normlny"/>
    <w:next w:val="Normlny"/>
    <w:qFormat/>
    <w:pPr>
      <w:keepNext/>
      <w:autoSpaceDE w:val="0"/>
      <w:autoSpaceDN w:val="0"/>
      <w:adjustRightInd w:val="0"/>
      <w:outlineLvl w:val="2"/>
    </w:pPr>
    <w:rPr>
      <w:b/>
      <w:bCs/>
      <w:color w:val="000000"/>
      <w:sz w:val="20"/>
      <w:szCs w:val="20"/>
    </w:rPr>
  </w:style>
  <w:style w:type="paragraph" w:styleId="Nadpis4">
    <w:name w:val="heading 4"/>
    <w:basedOn w:val="Normlny"/>
    <w:next w:val="Normlny"/>
    <w:qFormat/>
    <w:pPr>
      <w:keepNext/>
      <w:autoSpaceDE w:val="0"/>
      <w:autoSpaceDN w:val="0"/>
      <w:adjustRightInd w:val="0"/>
      <w:ind w:left="720" w:firstLine="720"/>
      <w:jc w:val="both"/>
      <w:outlineLvl w:val="3"/>
    </w:pPr>
    <w:rPr>
      <w:rFonts w:ascii="Arial" w:hAnsi="Arial" w:cs="Arial"/>
      <w:b/>
      <w:bCs/>
      <w:color w:val="000000"/>
      <w:sz w:val="20"/>
      <w:szCs w:val="20"/>
    </w:rPr>
  </w:style>
  <w:style w:type="paragraph" w:styleId="Nadpis5">
    <w:name w:val="heading 5"/>
    <w:basedOn w:val="Normlny"/>
    <w:next w:val="Normlny"/>
    <w:qFormat/>
    <w:pPr>
      <w:keepNext/>
      <w:autoSpaceDE w:val="0"/>
      <w:autoSpaceDN w:val="0"/>
      <w:jc w:val="both"/>
      <w:outlineLvl w:val="4"/>
    </w:pPr>
    <w:rPr>
      <w:rFonts w:ascii="Arial" w:hAnsi="Arial" w:cs="Arial"/>
      <w:sz w:val="20"/>
      <w:u w:val="single"/>
      <w:lang w:eastAsia="cs-CZ"/>
    </w:rPr>
  </w:style>
  <w:style w:type="paragraph" w:styleId="Nadpis6">
    <w:name w:val="heading 6"/>
    <w:basedOn w:val="Normlny"/>
    <w:next w:val="Normlny"/>
    <w:qFormat/>
    <w:pPr>
      <w:keepNext/>
      <w:autoSpaceDE w:val="0"/>
      <w:autoSpaceDN w:val="0"/>
      <w:jc w:val="both"/>
      <w:outlineLvl w:val="5"/>
    </w:pPr>
    <w:rPr>
      <w:rFonts w:ascii="Arial" w:hAnsi="Arial" w:cs="Arial"/>
      <w:b/>
      <w:bCs/>
      <w:sz w:val="20"/>
      <w:u w:val="single"/>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536"/>
        <w:tab w:val="right" w:pos="9072"/>
      </w:tabs>
    </w:pPr>
  </w:style>
  <w:style w:type="paragraph" w:styleId="Pta">
    <w:name w:val="footer"/>
    <w:basedOn w:val="Normlny"/>
    <w:pPr>
      <w:tabs>
        <w:tab w:val="center" w:pos="4536"/>
        <w:tab w:val="right" w:pos="9072"/>
      </w:tabs>
    </w:pPr>
  </w:style>
  <w:style w:type="character" w:styleId="slostrany">
    <w:name w:val="page number"/>
    <w:basedOn w:val="Predvolenpsmoodseku"/>
  </w:style>
  <w:style w:type="paragraph" w:styleId="Zarkazkladnhotextu">
    <w:name w:val="Body Text Indent"/>
    <w:basedOn w:val="Normlny"/>
    <w:pPr>
      <w:autoSpaceDE w:val="0"/>
      <w:autoSpaceDN w:val="0"/>
      <w:adjustRightInd w:val="0"/>
      <w:ind w:firstLine="360"/>
    </w:pPr>
    <w:rPr>
      <w:noProof/>
      <w:color w:val="000000"/>
      <w:szCs w:val="20"/>
    </w:rPr>
  </w:style>
  <w:style w:type="character" w:styleId="Odkaznakomentr">
    <w:name w:val="annotation reference"/>
    <w:rPr>
      <w:sz w:val="16"/>
      <w:szCs w:val="16"/>
    </w:rPr>
  </w:style>
  <w:style w:type="paragraph" w:styleId="Textkomentra">
    <w:name w:val="annotation text"/>
    <w:basedOn w:val="Normlny"/>
    <w:link w:val="TextkomentraChar"/>
    <w:rPr>
      <w:sz w:val="20"/>
      <w:szCs w:val="20"/>
    </w:rPr>
  </w:style>
  <w:style w:type="paragraph" w:styleId="Textbubliny">
    <w:name w:val="Balloon Text"/>
    <w:basedOn w:val="Normlny"/>
    <w:semiHidden/>
    <w:rPr>
      <w:rFonts w:ascii="Tahoma" w:hAnsi="Tahoma" w:cs="Tahoma"/>
      <w:sz w:val="16"/>
      <w:szCs w:val="16"/>
    </w:rPr>
  </w:style>
  <w:style w:type="paragraph" w:styleId="Zkladntext">
    <w:name w:val="Body Text"/>
    <w:basedOn w:val="Normlny"/>
    <w:link w:val="ZkladntextChar"/>
    <w:pPr>
      <w:autoSpaceDE w:val="0"/>
      <w:autoSpaceDN w:val="0"/>
      <w:jc w:val="both"/>
    </w:pPr>
    <w:rPr>
      <w:lang w:eastAsia="cs-CZ"/>
    </w:rPr>
  </w:style>
  <w:style w:type="paragraph" w:styleId="Zkladntext2">
    <w:name w:val="Body Text 2"/>
    <w:basedOn w:val="Normlny"/>
    <w:pPr>
      <w:jc w:val="both"/>
    </w:pPr>
    <w:rPr>
      <w:rFonts w:ascii="Arial" w:hAnsi="Arial" w:cs="Arial"/>
      <w:sz w:val="20"/>
    </w:rPr>
  </w:style>
  <w:style w:type="paragraph" w:styleId="Podtitul">
    <w:name w:val="Subtitle"/>
    <w:basedOn w:val="Normlny"/>
    <w:qFormat/>
    <w:rsid w:val="00EC528B"/>
    <w:pPr>
      <w:autoSpaceDE w:val="0"/>
      <w:autoSpaceDN w:val="0"/>
      <w:adjustRightInd w:val="0"/>
      <w:ind w:left="720" w:firstLine="720"/>
      <w:jc w:val="center"/>
    </w:pPr>
    <w:rPr>
      <w:rFonts w:ascii="Arial" w:hAnsi="Arial" w:cs="Arial"/>
      <w:sz w:val="32"/>
      <w:vertAlign w:val="superscript"/>
      <w:lang w:val="cs-CZ" w:eastAsia="cs-CZ"/>
    </w:rPr>
  </w:style>
  <w:style w:type="paragraph" w:styleId="Predmetkomentra">
    <w:name w:val="annotation subject"/>
    <w:basedOn w:val="Textkomentra"/>
    <w:next w:val="Textkomentra"/>
    <w:semiHidden/>
    <w:rsid w:val="00CA3259"/>
    <w:rPr>
      <w:b/>
      <w:bCs/>
    </w:rPr>
  </w:style>
  <w:style w:type="paragraph" w:styleId="Revzia">
    <w:name w:val="Revision"/>
    <w:hidden/>
    <w:uiPriority w:val="99"/>
    <w:semiHidden/>
    <w:rsid w:val="007C5145"/>
    <w:rPr>
      <w:sz w:val="24"/>
      <w:szCs w:val="24"/>
      <w:lang w:val="sk-SK" w:eastAsia="en-US"/>
    </w:rPr>
  </w:style>
  <w:style w:type="character" w:styleId="Hypertextovprepojenie">
    <w:name w:val="Hyperlink"/>
    <w:rsid w:val="00626317"/>
    <w:rPr>
      <w:color w:val="0000FF"/>
      <w:u w:val="single"/>
    </w:rPr>
  </w:style>
  <w:style w:type="paragraph" w:styleId="Zarkazkladnhotextu3">
    <w:name w:val="Body Text Indent 3"/>
    <w:basedOn w:val="Normlny"/>
    <w:link w:val="Zarkazkladnhotextu3Char"/>
    <w:uiPriority w:val="99"/>
    <w:semiHidden/>
    <w:unhideWhenUsed/>
    <w:rsid w:val="00D60BA9"/>
    <w:pPr>
      <w:spacing w:after="120"/>
      <w:ind w:left="283"/>
    </w:pPr>
    <w:rPr>
      <w:sz w:val="16"/>
      <w:szCs w:val="16"/>
    </w:rPr>
  </w:style>
  <w:style w:type="character" w:customStyle="1" w:styleId="Zarkazkladnhotextu3Char">
    <w:name w:val="Zarážka základného textu 3 Char"/>
    <w:link w:val="Zarkazkladnhotextu3"/>
    <w:uiPriority w:val="99"/>
    <w:semiHidden/>
    <w:rsid w:val="00D60BA9"/>
    <w:rPr>
      <w:sz w:val="16"/>
      <w:szCs w:val="16"/>
      <w:lang w:eastAsia="en-US"/>
    </w:rPr>
  </w:style>
  <w:style w:type="character" w:customStyle="1" w:styleId="HlavikaChar">
    <w:name w:val="Hlavička Char"/>
    <w:link w:val="Hlavika"/>
    <w:rsid w:val="009B541A"/>
    <w:rPr>
      <w:sz w:val="24"/>
      <w:szCs w:val="24"/>
      <w:lang w:eastAsia="en-US"/>
    </w:rPr>
  </w:style>
  <w:style w:type="character" w:customStyle="1" w:styleId="ZkladntextChar">
    <w:name w:val="Základný text Char"/>
    <w:link w:val="Zkladntext"/>
    <w:rsid w:val="00D1769E"/>
    <w:rPr>
      <w:sz w:val="24"/>
      <w:szCs w:val="24"/>
      <w:lang w:eastAsia="cs-CZ"/>
    </w:rPr>
  </w:style>
  <w:style w:type="character" w:customStyle="1" w:styleId="st1">
    <w:name w:val="st1"/>
    <w:rsid w:val="00D1769E"/>
  </w:style>
  <w:style w:type="paragraph" w:customStyle="1" w:styleId="Default">
    <w:name w:val="Default"/>
    <w:rsid w:val="00A00841"/>
    <w:pPr>
      <w:autoSpaceDE w:val="0"/>
      <w:autoSpaceDN w:val="0"/>
      <w:adjustRightInd w:val="0"/>
    </w:pPr>
    <w:rPr>
      <w:rFonts w:ascii="Verdana" w:eastAsia="MS Mincho" w:hAnsi="Verdana" w:cs="Verdana"/>
      <w:color w:val="000000"/>
      <w:sz w:val="24"/>
      <w:szCs w:val="24"/>
      <w:lang w:val="sk-SK" w:eastAsia="sk-SK"/>
    </w:rPr>
  </w:style>
  <w:style w:type="character" w:customStyle="1" w:styleId="TextkomentraChar">
    <w:name w:val="Text komentára Char"/>
    <w:link w:val="Textkomentra"/>
    <w:rsid w:val="00DA5160"/>
    <w:rPr>
      <w:lang w:eastAsia="en-US"/>
    </w:rPr>
  </w:style>
  <w:style w:type="character" w:customStyle="1" w:styleId="tlid-translation">
    <w:name w:val="tlid-translation"/>
    <w:rsid w:val="00AD2B69"/>
  </w:style>
  <w:style w:type="character" w:styleId="PouitHypertextovPrepojenie">
    <w:name w:val="FollowedHyperlink"/>
    <w:basedOn w:val="Predvolenpsmoodseku"/>
    <w:uiPriority w:val="99"/>
    <w:semiHidden/>
    <w:unhideWhenUsed/>
    <w:rsid w:val="00B90A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988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ukl.sk/hlavna-stranka/slovenska-verzia/bezpecnost-liekov/edukacne-materialy?page_id=4795"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1CC33-B946-4AC1-8151-0E2B1482E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4684</Words>
  <Characters>27933</Characters>
  <Application>Microsoft Office Word</Application>
  <DocSecurity>0</DocSecurity>
  <Lines>232</Lines>
  <Paragraphs>65</Paragraphs>
  <ScaleCrop>false</ScaleCrop>
  <HeadingPairs>
    <vt:vector size="6" baseType="variant">
      <vt:variant>
        <vt:lpstr>Názov</vt:lpstr>
      </vt:variant>
      <vt:variant>
        <vt:i4>1</vt:i4>
      </vt:variant>
      <vt:variant>
        <vt:lpstr>Titel</vt:lpstr>
      </vt:variant>
      <vt:variant>
        <vt:i4>1</vt:i4>
      </vt:variant>
      <vt:variant>
        <vt:lpstr>Název</vt:lpstr>
      </vt:variant>
      <vt:variant>
        <vt:i4>1</vt:i4>
      </vt:variant>
    </vt:vector>
  </HeadingPairs>
  <TitlesOfParts>
    <vt:vector size="3" baseType="lpstr">
      <vt:lpstr>* To be adapted locally - Core document for local adaptation  1/5</vt:lpstr>
      <vt:lpstr>* To be adapted locally - Core document for local adaptation  1/5</vt:lpstr>
      <vt:lpstr>* To be adapted locally - Core document for local adaptation  1/5</vt:lpstr>
    </vt:vector>
  </TitlesOfParts>
  <Company>TANKRED</Company>
  <LinksUpToDate>false</LinksUpToDate>
  <CharactersWithSpaces>32552</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To be adapted locally - Core document for local adaptation  1/5</dc:title>
  <dc:subject/>
  <dc:creator>Jan Szelepcsenyi</dc:creator>
  <cp:keywords/>
  <cp:lastModifiedBy>Skladaná, Judita</cp:lastModifiedBy>
  <cp:revision>2</cp:revision>
  <cp:lastPrinted>2019-04-09T09:29:00Z</cp:lastPrinted>
  <dcterms:created xsi:type="dcterms:W3CDTF">2020-12-15T15:48:00Z</dcterms:created>
  <dcterms:modified xsi:type="dcterms:W3CDTF">2020-12-15T15:48:00Z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