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9F5" w:rsidRPr="00865532" w:rsidRDefault="004D39F5" w:rsidP="003545E2">
      <w:pPr>
        <w:rPr>
          <w:sz w:val="22"/>
          <w:szCs w:val="22"/>
          <w:lang w:val="sk-SK"/>
        </w:rPr>
      </w:pPr>
    </w:p>
    <w:p w:rsidR="00855A68" w:rsidRPr="00865532" w:rsidRDefault="00855A68" w:rsidP="00865532">
      <w:pPr>
        <w:jc w:val="center"/>
        <w:rPr>
          <w:b/>
          <w:sz w:val="22"/>
          <w:szCs w:val="22"/>
          <w:lang w:val="sk-SK"/>
        </w:rPr>
      </w:pPr>
      <w:r w:rsidRPr="00865532">
        <w:rPr>
          <w:b/>
          <w:noProof/>
          <w:sz w:val="22"/>
          <w:szCs w:val="22"/>
          <w:lang w:val="sk-SK"/>
        </w:rPr>
        <w:t>Písomná informácia pre používateľa</w:t>
      </w:r>
    </w:p>
    <w:p w:rsidR="002204D6" w:rsidRPr="00865532" w:rsidRDefault="002204D6" w:rsidP="00865532">
      <w:pPr>
        <w:jc w:val="center"/>
        <w:rPr>
          <w:b/>
          <w:sz w:val="22"/>
          <w:szCs w:val="22"/>
          <w:lang w:val="sk-SK"/>
        </w:rPr>
      </w:pPr>
    </w:p>
    <w:p w:rsidR="00F76BB4" w:rsidRPr="00865532" w:rsidRDefault="00D63708" w:rsidP="00865532">
      <w:pPr>
        <w:jc w:val="center"/>
        <w:rPr>
          <w:b/>
          <w:sz w:val="22"/>
          <w:szCs w:val="22"/>
          <w:lang w:val="sk-SK"/>
        </w:rPr>
      </w:pPr>
      <w:bookmarkStart w:id="0" w:name="_Hlk55312158"/>
      <w:r w:rsidRPr="00865532">
        <w:rPr>
          <w:b/>
          <w:sz w:val="22"/>
          <w:szCs w:val="22"/>
          <w:lang w:val="sk-SK"/>
        </w:rPr>
        <w:t>GOGOLOX</w:t>
      </w:r>
    </w:p>
    <w:p w:rsidR="000356E2" w:rsidRPr="00865532" w:rsidRDefault="00865532" w:rsidP="00865532">
      <w:pPr>
        <w:pStyle w:val="Nadpis6"/>
        <w:spacing w:before="0" w:after="0"/>
        <w:jc w:val="center"/>
        <w:rPr>
          <w:b w:val="0"/>
          <w:lang w:val="sk-SK"/>
        </w:rPr>
      </w:pPr>
      <w:r w:rsidRPr="00865532">
        <w:rPr>
          <w:b w:val="0"/>
          <w:lang w:val="sk-SK"/>
        </w:rPr>
        <w:t>50 mg/</w:t>
      </w:r>
      <w:r w:rsidR="00016F29">
        <w:rPr>
          <w:b w:val="0"/>
          <w:lang w:val="sk-SK"/>
        </w:rPr>
        <w:t>ml</w:t>
      </w:r>
      <w:r>
        <w:rPr>
          <w:b w:val="0"/>
          <w:lang w:val="sk-SK"/>
        </w:rPr>
        <w:t xml:space="preserve"> </w:t>
      </w:r>
      <w:r w:rsidR="00855A68" w:rsidRPr="00865532">
        <w:rPr>
          <w:b w:val="0"/>
          <w:lang w:val="sk-SK"/>
        </w:rPr>
        <w:t xml:space="preserve">perorálny </w:t>
      </w:r>
      <w:r w:rsidR="009E7F63" w:rsidRPr="00865532">
        <w:rPr>
          <w:b w:val="0"/>
          <w:lang w:val="sk-SK"/>
        </w:rPr>
        <w:t>roztok</w:t>
      </w:r>
    </w:p>
    <w:bookmarkEnd w:id="0"/>
    <w:p w:rsidR="000356E2" w:rsidRPr="002C555E" w:rsidRDefault="000356E2" w:rsidP="002C555E">
      <w:pPr>
        <w:jc w:val="center"/>
        <w:rPr>
          <w:b/>
          <w:sz w:val="22"/>
          <w:szCs w:val="22"/>
          <w:lang w:val="sk-SK"/>
        </w:rPr>
      </w:pPr>
    </w:p>
    <w:p w:rsidR="00F76BB4" w:rsidRPr="002C555E" w:rsidRDefault="00855A68" w:rsidP="002C555E">
      <w:pPr>
        <w:jc w:val="center"/>
        <w:rPr>
          <w:sz w:val="22"/>
          <w:szCs w:val="22"/>
          <w:lang w:val="sk-SK"/>
        </w:rPr>
      </w:pPr>
      <w:r w:rsidRPr="002C555E">
        <w:rPr>
          <w:sz w:val="22"/>
          <w:szCs w:val="22"/>
          <w:lang w:val="sk-SK"/>
        </w:rPr>
        <w:t>ambroxoliumchlorid</w:t>
      </w:r>
    </w:p>
    <w:p w:rsidR="00CA5178" w:rsidRPr="006109F0" w:rsidRDefault="00CA5178" w:rsidP="00865532">
      <w:pPr>
        <w:rPr>
          <w:b/>
          <w:noProof/>
          <w:sz w:val="22"/>
          <w:szCs w:val="22"/>
          <w:lang w:val="sk-SK"/>
        </w:rPr>
      </w:pPr>
    </w:p>
    <w:p w:rsidR="00855A68" w:rsidRPr="006109F0" w:rsidRDefault="00855A68" w:rsidP="00865532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6109F0">
        <w:rPr>
          <w:b/>
          <w:noProof/>
          <w:sz w:val="22"/>
          <w:szCs w:val="22"/>
          <w:lang w:val="sk-SK"/>
        </w:rPr>
        <w:t>Pozorne si prečítajte</w:t>
      </w:r>
      <w:r w:rsidRPr="006109F0">
        <w:rPr>
          <w:noProof/>
          <w:sz w:val="22"/>
          <w:szCs w:val="22"/>
          <w:lang w:val="sk-SK"/>
        </w:rPr>
        <w:t xml:space="preserve"> </w:t>
      </w:r>
      <w:r w:rsidRPr="006109F0">
        <w:rPr>
          <w:b/>
          <w:noProof/>
          <w:sz w:val="22"/>
          <w:szCs w:val="22"/>
          <w:lang w:val="sk-SK"/>
        </w:rPr>
        <w:t>celú písomnú informáciu predtým, ako začnete užívať</w:t>
      </w:r>
      <w:r w:rsidRPr="006109F0">
        <w:rPr>
          <w:b/>
          <w:i/>
          <w:noProof/>
          <w:sz w:val="22"/>
          <w:szCs w:val="22"/>
          <w:lang w:val="sk-SK"/>
        </w:rPr>
        <w:t xml:space="preserve"> </w:t>
      </w:r>
      <w:r w:rsidRPr="006109F0">
        <w:rPr>
          <w:b/>
          <w:noProof/>
          <w:sz w:val="22"/>
          <w:szCs w:val="22"/>
          <w:lang w:val="sk-SK"/>
        </w:rPr>
        <w:t>tento liek, pretože obsahuje pre vás dôležité informácie.</w:t>
      </w:r>
    </w:p>
    <w:p w:rsidR="00855A68" w:rsidRPr="006109F0" w:rsidRDefault="00855A68" w:rsidP="002C555E">
      <w:pPr>
        <w:rPr>
          <w:b/>
          <w:i/>
          <w:noProof/>
          <w:sz w:val="22"/>
          <w:szCs w:val="22"/>
          <w:lang w:val="sk-SK"/>
        </w:rPr>
      </w:pPr>
      <w:r w:rsidRPr="006109F0">
        <w:rPr>
          <w:noProof/>
          <w:sz w:val="22"/>
          <w:szCs w:val="22"/>
          <w:lang w:val="sk-SK"/>
        </w:rPr>
        <w:t>Vždy užívajte tento liek presne tak, ako je to uvedené v tejto písomnej informácii alebo ako vám povedal váš lekár alebo lekárnik</w:t>
      </w:r>
      <w:r w:rsidRPr="006109F0">
        <w:rPr>
          <w:bCs/>
          <w:iCs/>
          <w:noProof/>
          <w:sz w:val="22"/>
          <w:szCs w:val="22"/>
          <w:lang w:val="sk-SK"/>
        </w:rPr>
        <w:t>.</w:t>
      </w:r>
    </w:p>
    <w:p w:rsidR="00855A68" w:rsidRPr="006109F0" w:rsidRDefault="00855A68" w:rsidP="003545E2">
      <w:pPr>
        <w:numPr>
          <w:ilvl w:val="0"/>
          <w:numId w:val="3"/>
        </w:numPr>
        <w:ind w:left="709" w:right="-2" w:hanging="709"/>
        <w:rPr>
          <w:noProof/>
          <w:sz w:val="22"/>
          <w:szCs w:val="22"/>
          <w:lang w:val="sk-SK"/>
        </w:rPr>
      </w:pPr>
      <w:r w:rsidRPr="006109F0">
        <w:rPr>
          <w:noProof/>
          <w:sz w:val="22"/>
          <w:szCs w:val="22"/>
          <w:lang w:val="sk-SK"/>
        </w:rPr>
        <w:t>Túto písomnú informáciu si uschovajte. Možno bude potrebné, aby ste si ju znovu prečítali.</w:t>
      </w:r>
    </w:p>
    <w:p w:rsidR="00855A68" w:rsidRPr="006109F0" w:rsidRDefault="00855A68" w:rsidP="002C555E">
      <w:pPr>
        <w:numPr>
          <w:ilvl w:val="0"/>
          <w:numId w:val="3"/>
        </w:numPr>
        <w:ind w:left="709" w:right="-2" w:hanging="709"/>
        <w:rPr>
          <w:noProof/>
          <w:sz w:val="22"/>
          <w:szCs w:val="22"/>
          <w:lang w:val="sk-SK"/>
        </w:rPr>
      </w:pPr>
      <w:r w:rsidRPr="006109F0">
        <w:rPr>
          <w:noProof/>
          <w:sz w:val="22"/>
          <w:szCs w:val="22"/>
          <w:lang w:val="sk-SK"/>
        </w:rPr>
        <w:t>Ak potrebujete ďalšie informácie alebo radu, obráťte sa na svojho lekárnika.</w:t>
      </w:r>
    </w:p>
    <w:p w:rsidR="00855A68" w:rsidRPr="002C555E" w:rsidRDefault="00855A68" w:rsidP="002C555E">
      <w:pPr>
        <w:rPr>
          <w:noProof/>
          <w:sz w:val="22"/>
          <w:szCs w:val="22"/>
          <w:lang w:val="sk-SK"/>
        </w:rPr>
      </w:pPr>
      <w:r w:rsidRPr="006109F0">
        <w:rPr>
          <w:noProof/>
          <w:sz w:val="22"/>
          <w:szCs w:val="22"/>
          <w:lang w:val="sk-SK"/>
        </w:rPr>
        <w:t>-</w:t>
      </w:r>
      <w:r w:rsidRPr="006109F0">
        <w:rPr>
          <w:noProof/>
          <w:sz w:val="22"/>
          <w:szCs w:val="22"/>
          <w:lang w:val="sk-SK"/>
        </w:rPr>
        <w:tab/>
        <w:t xml:space="preserve">Ak sa u vás vyskytne akýkoľvek vedľajší účinok, obráťte sa na svojho lekára alebo lekárnika. </w:t>
      </w:r>
      <w:r w:rsidR="002C555E">
        <w:rPr>
          <w:noProof/>
          <w:sz w:val="22"/>
          <w:szCs w:val="22"/>
          <w:lang w:val="sk-SK"/>
        </w:rPr>
        <w:tab/>
      </w:r>
      <w:r w:rsidRPr="002C555E">
        <w:rPr>
          <w:noProof/>
          <w:sz w:val="22"/>
          <w:szCs w:val="22"/>
          <w:lang w:val="sk-SK"/>
        </w:rPr>
        <w:t>To sa týka aj akýchkoľvek vedľajších účinkov</w:t>
      </w:r>
      <w:r w:rsidRPr="002C555E">
        <w:rPr>
          <w:sz w:val="22"/>
          <w:szCs w:val="22"/>
          <w:lang w:val="sk-SK"/>
        </w:rPr>
        <w:t>,</w:t>
      </w:r>
      <w:r w:rsidRPr="002C555E">
        <w:rPr>
          <w:noProof/>
          <w:sz w:val="22"/>
          <w:szCs w:val="22"/>
          <w:lang w:val="sk-SK"/>
        </w:rPr>
        <w:t xml:space="preserve"> ktoré nie sú uvedené v tejto písomnej </w:t>
      </w:r>
      <w:r w:rsidR="002C555E">
        <w:rPr>
          <w:noProof/>
          <w:sz w:val="22"/>
          <w:szCs w:val="22"/>
          <w:lang w:val="sk-SK"/>
        </w:rPr>
        <w:tab/>
      </w:r>
      <w:r w:rsidRPr="002C555E">
        <w:rPr>
          <w:noProof/>
          <w:sz w:val="22"/>
          <w:szCs w:val="22"/>
          <w:lang w:val="sk-SK"/>
        </w:rPr>
        <w:t>informácii. Pozri časť 4.</w:t>
      </w:r>
    </w:p>
    <w:p w:rsidR="00855A68" w:rsidRPr="002C555E" w:rsidRDefault="00855A68" w:rsidP="002C555E">
      <w:pPr>
        <w:numPr>
          <w:ilvl w:val="0"/>
          <w:numId w:val="3"/>
        </w:numPr>
        <w:ind w:left="709" w:right="-2" w:hanging="709"/>
        <w:rPr>
          <w:noProof/>
          <w:sz w:val="22"/>
          <w:szCs w:val="22"/>
          <w:lang w:val="sk-SK"/>
        </w:rPr>
      </w:pPr>
      <w:r w:rsidRPr="002C555E">
        <w:rPr>
          <w:noProof/>
          <w:sz w:val="22"/>
          <w:szCs w:val="22"/>
          <w:lang w:val="sk-SK"/>
        </w:rPr>
        <w:t>Ak sa do 7 dní nebudete cítiť lepšie alebo sa budete cítiť horšie, musíte sa obrátiť na lekára.</w:t>
      </w:r>
    </w:p>
    <w:p w:rsidR="0038222A" w:rsidRPr="006109F0" w:rsidRDefault="0038222A" w:rsidP="002C555E">
      <w:pPr>
        <w:rPr>
          <w:sz w:val="22"/>
          <w:szCs w:val="22"/>
          <w:lang w:val="sk-SK"/>
        </w:rPr>
      </w:pPr>
    </w:p>
    <w:p w:rsidR="0038222A" w:rsidRPr="006109F0" w:rsidRDefault="0038222A" w:rsidP="002C555E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/>
        </w:rPr>
      </w:pPr>
      <w:r w:rsidRPr="006109F0">
        <w:rPr>
          <w:b/>
          <w:noProof/>
          <w:sz w:val="22"/>
          <w:szCs w:val="22"/>
          <w:lang w:val="sk-SK"/>
        </w:rPr>
        <w:t>V tejto písomnej informácii sa dozviete</w:t>
      </w:r>
      <w:r w:rsidRPr="006109F0">
        <w:rPr>
          <w:noProof/>
          <w:sz w:val="22"/>
          <w:szCs w:val="22"/>
          <w:lang w:val="sk-SK"/>
        </w:rPr>
        <w:t>:</w:t>
      </w:r>
    </w:p>
    <w:p w:rsidR="0038222A" w:rsidRPr="002C555E" w:rsidRDefault="0038222A" w:rsidP="006109F0">
      <w:pPr>
        <w:ind w:right="-29"/>
        <w:rPr>
          <w:noProof/>
          <w:sz w:val="22"/>
          <w:szCs w:val="22"/>
          <w:lang w:val="sk-SK"/>
        </w:rPr>
      </w:pPr>
      <w:r w:rsidRPr="006109F0">
        <w:rPr>
          <w:noProof/>
          <w:sz w:val="22"/>
          <w:szCs w:val="22"/>
          <w:lang w:val="sk-SK"/>
        </w:rPr>
        <w:t>1.</w:t>
      </w:r>
      <w:r w:rsidRPr="006109F0">
        <w:rPr>
          <w:noProof/>
          <w:sz w:val="22"/>
          <w:szCs w:val="22"/>
          <w:lang w:val="sk-SK"/>
        </w:rPr>
        <w:tab/>
        <w:t xml:space="preserve">Čo je </w:t>
      </w:r>
      <w:r w:rsidR="00D63708" w:rsidRPr="006109F0">
        <w:rPr>
          <w:noProof/>
          <w:sz w:val="22"/>
          <w:szCs w:val="22"/>
          <w:lang w:val="sk-SK"/>
        </w:rPr>
        <w:t>G</w:t>
      </w:r>
      <w:r w:rsidR="002C555E" w:rsidRPr="002C555E">
        <w:rPr>
          <w:noProof/>
          <w:sz w:val="22"/>
          <w:szCs w:val="22"/>
          <w:lang w:val="sk-SK"/>
        </w:rPr>
        <w:t>OGOLOX</w:t>
      </w:r>
      <w:r w:rsidRPr="002C555E">
        <w:rPr>
          <w:noProof/>
          <w:sz w:val="22"/>
          <w:szCs w:val="22"/>
          <w:lang w:val="sk-SK"/>
        </w:rPr>
        <w:t xml:space="preserve"> a na čo sa používa</w:t>
      </w:r>
    </w:p>
    <w:p w:rsidR="0038222A" w:rsidRPr="002C555E" w:rsidRDefault="0038222A" w:rsidP="006109F0">
      <w:pPr>
        <w:ind w:right="-29"/>
        <w:rPr>
          <w:noProof/>
          <w:sz w:val="22"/>
          <w:szCs w:val="22"/>
          <w:lang w:val="sk-SK"/>
        </w:rPr>
      </w:pPr>
      <w:r w:rsidRPr="002C555E">
        <w:rPr>
          <w:noProof/>
          <w:sz w:val="22"/>
          <w:szCs w:val="22"/>
          <w:lang w:val="sk-SK"/>
        </w:rPr>
        <w:t>2.</w:t>
      </w:r>
      <w:r w:rsidRPr="002C555E">
        <w:rPr>
          <w:noProof/>
          <w:sz w:val="22"/>
          <w:szCs w:val="22"/>
          <w:lang w:val="sk-SK"/>
        </w:rPr>
        <w:tab/>
      </w:r>
      <w:r w:rsidR="00855A68" w:rsidRPr="002C555E">
        <w:rPr>
          <w:noProof/>
          <w:sz w:val="22"/>
          <w:szCs w:val="22"/>
          <w:lang w:val="sk-SK"/>
        </w:rPr>
        <w:t>Čo potrebujete vedieť predtým, ako užijete</w:t>
      </w:r>
      <w:r w:rsidRPr="002C555E">
        <w:rPr>
          <w:noProof/>
          <w:sz w:val="22"/>
          <w:szCs w:val="22"/>
          <w:lang w:val="sk-SK"/>
        </w:rPr>
        <w:t xml:space="preserve"> </w:t>
      </w:r>
      <w:r w:rsidR="002C555E" w:rsidRPr="007D2ED2">
        <w:rPr>
          <w:noProof/>
          <w:sz w:val="22"/>
          <w:szCs w:val="22"/>
          <w:lang w:val="sk-SK"/>
        </w:rPr>
        <w:t>G</w:t>
      </w:r>
      <w:r w:rsidR="002C555E" w:rsidRPr="002C555E">
        <w:rPr>
          <w:noProof/>
          <w:sz w:val="22"/>
          <w:szCs w:val="22"/>
          <w:lang w:val="sk-SK"/>
        </w:rPr>
        <w:t>OGOLOX</w:t>
      </w:r>
    </w:p>
    <w:p w:rsidR="0038222A" w:rsidRPr="002C555E" w:rsidRDefault="0038222A" w:rsidP="006109F0">
      <w:pPr>
        <w:ind w:right="-29"/>
        <w:rPr>
          <w:noProof/>
          <w:sz w:val="22"/>
          <w:szCs w:val="22"/>
          <w:lang w:val="sk-SK"/>
        </w:rPr>
      </w:pPr>
      <w:r w:rsidRPr="002C555E">
        <w:rPr>
          <w:noProof/>
          <w:sz w:val="22"/>
          <w:szCs w:val="22"/>
          <w:lang w:val="sk-SK"/>
        </w:rPr>
        <w:t>3.</w:t>
      </w:r>
      <w:r w:rsidRPr="002C555E">
        <w:rPr>
          <w:noProof/>
          <w:sz w:val="22"/>
          <w:szCs w:val="22"/>
          <w:lang w:val="sk-SK"/>
        </w:rPr>
        <w:tab/>
        <w:t>Ako užívať</w:t>
      </w:r>
      <w:r w:rsidR="009748DF" w:rsidRPr="002C555E">
        <w:rPr>
          <w:noProof/>
          <w:sz w:val="22"/>
          <w:szCs w:val="22"/>
          <w:lang w:val="sk-SK"/>
        </w:rPr>
        <w:t xml:space="preserve"> </w:t>
      </w:r>
      <w:r w:rsidR="002C555E" w:rsidRPr="007D2ED2">
        <w:rPr>
          <w:noProof/>
          <w:sz w:val="22"/>
          <w:szCs w:val="22"/>
          <w:lang w:val="sk-SK"/>
        </w:rPr>
        <w:t>G</w:t>
      </w:r>
      <w:r w:rsidR="002C555E" w:rsidRPr="002C555E">
        <w:rPr>
          <w:noProof/>
          <w:sz w:val="22"/>
          <w:szCs w:val="22"/>
          <w:lang w:val="sk-SK"/>
        </w:rPr>
        <w:t>OGOLOX</w:t>
      </w:r>
    </w:p>
    <w:p w:rsidR="0038222A" w:rsidRPr="002C555E" w:rsidRDefault="0038222A" w:rsidP="006109F0">
      <w:pPr>
        <w:ind w:right="-29"/>
        <w:rPr>
          <w:noProof/>
          <w:sz w:val="22"/>
          <w:szCs w:val="22"/>
          <w:lang w:val="sk-SK"/>
        </w:rPr>
      </w:pPr>
      <w:r w:rsidRPr="002C555E">
        <w:rPr>
          <w:noProof/>
          <w:sz w:val="22"/>
          <w:szCs w:val="22"/>
          <w:lang w:val="sk-SK"/>
        </w:rPr>
        <w:t>4.</w:t>
      </w:r>
      <w:r w:rsidRPr="002C555E">
        <w:rPr>
          <w:noProof/>
          <w:sz w:val="22"/>
          <w:szCs w:val="22"/>
          <w:lang w:val="sk-SK"/>
        </w:rPr>
        <w:tab/>
        <w:t>Možné vedľajšie účinky</w:t>
      </w:r>
    </w:p>
    <w:p w:rsidR="0038222A" w:rsidRPr="002C555E" w:rsidRDefault="0038222A" w:rsidP="006109F0">
      <w:pPr>
        <w:ind w:right="-29"/>
        <w:rPr>
          <w:noProof/>
          <w:sz w:val="22"/>
          <w:szCs w:val="22"/>
          <w:lang w:val="sk-SK"/>
        </w:rPr>
      </w:pPr>
      <w:r w:rsidRPr="002C555E">
        <w:rPr>
          <w:noProof/>
          <w:sz w:val="22"/>
          <w:szCs w:val="22"/>
          <w:lang w:val="sk-SK"/>
        </w:rPr>
        <w:t>5.</w:t>
      </w:r>
      <w:r w:rsidRPr="002C555E">
        <w:rPr>
          <w:noProof/>
          <w:sz w:val="22"/>
          <w:szCs w:val="22"/>
          <w:lang w:val="sk-SK"/>
        </w:rPr>
        <w:tab/>
        <w:t xml:space="preserve">Ako uchovávať </w:t>
      </w:r>
      <w:r w:rsidR="002C555E" w:rsidRPr="007D2ED2">
        <w:rPr>
          <w:noProof/>
          <w:sz w:val="22"/>
          <w:szCs w:val="22"/>
          <w:lang w:val="sk-SK"/>
        </w:rPr>
        <w:t>G</w:t>
      </w:r>
      <w:r w:rsidR="002C555E" w:rsidRPr="002C555E">
        <w:rPr>
          <w:noProof/>
          <w:sz w:val="22"/>
          <w:szCs w:val="22"/>
          <w:lang w:val="sk-SK"/>
        </w:rPr>
        <w:t>OGOLOX</w:t>
      </w:r>
    </w:p>
    <w:p w:rsidR="0038222A" w:rsidRPr="002C555E" w:rsidRDefault="0038222A" w:rsidP="006109F0">
      <w:pPr>
        <w:ind w:right="-29"/>
        <w:rPr>
          <w:noProof/>
          <w:sz w:val="22"/>
          <w:szCs w:val="22"/>
          <w:lang w:val="sk-SK"/>
        </w:rPr>
      </w:pPr>
      <w:r w:rsidRPr="002C555E">
        <w:rPr>
          <w:noProof/>
          <w:sz w:val="22"/>
          <w:szCs w:val="22"/>
          <w:lang w:val="sk-SK"/>
        </w:rPr>
        <w:t>6.</w:t>
      </w:r>
      <w:r w:rsidRPr="002C555E">
        <w:rPr>
          <w:noProof/>
          <w:sz w:val="22"/>
          <w:szCs w:val="22"/>
          <w:lang w:val="sk-SK"/>
        </w:rPr>
        <w:tab/>
      </w:r>
      <w:r w:rsidR="00855A68" w:rsidRPr="002C555E">
        <w:rPr>
          <w:noProof/>
          <w:sz w:val="22"/>
          <w:szCs w:val="22"/>
          <w:lang w:val="sk-SK"/>
        </w:rPr>
        <w:t>Obsah balenia a ď</w:t>
      </w:r>
      <w:r w:rsidRPr="002C555E">
        <w:rPr>
          <w:noProof/>
          <w:sz w:val="22"/>
          <w:szCs w:val="22"/>
          <w:lang w:val="sk-SK"/>
        </w:rPr>
        <w:t>alšie informácie</w:t>
      </w:r>
    </w:p>
    <w:p w:rsidR="0038222A" w:rsidRPr="006109F0" w:rsidRDefault="0038222A" w:rsidP="006109F0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38222A" w:rsidRPr="006109F0" w:rsidRDefault="0038222A" w:rsidP="006109F0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38222A" w:rsidRPr="006109F0" w:rsidRDefault="0038222A" w:rsidP="006109F0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  <w:lang w:val="sk-SK"/>
        </w:rPr>
      </w:pPr>
      <w:r w:rsidRPr="006109F0">
        <w:rPr>
          <w:b/>
          <w:noProof/>
          <w:sz w:val="22"/>
          <w:szCs w:val="22"/>
          <w:lang w:val="sk-SK"/>
        </w:rPr>
        <w:t>1.</w:t>
      </w:r>
      <w:r w:rsidRPr="006109F0">
        <w:rPr>
          <w:b/>
          <w:noProof/>
          <w:sz w:val="22"/>
          <w:szCs w:val="22"/>
          <w:lang w:val="sk-SK"/>
        </w:rPr>
        <w:tab/>
      </w:r>
      <w:r w:rsidR="00855A68" w:rsidRPr="006109F0">
        <w:rPr>
          <w:b/>
          <w:noProof/>
          <w:sz w:val="22"/>
          <w:szCs w:val="22"/>
          <w:lang w:val="sk-SK"/>
        </w:rPr>
        <w:t xml:space="preserve">Čo je </w:t>
      </w:r>
      <w:r w:rsidR="006109F0" w:rsidRPr="006109F0">
        <w:rPr>
          <w:b/>
          <w:noProof/>
          <w:sz w:val="22"/>
          <w:szCs w:val="22"/>
          <w:lang w:val="sk-SK"/>
        </w:rPr>
        <w:t>GOGOLOX</w:t>
      </w:r>
      <w:r w:rsidR="00855A68" w:rsidRPr="006109F0">
        <w:rPr>
          <w:b/>
          <w:noProof/>
          <w:sz w:val="22"/>
          <w:szCs w:val="22"/>
          <w:lang w:val="sk-SK"/>
        </w:rPr>
        <w:t xml:space="preserve"> a na čo sa používa</w:t>
      </w:r>
    </w:p>
    <w:p w:rsidR="006109F0" w:rsidRDefault="006109F0" w:rsidP="003545E2">
      <w:pPr>
        <w:rPr>
          <w:noProof/>
          <w:sz w:val="22"/>
          <w:szCs w:val="22"/>
          <w:lang w:val="sk-SK"/>
        </w:rPr>
      </w:pPr>
    </w:p>
    <w:p w:rsidR="004B6B5A" w:rsidRDefault="006109F0" w:rsidP="003545E2">
      <w:pPr>
        <w:rPr>
          <w:sz w:val="22"/>
          <w:szCs w:val="22"/>
          <w:lang w:val="sk-SK"/>
        </w:rPr>
      </w:pPr>
      <w:r w:rsidRPr="007D2ED2">
        <w:rPr>
          <w:noProof/>
          <w:sz w:val="22"/>
          <w:szCs w:val="22"/>
          <w:lang w:val="sk-SK"/>
        </w:rPr>
        <w:t>G</w:t>
      </w:r>
      <w:r w:rsidRPr="002C555E">
        <w:rPr>
          <w:noProof/>
          <w:sz w:val="22"/>
          <w:szCs w:val="22"/>
          <w:lang w:val="sk-SK"/>
        </w:rPr>
        <w:t>OGOLOX</w:t>
      </w:r>
      <w:r>
        <w:rPr>
          <w:noProof/>
          <w:sz w:val="22"/>
          <w:szCs w:val="22"/>
          <w:lang w:val="sk-SK"/>
        </w:rPr>
        <w:t xml:space="preserve"> </w:t>
      </w:r>
      <w:r w:rsidR="00C60830" w:rsidRPr="006109F0">
        <w:rPr>
          <w:sz w:val="22"/>
          <w:szCs w:val="22"/>
          <w:lang w:val="sk-SK"/>
        </w:rPr>
        <w:t>patrí do skupiny liekov, nazývaných mukolytiká, ktoré vedú k tvorbe redšieho hlienu (bronchiálneho sekrétu) a uľahčujú vykašliavanie. Používa sa na liečbu akútnych (náhle vzniknutých) a chronických (dlhodobých) ochorení dolných a horných ciest dýchacích, vyvolaných poruchami tvorby hlienu, jeho sťaženým transportom a vylučovaním, ako napr. zápaly priedušiek, priedušková astma, zápaly vedľajších nosných dutín, zápaly hrtanu a hltanu a ďalšie.</w:t>
      </w:r>
    </w:p>
    <w:p w:rsidR="00C60830" w:rsidRPr="006109F0" w:rsidRDefault="00C60830" w:rsidP="003545E2">
      <w:pPr>
        <w:rPr>
          <w:sz w:val="22"/>
          <w:szCs w:val="22"/>
          <w:lang w:val="sk-SK"/>
        </w:rPr>
      </w:pPr>
    </w:p>
    <w:p w:rsidR="0038222A" w:rsidRPr="006109F0" w:rsidRDefault="006109F0" w:rsidP="00865532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7D2ED2">
        <w:rPr>
          <w:noProof/>
          <w:sz w:val="22"/>
          <w:szCs w:val="22"/>
          <w:lang w:val="sk-SK"/>
        </w:rPr>
        <w:t>G</w:t>
      </w:r>
      <w:r w:rsidRPr="002C555E">
        <w:rPr>
          <w:noProof/>
          <w:sz w:val="22"/>
          <w:szCs w:val="22"/>
          <w:lang w:val="sk-SK"/>
        </w:rPr>
        <w:t>OGOLOX</w:t>
      </w:r>
      <w:r>
        <w:rPr>
          <w:noProof/>
          <w:sz w:val="22"/>
          <w:szCs w:val="22"/>
          <w:lang w:val="sk-SK"/>
        </w:rPr>
        <w:t xml:space="preserve"> </w:t>
      </w:r>
      <w:r w:rsidR="00855A68" w:rsidRPr="006109F0">
        <w:rPr>
          <w:sz w:val="22"/>
          <w:szCs w:val="22"/>
          <w:lang w:val="sk-SK"/>
        </w:rPr>
        <w:t>je určený na liečbu dospelých, mladistvých a det</w:t>
      </w:r>
      <w:r w:rsidR="00FC438A">
        <w:rPr>
          <w:sz w:val="22"/>
          <w:szCs w:val="22"/>
          <w:lang w:val="sk-SK"/>
        </w:rPr>
        <w:t>í</w:t>
      </w:r>
      <w:r w:rsidR="00855A68" w:rsidRPr="006109F0">
        <w:rPr>
          <w:sz w:val="22"/>
          <w:szCs w:val="22"/>
          <w:lang w:val="sk-SK"/>
        </w:rPr>
        <w:t xml:space="preserve"> od 6 rokov.</w:t>
      </w:r>
    </w:p>
    <w:p w:rsidR="00855A68" w:rsidRPr="006109F0" w:rsidRDefault="00855A68" w:rsidP="00865532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855A68" w:rsidRPr="006109F0" w:rsidRDefault="00855A68" w:rsidP="002C555E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6109F0">
        <w:rPr>
          <w:noProof/>
          <w:sz w:val="22"/>
          <w:szCs w:val="22"/>
          <w:lang w:val="sk-SK"/>
        </w:rPr>
        <w:t>Ak sa do 7 dní nebudete cítiť lepšie alebo sa budete cítiť horšie, musíte sa obrátiť na lekára</w:t>
      </w:r>
      <w:r w:rsidR="005B25E0" w:rsidRPr="006109F0">
        <w:rPr>
          <w:noProof/>
          <w:sz w:val="22"/>
          <w:szCs w:val="22"/>
          <w:lang w:val="sk-SK"/>
        </w:rPr>
        <w:t>.</w:t>
      </w:r>
    </w:p>
    <w:p w:rsidR="00855A68" w:rsidRPr="003545E2" w:rsidRDefault="00855A68" w:rsidP="006109F0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  <w:lang w:val="sk-SK"/>
        </w:rPr>
      </w:pPr>
    </w:p>
    <w:p w:rsidR="00236983" w:rsidRPr="003545E2" w:rsidRDefault="00236983" w:rsidP="006109F0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  <w:lang w:val="sk-SK"/>
        </w:rPr>
      </w:pPr>
    </w:p>
    <w:p w:rsidR="0038222A" w:rsidRPr="006109F0" w:rsidRDefault="0038222A" w:rsidP="006109F0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  <w:lang w:val="sk-SK"/>
        </w:rPr>
      </w:pPr>
      <w:r w:rsidRPr="006109F0">
        <w:rPr>
          <w:b/>
          <w:noProof/>
          <w:sz w:val="22"/>
          <w:szCs w:val="22"/>
          <w:lang w:val="sk-SK"/>
        </w:rPr>
        <w:t>2.</w:t>
      </w:r>
      <w:r w:rsidRPr="006109F0">
        <w:rPr>
          <w:b/>
          <w:noProof/>
          <w:sz w:val="22"/>
          <w:szCs w:val="22"/>
          <w:lang w:val="sk-SK"/>
        </w:rPr>
        <w:tab/>
      </w:r>
      <w:r w:rsidR="00855A68" w:rsidRPr="006109F0">
        <w:rPr>
          <w:b/>
          <w:noProof/>
          <w:sz w:val="22"/>
          <w:szCs w:val="22"/>
          <w:lang w:val="sk-SK"/>
        </w:rPr>
        <w:t xml:space="preserve">Čo potrebujete vedieť predtým, ako užijete </w:t>
      </w:r>
      <w:r w:rsidR="006109F0" w:rsidRPr="006109F0">
        <w:rPr>
          <w:b/>
          <w:noProof/>
          <w:sz w:val="22"/>
          <w:szCs w:val="22"/>
          <w:lang w:val="sk-SK"/>
        </w:rPr>
        <w:t>GOGOLOX</w:t>
      </w:r>
    </w:p>
    <w:p w:rsidR="0038222A" w:rsidRPr="006109F0" w:rsidRDefault="0038222A" w:rsidP="006109F0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38222A" w:rsidRPr="006109F0" w:rsidRDefault="0038222A" w:rsidP="006109F0">
      <w:pPr>
        <w:numPr>
          <w:ilvl w:val="12"/>
          <w:numId w:val="0"/>
        </w:numPr>
        <w:outlineLvl w:val="0"/>
        <w:rPr>
          <w:noProof/>
          <w:sz w:val="22"/>
          <w:szCs w:val="22"/>
          <w:lang w:val="sk-SK"/>
        </w:rPr>
      </w:pPr>
      <w:r w:rsidRPr="006109F0">
        <w:rPr>
          <w:b/>
          <w:noProof/>
          <w:sz w:val="22"/>
          <w:szCs w:val="22"/>
          <w:lang w:val="sk-SK"/>
        </w:rPr>
        <w:t>Neužívajte</w:t>
      </w:r>
      <w:r w:rsidR="00C60830" w:rsidRPr="006109F0">
        <w:rPr>
          <w:b/>
          <w:noProof/>
          <w:sz w:val="22"/>
          <w:szCs w:val="22"/>
          <w:lang w:val="sk-SK"/>
        </w:rPr>
        <w:t xml:space="preserve"> </w:t>
      </w:r>
      <w:r w:rsidR="006109F0" w:rsidRPr="006109F0">
        <w:rPr>
          <w:b/>
          <w:noProof/>
          <w:sz w:val="22"/>
          <w:szCs w:val="22"/>
          <w:lang w:val="sk-SK"/>
        </w:rPr>
        <w:t>GOGOLOX</w:t>
      </w:r>
    </w:p>
    <w:p w:rsidR="0038222A" w:rsidRPr="006109F0" w:rsidRDefault="0038222A" w:rsidP="006B6B77">
      <w:pPr>
        <w:numPr>
          <w:ilvl w:val="12"/>
          <w:numId w:val="0"/>
        </w:numPr>
        <w:ind w:left="709" w:hanging="709"/>
        <w:rPr>
          <w:noProof/>
          <w:sz w:val="22"/>
          <w:szCs w:val="22"/>
          <w:lang w:val="sk-SK"/>
        </w:rPr>
      </w:pPr>
      <w:r w:rsidRPr="006109F0">
        <w:rPr>
          <w:noProof/>
          <w:sz w:val="22"/>
          <w:szCs w:val="22"/>
          <w:lang w:val="sk-SK"/>
        </w:rPr>
        <w:t>-</w:t>
      </w:r>
      <w:r w:rsidRPr="006109F0">
        <w:rPr>
          <w:noProof/>
          <w:sz w:val="22"/>
          <w:szCs w:val="22"/>
          <w:lang w:val="sk-SK"/>
        </w:rPr>
        <w:tab/>
      </w:r>
      <w:r w:rsidR="00855A68" w:rsidRPr="006109F0">
        <w:rPr>
          <w:noProof/>
          <w:sz w:val="22"/>
          <w:szCs w:val="22"/>
          <w:lang w:val="sk-SK"/>
        </w:rPr>
        <w:t>ak ste alergický na ambroxoliumchlorid alebo na ktorúkoľvek z ďalších zložiek tohto lieku (uvedených v časti 6)</w:t>
      </w:r>
      <w:r w:rsidR="00C60830" w:rsidRPr="006109F0">
        <w:rPr>
          <w:noProof/>
          <w:sz w:val="22"/>
          <w:szCs w:val="22"/>
          <w:lang w:val="sk-SK"/>
        </w:rPr>
        <w:t>.</w:t>
      </w:r>
    </w:p>
    <w:p w:rsidR="0038222A" w:rsidRPr="006109F0" w:rsidRDefault="0038222A" w:rsidP="006B6B77">
      <w:pPr>
        <w:numPr>
          <w:ilvl w:val="12"/>
          <w:numId w:val="0"/>
        </w:numPr>
        <w:tabs>
          <w:tab w:val="left" w:pos="709"/>
        </w:tabs>
        <w:ind w:left="567" w:hanging="567"/>
        <w:rPr>
          <w:noProof/>
          <w:sz w:val="22"/>
          <w:szCs w:val="22"/>
          <w:lang w:val="sk-SK"/>
        </w:rPr>
      </w:pPr>
      <w:r w:rsidRPr="006109F0">
        <w:rPr>
          <w:noProof/>
          <w:sz w:val="22"/>
          <w:szCs w:val="22"/>
          <w:lang w:val="sk-SK"/>
        </w:rPr>
        <w:t>-</w:t>
      </w:r>
      <w:r w:rsidRPr="006109F0">
        <w:rPr>
          <w:noProof/>
          <w:sz w:val="22"/>
          <w:szCs w:val="22"/>
          <w:lang w:val="sk-SK"/>
        </w:rPr>
        <w:tab/>
      </w:r>
      <w:r w:rsidR="006B6B77">
        <w:rPr>
          <w:noProof/>
          <w:sz w:val="22"/>
          <w:szCs w:val="22"/>
          <w:lang w:val="sk-SK"/>
        </w:rPr>
        <w:tab/>
      </w:r>
      <w:r w:rsidR="006B6B77">
        <w:rPr>
          <w:sz w:val="22"/>
          <w:szCs w:val="22"/>
          <w:lang w:val="sk-SK"/>
        </w:rPr>
        <w:t>l</w:t>
      </w:r>
      <w:r w:rsidR="00C60830" w:rsidRPr="006109F0">
        <w:rPr>
          <w:sz w:val="22"/>
          <w:szCs w:val="22"/>
          <w:lang w:val="sk-SK"/>
        </w:rPr>
        <w:t>iek sa nesmie podávať deťom mladším ako 6 rokov.</w:t>
      </w:r>
    </w:p>
    <w:p w:rsidR="0038222A" w:rsidRPr="006109F0" w:rsidRDefault="0038222A" w:rsidP="006109F0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CF423F" w:rsidRDefault="00855A68" w:rsidP="006109F0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sk-SK"/>
        </w:rPr>
      </w:pPr>
      <w:r w:rsidRPr="006109F0">
        <w:rPr>
          <w:b/>
          <w:noProof/>
          <w:sz w:val="22"/>
          <w:szCs w:val="22"/>
          <w:lang w:val="sk-SK"/>
        </w:rPr>
        <w:t>Upozornenia a</w:t>
      </w:r>
      <w:r w:rsidR="00CF423F">
        <w:rPr>
          <w:b/>
          <w:noProof/>
          <w:sz w:val="22"/>
          <w:szCs w:val="22"/>
          <w:lang w:val="sk-SK"/>
        </w:rPr>
        <w:t> </w:t>
      </w:r>
      <w:r w:rsidRPr="006109F0">
        <w:rPr>
          <w:b/>
          <w:noProof/>
          <w:sz w:val="22"/>
          <w:szCs w:val="22"/>
          <w:lang w:val="sk-SK"/>
        </w:rPr>
        <w:t>opatrenia</w:t>
      </w:r>
    </w:p>
    <w:p w:rsidR="00CF423F" w:rsidRPr="00CF423F" w:rsidRDefault="00CF423F" w:rsidP="00CF423F">
      <w:pPr>
        <w:numPr>
          <w:ilvl w:val="12"/>
          <w:numId w:val="0"/>
        </w:numPr>
        <w:tabs>
          <w:tab w:val="left" w:pos="567"/>
        </w:tabs>
        <w:ind w:left="567" w:hanging="567"/>
        <w:rPr>
          <w:noProof/>
          <w:sz w:val="22"/>
          <w:szCs w:val="22"/>
          <w:lang w:val="sk-SK"/>
        </w:rPr>
      </w:pPr>
      <w:r w:rsidRPr="00CF423F">
        <w:rPr>
          <w:noProof/>
          <w:sz w:val="22"/>
          <w:szCs w:val="22"/>
          <w:lang w:val="sk-SK"/>
        </w:rPr>
        <w:t>Predtým, ako začnete užívať</w:t>
      </w:r>
      <w:r w:rsidRPr="00CF423F">
        <w:rPr>
          <w:bCs/>
          <w:noProof/>
          <w:sz w:val="22"/>
          <w:szCs w:val="22"/>
          <w:lang w:val="sk-SK"/>
        </w:rPr>
        <w:t xml:space="preserve"> </w:t>
      </w:r>
      <w:r w:rsidRPr="005D09F7">
        <w:rPr>
          <w:noProof/>
          <w:sz w:val="22"/>
          <w:szCs w:val="22"/>
          <w:lang w:val="sk-SK"/>
        </w:rPr>
        <w:t>G</w:t>
      </w:r>
      <w:r>
        <w:rPr>
          <w:noProof/>
          <w:sz w:val="22"/>
          <w:szCs w:val="22"/>
          <w:lang w:val="sk-SK"/>
        </w:rPr>
        <w:t>OGOLOX</w:t>
      </w:r>
      <w:r w:rsidRPr="00CF423F">
        <w:rPr>
          <w:noProof/>
          <w:sz w:val="22"/>
          <w:szCs w:val="22"/>
          <w:lang w:val="sk-SK"/>
        </w:rPr>
        <w:t>, obráťte sa na svojho lekára alebo lekárnika.</w:t>
      </w:r>
    </w:p>
    <w:p w:rsidR="0038222A" w:rsidRPr="006109F0" w:rsidRDefault="0038222A" w:rsidP="006109F0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/>
        </w:rPr>
      </w:pPr>
    </w:p>
    <w:p w:rsidR="00C60830" w:rsidRPr="005D09F7" w:rsidRDefault="0038222A" w:rsidP="003545E2">
      <w:pPr>
        <w:pStyle w:val="Zkladntext"/>
        <w:spacing w:before="0" w:line="240" w:lineRule="auto"/>
        <w:jc w:val="left"/>
        <w:rPr>
          <w:sz w:val="22"/>
          <w:szCs w:val="22"/>
          <w:lang w:val="sk-SK"/>
        </w:rPr>
      </w:pPr>
      <w:r w:rsidRPr="006109F0">
        <w:rPr>
          <w:noProof/>
          <w:sz w:val="22"/>
          <w:szCs w:val="22"/>
          <w:lang w:val="sk-SK"/>
        </w:rPr>
        <w:t>-</w:t>
      </w:r>
      <w:r w:rsidRPr="006109F0">
        <w:rPr>
          <w:noProof/>
          <w:sz w:val="22"/>
          <w:szCs w:val="22"/>
          <w:lang w:val="sk-SK"/>
        </w:rPr>
        <w:tab/>
      </w:r>
      <w:r w:rsidR="002B0A0B" w:rsidRPr="006109F0">
        <w:rPr>
          <w:noProof/>
          <w:sz w:val="22"/>
          <w:szCs w:val="22"/>
          <w:lang w:val="sk-SK"/>
        </w:rPr>
        <w:t>A</w:t>
      </w:r>
      <w:r w:rsidRPr="006109F0">
        <w:rPr>
          <w:noProof/>
          <w:sz w:val="22"/>
          <w:szCs w:val="22"/>
          <w:lang w:val="sk-SK"/>
        </w:rPr>
        <w:t xml:space="preserve">k máte </w:t>
      </w:r>
      <w:r w:rsidR="00C60830" w:rsidRPr="006109F0">
        <w:rPr>
          <w:sz w:val="22"/>
          <w:szCs w:val="22"/>
          <w:lang w:val="sk-SK"/>
        </w:rPr>
        <w:t xml:space="preserve">ochorenie obličiek alebo pečene. </w:t>
      </w:r>
      <w:r w:rsidR="002B0A0B" w:rsidRPr="00ED0D33">
        <w:rPr>
          <w:sz w:val="22"/>
          <w:szCs w:val="22"/>
          <w:lang w:val="sk-SK"/>
        </w:rPr>
        <w:t>Za týchto okolností k</w:t>
      </w:r>
      <w:r w:rsidR="00C60830" w:rsidRPr="00ED0D33">
        <w:rPr>
          <w:sz w:val="22"/>
          <w:szCs w:val="22"/>
          <w:lang w:val="sk-SK"/>
        </w:rPr>
        <w:t xml:space="preserve">onzultujte </w:t>
      </w:r>
      <w:r w:rsidR="00BE16E6" w:rsidRPr="004B6B5A">
        <w:rPr>
          <w:sz w:val="22"/>
          <w:szCs w:val="22"/>
          <w:lang w:val="sk-SK"/>
        </w:rPr>
        <w:t>už</w:t>
      </w:r>
      <w:r w:rsidR="00C60830" w:rsidRPr="004B6B5A">
        <w:rPr>
          <w:sz w:val="22"/>
          <w:szCs w:val="22"/>
          <w:lang w:val="sk-SK"/>
        </w:rPr>
        <w:t xml:space="preserve">ívanie lieku </w:t>
      </w:r>
      <w:r w:rsidR="005D09F7">
        <w:rPr>
          <w:sz w:val="22"/>
          <w:szCs w:val="22"/>
          <w:lang w:val="sk-SK"/>
        </w:rPr>
        <w:tab/>
      </w:r>
      <w:r w:rsidR="00C60830" w:rsidRPr="004B6B5A">
        <w:rPr>
          <w:sz w:val="22"/>
          <w:szCs w:val="22"/>
          <w:lang w:val="sk-SK"/>
        </w:rPr>
        <w:t xml:space="preserve">s lekárom. U </w:t>
      </w:r>
      <w:r w:rsidR="00845BFB" w:rsidRPr="00EC37E3">
        <w:rPr>
          <w:sz w:val="22"/>
          <w:szCs w:val="22"/>
          <w:lang w:val="sk-SK"/>
        </w:rPr>
        <w:t>ľudí</w:t>
      </w:r>
      <w:r w:rsidR="00C60830" w:rsidRPr="00EC37E3">
        <w:rPr>
          <w:sz w:val="22"/>
          <w:szCs w:val="22"/>
          <w:lang w:val="sk-SK"/>
        </w:rPr>
        <w:t xml:space="preserve"> s</w:t>
      </w:r>
      <w:r w:rsidR="0097412A">
        <w:rPr>
          <w:sz w:val="22"/>
          <w:szCs w:val="22"/>
          <w:lang w:val="sk-SK"/>
        </w:rPr>
        <w:t>o</w:t>
      </w:r>
      <w:r w:rsidR="00C60830" w:rsidRPr="00EC37E3">
        <w:rPr>
          <w:sz w:val="22"/>
          <w:szCs w:val="22"/>
          <w:lang w:val="sk-SK"/>
        </w:rPr>
        <w:t> </w:t>
      </w:r>
      <w:r w:rsidR="00DB121D">
        <w:rPr>
          <w:sz w:val="22"/>
          <w:szCs w:val="22"/>
          <w:lang w:val="sk-SK"/>
        </w:rPr>
        <w:t>závažnými</w:t>
      </w:r>
      <w:r w:rsidR="00DB121D" w:rsidRPr="005D09F7">
        <w:rPr>
          <w:sz w:val="22"/>
          <w:szCs w:val="22"/>
          <w:lang w:val="sk-SK"/>
        </w:rPr>
        <w:t xml:space="preserve"> </w:t>
      </w:r>
      <w:r w:rsidR="00C60830" w:rsidRPr="005D09F7">
        <w:rPr>
          <w:sz w:val="22"/>
          <w:szCs w:val="22"/>
          <w:lang w:val="sk-SK"/>
        </w:rPr>
        <w:t xml:space="preserve">poruchami </w:t>
      </w:r>
      <w:r w:rsidR="00894C03" w:rsidRPr="005D09F7">
        <w:rPr>
          <w:sz w:val="22"/>
          <w:szCs w:val="22"/>
          <w:lang w:val="sk-SK"/>
        </w:rPr>
        <w:t xml:space="preserve">funkcie </w:t>
      </w:r>
      <w:r w:rsidR="00C60830" w:rsidRPr="005D09F7">
        <w:rPr>
          <w:sz w:val="22"/>
          <w:szCs w:val="22"/>
          <w:lang w:val="sk-SK"/>
        </w:rPr>
        <w:t xml:space="preserve">obličiek a pečene môže dôjsť k </w:t>
      </w:r>
      <w:r w:rsidR="0097412A">
        <w:rPr>
          <w:sz w:val="22"/>
          <w:szCs w:val="22"/>
          <w:lang w:val="sk-SK"/>
        </w:rPr>
        <w:tab/>
      </w:r>
      <w:r w:rsidR="00C60830" w:rsidRPr="005D09F7">
        <w:rPr>
          <w:sz w:val="22"/>
          <w:szCs w:val="22"/>
          <w:lang w:val="sk-SK"/>
        </w:rPr>
        <w:t xml:space="preserve">hromadeniu metabolitov ambroxolu, ktoré sa tvoria v pečeni, a to v dôsledku pomalšieho </w:t>
      </w:r>
      <w:r w:rsidR="0097412A">
        <w:rPr>
          <w:sz w:val="22"/>
          <w:szCs w:val="22"/>
          <w:lang w:val="sk-SK"/>
        </w:rPr>
        <w:tab/>
      </w:r>
      <w:r w:rsidR="00C60830" w:rsidRPr="005D09F7">
        <w:rPr>
          <w:sz w:val="22"/>
          <w:szCs w:val="22"/>
          <w:lang w:val="sk-SK"/>
        </w:rPr>
        <w:t>odstraňovania z organizmu.</w:t>
      </w:r>
    </w:p>
    <w:p w:rsidR="0038222A" w:rsidRPr="005D09F7" w:rsidRDefault="0038222A" w:rsidP="00865532">
      <w:pPr>
        <w:numPr>
          <w:ilvl w:val="12"/>
          <w:numId w:val="0"/>
        </w:numPr>
        <w:ind w:left="567" w:hanging="567"/>
        <w:rPr>
          <w:noProof/>
          <w:sz w:val="22"/>
          <w:szCs w:val="22"/>
          <w:lang w:val="sk-SK"/>
        </w:rPr>
      </w:pPr>
      <w:r w:rsidRPr="005D09F7">
        <w:rPr>
          <w:noProof/>
          <w:sz w:val="22"/>
          <w:szCs w:val="22"/>
          <w:lang w:val="sk-SK"/>
        </w:rPr>
        <w:lastRenderedPageBreak/>
        <w:t>-</w:t>
      </w:r>
      <w:r w:rsidRPr="005D09F7">
        <w:rPr>
          <w:noProof/>
          <w:sz w:val="22"/>
          <w:szCs w:val="22"/>
          <w:lang w:val="sk-SK"/>
        </w:rPr>
        <w:tab/>
      </w:r>
      <w:r w:rsidR="005D09F7">
        <w:rPr>
          <w:noProof/>
          <w:sz w:val="22"/>
          <w:szCs w:val="22"/>
          <w:lang w:val="sk-SK"/>
        </w:rPr>
        <w:tab/>
      </w:r>
      <w:r w:rsidR="002B0A0B" w:rsidRPr="005D09F7">
        <w:rPr>
          <w:noProof/>
          <w:sz w:val="22"/>
          <w:szCs w:val="22"/>
          <w:lang w:val="sk-SK"/>
        </w:rPr>
        <w:t>A</w:t>
      </w:r>
      <w:r w:rsidRPr="005D09F7">
        <w:rPr>
          <w:noProof/>
          <w:sz w:val="22"/>
          <w:szCs w:val="22"/>
          <w:lang w:val="sk-SK"/>
        </w:rPr>
        <w:t xml:space="preserve">k </w:t>
      </w:r>
      <w:r w:rsidR="00C60830" w:rsidRPr="005D09F7">
        <w:rPr>
          <w:noProof/>
          <w:sz w:val="22"/>
          <w:szCs w:val="22"/>
          <w:lang w:val="sk-SK"/>
        </w:rPr>
        <w:t xml:space="preserve">máte niektoré </w:t>
      </w:r>
      <w:r w:rsidR="00C60830" w:rsidRPr="005D09F7">
        <w:rPr>
          <w:sz w:val="22"/>
          <w:szCs w:val="22"/>
          <w:lang w:val="sk-SK"/>
        </w:rPr>
        <w:t xml:space="preserve">vzácne sa vyskytujúce ochorenia priedušiek, ktoré sú spojené s nadmernou </w:t>
      </w:r>
      <w:r w:rsidR="00B00C2E">
        <w:rPr>
          <w:sz w:val="22"/>
          <w:szCs w:val="22"/>
          <w:lang w:val="sk-SK"/>
        </w:rPr>
        <w:tab/>
      </w:r>
      <w:r w:rsidR="00C60830" w:rsidRPr="005D09F7">
        <w:rPr>
          <w:sz w:val="22"/>
          <w:szCs w:val="22"/>
          <w:lang w:val="sk-SK"/>
        </w:rPr>
        <w:t>tvorbou a hromadením hlienu</w:t>
      </w:r>
      <w:r w:rsidR="002B0A0B" w:rsidRPr="005D09F7">
        <w:rPr>
          <w:sz w:val="22"/>
          <w:szCs w:val="22"/>
          <w:lang w:val="sk-SK"/>
        </w:rPr>
        <w:t>.</w:t>
      </w:r>
      <w:r w:rsidR="00C60830" w:rsidRPr="005D09F7">
        <w:rPr>
          <w:sz w:val="22"/>
          <w:szCs w:val="22"/>
          <w:lang w:val="sk-SK"/>
        </w:rPr>
        <w:t xml:space="preserve"> </w:t>
      </w:r>
      <w:r w:rsidR="002B0A0B" w:rsidRPr="005D09F7">
        <w:rPr>
          <w:sz w:val="22"/>
          <w:szCs w:val="22"/>
          <w:lang w:val="sk-SK"/>
        </w:rPr>
        <w:t>Za týchto okolností sa má</w:t>
      </w:r>
      <w:r w:rsidR="00B00C2E">
        <w:rPr>
          <w:noProof/>
          <w:sz w:val="22"/>
          <w:szCs w:val="22"/>
          <w:lang w:val="sk-SK"/>
        </w:rPr>
        <w:t xml:space="preserve"> </w:t>
      </w:r>
      <w:r w:rsidR="00D63708" w:rsidRPr="005D09F7">
        <w:rPr>
          <w:noProof/>
          <w:sz w:val="22"/>
          <w:szCs w:val="22"/>
          <w:lang w:val="sk-SK"/>
        </w:rPr>
        <w:t>G</w:t>
      </w:r>
      <w:r w:rsidR="00B00C2E">
        <w:rPr>
          <w:noProof/>
          <w:sz w:val="22"/>
          <w:szCs w:val="22"/>
          <w:lang w:val="sk-SK"/>
        </w:rPr>
        <w:t>OGOLOX</w:t>
      </w:r>
      <w:r w:rsidR="002B0A0B" w:rsidRPr="005D09F7">
        <w:rPr>
          <w:noProof/>
          <w:sz w:val="22"/>
          <w:szCs w:val="22"/>
          <w:lang w:val="sk-SK"/>
        </w:rPr>
        <w:t xml:space="preserve"> </w:t>
      </w:r>
      <w:r w:rsidR="00BE16E6" w:rsidRPr="005D09F7">
        <w:rPr>
          <w:sz w:val="22"/>
          <w:szCs w:val="22"/>
          <w:lang w:val="sk-SK"/>
        </w:rPr>
        <w:t>už</w:t>
      </w:r>
      <w:r w:rsidR="00C60830" w:rsidRPr="005D09F7">
        <w:rPr>
          <w:sz w:val="22"/>
          <w:szCs w:val="22"/>
          <w:lang w:val="sk-SK"/>
        </w:rPr>
        <w:t xml:space="preserve">ívať pod dohľadom </w:t>
      </w:r>
      <w:r w:rsidR="00B00C2E">
        <w:rPr>
          <w:sz w:val="22"/>
          <w:szCs w:val="22"/>
          <w:lang w:val="sk-SK"/>
        </w:rPr>
        <w:tab/>
      </w:r>
      <w:r w:rsidR="00C60830" w:rsidRPr="005D09F7">
        <w:rPr>
          <w:sz w:val="22"/>
          <w:szCs w:val="22"/>
          <w:lang w:val="sk-SK"/>
        </w:rPr>
        <w:t>lekára.</w:t>
      </w:r>
    </w:p>
    <w:p w:rsidR="0038222A" w:rsidRPr="00DB121D" w:rsidRDefault="0038222A" w:rsidP="00865532">
      <w:pPr>
        <w:numPr>
          <w:ilvl w:val="12"/>
          <w:numId w:val="0"/>
        </w:numPr>
        <w:ind w:left="567" w:hanging="567"/>
        <w:rPr>
          <w:noProof/>
          <w:sz w:val="22"/>
          <w:szCs w:val="22"/>
          <w:lang w:val="sk-SK"/>
        </w:rPr>
      </w:pPr>
    </w:p>
    <w:p w:rsidR="00894C03" w:rsidRPr="00B00C2E" w:rsidRDefault="00894C03" w:rsidP="005D09F7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6B6B77">
        <w:rPr>
          <w:noProof/>
          <w:sz w:val="22"/>
          <w:szCs w:val="22"/>
          <w:lang w:val="sk-SK"/>
        </w:rPr>
        <w:t xml:space="preserve">Hlásené boli závažné kožné reakcie súvisiace s podávaním ambroxoliumchloridu. Ak sa u vás objaví </w:t>
      </w:r>
      <w:r w:rsidRPr="00236983">
        <w:rPr>
          <w:noProof/>
          <w:sz w:val="22"/>
          <w:szCs w:val="22"/>
          <w:lang w:val="sk-SK"/>
        </w:rPr>
        <w:t xml:space="preserve">kožná vyrážka (vrátane poškodenia sliznice, napríklad úst, hrdla, nosa, očí, genitálií), prestaňte užívať </w:t>
      </w:r>
      <w:r w:rsidR="00E80C5C" w:rsidRPr="005D09F7">
        <w:rPr>
          <w:noProof/>
          <w:sz w:val="22"/>
          <w:szCs w:val="22"/>
          <w:lang w:val="sk-SK"/>
        </w:rPr>
        <w:t>G</w:t>
      </w:r>
      <w:r w:rsidR="00E80C5C">
        <w:rPr>
          <w:noProof/>
          <w:sz w:val="22"/>
          <w:szCs w:val="22"/>
          <w:lang w:val="sk-SK"/>
        </w:rPr>
        <w:t>OGOLOX</w:t>
      </w:r>
      <w:r w:rsidR="00E80C5C" w:rsidRPr="005D09F7">
        <w:rPr>
          <w:noProof/>
          <w:sz w:val="22"/>
          <w:szCs w:val="22"/>
          <w:lang w:val="sk-SK"/>
        </w:rPr>
        <w:t xml:space="preserve"> </w:t>
      </w:r>
      <w:r w:rsidRPr="00B00C2E">
        <w:rPr>
          <w:noProof/>
          <w:sz w:val="22"/>
          <w:szCs w:val="22"/>
          <w:lang w:val="sk-SK"/>
        </w:rPr>
        <w:t>a ihneď sa skontaktujte s lekárom</w:t>
      </w:r>
    </w:p>
    <w:p w:rsidR="00894C03" w:rsidRPr="00B00C2E" w:rsidRDefault="00894C03" w:rsidP="00865532">
      <w:pPr>
        <w:numPr>
          <w:ilvl w:val="12"/>
          <w:numId w:val="0"/>
        </w:numPr>
        <w:ind w:left="567" w:hanging="567"/>
        <w:rPr>
          <w:noProof/>
          <w:sz w:val="22"/>
          <w:szCs w:val="22"/>
          <w:lang w:val="sk-SK"/>
        </w:rPr>
      </w:pPr>
    </w:p>
    <w:p w:rsidR="0038222A" w:rsidRPr="006109F0" w:rsidRDefault="00855A68" w:rsidP="00865532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B00C2E">
        <w:rPr>
          <w:b/>
          <w:noProof/>
          <w:sz w:val="22"/>
          <w:szCs w:val="22"/>
          <w:lang w:val="sk-SK"/>
        </w:rPr>
        <w:t xml:space="preserve">Iné lieky a </w:t>
      </w:r>
      <w:r w:rsidR="006109F0" w:rsidRPr="006109F0">
        <w:rPr>
          <w:b/>
          <w:noProof/>
          <w:sz w:val="22"/>
          <w:szCs w:val="22"/>
          <w:lang w:val="sk-SK"/>
        </w:rPr>
        <w:t>GOGOLOX</w:t>
      </w:r>
    </w:p>
    <w:p w:rsidR="0038222A" w:rsidRPr="006109F0" w:rsidRDefault="00855A68" w:rsidP="002C555E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6109F0">
        <w:rPr>
          <w:noProof/>
          <w:sz w:val="22"/>
          <w:szCs w:val="22"/>
          <w:lang w:val="sk-SK"/>
        </w:rPr>
        <w:t>Ak teraz užívate alebo ste v poslednom čase užívali, či práve budete užívať ďalšie lieky, povedzte to svojmu lekárovi alebo lekárnikovi</w:t>
      </w:r>
      <w:r w:rsidR="0038222A" w:rsidRPr="006109F0">
        <w:rPr>
          <w:noProof/>
          <w:sz w:val="22"/>
          <w:szCs w:val="22"/>
          <w:lang w:val="sk-SK"/>
        </w:rPr>
        <w:t>.</w:t>
      </w:r>
    </w:p>
    <w:p w:rsidR="00845BFB" w:rsidRPr="006109F0" w:rsidRDefault="00845BFB" w:rsidP="003545E2">
      <w:pPr>
        <w:rPr>
          <w:sz w:val="22"/>
          <w:szCs w:val="22"/>
          <w:lang w:val="sk-SK"/>
        </w:rPr>
      </w:pPr>
    </w:p>
    <w:p w:rsidR="002B0A0B" w:rsidRPr="006109F0" w:rsidRDefault="00592742" w:rsidP="003545E2">
      <w:pPr>
        <w:rPr>
          <w:sz w:val="22"/>
          <w:szCs w:val="22"/>
          <w:lang w:val="sk-SK"/>
        </w:rPr>
      </w:pPr>
      <w:r w:rsidRPr="006109F0">
        <w:rPr>
          <w:sz w:val="22"/>
          <w:szCs w:val="22"/>
          <w:lang w:val="sk-SK"/>
        </w:rPr>
        <w:t>Sú</w:t>
      </w:r>
      <w:r>
        <w:rPr>
          <w:sz w:val="22"/>
          <w:szCs w:val="22"/>
          <w:lang w:val="sk-SK"/>
        </w:rPr>
        <w:t>bež</w:t>
      </w:r>
      <w:r w:rsidRPr="006109F0">
        <w:rPr>
          <w:sz w:val="22"/>
          <w:szCs w:val="22"/>
          <w:lang w:val="sk-SK"/>
        </w:rPr>
        <w:t xml:space="preserve">né </w:t>
      </w:r>
      <w:r w:rsidR="002B0A0B" w:rsidRPr="006109F0">
        <w:rPr>
          <w:sz w:val="22"/>
          <w:szCs w:val="22"/>
          <w:lang w:val="sk-SK"/>
        </w:rPr>
        <w:t xml:space="preserve">podávanie </w:t>
      </w:r>
      <w:r w:rsidR="006109F0" w:rsidRPr="007D2ED2">
        <w:rPr>
          <w:noProof/>
          <w:sz w:val="22"/>
          <w:szCs w:val="22"/>
          <w:lang w:val="sk-SK"/>
        </w:rPr>
        <w:t>G</w:t>
      </w:r>
      <w:r w:rsidR="006109F0" w:rsidRPr="002C555E">
        <w:rPr>
          <w:noProof/>
          <w:sz w:val="22"/>
          <w:szCs w:val="22"/>
          <w:lang w:val="sk-SK"/>
        </w:rPr>
        <w:t>OGOLOX</w:t>
      </w:r>
      <w:r>
        <w:rPr>
          <w:noProof/>
          <w:sz w:val="22"/>
          <w:szCs w:val="22"/>
          <w:lang w:val="sk-SK"/>
        </w:rPr>
        <w:t>U</w:t>
      </w:r>
      <w:r w:rsidR="006109F0">
        <w:rPr>
          <w:noProof/>
          <w:sz w:val="22"/>
          <w:szCs w:val="22"/>
          <w:lang w:val="sk-SK"/>
        </w:rPr>
        <w:t xml:space="preserve"> </w:t>
      </w:r>
      <w:r w:rsidR="002B0A0B" w:rsidRPr="006109F0">
        <w:rPr>
          <w:sz w:val="22"/>
          <w:szCs w:val="22"/>
          <w:lang w:val="sk-SK"/>
        </w:rPr>
        <w:t xml:space="preserve">s liekmi tlmiacimi kašeľ (antitusiká) môže spôsobiť nadmerné hromadenie hlienu v dýchacích cestách a lekár </w:t>
      </w:r>
      <w:r w:rsidR="00CA5178" w:rsidRPr="006109F0">
        <w:rPr>
          <w:sz w:val="22"/>
          <w:szCs w:val="22"/>
          <w:lang w:val="sk-SK"/>
        </w:rPr>
        <w:t>má</w:t>
      </w:r>
      <w:r w:rsidR="002B0A0B" w:rsidRPr="006109F0">
        <w:rPr>
          <w:sz w:val="22"/>
          <w:szCs w:val="22"/>
          <w:lang w:val="sk-SK"/>
        </w:rPr>
        <w:t xml:space="preserve"> túto kombináciu zvážiť.</w:t>
      </w:r>
    </w:p>
    <w:p w:rsidR="002B0A0B" w:rsidRPr="006109F0" w:rsidRDefault="00592742" w:rsidP="003545E2">
      <w:pPr>
        <w:rPr>
          <w:b/>
          <w:sz w:val="22"/>
          <w:szCs w:val="22"/>
          <w:u w:val="single"/>
          <w:lang w:val="sk-SK"/>
        </w:rPr>
      </w:pPr>
      <w:r w:rsidRPr="006109F0">
        <w:rPr>
          <w:sz w:val="22"/>
          <w:szCs w:val="22"/>
          <w:lang w:val="sk-SK"/>
        </w:rPr>
        <w:t>Sú</w:t>
      </w:r>
      <w:r>
        <w:rPr>
          <w:sz w:val="22"/>
          <w:szCs w:val="22"/>
          <w:lang w:val="sk-SK"/>
        </w:rPr>
        <w:t>bež</w:t>
      </w:r>
      <w:r w:rsidRPr="006109F0">
        <w:rPr>
          <w:sz w:val="22"/>
          <w:szCs w:val="22"/>
          <w:lang w:val="sk-SK"/>
        </w:rPr>
        <w:t xml:space="preserve">né </w:t>
      </w:r>
      <w:r w:rsidR="002B0A0B" w:rsidRPr="006109F0">
        <w:rPr>
          <w:sz w:val="22"/>
          <w:szCs w:val="22"/>
          <w:lang w:val="sk-SK"/>
        </w:rPr>
        <w:t xml:space="preserve">podávanie </w:t>
      </w:r>
      <w:r w:rsidR="006109F0" w:rsidRPr="007D2ED2">
        <w:rPr>
          <w:noProof/>
          <w:sz w:val="22"/>
          <w:szCs w:val="22"/>
          <w:lang w:val="sk-SK"/>
        </w:rPr>
        <w:t>G</w:t>
      </w:r>
      <w:r w:rsidR="006109F0" w:rsidRPr="002C555E">
        <w:rPr>
          <w:noProof/>
          <w:sz w:val="22"/>
          <w:szCs w:val="22"/>
          <w:lang w:val="sk-SK"/>
        </w:rPr>
        <w:t>OGOLOX</w:t>
      </w:r>
      <w:r>
        <w:rPr>
          <w:noProof/>
          <w:sz w:val="22"/>
          <w:szCs w:val="22"/>
          <w:lang w:val="sk-SK"/>
        </w:rPr>
        <w:t>U</w:t>
      </w:r>
      <w:r w:rsidR="006109F0">
        <w:rPr>
          <w:noProof/>
          <w:sz w:val="22"/>
          <w:szCs w:val="22"/>
          <w:lang w:val="sk-SK"/>
        </w:rPr>
        <w:t xml:space="preserve"> </w:t>
      </w:r>
      <w:r w:rsidR="002B0A0B" w:rsidRPr="006109F0">
        <w:rPr>
          <w:sz w:val="22"/>
          <w:szCs w:val="22"/>
          <w:lang w:val="sk-SK"/>
        </w:rPr>
        <w:t>s niektorými antibiotikami (amoxicilín, cefuroxim, erytromycín, doxycyklín) zlepšuje ich prienik do pľúcneho tkaniva a zvyšuje ich koncentráciu v hliene dýchacích ciest, čo sa využíva na liečebné účely.</w:t>
      </w:r>
    </w:p>
    <w:p w:rsidR="0038222A" w:rsidRPr="006109F0" w:rsidRDefault="0038222A" w:rsidP="00865532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38222A" w:rsidRPr="006109F0" w:rsidRDefault="006109F0" w:rsidP="00865532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6109F0">
        <w:rPr>
          <w:b/>
          <w:noProof/>
          <w:sz w:val="22"/>
          <w:szCs w:val="22"/>
          <w:lang w:val="sk-SK"/>
        </w:rPr>
        <w:t>GOGOLOX</w:t>
      </w:r>
      <w:r>
        <w:rPr>
          <w:b/>
          <w:noProof/>
          <w:sz w:val="22"/>
          <w:szCs w:val="22"/>
          <w:lang w:val="sk-SK"/>
        </w:rPr>
        <w:t xml:space="preserve"> </w:t>
      </w:r>
      <w:r w:rsidR="00CF13B1" w:rsidRPr="006109F0">
        <w:rPr>
          <w:b/>
          <w:noProof/>
          <w:sz w:val="22"/>
          <w:szCs w:val="22"/>
          <w:lang w:val="sk-SK"/>
        </w:rPr>
        <w:t>a </w:t>
      </w:r>
      <w:r w:rsidR="0038222A" w:rsidRPr="006109F0">
        <w:rPr>
          <w:b/>
          <w:noProof/>
          <w:sz w:val="22"/>
          <w:szCs w:val="22"/>
          <w:lang w:val="sk-SK"/>
        </w:rPr>
        <w:t>jedlo a </w:t>
      </w:r>
      <w:r w:rsidR="00CF13B1" w:rsidRPr="006109F0">
        <w:rPr>
          <w:b/>
          <w:noProof/>
          <w:sz w:val="22"/>
          <w:szCs w:val="22"/>
          <w:lang w:val="sk-SK"/>
        </w:rPr>
        <w:t>nápoje</w:t>
      </w:r>
    </w:p>
    <w:p w:rsidR="00E10A6B" w:rsidRPr="006109F0" w:rsidRDefault="00E10A6B" w:rsidP="00865532">
      <w:pPr>
        <w:rPr>
          <w:sz w:val="22"/>
          <w:szCs w:val="22"/>
          <w:lang w:val="sk-SK"/>
        </w:rPr>
      </w:pPr>
      <w:r w:rsidRPr="006109F0">
        <w:rPr>
          <w:sz w:val="22"/>
          <w:szCs w:val="22"/>
          <w:lang w:val="sk-SK"/>
        </w:rPr>
        <w:t xml:space="preserve">Liek sa má </w:t>
      </w:r>
      <w:r w:rsidR="00BE3972" w:rsidRPr="006109F0">
        <w:rPr>
          <w:sz w:val="22"/>
          <w:szCs w:val="22"/>
          <w:lang w:val="sk-SK"/>
        </w:rPr>
        <w:t>podávať</w:t>
      </w:r>
      <w:r w:rsidRPr="006109F0">
        <w:rPr>
          <w:sz w:val="22"/>
          <w:szCs w:val="22"/>
          <w:lang w:val="sk-SK"/>
        </w:rPr>
        <w:t xml:space="preserve"> počas jedla alebo tesne po jedle.</w:t>
      </w:r>
    </w:p>
    <w:p w:rsidR="0038222A" w:rsidRPr="00ED0D33" w:rsidRDefault="0038222A" w:rsidP="002C555E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CF13B1" w:rsidRPr="004B6B5A" w:rsidRDefault="00CF13B1" w:rsidP="006109F0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  <w:r w:rsidRPr="004B6B5A">
        <w:rPr>
          <w:b/>
          <w:sz w:val="22"/>
          <w:szCs w:val="22"/>
          <w:lang w:val="sk-SK"/>
        </w:rPr>
        <w:t>Tehotenstvo, dojčenie a plodnosť</w:t>
      </w:r>
    </w:p>
    <w:p w:rsidR="00CF13B1" w:rsidRPr="005D09F7" w:rsidRDefault="00CF13B1" w:rsidP="006109F0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EC37E3">
        <w:rPr>
          <w:noProof/>
          <w:sz w:val="22"/>
          <w:szCs w:val="22"/>
          <w:lang w:val="sk-SK"/>
        </w:rPr>
        <w:t>Ak ste tehotná alebo dojčíte, ak s</w:t>
      </w:r>
      <w:r w:rsidRPr="005D09F7">
        <w:rPr>
          <w:noProof/>
          <w:sz w:val="22"/>
          <w:szCs w:val="22"/>
          <w:lang w:val="sk-SK"/>
        </w:rPr>
        <w:t>i myslíte, že ste tehotná alebo ak plánujete otehotnieť, poraďte sa so svojím lekárom alebo lekárnikom predtým, ako začnete užívať tento liek.</w:t>
      </w:r>
    </w:p>
    <w:p w:rsidR="002B0A0B" w:rsidRPr="005D09F7" w:rsidRDefault="002B0A0B" w:rsidP="003545E2">
      <w:pPr>
        <w:pStyle w:val="Nadpis1"/>
        <w:spacing w:before="0" w:line="240" w:lineRule="auto"/>
        <w:jc w:val="left"/>
        <w:rPr>
          <w:b w:val="0"/>
          <w:i/>
          <w:noProof/>
          <w:sz w:val="22"/>
          <w:szCs w:val="22"/>
          <w:lang w:val="sk-SK"/>
        </w:rPr>
      </w:pPr>
    </w:p>
    <w:p w:rsidR="002B0A0B" w:rsidRPr="006B6B77" w:rsidRDefault="002B0A0B" w:rsidP="003545E2">
      <w:pPr>
        <w:pStyle w:val="Nadpis1"/>
        <w:spacing w:before="0" w:line="240" w:lineRule="auto"/>
        <w:jc w:val="left"/>
        <w:rPr>
          <w:b w:val="0"/>
          <w:i/>
          <w:sz w:val="22"/>
          <w:szCs w:val="22"/>
          <w:lang w:val="sk-SK"/>
        </w:rPr>
      </w:pPr>
      <w:r w:rsidRPr="00DB121D">
        <w:rPr>
          <w:b w:val="0"/>
          <w:i/>
          <w:noProof/>
          <w:sz w:val="22"/>
          <w:szCs w:val="22"/>
          <w:lang w:val="sk-SK"/>
        </w:rPr>
        <w:t>Tehotenstvo:</w:t>
      </w:r>
    </w:p>
    <w:p w:rsidR="00BE3972" w:rsidRPr="00B00C2E" w:rsidRDefault="002B0A0B" w:rsidP="003545E2">
      <w:pPr>
        <w:pStyle w:val="Nadpis1"/>
        <w:spacing w:before="0" w:line="240" w:lineRule="auto"/>
        <w:jc w:val="left"/>
        <w:rPr>
          <w:b w:val="0"/>
          <w:sz w:val="22"/>
          <w:szCs w:val="22"/>
          <w:lang w:val="sk-SK"/>
        </w:rPr>
      </w:pPr>
      <w:r w:rsidRPr="006B6B77">
        <w:rPr>
          <w:b w:val="0"/>
          <w:sz w:val="22"/>
          <w:szCs w:val="22"/>
          <w:lang w:val="sk-SK"/>
        </w:rPr>
        <w:t xml:space="preserve">Bezpečnosť </w:t>
      </w:r>
      <w:r w:rsidR="005B25E0" w:rsidRPr="006B6B77">
        <w:rPr>
          <w:b w:val="0"/>
          <w:sz w:val="22"/>
          <w:szCs w:val="22"/>
          <w:lang w:val="sk-SK"/>
        </w:rPr>
        <w:t>užívan</w:t>
      </w:r>
      <w:r w:rsidR="005B25E0" w:rsidRPr="00236983">
        <w:rPr>
          <w:b w:val="0"/>
          <w:sz w:val="22"/>
          <w:szCs w:val="22"/>
          <w:lang w:val="sk-SK"/>
        </w:rPr>
        <w:t xml:space="preserve">ia </w:t>
      </w:r>
      <w:r w:rsidRPr="00236983">
        <w:rPr>
          <w:b w:val="0"/>
          <w:sz w:val="22"/>
          <w:szCs w:val="22"/>
          <w:lang w:val="sk-SK"/>
        </w:rPr>
        <w:t>ambroxol</w:t>
      </w:r>
      <w:r w:rsidR="00467AE9">
        <w:rPr>
          <w:b w:val="0"/>
          <w:sz w:val="22"/>
          <w:szCs w:val="22"/>
          <w:lang w:val="sk-SK"/>
        </w:rPr>
        <w:t>i</w:t>
      </w:r>
      <w:r w:rsidRPr="00236983">
        <w:rPr>
          <w:b w:val="0"/>
          <w:sz w:val="22"/>
          <w:szCs w:val="22"/>
          <w:lang w:val="sk-SK"/>
        </w:rPr>
        <w:t>u</w:t>
      </w:r>
      <w:r w:rsidR="00467AE9">
        <w:rPr>
          <w:b w:val="0"/>
          <w:sz w:val="22"/>
          <w:szCs w:val="22"/>
          <w:lang w:val="sk-SK"/>
        </w:rPr>
        <w:t>mchloridu</w:t>
      </w:r>
      <w:r w:rsidRPr="00236983">
        <w:rPr>
          <w:b w:val="0"/>
          <w:sz w:val="22"/>
          <w:szCs w:val="22"/>
          <w:lang w:val="sk-SK"/>
        </w:rPr>
        <w:t xml:space="preserve"> počas tehotenstva nebola stanovená. </w:t>
      </w:r>
    </w:p>
    <w:p w:rsidR="00BE3972" w:rsidRPr="006109F0" w:rsidRDefault="00BE3972" w:rsidP="003545E2">
      <w:pPr>
        <w:pStyle w:val="Nadpis1"/>
        <w:spacing w:before="0" w:line="240" w:lineRule="auto"/>
        <w:jc w:val="left"/>
        <w:rPr>
          <w:b w:val="0"/>
          <w:snapToGrid w:val="0"/>
          <w:color w:val="000000"/>
          <w:sz w:val="22"/>
          <w:szCs w:val="22"/>
          <w:lang w:val="sk-SK"/>
        </w:rPr>
      </w:pPr>
      <w:r w:rsidRPr="00B00C2E">
        <w:rPr>
          <w:b w:val="0"/>
          <w:snapToGrid w:val="0"/>
          <w:color w:val="000000"/>
          <w:sz w:val="22"/>
          <w:szCs w:val="22"/>
          <w:lang w:val="sk-SK"/>
        </w:rPr>
        <w:t xml:space="preserve">Tehotné ženy môžu </w:t>
      </w:r>
      <w:r w:rsidR="006109F0" w:rsidRPr="006109F0">
        <w:rPr>
          <w:b w:val="0"/>
          <w:snapToGrid w:val="0"/>
          <w:color w:val="000000"/>
          <w:sz w:val="22"/>
          <w:szCs w:val="22"/>
          <w:lang w:val="sk-SK"/>
        </w:rPr>
        <w:t>GOGOLOX</w:t>
      </w:r>
      <w:r w:rsidR="006109F0">
        <w:rPr>
          <w:b w:val="0"/>
          <w:snapToGrid w:val="0"/>
          <w:color w:val="000000"/>
          <w:sz w:val="22"/>
          <w:szCs w:val="22"/>
          <w:lang w:val="sk-SK"/>
        </w:rPr>
        <w:t xml:space="preserve"> </w:t>
      </w:r>
      <w:r w:rsidRPr="006109F0">
        <w:rPr>
          <w:b w:val="0"/>
          <w:snapToGrid w:val="0"/>
          <w:color w:val="000000"/>
          <w:sz w:val="22"/>
          <w:szCs w:val="22"/>
          <w:lang w:val="sk-SK"/>
        </w:rPr>
        <w:t>užívať iba na odporúčanie lekára.</w:t>
      </w:r>
    </w:p>
    <w:p w:rsidR="002B0A0B" w:rsidRPr="003545E2" w:rsidRDefault="002B0A0B" w:rsidP="00865532">
      <w:pPr>
        <w:pStyle w:val="Zkladntext2"/>
        <w:rPr>
          <w:sz w:val="22"/>
          <w:szCs w:val="22"/>
          <w:lang w:val="sk-SK"/>
        </w:rPr>
      </w:pPr>
    </w:p>
    <w:p w:rsidR="002B0A0B" w:rsidRPr="006109F0" w:rsidRDefault="002B0A0B" w:rsidP="00865532">
      <w:pPr>
        <w:pStyle w:val="Zkladntext2"/>
        <w:rPr>
          <w:i/>
          <w:sz w:val="22"/>
          <w:szCs w:val="22"/>
          <w:lang w:val="sk-SK"/>
        </w:rPr>
      </w:pPr>
      <w:r w:rsidRPr="006109F0">
        <w:rPr>
          <w:i/>
          <w:sz w:val="22"/>
          <w:szCs w:val="22"/>
          <w:lang w:val="sk-SK"/>
        </w:rPr>
        <w:t>Dojčenie:</w:t>
      </w:r>
    </w:p>
    <w:p w:rsidR="00BE3972" w:rsidRPr="005D09F7" w:rsidRDefault="002B0A0B" w:rsidP="00865532">
      <w:pPr>
        <w:rPr>
          <w:sz w:val="22"/>
          <w:szCs w:val="22"/>
          <w:lang w:val="sk-SK"/>
        </w:rPr>
      </w:pPr>
      <w:r w:rsidRPr="006109F0">
        <w:rPr>
          <w:sz w:val="22"/>
          <w:szCs w:val="22"/>
          <w:lang w:val="sk-SK"/>
        </w:rPr>
        <w:t>Ambroxol</w:t>
      </w:r>
      <w:r w:rsidR="00CF13B1" w:rsidRPr="006109F0">
        <w:rPr>
          <w:sz w:val="22"/>
          <w:szCs w:val="22"/>
          <w:lang w:val="sk-SK"/>
        </w:rPr>
        <w:t>iumchlorid</w:t>
      </w:r>
      <w:r w:rsidRPr="006109F0">
        <w:rPr>
          <w:sz w:val="22"/>
          <w:szCs w:val="22"/>
          <w:lang w:val="sk-SK"/>
        </w:rPr>
        <w:t xml:space="preserve"> sa v malom množstve vylučuje do materského mlieka</w:t>
      </w:r>
      <w:r w:rsidR="005B25E0" w:rsidRPr="006109F0">
        <w:rPr>
          <w:sz w:val="22"/>
          <w:szCs w:val="22"/>
          <w:lang w:val="sk-SK"/>
        </w:rPr>
        <w:t>.</w:t>
      </w:r>
      <w:r w:rsidR="005B25E0" w:rsidRPr="00ED0D33">
        <w:rPr>
          <w:sz w:val="22"/>
          <w:szCs w:val="22"/>
          <w:lang w:val="sk-SK"/>
        </w:rPr>
        <w:t xml:space="preserve"> </w:t>
      </w:r>
      <w:r w:rsidR="005B25E0" w:rsidRPr="004B6B5A">
        <w:rPr>
          <w:sz w:val="22"/>
          <w:szCs w:val="22"/>
          <w:lang w:val="sk-SK"/>
        </w:rPr>
        <w:t>J</w:t>
      </w:r>
      <w:r w:rsidRPr="004B6B5A">
        <w:rPr>
          <w:sz w:val="22"/>
          <w:szCs w:val="22"/>
          <w:lang w:val="sk-SK"/>
        </w:rPr>
        <w:t xml:space="preserve">eho </w:t>
      </w:r>
      <w:r w:rsidR="005B25E0" w:rsidRPr="004B6B5A">
        <w:rPr>
          <w:sz w:val="22"/>
          <w:szCs w:val="22"/>
          <w:lang w:val="sk-SK"/>
        </w:rPr>
        <w:t>účonok</w:t>
      </w:r>
      <w:r w:rsidR="005B25E0" w:rsidRPr="00EC37E3">
        <w:rPr>
          <w:sz w:val="22"/>
          <w:szCs w:val="22"/>
          <w:lang w:val="sk-SK"/>
        </w:rPr>
        <w:t xml:space="preserve"> </w:t>
      </w:r>
      <w:r w:rsidRPr="005D09F7">
        <w:rPr>
          <w:sz w:val="22"/>
          <w:szCs w:val="22"/>
          <w:lang w:val="sk-SK"/>
        </w:rPr>
        <w:t>na dojčené deti nie je známy.</w:t>
      </w:r>
    </w:p>
    <w:p w:rsidR="00BE3972" w:rsidRPr="006109F0" w:rsidRDefault="00BE3972" w:rsidP="002C555E">
      <w:pPr>
        <w:rPr>
          <w:snapToGrid w:val="0"/>
          <w:color w:val="000000"/>
          <w:sz w:val="22"/>
          <w:szCs w:val="22"/>
          <w:lang w:val="sk-SK"/>
        </w:rPr>
      </w:pPr>
      <w:r w:rsidRPr="005D09F7">
        <w:rPr>
          <w:sz w:val="22"/>
          <w:szCs w:val="22"/>
          <w:lang w:val="sk-SK"/>
        </w:rPr>
        <w:t>D</w:t>
      </w:r>
      <w:r w:rsidRPr="005D09F7">
        <w:rPr>
          <w:snapToGrid w:val="0"/>
          <w:color w:val="000000"/>
          <w:sz w:val="22"/>
          <w:szCs w:val="22"/>
          <w:lang w:val="sk-SK"/>
        </w:rPr>
        <w:t xml:space="preserve">ojčiace ženy môžu </w:t>
      </w:r>
      <w:r w:rsidR="006109F0" w:rsidRPr="007D2ED2">
        <w:rPr>
          <w:noProof/>
          <w:sz w:val="22"/>
          <w:szCs w:val="22"/>
          <w:lang w:val="sk-SK"/>
        </w:rPr>
        <w:t>G</w:t>
      </w:r>
      <w:r w:rsidR="006109F0" w:rsidRPr="002C555E">
        <w:rPr>
          <w:noProof/>
          <w:sz w:val="22"/>
          <w:szCs w:val="22"/>
          <w:lang w:val="sk-SK"/>
        </w:rPr>
        <w:t>OGOLOX</w:t>
      </w:r>
      <w:r w:rsidR="006109F0">
        <w:rPr>
          <w:noProof/>
          <w:sz w:val="22"/>
          <w:szCs w:val="22"/>
          <w:lang w:val="sk-SK"/>
        </w:rPr>
        <w:t xml:space="preserve"> </w:t>
      </w:r>
      <w:r w:rsidRPr="006109F0">
        <w:rPr>
          <w:snapToGrid w:val="0"/>
          <w:color w:val="000000"/>
          <w:sz w:val="22"/>
          <w:szCs w:val="22"/>
          <w:lang w:val="sk-SK"/>
        </w:rPr>
        <w:t>užívať iba na odporúčanie lekára.</w:t>
      </w:r>
    </w:p>
    <w:p w:rsidR="002B0A0B" w:rsidRPr="006109F0" w:rsidRDefault="002B0A0B" w:rsidP="006109F0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:rsidR="00CF13B1" w:rsidRPr="006109F0" w:rsidRDefault="00CF13B1" w:rsidP="006109F0">
      <w:pPr>
        <w:keepNext/>
        <w:numPr>
          <w:ilvl w:val="12"/>
          <w:numId w:val="0"/>
        </w:numPr>
        <w:outlineLvl w:val="0"/>
        <w:rPr>
          <w:sz w:val="22"/>
          <w:szCs w:val="22"/>
          <w:lang w:val="sk-SK"/>
        </w:rPr>
      </w:pPr>
      <w:r w:rsidRPr="006109F0">
        <w:rPr>
          <w:b/>
          <w:sz w:val="22"/>
          <w:szCs w:val="22"/>
          <w:lang w:val="sk-SK"/>
        </w:rPr>
        <w:t>Vedenie vozidiel a obsluha strojov</w:t>
      </w:r>
    </w:p>
    <w:p w:rsidR="00CF13B1" w:rsidRPr="00ED0D33" w:rsidRDefault="00CF13B1" w:rsidP="006109F0">
      <w:pPr>
        <w:rPr>
          <w:sz w:val="22"/>
          <w:szCs w:val="22"/>
          <w:lang w:val="sk-SK"/>
        </w:rPr>
      </w:pPr>
      <w:r w:rsidRPr="00ED0D33">
        <w:rPr>
          <w:sz w:val="22"/>
          <w:szCs w:val="22"/>
          <w:lang w:val="sk-SK"/>
        </w:rPr>
        <w:t>Tento liek nemá žiadny alebo má zanedbateľný vplyv na schopnosť viesť vozidlá a obsluhovať stroje.</w:t>
      </w:r>
    </w:p>
    <w:p w:rsidR="00EE0A75" w:rsidRDefault="00EE0A75" w:rsidP="006109F0">
      <w:pPr>
        <w:numPr>
          <w:ilvl w:val="12"/>
          <w:numId w:val="0"/>
        </w:numPr>
        <w:ind w:right="-29"/>
        <w:rPr>
          <w:b/>
          <w:noProof/>
          <w:sz w:val="22"/>
          <w:szCs w:val="22"/>
          <w:lang w:val="sk-SK"/>
        </w:rPr>
      </w:pPr>
    </w:p>
    <w:p w:rsidR="00B56FE0" w:rsidRDefault="00B56FE0" w:rsidP="006109F0">
      <w:pPr>
        <w:numPr>
          <w:ilvl w:val="12"/>
          <w:numId w:val="0"/>
        </w:numPr>
        <w:ind w:right="-29"/>
        <w:rPr>
          <w:b/>
          <w:noProof/>
          <w:sz w:val="22"/>
          <w:szCs w:val="22"/>
          <w:lang w:val="sk-SK"/>
        </w:rPr>
      </w:pPr>
      <w:r w:rsidRPr="00016F29">
        <w:rPr>
          <w:b/>
          <w:noProof/>
          <w:sz w:val="22"/>
          <w:szCs w:val="22"/>
          <w:lang w:val="sk-SK"/>
        </w:rPr>
        <w:t>GOGOLOX</w:t>
      </w:r>
      <w:r w:rsidRPr="00B56FE0">
        <w:rPr>
          <w:b/>
          <w:noProof/>
          <w:sz w:val="22"/>
          <w:szCs w:val="22"/>
          <w:lang w:val="sk-SK"/>
        </w:rPr>
        <w:t xml:space="preserve"> </w:t>
      </w:r>
      <w:r w:rsidRPr="00016F29">
        <w:rPr>
          <w:b/>
          <w:noProof/>
          <w:sz w:val="22"/>
          <w:szCs w:val="22"/>
          <w:lang w:val="sk-SK"/>
        </w:rPr>
        <w:t xml:space="preserve">obsahuje </w:t>
      </w:r>
      <w:r>
        <w:rPr>
          <w:b/>
          <w:noProof/>
          <w:sz w:val="22"/>
          <w:szCs w:val="22"/>
          <w:lang w:val="sk-SK"/>
        </w:rPr>
        <w:t>etanol a b</w:t>
      </w:r>
      <w:r w:rsidRPr="00016F29">
        <w:rPr>
          <w:b/>
          <w:noProof/>
          <w:sz w:val="22"/>
          <w:szCs w:val="22"/>
          <w:lang w:val="sk-SK"/>
        </w:rPr>
        <w:t>enzoan</w:t>
      </w:r>
      <w:r>
        <w:rPr>
          <w:b/>
          <w:noProof/>
          <w:sz w:val="22"/>
          <w:szCs w:val="22"/>
          <w:lang w:val="sk-SK"/>
        </w:rPr>
        <w:t xml:space="preserve"> sodný</w:t>
      </w:r>
    </w:p>
    <w:p w:rsidR="00016F29" w:rsidRPr="003545E2" w:rsidRDefault="00016F29" w:rsidP="00016F29">
      <w:pPr>
        <w:ind w:right="-29"/>
        <w:rPr>
          <w:noProof/>
          <w:sz w:val="22"/>
          <w:szCs w:val="22"/>
          <w:lang w:val="sk-SK"/>
        </w:rPr>
      </w:pPr>
      <w:r w:rsidRPr="003545E2">
        <w:rPr>
          <w:noProof/>
          <w:sz w:val="22"/>
          <w:szCs w:val="22"/>
          <w:lang w:val="sk-SK"/>
        </w:rPr>
        <w:t>GOGOLOX obsahuje malé množstvo etanolu</w:t>
      </w:r>
      <w:r w:rsidR="00DF7F65" w:rsidRPr="003545E2">
        <w:rPr>
          <w:noProof/>
          <w:sz w:val="22"/>
          <w:szCs w:val="22"/>
          <w:lang w:val="sk-SK"/>
        </w:rPr>
        <w:t xml:space="preserve"> (alkohol)</w:t>
      </w:r>
      <w:r w:rsidRPr="003545E2">
        <w:rPr>
          <w:noProof/>
          <w:sz w:val="22"/>
          <w:szCs w:val="22"/>
          <w:lang w:val="sk-SK"/>
        </w:rPr>
        <w:t>, menej ako 100 mg v jednej dávke.</w:t>
      </w:r>
    </w:p>
    <w:p w:rsidR="0038222A" w:rsidRPr="00EA6413" w:rsidRDefault="00016F29" w:rsidP="006109F0">
      <w:pPr>
        <w:numPr>
          <w:ilvl w:val="12"/>
          <w:numId w:val="0"/>
        </w:numPr>
        <w:ind w:right="-29"/>
        <w:rPr>
          <w:noProof/>
          <w:sz w:val="22"/>
          <w:szCs w:val="22"/>
          <w:lang w:val="sk-SK"/>
        </w:rPr>
      </w:pPr>
      <w:r w:rsidRPr="003545E2">
        <w:rPr>
          <w:noProof/>
          <w:sz w:val="22"/>
          <w:szCs w:val="22"/>
          <w:lang w:val="sk-SK"/>
        </w:rPr>
        <w:t>GOGOLOX obsahuje 1 mg</w:t>
      </w:r>
      <w:r w:rsidR="00875A2A" w:rsidRPr="003545E2">
        <w:rPr>
          <w:noProof/>
          <w:sz w:val="22"/>
          <w:szCs w:val="22"/>
          <w:lang w:val="sk-SK"/>
        </w:rPr>
        <w:t xml:space="preserve"> b</w:t>
      </w:r>
      <w:r w:rsidRPr="003545E2">
        <w:rPr>
          <w:noProof/>
          <w:sz w:val="22"/>
          <w:szCs w:val="22"/>
          <w:lang w:val="sk-SK"/>
        </w:rPr>
        <w:t xml:space="preserve">enzoanu sodného </w:t>
      </w:r>
      <w:r w:rsidR="00875A2A" w:rsidRPr="003545E2">
        <w:rPr>
          <w:noProof/>
          <w:sz w:val="22"/>
          <w:szCs w:val="22"/>
          <w:lang w:val="sk-SK"/>
        </w:rPr>
        <w:t xml:space="preserve">v jednom vstreku, </w:t>
      </w:r>
      <w:r w:rsidRPr="003545E2">
        <w:rPr>
          <w:noProof/>
          <w:sz w:val="22"/>
          <w:szCs w:val="22"/>
          <w:lang w:val="sk-SK"/>
        </w:rPr>
        <w:t xml:space="preserve">čo zodpovedá </w:t>
      </w:r>
      <w:r w:rsidR="00C2518F" w:rsidRPr="003545E2">
        <w:rPr>
          <w:noProof/>
          <w:sz w:val="22"/>
          <w:szCs w:val="22"/>
          <w:lang w:val="sk-SK"/>
        </w:rPr>
        <w:t>5,0</w:t>
      </w:r>
      <w:r w:rsidR="0015425A">
        <w:rPr>
          <w:noProof/>
          <w:sz w:val="22"/>
          <w:szCs w:val="22"/>
          <w:lang w:val="sk-SK"/>
        </w:rPr>
        <w:t> </w:t>
      </w:r>
      <w:r w:rsidRPr="003545E2">
        <w:rPr>
          <w:noProof/>
          <w:sz w:val="22"/>
          <w:szCs w:val="22"/>
          <w:lang w:val="sk-SK"/>
        </w:rPr>
        <w:t>mg/</w:t>
      </w:r>
      <w:r w:rsidR="00875A2A" w:rsidRPr="003545E2">
        <w:rPr>
          <w:noProof/>
          <w:sz w:val="22"/>
          <w:szCs w:val="22"/>
          <w:lang w:val="sk-SK"/>
        </w:rPr>
        <w:t>ml.</w:t>
      </w:r>
      <w:r w:rsidRPr="003545E2">
        <w:rPr>
          <w:noProof/>
          <w:sz w:val="22"/>
          <w:szCs w:val="22"/>
          <w:lang w:val="sk-SK"/>
        </w:rPr>
        <w:t xml:space="preserve"> Môže zhoršiť novorodeneckú žltačku (žltnutie kože a očí) (až do veku 4 týždňov).</w:t>
      </w:r>
    </w:p>
    <w:p w:rsidR="0038222A" w:rsidRDefault="0038222A" w:rsidP="006109F0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1262BB" w:rsidRPr="005D09F7" w:rsidRDefault="001262BB" w:rsidP="006109F0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38222A" w:rsidRPr="006B6B77" w:rsidRDefault="0038222A" w:rsidP="006109F0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  <w:lang w:val="sk-SK"/>
        </w:rPr>
      </w:pPr>
      <w:r w:rsidRPr="00DB121D">
        <w:rPr>
          <w:b/>
          <w:noProof/>
          <w:sz w:val="22"/>
          <w:szCs w:val="22"/>
          <w:lang w:val="sk-SK"/>
        </w:rPr>
        <w:t>3.</w:t>
      </w:r>
      <w:r w:rsidRPr="00DB121D">
        <w:rPr>
          <w:b/>
          <w:noProof/>
          <w:sz w:val="22"/>
          <w:szCs w:val="22"/>
          <w:lang w:val="sk-SK"/>
        </w:rPr>
        <w:tab/>
        <w:t>A</w:t>
      </w:r>
      <w:r w:rsidR="003B5AA3">
        <w:rPr>
          <w:b/>
          <w:noProof/>
          <w:sz w:val="22"/>
          <w:szCs w:val="22"/>
          <w:lang w:val="sk-SK"/>
        </w:rPr>
        <w:t>ko užívať</w:t>
      </w:r>
      <w:r w:rsidRPr="00DB121D">
        <w:rPr>
          <w:b/>
          <w:noProof/>
          <w:sz w:val="22"/>
          <w:szCs w:val="22"/>
          <w:lang w:val="sk-SK"/>
        </w:rPr>
        <w:t xml:space="preserve"> </w:t>
      </w:r>
      <w:r w:rsidR="00D63708" w:rsidRPr="006B6B77">
        <w:rPr>
          <w:b/>
          <w:noProof/>
          <w:sz w:val="22"/>
          <w:szCs w:val="22"/>
          <w:lang w:val="sk-SK"/>
        </w:rPr>
        <w:t>GOGOLOX</w:t>
      </w:r>
    </w:p>
    <w:p w:rsidR="0038222A" w:rsidRPr="00236983" w:rsidRDefault="0038222A" w:rsidP="006109F0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5B25E0" w:rsidRPr="00B00C2E" w:rsidRDefault="005B25E0" w:rsidP="006109F0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97412A">
        <w:rPr>
          <w:noProof/>
          <w:sz w:val="22"/>
          <w:szCs w:val="22"/>
          <w:lang w:val="sk-SK"/>
        </w:rPr>
        <w:t>Vždy užívajte tento liek presne tak, ako je to uvedené v tejto písomnej informácii alebo ako vám povedal váš lekár alebo lekárnik. Ak si nie ste niečím istý, overte si to u svojho lekára alebo lekárnika.</w:t>
      </w:r>
    </w:p>
    <w:p w:rsidR="005B25E0" w:rsidRDefault="005B25E0" w:rsidP="006109F0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FC438A" w:rsidRDefault="00FC438A" w:rsidP="006109F0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1262BB">
        <w:rPr>
          <w:sz w:val="22"/>
          <w:szCs w:val="22"/>
        </w:rPr>
        <w:t>Jeden vstrek perorálneho roztoku obsahuje 10 mg ambroxoliumchloridu.</w:t>
      </w:r>
    </w:p>
    <w:p w:rsidR="00FC438A" w:rsidRPr="00B00C2E" w:rsidRDefault="00FC438A" w:rsidP="006109F0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845BFB" w:rsidRPr="00CF423F" w:rsidRDefault="00845BFB" w:rsidP="006109F0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E80C5C">
        <w:rPr>
          <w:noProof/>
          <w:sz w:val="22"/>
          <w:szCs w:val="22"/>
          <w:lang w:val="sk-SK"/>
        </w:rPr>
        <w:t>Dospelí</w:t>
      </w:r>
      <w:r w:rsidR="005B25E0" w:rsidRPr="00E80C5C">
        <w:rPr>
          <w:noProof/>
          <w:sz w:val="22"/>
          <w:szCs w:val="22"/>
          <w:lang w:val="sk-SK"/>
        </w:rPr>
        <w:t xml:space="preserve"> a deti od 12 rokov</w:t>
      </w:r>
      <w:r w:rsidR="00906D45">
        <w:rPr>
          <w:noProof/>
          <w:sz w:val="22"/>
          <w:szCs w:val="22"/>
          <w:lang w:val="sk-SK"/>
        </w:rPr>
        <w:t>:</w:t>
      </w:r>
    </w:p>
    <w:p w:rsidR="0005116D" w:rsidRPr="006109F0" w:rsidRDefault="0005116D" w:rsidP="003545E2">
      <w:pPr>
        <w:rPr>
          <w:sz w:val="22"/>
          <w:szCs w:val="22"/>
          <w:lang w:val="sk-SK"/>
        </w:rPr>
      </w:pPr>
      <w:r w:rsidRPr="00CF423F">
        <w:rPr>
          <w:bCs/>
          <w:noProof/>
          <w:sz w:val="22"/>
          <w:szCs w:val="22"/>
          <w:lang w:val="sk-SK"/>
        </w:rPr>
        <w:t xml:space="preserve">Zvyčajná dávka je </w:t>
      </w:r>
      <w:r w:rsidRPr="00CF423F">
        <w:rPr>
          <w:sz w:val="22"/>
          <w:szCs w:val="22"/>
          <w:lang w:val="sk-SK"/>
        </w:rPr>
        <w:t>3</w:t>
      </w:r>
      <w:r w:rsidR="00C04958" w:rsidRPr="00CF423F">
        <w:rPr>
          <w:sz w:val="22"/>
          <w:szCs w:val="22"/>
          <w:lang w:val="sk-SK"/>
        </w:rPr>
        <w:t xml:space="preserve"> </w:t>
      </w:r>
      <w:r w:rsidR="006109F0">
        <w:rPr>
          <w:sz w:val="22"/>
          <w:szCs w:val="22"/>
          <w:lang w:val="sk-SK"/>
        </w:rPr>
        <w:t>–</w:t>
      </w:r>
      <w:r w:rsidR="00C04958" w:rsidRPr="006109F0">
        <w:rPr>
          <w:sz w:val="22"/>
          <w:szCs w:val="22"/>
          <w:lang w:val="sk-SK"/>
        </w:rPr>
        <w:t xml:space="preserve"> </w:t>
      </w:r>
      <w:r w:rsidRPr="006109F0">
        <w:rPr>
          <w:sz w:val="22"/>
          <w:szCs w:val="22"/>
          <w:lang w:val="sk-SK"/>
        </w:rPr>
        <w:t>4 vstreky 3-krát denne. Maximálna denná dávka je 12 vstrekov, ktoré zodpovedajú 120 mg ambroxoliumchloridu.</w:t>
      </w:r>
    </w:p>
    <w:p w:rsidR="00845BFB" w:rsidRDefault="00845BFB" w:rsidP="00865532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3E5F86" w:rsidRDefault="003E5F86" w:rsidP="00865532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3E5F86" w:rsidRPr="006109F0" w:rsidRDefault="003E5F86" w:rsidP="00865532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5B25E0" w:rsidRPr="003545E2" w:rsidRDefault="005B25E0" w:rsidP="00865532">
      <w:pPr>
        <w:numPr>
          <w:ilvl w:val="12"/>
          <w:numId w:val="0"/>
        </w:numPr>
        <w:ind w:right="-2"/>
        <w:rPr>
          <w:b/>
          <w:noProof/>
          <w:sz w:val="22"/>
          <w:szCs w:val="22"/>
          <w:lang w:val="sk-SK"/>
        </w:rPr>
      </w:pPr>
      <w:r w:rsidRPr="003545E2">
        <w:rPr>
          <w:b/>
          <w:noProof/>
          <w:sz w:val="22"/>
          <w:szCs w:val="22"/>
          <w:lang w:val="sk-SK"/>
        </w:rPr>
        <w:lastRenderedPageBreak/>
        <w:t>Použitie u detí</w:t>
      </w:r>
    </w:p>
    <w:p w:rsidR="00845BFB" w:rsidRPr="00EC37E3" w:rsidRDefault="00845BFB" w:rsidP="00865532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4B6B5A">
        <w:rPr>
          <w:noProof/>
          <w:sz w:val="22"/>
          <w:szCs w:val="22"/>
          <w:lang w:val="sk-SK"/>
        </w:rPr>
        <w:t>Deti</w:t>
      </w:r>
      <w:r w:rsidR="0005116D" w:rsidRPr="004B6B5A">
        <w:rPr>
          <w:noProof/>
          <w:sz w:val="22"/>
          <w:szCs w:val="22"/>
          <w:lang w:val="sk-SK"/>
        </w:rPr>
        <w:t xml:space="preserve"> </w:t>
      </w:r>
      <w:r w:rsidR="005B25E0" w:rsidRPr="004B6B5A">
        <w:rPr>
          <w:noProof/>
          <w:sz w:val="22"/>
          <w:szCs w:val="22"/>
          <w:lang w:val="sk-SK"/>
        </w:rPr>
        <w:t>vo veku od 6 do 12 rokov</w:t>
      </w:r>
      <w:r w:rsidR="00906D45">
        <w:rPr>
          <w:noProof/>
          <w:sz w:val="22"/>
          <w:szCs w:val="22"/>
          <w:lang w:val="sk-SK"/>
        </w:rPr>
        <w:t>:</w:t>
      </w:r>
    </w:p>
    <w:p w:rsidR="0005116D" w:rsidRPr="006109F0" w:rsidRDefault="0005116D" w:rsidP="002C555E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5D09F7">
        <w:rPr>
          <w:bCs/>
          <w:noProof/>
          <w:sz w:val="22"/>
          <w:szCs w:val="22"/>
          <w:lang w:val="sk-SK"/>
        </w:rPr>
        <w:t xml:space="preserve">Zvyčajná dávka je </w:t>
      </w:r>
      <w:r w:rsidRPr="005D09F7">
        <w:rPr>
          <w:sz w:val="22"/>
          <w:szCs w:val="22"/>
          <w:lang w:val="sk-SK"/>
        </w:rPr>
        <w:t>1</w:t>
      </w:r>
      <w:r w:rsidR="00C04958" w:rsidRPr="005D09F7">
        <w:rPr>
          <w:sz w:val="22"/>
          <w:szCs w:val="22"/>
          <w:lang w:val="sk-SK"/>
        </w:rPr>
        <w:t xml:space="preserve"> </w:t>
      </w:r>
      <w:r w:rsidR="006109F0">
        <w:rPr>
          <w:sz w:val="22"/>
          <w:szCs w:val="22"/>
          <w:lang w:val="sk-SK"/>
        </w:rPr>
        <w:t>–</w:t>
      </w:r>
      <w:r w:rsidR="00C04958" w:rsidRPr="006109F0">
        <w:rPr>
          <w:sz w:val="22"/>
          <w:szCs w:val="22"/>
          <w:lang w:val="sk-SK"/>
        </w:rPr>
        <w:t xml:space="preserve"> </w:t>
      </w:r>
      <w:r w:rsidRPr="006109F0">
        <w:rPr>
          <w:sz w:val="22"/>
          <w:szCs w:val="22"/>
          <w:lang w:val="sk-SK"/>
        </w:rPr>
        <w:t>2 vstreky 2</w:t>
      </w:r>
      <w:r w:rsidR="00ED47C7" w:rsidRPr="006109F0">
        <w:rPr>
          <w:sz w:val="22"/>
          <w:szCs w:val="22"/>
          <w:lang w:val="sk-SK"/>
        </w:rPr>
        <w:t xml:space="preserve"> </w:t>
      </w:r>
      <w:r w:rsidR="006109F0">
        <w:rPr>
          <w:sz w:val="22"/>
          <w:szCs w:val="22"/>
          <w:lang w:val="sk-SK"/>
        </w:rPr>
        <w:t>–</w:t>
      </w:r>
      <w:r w:rsidR="00ED47C7" w:rsidRPr="006109F0">
        <w:rPr>
          <w:sz w:val="22"/>
          <w:szCs w:val="22"/>
          <w:lang w:val="sk-SK"/>
        </w:rPr>
        <w:t xml:space="preserve"> </w:t>
      </w:r>
      <w:r w:rsidRPr="006109F0">
        <w:rPr>
          <w:sz w:val="22"/>
          <w:szCs w:val="22"/>
          <w:lang w:val="sk-SK"/>
        </w:rPr>
        <w:t>3-krát denne. Maximálna denná dávka nemá presiahnuť 4 vstreky (zodpovedá 40 mg ambroxoliumchloridu).</w:t>
      </w:r>
    </w:p>
    <w:p w:rsidR="00845BFB" w:rsidRPr="006109F0" w:rsidRDefault="00845BFB" w:rsidP="006109F0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845BFB" w:rsidRPr="004B6B5A" w:rsidRDefault="009809BA" w:rsidP="006109F0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9809BA">
        <w:rPr>
          <w:sz w:val="22"/>
          <w:szCs w:val="22"/>
          <w:lang w:val="sk-SK"/>
        </w:rPr>
        <w:t xml:space="preserve">GOGOLOX </w:t>
      </w:r>
      <w:r w:rsidR="00845BFB" w:rsidRPr="00ED0D33">
        <w:rPr>
          <w:sz w:val="22"/>
          <w:szCs w:val="22"/>
          <w:lang w:val="sk-SK"/>
        </w:rPr>
        <w:t>sa nesmie podávať deťom mladším ako 6 rokov.</w:t>
      </w:r>
    </w:p>
    <w:p w:rsidR="00845BFB" w:rsidRPr="004B6B5A" w:rsidRDefault="00845BFB" w:rsidP="003545E2">
      <w:pPr>
        <w:rPr>
          <w:sz w:val="22"/>
          <w:szCs w:val="22"/>
          <w:lang w:val="sk-SK"/>
        </w:rPr>
      </w:pPr>
    </w:p>
    <w:p w:rsidR="00845BFB" w:rsidRPr="006109F0" w:rsidRDefault="00845BFB" w:rsidP="003545E2">
      <w:pPr>
        <w:rPr>
          <w:sz w:val="22"/>
          <w:szCs w:val="22"/>
          <w:lang w:val="sk-SK"/>
        </w:rPr>
      </w:pPr>
      <w:r w:rsidRPr="004B6B5A">
        <w:rPr>
          <w:sz w:val="22"/>
          <w:szCs w:val="22"/>
          <w:lang w:val="sk-SK"/>
        </w:rPr>
        <w:t>Uvedené dávkovanie sa odporúča počas prvých 2</w:t>
      </w:r>
      <w:r w:rsidR="00C04958" w:rsidRPr="004B6B5A">
        <w:rPr>
          <w:sz w:val="22"/>
          <w:szCs w:val="22"/>
          <w:lang w:val="sk-SK"/>
        </w:rPr>
        <w:t xml:space="preserve"> </w:t>
      </w:r>
      <w:r w:rsidR="006109F0">
        <w:rPr>
          <w:sz w:val="22"/>
          <w:szCs w:val="22"/>
          <w:lang w:val="sk-SK"/>
        </w:rPr>
        <w:t>–</w:t>
      </w:r>
      <w:r w:rsidR="00C04958" w:rsidRPr="006109F0">
        <w:rPr>
          <w:sz w:val="22"/>
          <w:szCs w:val="22"/>
          <w:lang w:val="sk-SK"/>
        </w:rPr>
        <w:t xml:space="preserve"> </w:t>
      </w:r>
      <w:r w:rsidRPr="006109F0">
        <w:rPr>
          <w:sz w:val="22"/>
          <w:szCs w:val="22"/>
          <w:lang w:val="sk-SK"/>
        </w:rPr>
        <w:t>3 dní liečby. Potom je dávku možné znížiť na 2</w:t>
      </w:r>
      <w:r w:rsidR="00C04958" w:rsidRPr="006109F0">
        <w:rPr>
          <w:sz w:val="22"/>
          <w:szCs w:val="22"/>
          <w:lang w:val="sk-SK"/>
        </w:rPr>
        <w:t xml:space="preserve"> </w:t>
      </w:r>
      <w:r w:rsidR="006109F0">
        <w:rPr>
          <w:sz w:val="22"/>
          <w:szCs w:val="22"/>
          <w:lang w:val="sk-SK"/>
        </w:rPr>
        <w:t>–</w:t>
      </w:r>
      <w:r w:rsidR="00C04958" w:rsidRPr="006109F0">
        <w:rPr>
          <w:sz w:val="22"/>
          <w:szCs w:val="22"/>
          <w:lang w:val="sk-SK"/>
        </w:rPr>
        <w:t xml:space="preserve"> </w:t>
      </w:r>
      <w:r w:rsidRPr="006109F0">
        <w:rPr>
          <w:sz w:val="22"/>
          <w:szCs w:val="22"/>
          <w:lang w:val="sk-SK"/>
        </w:rPr>
        <w:t>3 vstreky 3-krát denne.</w:t>
      </w:r>
    </w:p>
    <w:p w:rsidR="00BE16E6" w:rsidRPr="006109F0" w:rsidRDefault="00BE16E6" w:rsidP="003545E2">
      <w:pPr>
        <w:rPr>
          <w:sz w:val="22"/>
          <w:szCs w:val="22"/>
          <w:lang w:val="sk-SK"/>
        </w:rPr>
      </w:pPr>
    </w:p>
    <w:p w:rsidR="00BE16E6" w:rsidRPr="006109F0" w:rsidRDefault="00BE16E6" w:rsidP="003545E2">
      <w:pPr>
        <w:rPr>
          <w:sz w:val="22"/>
          <w:szCs w:val="22"/>
          <w:lang w:val="sk-SK"/>
        </w:rPr>
      </w:pPr>
      <w:r w:rsidRPr="006109F0">
        <w:rPr>
          <w:sz w:val="22"/>
          <w:szCs w:val="22"/>
          <w:lang w:val="sk-SK"/>
        </w:rPr>
        <w:t>Dĺžka liečby je zvyčajne 7</w:t>
      </w:r>
      <w:r w:rsidR="00ED47C7" w:rsidRPr="006109F0">
        <w:rPr>
          <w:sz w:val="22"/>
          <w:szCs w:val="22"/>
          <w:lang w:val="sk-SK"/>
        </w:rPr>
        <w:t xml:space="preserve"> </w:t>
      </w:r>
      <w:r w:rsidR="006109F0">
        <w:rPr>
          <w:sz w:val="22"/>
          <w:szCs w:val="22"/>
          <w:lang w:val="sk-SK"/>
        </w:rPr>
        <w:t>–</w:t>
      </w:r>
      <w:r w:rsidR="00ED47C7" w:rsidRPr="006109F0">
        <w:rPr>
          <w:sz w:val="22"/>
          <w:szCs w:val="22"/>
          <w:lang w:val="sk-SK"/>
        </w:rPr>
        <w:t xml:space="preserve"> </w:t>
      </w:r>
      <w:r w:rsidRPr="006109F0">
        <w:rPr>
          <w:sz w:val="22"/>
          <w:szCs w:val="22"/>
          <w:lang w:val="sk-SK"/>
        </w:rPr>
        <w:t>14 dní. Počas celej liečby sa riaďte vyššie uvedeným dávkovaním</w:t>
      </w:r>
      <w:r w:rsidR="00631E70">
        <w:rPr>
          <w:sz w:val="22"/>
          <w:szCs w:val="22"/>
          <w:lang w:val="sk-SK"/>
        </w:rPr>
        <w:t>,</w:t>
      </w:r>
      <w:r w:rsidRPr="006109F0">
        <w:rPr>
          <w:sz w:val="22"/>
          <w:szCs w:val="22"/>
          <w:lang w:val="sk-SK"/>
        </w:rPr>
        <w:t xml:space="preserve"> a to i v prípade, že sa cítite výrazne lepšie.</w:t>
      </w:r>
    </w:p>
    <w:p w:rsidR="00BE16E6" w:rsidRPr="00ED0D33" w:rsidRDefault="00BE16E6" w:rsidP="003545E2">
      <w:pPr>
        <w:rPr>
          <w:sz w:val="22"/>
          <w:szCs w:val="22"/>
          <w:lang w:val="sk-SK"/>
        </w:rPr>
      </w:pPr>
      <w:r w:rsidRPr="006109F0">
        <w:rPr>
          <w:sz w:val="22"/>
          <w:szCs w:val="22"/>
          <w:lang w:val="sk-SK"/>
        </w:rPr>
        <w:t xml:space="preserve">Ak sa </w:t>
      </w:r>
      <w:r w:rsidR="005B25E0" w:rsidRPr="006109F0">
        <w:rPr>
          <w:sz w:val="22"/>
          <w:szCs w:val="22"/>
          <w:lang w:val="sk-SK"/>
        </w:rPr>
        <w:t xml:space="preserve">však </w:t>
      </w:r>
      <w:r w:rsidRPr="006109F0">
        <w:rPr>
          <w:sz w:val="22"/>
          <w:szCs w:val="22"/>
          <w:lang w:val="sk-SK"/>
        </w:rPr>
        <w:t xml:space="preserve">príznaky ochorenia nezlepšia po 7 dňoch užívania lieku, </w:t>
      </w:r>
      <w:r w:rsidR="005B25E0" w:rsidRPr="006109F0">
        <w:rPr>
          <w:sz w:val="22"/>
          <w:szCs w:val="22"/>
          <w:lang w:val="sk-SK"/>
        </w:rPr>
        <w:t xml:space="preserve">alebo sa zhoršia, </w:t>
      </w:r>
      <w:r w:rsidRPr="006109F0">
        <w:rPr>
          <w:sz w:val="22"/>
          <w:szCs w:val="22"/>
          <w:lang w:val="sk-SK"/>
        </w:rPr>
        <w:t>poraďte sa s lekárom.</w:t>
      </w:r>
    </w:p>
    <w:p w:rsidR="00BE16E6" w:rsidRPr="004B6B5A" w:rsidRDefault="00BE16E6" w:rsidP="003545E2">
      <w:pPr>
        <w:rPr>
          <w:sz w:val="22"/>
          <w:szCs w:val="22"/>
          <w:lang w:val="sk-SK"/>
        </w:rPr>
      </w:pPr>
    </w:p>
    <w:p w:rsidR="00E10A6B" w:rsidRPr="006109F0" w:rsidRDefault="006D6369" w:rsidP="00865532">
      <w:pPr>
        <w:rPr>
          <w:sz w:val="22"/>
          <w:szCs w:val="22"/>
          <w:lang w:val="sk-SK"/>
        </w:rPr>
      </w:pPr>
      <w:r w:rsidRPr="006D6369">
        <w:rPr>
          <w:sz w:val="22"/>
          <w:szCs w:val="22"/>
          <w:lang w:val="sk-SK"/>
        </w:rPr>
        <w:t xml:space="preserve">GOGOLOX </w:t>
      </w:r>
      <w:r w:rsidR="00E10A6B" w:rsidRPr="005D09F7">
        <w:rPr>
          <w:sz w:val="22"/>
          <w:szCs w:val="22"/>
          <w:lang w:val="sk-SK"/>
        </w:rPr>
        <w:t>sa aplikuje do ústnej dutiny</w:t>
      </w:r>
      <w:r w:rsidR="00EA26B1">
        <w:rPr>
          <w:sz w:val="22"/>
          <w:szCs w:val="22"/>
          <w:lang w:val="sk-SK"/>
        </w:rPr>
        <w:t xml:space="preserve"> (perorálne použitie)</w:t>
      </w:r>
      <w:r w:rsidR="00E10A6B" w:rsidRPr="005D09F7">
        <w:rPr>
          <w:sz w:val="22"/>
          <w:szCs w:val="22"/>
          <w:lang w:val="sk-SK"/>
        </w:rPr>
        <w:t xml:space="preserve">. Pred použitím treba liek zatrepať. Pred prvým použitím lieku sa má </w:t>
      </w:r>
      <w:r w:rsidR="00845BFB" w:rsidRPr="005D09F7">
        <w:rPr>
          <w:sz w:val="22"/>
          <w:szCs w:val="22"/>
          <w:lang w:val="sk-SK"/>
        </w:rPr>
        <w:t>pu</w:t>
      </w:r>
      <w:r w:rsidR="00845BFB" w:rsidRPr="00DB121D">
        <w:rPr>
          <w:sz w:val="22"/>
          <w:szCs w:val="22"/>
          <w:lang w:val="sk-SK"/>
        </w:rPr>
        <w:t xml:space="preserve">mpička silno </w:t>
      </w:r>
      <w:r w:rsidR="00E10A6B" w:rsidRPr="006B6B77">
        <w:rPr>
          <w:sz w:val="22"/>
          <w:szCs w:val="22"/>
          <w:lang w:val="sk-SK"/>
        </w:rPr>
        <w:t>stlačiť 3</w:t>
      </w:r>
      <w:r w:rsidR="00ED47C7" w:rsidRPr="006B6B77">
        <w:rPr>
          <w:sz w:val="22"/>
          <w:szCs w:val="22"/>
          <w:lang w:val="sk-SK"/>
        </w:rPr>
        <w:t xml:space="preserve"> </w:t>
      </w:r>
      <w:r w:rsidR="00EA26B1">
        <w:rPr>
          <w:sz w:val="22"/>
          <w:szCs w:val="22"/>
          <w:lang w:val="sk-SK"/>
        </w:rPr>
        <w:t>–</w:t>
      </w:r>
      <w:r w:rsidR="00ED47C7" w:rsidRPr="006B6B77">
        <w:rPr>
          <w:sz w:val="22"/>
          <w:szCs w:val="22"/>
          <w:lang w:val="sk-SK"/>
        </w:rPr>
        <w:t xml:space="preserve"> </w:t>
      </w:r>
      <w:r w:rsidR="00E10A6B" w:rsidRPr="006B6B77">
        <w:rPr>
          <w:sz w:val="22"/>
          <w:szCs w:val="22"/>
          <w:lang w:val="sk-SK"/>
        </w:rPr>
        <w:t>4</w:t>
      </w:r>
      <w:r w:rsidR="00CA5178" w:rsidRPr="006B6B77">
        <w:rPr>
          <w:sz w:val="22"/>
          <w:szCs w:val="22"/>
          <w:lang w:val="sk-SK"/>
        </w:rPr>
        <w:t>-</w:t>
      </w:r>
      <w:r w:rsidR="00E10A6B" w:rsidRPr="00236983">
        <w:rPr>
          <w:sz w:val="22"/>
          <w:szCs w:val="22"/>
          <w:lang w:val="sk-SK"/>
        </w:rPr>
        <w:t xml:space="preserve">krát, až kým sa neobjaví jemný </w:t>
      </w:r>
      <w:r w:rsidR="00CF12C6">
        <w:rPr>
          <w:sz w:val="22"/>
          <w:szCs w:val="22"/>
          <w:lang w:val="sk-SK"/>
        </w:rPr>
        <w:t>rozprašok</w:t>
      </w:r>
      <w:r w:rsidR="00E10A6B" w:rsidRPr="006109F0">
        <w:rPr>
          <w:sz w:val="22"/>
          <w:szCs w:val="22"/>
          <w:lang w:val="sk-SK"/>
        </w:rPr>
        <w:t xml:space="preserve">. Potom sa vloží </w:t>
      </w:r>
      <w:r w:rsidR="002204D6" w:rsidRPr="006109F0">
        <w:rPr>
          <w:sz w:val="22"/>
          <w:szCs w:val="22"/>
          <w:lang w:val="sk-SK"/>
        </w:rPr>
        <w:t>fľaš</w:t>
      </w:r>
      <w:r w:rsidR="00E10A6B" w:rsidRPr="006109F0">
        <w:rPr>
          <w:sz w:val="22"/>
          <w:szCs w:val="22"/>
          <w:lang w:val="sk-SK"/>
        </w:rPr>
        <w:t>ka do široko otvorených úst a stlačí sa uzáver pumpy. Vstrekne sa do ústnej dutiny a prehltne.</w:t>
      </w:r>
    </w:p>
    <w:p w:rsidR="00845BFB" w:rsidRPr="006109F0" w:rsidRDefault="00845BFB" w:rsidP="003545E2">
      <w:pPr>
        <w:rPr>
          <w:sz w:val="22"/>
          <w:szCs w:val="22"/>
          <w:lang w:val="sk-SK"/>
        </w:rPr>
      </w:pPr>
    </w:p>
    <w:p w:rsidR="00E10A6B" w:rsidRPr="006109F0" w:rsidRDefault="00E10A6B" w:rsidP="003545E2">
      <w:pPr>
        <w:rPr>
          <w:b/>
          <w:sz w:val="22"/>
          <w:szCs w:val="22"/>
          <w:lang w:val="sk-SK"/>
        </w:rPr>
      </w:pPr>
      <w:r w:rsidRPr="006109F0">
        <w:rPr>
          <w:b/>
          <w:sz w:val="22"/>
          <w:szCs w:val="22"/>
          <w:lang w:val="sk-SK"/>
        </w:rPr>
        <w:t>Návod na použitie:</w:t>
      </w:r>
    </w:p>
    <w:p w:rsidR="00E10A6B" w:rsidRPr="00EC37E3" w:rsidRDefault="002204D6" w:rsidP="00865532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sz w:val="22"/>
          <w:szCs w:val="22"/>
          <w:lang w:val="sk-SK"/>
        </w:rPr>
      </w:pPr>
      <w:r w:rsidRPr="00ED0D33">
        <w:rPr>
          <w:sz w:val="22"/>
          <w:szCs w:val="22"/>
          <w:lang w:val="sk-SK"/>
        </w:rPr>
        <w:t>Fľašku používajte</w:t>
      </w:r>
      <w:r w:rsidR="00E10A6B" w:rsidRPr="00ED0D33">
        <w:rPr>
          <w:sz w:val="22"/>
          <w:szCs w:val="22"/>
          <w:lang w:val="sk-SK"/>
        </w:rPr>
        <w:t xml:space="preserve"> v </w:t>
      </w:r>
      <w:r w:rsidR="009207BD" w:rsidRPr="004B6B5A">
        <w:rPr>
          <w:sz w:val="22"/>
          <w:szCs w:val="22"/>
          <w:lang w:val="sk-SK"/>
        </w:rPr>
        <w:t>zvislej</w:t>
      </w:r>
      <w:r w:rsidR="00E10A6B" w:rsidRPr="004B6B5A">
        <w:rPr>
          <w:sz w:val="22"/>
          <w:szCs w:val="22"/>
          <w:lang w:val="sk-SK"/>
        </w:rPr>
        <w:t xml:space="preserve"> polohe. Pred použitím pretrepte.</w:t>
      </w:r>
    </w:p>
    <w:p w:rsidR="00E10A6B" w:rsidRPr="006109F0" w:rsidRDefault="00E10A6B" w:rsidP="00865532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sz w:val="22"/>
          <w:szCs w:val="22"/>
          <w:lang w:val="sk-SK"/>
        </w:rPr>
      </w:pPr>
      <w:r w:rsidRPr="00EC37E3">
        <w:rPr>
          <w:sz w:val="22"/>
          <w:szCs w:val="22"/>
          <w:lang w:val="sk-SK"/>
        </w:rPr>
        <w:t>Pred prvým použitím lieku nasmerujte trubičku mimo tváre a stlačte pu</w:t>
      </w:r>
      <w:r w:rsidRPr="005D09F7">
        <w:rPr>
          <w:sz w:val="22"/>
          <w:szCs w:val="22"/>
          <w:lang w:val="sk-SK"/>
        </w:rPr>
        <w:t>mpu pevne smerom dole 3</w:t>
      </w:r>
      <w:r w:rsidR="006109F0">
        <w:rPr>
          <w:sz w:val="22"/>
          <w:szCs w:val="22"/>
          <w:lang w:val="sk-SK"/>
        </w:rPr>
        <w:t> –</w:t>
      </w:r>
      <w:r w:rsidR="00ED47C7" w:rsidRPr="006109F0">
        <w:rPr>
          <w:sz w:val="22"/>
          <w:szCs w:val="22"/>
          <w:lang w:val="sk-SK"/>
        </w:rPr>
        <w:t xml:space="preserve"> </w:t>
      </w:r>
      <w:r w:rsidRPr="006109F0">
        <w:rPr>
          <w:sz w:val="22"/>
          <w:szCs w:val="22"/>
          <w:lang w:val="sk-SK"/>
        </w:rPr>
        <w:t>4</w:t>
      </w:r>
      <w:r w:rsidR="00CA5178" w:rsidRPr="006109F0">
        <w:rPr>
          <w:sz w:val="22"/>
          <w:szCs w:val="22"/>
          <w:lang w:val="sk-SK"/>
        </w:rPr>
        <w:t>-</w:t>
      </w:r>
      <w:r w:rsidRPr="006109F0">
        <w:rPr>
          <w:sz w:val="22"/>
          <w:szCs w:val="22"/>
          <w:lang w:val="sk-SK"/>
        </w:rPr>
        <w:t xml:space="preserve">krát až kým sa neobjaví jemný </w:t>
      </w:r>
      <w:r w:rsidR="00CF12C6">
        <w:rPr>
          <w:sz w:val="22"/>
          <w:szCs w:val="22"/>
          <w:lang w:val="sk-SK"/>
        </w:rPr>
        <w:t>rozprašok</w:t>
      </w:r>
      <w:r w:rsidRPr="006109F0">
        <w:rPr>
          <w:sz w:val="22"/>
          <w:szCs w:val="22"/>
          <w:lang w:val="sk-SK"/>
        </w:rPr>
        <w:t>. Takto je liek pripravený na používanie.</w:t>
      </w:r>
    </w:p>
    <w:p w:rsidR="00E10A6B" w:rsidRPr="006109F0" w:rsidRDefault="00E10A6B" w:rsidP="002C555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sz w:val="22"/>
          <w:szCs w:val="22"/>
          <w:lang w:val="sk-SK"/>
        </w:rPr>
      </w:pPr>
      <w:r w:rsidRPr="006109F0">
        <w:rPr>
          <w:sz w:val="22"/>
          <w:szCs w:val="22"/>
          <w:lang w:val="sk-SK"/>
        </w:rPr>
        <w:t>Namierte trysku oproti široko otvoreným ústam a stlačte uzáver pumpy. Vstreknite do dutiny ústnej a prehltnite. Jedno stlačenie uvoľňuje 1 vstrek.</w:t>
      </w:r>
    </w:p>
    <w:p w:rsidR="00E10A6B" w:rsidRPr="005D09F7" w:rsidRDefault="00E10A6B" w:rsidP="006109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sz w:val="22"/>
          <w:szCs w:val="22"/>
          <w:lang w:val="sk-SK"/>
        </w:rPr>
      </w:pPr>
      <w:r w:rsidRPr="00ED0D33">
        <w:rPr>
          <w:sz w:val="22"/>
          <w:szCs w:val="22"/>
          <w:lang w:val="sk-SK"/>
        </w:rPr>
        <w:t>Po apli</w:t>
      </w:r>
      <w:r w:rsidRPr="004B6B5A">
        <w:rPr>
          <w:sz w:val="22"/>
          <w:szCs w:val="22"/>
          <w:lang w:val="sk-SK"/>
        </w:rPr>
        <w:t xml:space="preserve">kácii zodpovedajúceho počtu vstrekov utrite trubičku spreja vreckovkou, zabránite tak </w:t>
      </w:r>
      <w:r w:rsidR="00CA5178" w:rsidRPr="00EC37E3">
        <w:rPr>
          <w:sz w:val="22"/>
          <w:szCs w:val="22"/>
          <w:lang w:val="sk-SK"/>
        </w:rPr>
        <w:t xml:space="preserve">upchaniu </w:t>
      </w:r>
      <w:r w:rsidRPr="00EC37E3">
        <w:rPr>
          <w:sz w:val="22"/>
          <w:szCs w:val="22"/>
          <w:lang w:val="sk-SK"/>
        </w:rPr>
        <w:t>trubičky.</w:t>
      </w:r>
    </w:p>
    <w:p w:rsidR="00E10A6B" w:rsidRPr="006B6B77" w:rsidRDefault="00E10A6B" w:rsidP="006109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sz w:val="22"/>
          <w:szCs w:val="22"/>
          <w:lang w:val="sk-SK"/>
        </w:rPr>
      </w:pPr>
      <w:r w:rsidRPr="00DB121D">
        <w:rPr>
          <w:sz w:val="22"/>
          <w:szCs w:val="22"/>
          <w:lang w:val="sk-SK"/>
        </w:rPr>
        <w:t>Neskúšajte čokoľvek vtláčať do konca piestu. Pokiaľ dôjde k </w:t>
      </w:r>
      <w:r w:rsidR="00CA5178" w:rsidRPr="00DB121D">
        <w:rPr>
          <w:sz w:val="22"/>
          <w:szCs w:val="22"/>
          <w:lang w:val="sk-SK"/>
        </w:rPr>
        <w:t xml:space="preserve">upchaniu </w:t>
      </w:r>
      <w:r w:rsidRPr="006B6B77">
        <w:rPr>
          <w:sz w:val="22"/>
          <w:szCs w:val="22"/>
          <w:lang w:val="sk-SK"/>
        </w:rPr>
        <w:t>trysky, vráťte sprej do lekárne.</w:t>
      </w:r>
    </w:p>
    <w:p w:rsidR="0038222A" w:rsidRPr="00236983" w:rsidRDefault="0038222A" w:rsidP="006109F0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38222A" w:rsidRPr="006109F0" w:rsidRDefault="0038222A" w:rsidP="006109F0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/>
        </w:rPr>
      </w:pPr>
      <w:r w:rsidRPr="00236983">
        <w:rPr>
          <w:b/>
          <w:noProof/>
          <w:sz w:val="22"/>
          <w:szCs w:val="22"/>
          <w:lang w:val="sk-SK"/>
        </w:rPr>
        <w:t xml:space="preserve">Ak užijete viac </w:t>
      </w:r>
      <w:r w:rsidR="006109F0" w:rsidRPr="006109F0">
        <w:rPr>
          <w:b/>
          <w:noProof/>
          <w:sz w:val="22"/>
          <w:szCs w:val="22"/>
          <w:lang w:val="sk-SK"/>
        </w:rPr>
        <w:t>GOGOLOX</w:t>
      </w:r>
      <w:r w:rsidR="006109F0">
        <w:rPr>
          <w:b/>
          <w:noProof/>
          <w:sz w:val="22"/>
          <w:szCs w:val="22"/>
          <w:lang w:val="sk-SK"/>
        </w:rPr>
        <w:t>U</w:t>
      </w:r>
      <w:r w:rsidRPr="006109F0">
        <w:rPr>
          <w:b/>
          <w:noProof/>
          <w:sz w:val="22"/>
          <w:szCs w:val="22"/>
          <w:lang w:val="sk-SK"/>
        </w:rPr>
        <w:t>, ako máte</w:t>
      </w:r>
    </w:p>
    <w:p w:rsidR="00C250AC" w:rsidRPr="006109F0" w:rsidRDefault="00C250AC" w:rsidP="003545E2">
      <w:pPr>
        <w:rPr>
          <w:sz w:val="22"/>
          <w:szCs w:val="22"/>
          <w:lang w:val="sk-SK"/>
        </w:rPr>
      </w:pPr>
      <w:r w:rsidRPr="006109F0">
        <w:rPr>
          <w:sz w:val="22"/>
          <w:szCs w:val="22"/>
          <w:lang w:val="sk-SK"/>
        </w:rPr>
        <w:t>Pri predávkovaní alebo ak liek náhodne požije dieťa, ihneď vyhľadajte lekára.</w:t>
      </w:r>
    </w:p>
    <w:p w:rsidR="0038222A" w:rsidRPr="00ED0D33" w:rsidRDefault="0038222A" w:rsidP="00865532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38222A" w:rsidRPr="006109F0" w:rsidRDefault="0038222A" w:rsidP="00865532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/>
        </w:rPr>
      </w:pPr>
      <w:r w:rsidRPr="00ED0D33">
        <w:rPr>
          <w:b/>
          <w:noProof/>
          <w:sz w:val="22"/>
          <w:szCs w:val="22"/>
          <w:lang w:val="sk-SK"/>
        </w:rPr>
        <w:t xml:space="preserve">Ak zabudnete </w:t>
      </w:r>
      <w:r w:rsidR="00BE16E6" w:rsidRPr="004B6B5A">
        <w:rPr>
          <w:b/>
          <w:noProof/>
          <w:sz w:val="22"/>
          <w:szCs w:val="22"/>
          <w:lang w:val="sk-SK"/>
        </w:rPr>
        <w:t>už</w:t>
      </w:r>
      <w:r w:rsidRPr="004B6B5A">
        <w:rPr>
          <w:b/>
          <w:noProof/>
          <w:sz w:val="22"/>
          <w:szCs w:val="22"/>
          <w:lang w:val="sk-SK"/>
        </w:rPr>
        <w:t xml:space="preserve">iť </w:t>
      </w:r>
      <w:r w:rsidR="006109F0" w:rsidRPr="006109F0">
        <w:rPr>
          <w:b/>
          <w:noProof/>
          <w:sz w:val="22"/>
          <w:szCs w:val="22"/>
          <w:lang w:val="sk-SK"/>
        </w:rPr>
        <w:t>GOGOLOX</w:t>
      </w:r>
    </w:p>
    <w:p w:rsidR="002B0A0B" w:rsidRPr="006109F0" w:rsidRDefault="002B0A0B" w:rsidP="003545E2">
      <w:pPr>
        <w:pStyle w:val="Zkladntext"/>
        <w:spacing w:before="0" w:line="240" w:lineRule="auto"/>
        <w:jc w:val="left"/>
        <w:rPr>
          <w:sz w:val="22"/>
          <w:szCs w:val="22"/>
          <w:lang w:val="sk-SK"/>
        </w:rPr>
      </w:pPr>
      <w:r w:rsidRPr="006109F0">
        <w:rPr>
          <w:sz w:val="22"/>
          <w:szCs w:val="22"/>
          <w:lang w:val="sk-SK"/>
        </w:rPr>
        <w:t xml:space="preserve">V prípade vynechania dávky si aplikujte ďalšiu </w:t>
      </w:r>
      <w:r w:rsidR="009748DF" w:rsidRPr="006109F0">
        <w:rPr>
          <w:sz w:val="22"/>
          <w:szCs w:val="22"/>
          <w:lang w:val="sk-SK"/>
        </w:rPr>
        <w:t>dávku v čase nasledujúcej dávky.</w:t>
      </w:r>
    </w:p>
    <w:p w:rsidR="0038222A" w:rsidRPr="004B6B5A" w:rsidRDefault="0038222A" w:rsidP="00865532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ED0D33">
        <w:rPr>
          <w:noProof/>
          <w:sz w:val="22"/>
          <w:szCs w:val="22"/>
          <w:lang w:val="sk-SK"/>
        </w:rPr>
        <w:t>Neužívajte dvojnásobnú dávku, aby ste nahradili vynechanú dávku</w:t>
      </w:r>
      <w:r w:rsidR="009748DF" w:rsidRPr="00ED0D33">
        <w:rPr>
          <w:noProof/>
          <w:sz w:val="22"/>
          <w:szCs w:val="22"/>
          <w:lang w:val="sk-SK"/>
        </w:rPr>
        <w:t>.</w:t>
      </w:r>
    </w:p>
    <w:p w:rsidR="00906D45" w:rsidRDefault="00906D45" w:rsidP="00865532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906D45" w:rsidRPr="00906D45" w:rsidRDefault="00906D45" w:rsidP="00906D45">
      <w:pPr>
        <w:numPr>
          <w:ilvl w:val="12"/>
          <w:numId w:val="0"/>
        </w:numPr>
        <w:tabs>
          <w:tab w:val="left" w:pos="567"/>
        </w:tabs>
        <w:outlineLvl w:val="0"/>
        <w:rPr>
          <w:noProof/>
          <w:sz w:val="22"/>
          <w:szCs w:val="22"/>
          <w:lang w:val="sk-SK"/>
        </w:rPr>
      </w:pPr>
      <w:r w:rsidRPr="00906D45">
        <w:rPr>
          <w:noProof/>
          <w:sz w:val="22"/>
          <w:szCs w:val="22"/>
          <w:lang w:val="sk-SK"/>
        </w:rPr>
        <w:t>Ak máte akékoľvek ďalšie otázky týkajúce sa použitia tohto lieku, opýtajte sa svojho lekára alebo lekárnika.</w:t>
      </w:r>
    </w:p>
    <w:p w:rsidR="0038222A" w:rsidRPr="005D09F7" w:rsidRDefault="0038222A" w:rsidP="00865532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9748DF" w:rsidRPr="00DB121D" w:rsidRDefault="009748DF" w:rsidP="00865532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38222A" w:rsidRPr="006B6B77" w:rsidRDefault="0038222A" w:rsidP="002C555E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  <w:lang w:val="sk-SK"/>
        </w:rPr>
      </w:pPr>
      <w:r w:rsidRPr="006B6B77">
        <w:rPr>
          <w:b/>
          <w:noProof/>
          <w:sz w:val="22"/>
          <w:szCs w:val="22"/>
          <w:lang w:val="sk-SK"/>
        </w:rPr>
        <w:t>4.</w:t>
      </w:r>
      <w:r w:rsidRPr="006B6B77">
        <w:rPr>
          <w:b/>
          <w:noProof/>
          <w:sz w:val="22"/>
          <w:szCs w:val="22"/>
          <w:lang w:val="sk-SK"/>
        </w:rPr>
        <w:tab/>
        <w:t>M</w:t>
      </w:r>
      <w:r w:rsidR="009809BA">
        <w:rPr>
          <w:b/>
          <w:noProof/>
          <w:sz w:val="22"/>
          <w:szCs w:val="22"/>
          <w:lang w:val="sk-SK"/>
        </w:rPr>
        <w:t>ožné vedľajšie účinky</w:t>
      </w:r>
    </w:p>
    <w:p w:rsidR="0038222A" w:rsidRPr="00236983" w:rsidRDefault="0038222A" w:rsidP="006109F0">
      <w:pPr>
        <w:numPr>
          <w:ilvl w:val="12"/>
          <w:numId w:val="0"/>
        </w:numPr>
        <w:ind w:right="-29"/>
        <w:rPr>
          <w:noProof/>
          <w:sz w:val="22"/>
          <w:szCs w:val="22"/>
          <w:lang w:val="sk-SK"/>
        </w:rPr>
      </w:pPr>
    </w:p>
    <w:p w:rsidR="00F201F7" w:rsidRPr="00B00C2E" w:rsidRDefault="005B25E0" w:rsidP="006109F0">
      <w:pPr>
        <w:numPr>
          <w:ilvl w:val="12"/>
          <w:numId w:val="0"/>
        </w:numPr>
        <w:ind w:right="-29"/>
        <w:outlineLvl w:val="0"/>
        <w:rPr>
          <w:noProof/>
          <w:sz w:val="22"/>
          <w:szCs w:val="22"/>
          <w:lang w:val="sk-SK"/>
        </w:rPr>
      </w:pPr>
      <w:r w:rsidRPr="00236983">
        <w:rPr>
          <w:noProof/>
          <w:sz w:val="22"/>
          <w:szCs w:val="22"/>
          <w:lang w:val="sk-SK"/>
        </w:rPr>
        <w:t>Tak ako všetky lieky, aj tento liek môže spôsobovať vedľajšie účinky, hoci sa neprejavia u každého.</w:t>
      </w:r>
    </w:p>
    <w:p w:rsidR="00BE3972" w:rsidRPr="00B00C2E" w:rsidRDefault="00F171C6" w:rsidP="003545E2">
      <w:pPr>
        <w:rPr>
          <w:sz w:val="22"/>
          <w:szCs w:val="22"/>
          <w:lang w:val="sk-SK"/>
        </w:rPr>
      </w:pPr>
      <w:r w:rsidRPr="006D6369">
        <w:rPr>
          <w:sz w:val="22"/>
          <w:szCs w:val="22"/>
          <w:lang w:val="sk-SK"/>
        </w:rPr>
        <w:t xml:space="preserve">GOGOLOX </w:t>
      </w:r>
      <w:r w:rsidR="002B0A0B" w:rsidRPr="00B00C2E">
        <w:rPr>
          <w:sz w:val="22"/>
          <w:szCs w:val="22"/>
          <w:lang w:val="sk-SK"/>
        </w:rPr>
        <w:t xml:space="preserve">sa </w:t>
      </w:r>
      <w:r w:rsidR="00D734DE" w:rsidRPr="00B00C2E">
        <w:rPr>
          <w:sz w:val="22"/>
          <w:szCs w:val="22"/>
          <w:lang w:val="sk-SK"/>
        </w:rPr>
        <w:t>zvyčajne</w:t>
      </w:r>
      <w:r w:rsidR="002B0A0B" w:rsidRPr="00B00C2E">
        <w:rPr>
          <w:sz w:val="22"/>
          <w:szCs w:val="22"/>
          <w:lang w:val="sk-SK"/>
        </w:rPr>
        <w:t xml:space="preserve"> veľmi dobre znáša</w:t>
      </w:r>
      <w:r w:rsidR="00BE3972" w:rsidRPr="00B00C2E">
        <w:rPr>
          <w:sz w:val="22"/>
          <w:szCs w:val="22"/>
          <w:lang w:val="sk-SK"/>
        </w:rPr>
        <w:t>.</w:t>
      </w:r>
    </w:p>
    <w:p w:rsidR="00894C03" w:rsidRPr="00E80C5C" w:rsidRDefault="00894C03" w:rsidP="003545E2">
      <w:pPr>
        <w:rPr>
          <w:sz w:val="22"/>
          <w:szCs w:val="22"/>
          <w:lang w:val="sk-SK"/>
        </w:rPr>
      </w:pPr>
    </w:p>
    <w:p w:rsidR="00894C03" w:rsidRPr="003545E2" w:rsidRDefault="00894C03" w:rsidP="003545E2">
      <w:pPr>
        <w:rPr>
          <w:sz w:val="22"/>
          <w:szCs w:val="22"/>
          <w:u w:val="single"/>
          <w:lang w:val="sk-SK"/>
        </w:rPr>
      </w:pPr>
      <w:r w:rsidRPr="003545E2">
        <w:rPr>
          <w:sz w:val="22"/>
          <w:szCs w:val="22"/>
          <w:u w:val="single"/>
          <w:lang w:val="sk-SK"/>
        </w:rPr>
        <w:t xml:space="preserve">Zriedkavé </w:t>
      </w:r>
      <w:r w:rsidR="00094786">
        <w:rPr>
          <w:sz w:val="22"/>
          <w:szCs w:val="22"/>
          <w:u w:val="single"/>
          <w:lang w:val="sk-SK"/>
        </w:rPr>
        <w:t>(</w:t>
      </w:r>
      <w:r w:rsidRPr="003545E2">
        <w:rPr>
          <w:sz w:val="22"/>
          <w:szCs w:val="22"/>
          <w:u w:val="single"/>
          <w:lang w:val="sk-SK"/>
        </w:rPr>
        <w:t>môžu postih</w:t>
      </w:r>
      <w:r w:rsidR="00094786" w:rsidRPr="003545E2">
        <w:rPr>
          <w:sz w:val="22"/>
          <w:szCs w:val="22"/>
          <w:u w:val="single"/>
          <w:lang w:val="sk-SK"/>
        </w:rPr>
        <w:t>ova</w:t>
      </w:r>
      <w:r w:rsidRPr="003545E2">
        <w:rPr>
          <w:sz w:val="22"/>
          <w:szCs w:val="22"/>
          <w:u w:val="single"/>
          <w:lang w:val="sk-SK"/>
        </w:rPr>
        <w:t xml:space="preserve">ť až 1 z 1 000 </w:t>
      </w:r>
      <w:r w:rsidR="00094786" w:rsidRPr="003545E2">
        <w:rPr>
          <w:sz w:val="22"/>
          <w:szCs w:val="22"/>
          <w:u w:val="single"/>
          <w:lang w:val="sk-SK"/>
        </w:rPr>
        <w:t>osôb</w:t>
      </w:r>
      <w:r w:rsidR="00094786">
        <w:rPr>
          <w:sz w:val="22"/>
          <w:szCs w:val="22"/>
          <w:u w:val="single"/>
          <w:lang w:val="sk-SK"/>
        </w:rPr>
        <w:t>)</w:t>
      </w:r>
      <w:r w:rsidRPr="003545E2">
        <w:rPr>
          <w:sz w:val="22"/>
          <w:szCs w:val="22"/>
          <w:u w:val="single"/>
          <w:lang w:val="sk-SK"/>
        </w:rPr>
        <w:t>:</w:t>
      </w:r>
    </w:p>
    <w:p w:rsidR="00894C03" w:rsidRPr="00592742" w:rsidRDefault="00094786" w:rsidP="003545E2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894C03" w:rsidRPr="00CF423F">
        <w:rPr>
          <w:sz w:val="22"/>
          <w:szCs w:val="22"/>
          <w:lang w:val="sk-SK"/>
        </w:rPr>
        <w:t xml:space="preserve">reakcie z precitlivenosti </w:t>
      </w:r>
      <w:r w:rsidR="00894C03" w:rsidRPr="00592742">
        <w:rPr>
          <w:sz w:val="22"/>
          <w:szCs w:val="22"/>
          <w:lang w:val="sk-SK"/>
        </w:rPr>
        <w:t>(opuch tváre, dýchacie ťažkosti, horúčka a triaška)</w:t>
      </w:r>
    </w:p>
    <w:p w:rsidR="00894C03" w:rsidRPr="003B5AA3" w:rsidRDefault="00094786" w:rsidP="003545E2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894C03" w:rsidRPr="00467AE9">
        <w:rPr>
          <w:sz w:val="22"/>
          <w:szCs w:val="22"/>
          <w:lang w:val="sk-SK"/>
        </w:rPr>
        <w:t>vyrážka, urtikária</w:t>
      </w:r>
      <w:r>
        <w:rPr>
          <w:sz w:val="22"/>
          <w:szCs w:val="22"/>
          <w:lang w:val="sk-SK"/>
        </w:rPr>
        <w:t xml:space="preserve"> (žihľavka)</w:t>
      </w:r>
      <w:r w:rsidR="00894C03" w:rsidRPr="00467AE9">
        <w:rPr>
          <w:sz w:val="22"/>
          <w:szCs w:val="22"/>
          <w:lang w:val="sk-SK"/>
        </w:rPr>
        <w:t>, pocit tepla na koži, opuch</w:t>
      </w:r>
      <w:r>
        <w:rPr>
          <w:sz w:val="22"/>
          <w:szCs w:val="22"/>
          <w:lang w:val="sk-SK"/>
        </w:rPr>
        <w:t xml:space="preserve"> kože</w:t>
      </w:r>
      <w:r w:rsidR="00894C03" w:rsidRPr="00467AE9">
        <w:rPr>
          <w:sz w:val="22"/>
          <w:szCs w:val="22"/>
          <w:lang w:val="sk-SK"/>
        </w:rPr>
        <w:t>, začervenanie</w:t>
      </w:r>
      <w:r>
        <w:rPr>
          <w:sz w:val="22"/>
          <w:szCs w:val="22"/>
          <w:lang w:val="sk-SK"/>
        </w:rPr>
        <w:t xml:space="preserve"> kože</w:t>
      </w:r>
    </w:p>
    <w:p w:rsidR="00894C03" w:rsidRPr="009809BA" w:rsidRDefault="00094786" w:rsidP="003545E2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894C03" w:rsidRPr="009809BA">
        <w:rPr>
          <w:sz w:val="22"/>
          <w:szCs w:val="22"/>
          <w:lang w:val="sk-SK"/>
        </w:rPr>
        <w:t>žalúdočné a črevné ťažkosti ako nevoľnosť, bolesť brucha, hnačka, zápcha</w:t>
      </w:r>
    </w:p>
    <w:p w:rsidR="00894C03" w:rsidRPr="006D6369" w:rsidRDefault="0049615C" w:rsidP="003545E2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894C03" w:rsidRPr="006D6369">
        <w:rPr>
          <w:sz w:val="22"/>
          <w:szCs w:val="22"/>
          <w:lang w:val="sk-SK"/>
        </w:rPr>
        <w:t>suchosť v ústach a v dýchacích cestách, zvýšená tvorba slín a nosného sekrétu</w:t>
      </w:r>
    </w:p>
    <w:p w:rsidR="00894C03" w:rsidRPr="006D6369" w:rsidRDefault="0049615C" w:rsidP="003545E2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894C03" w:rsidRPr="006D6369">
        <w:rPr>
          <w:sz w:val="22"/>
          <w:szCs w:val="22"/>
          <w:lang w:val="sk-SK"/>
        </w:rPr>
        <w:t>ťažkosti pri močení</w:t>
      </w:r>
    </w:p>
    <w:p w:rsidR="00894C03" w:rsidRDefault="00894C03" w:rsidP="003545E2">
      <w:pPr>
        <w:rPr>
          <w:sz w:val="22"/>
          <w:szCs w:val="22"/>
          <w:lang w:val="sk-SK"/>
        </w:rPr>
      </w:pPr>
    </w:p>
    <w:p w:rsidR="003E5F86" w:rsidRDefault="003E5F86" w:rsidP="003545E2">
      <w:pPr>
        <w:rPr>
          <w:sz w:val="22"/>
          <w:szCs w:val="22"/>
          <w:lang w:val="sk-SK"/>
        </w:rPr>
      </w:pPr>
    </w:p>
    <w:p w:rsidR="003E5F86" w:rsidRPr="00906D45" w:rsidRDefault="003E5F86" w:rsidP="003545E2">
      <w:pPr>
        <w:rPr>
          <w:sz w:val="22"/>
          <w:szCs w:val="22"/>
          <w:lang w:val="sk-SK"/>
        </w:rPr>
      </w:pPr>
    </w:p>
    <w:p w:rsidR="00894C03" w:rsidRPr="003545E2" w:rsidRDefault="00894C03" w:rsidP="003545E2">
      <w:pPr>
        <w:rPr>
          <w:sz w:val="22"/>
          <w:szCs w:val="22"/>
          <w:u w:val="single"/>
          <w:lang w:val="sk-SK"/>
        </w:rPr>
      </w:pPr>
      <w:r w:rsidRPr="003545E2">
        <w:rPr>
          <w:sz w:val="22"/>
          <w:szCs w:val="22"/>
          <w:u w:val="single"/>
          <w:lang w:val="sk-SK"/>
        </w:rPr>
        <w:lastRenderedPageBreak/>
        <w:t xml:space="preserve">Neznáme </w:t>
      </w:r>
      <w:r w:rsidR="00094786" w:rsidRPr="003545E2">
        <w:rPr>
          <w:sz w:val="22"/>
          <w:szCs w:val="22"/>
          <w:u w:val="single"/>
          <w:lang w:val="sk-SK"/>
        </w:rPr>
        <w:t>(</w:t>
      </w:r>
      <w:r w:rsidRPr="003545E2">
        <w:rPr>
          <w:sz w:val="22"/>
          <w:szCs w:val="22"/>
          <w:u w:val="single"/>
          <w:lang w:val="sk-SK"/>
        </w:rPr>
        <w:t>častosť výskytu nie je možné určiť z dostupných údajov</w:t>
      </w:r>
      <w:r w:rsidR="00094786" w:rsidRPr="003545E2">
        <w:rPr>
          <w:sz w:val="22"/>
          <w:szCs w:val="22"/>
          <w:u w:val="single"/>
          <w:lang w:val="sk-SK"/>
        </w:rPr>
        <w:t>):</w:t>
      </w:r>
    </w:p>
    <w:p w:rsidR="00894C03" w:rsidRPr="00EA26B1" w:rsidRDefault="005E50A8" w:rsidP="003545E2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894C03" w:rsidRPr="00631E70">
        <w:rPr>
          <w:sz w:val="22"/>
          <w:szCs w:val="22"/>
          <w:lang w:val="sk-SK"/>
        </w:rPr>
        <w:t xml:space="preserve">anafylaktické (alergické) reakcie vrátane anafylaktického šoku, angioedému (rýchlo sa </w:t>
      </w:r>
      <w:r>
        <w:rPr>
          <w:sz w:val="22"/>
          <w:szCs w:val="22"/>
          <w:lang w:val="sk-SK"/>
        </w:rPr>
        <w:tab/>
      </w:r>
      <w:r w:rsidR="00894C03" w:rsidRPr="00631E70">
        <w:rPr>
          <w:sz w:val="22"/>
          <w:szCs w:val="22"/>
          <w:lang w:val="sk-SK"/>
        </w:rPr>
        <w:t>rozvíjajúci opuch kože, podkožnej sliznice alebo podsliznicových tkanív) a svrbenie</w:t>
      </w:r>
    </w:p>
    <w:p w:rsidR="00894C03" w:rsidRPr="00094786" w:rsidRDefault="005E50A8" w:rsidP="003545E2">
      <w:pPr>
        <w:ind w:left="709" w:hanging="709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894C03" w:rsidRPr="00F171C6">
        <w:rPr>
          <w:sz w:val="22"/>
          <w:szCs w:val="22"/>
          <w:lang w:val="sk-SK"/>
        </w:rPr>
        <w:t>závažné kožné nežiaduce reakcie (vrátane multiformného erytému</w:t>
      </w:r>
      <w:r w:rsidR="00EA6413">
        <w:rPr>
          <w:sz w:val="22"/>
          <w:szCs w:val="22"/>
          <w:lang w:val="sk-SK"/>
        </w:rPr>
        <w:t xml:space="preserve"> </w:t>
      </w:r>
      <w:r w:rsidR="00EA6413" w:rsidRPr="00EA6413">
        <w:rPr>
          <w:sz w:val="22"/>
          <w:szCs w:val="22"/>
          <w:lang w:val="sk-SK"/>
        </w:rPr>
        <w:t>(kožné ochorenie so sčervenením kože a</w:t>
      </w:r>
      <w:r w:rsidR="00EA6413">
        <w:rPr>
          <w:sz w:val="22"/>
          <w:szCs w:val="22"/>
          <w:lang w:val="sk-SK"/>
        </w:rPr>
        <w:t> </w:t>
      </w:r>
      <w:r w:rsidR="00EA6413" w:rsidRPr="00EA6413">
        <w:rPr>
          <w:sz w:val="22"/>
          <w:szCs w:val="22"/>
          <w:lang w:val="sk-SK"/>
        </w:rPr>
        <w:t>pľuzgiermi</w:t>
      </w:r>
      <w:r w:rsidR="00EA6413">
        <w:rPr>
          <w:sz w:val="22"/>
          <w:szCs w:val="22"/>
          <w:lang w:val="sk-SK"/>
        </w:rPr>
        <w:t>)</w:t>
      </w:r>
      <w:r w:rsidR="00894C03" w:rsidRPr="00F171C6">
        <w:rPr>
          <w:sz w:val="22"/>
          <w:szCs w:val="22"/>
          <w:lang w:val="sk-SK"/>
        </w:rPr>
        <w:t>, Stevensovho-Johnsonovho</w:t>
      </w:r>
      <w:r w:rsidR="00EA6413">
        <w:rPr>
          <w:sz w:val="22"/>
          <w:szCs w:val="22"/>
          <w:lang w:val="sk-SK"/>
        </w:rPr>
        <w:t xml:space="preserve"> </w:t>
      </w:r>
      <w:r w:rsidR="00894C03" w:rsidRPr="00F171C6">
        <w:rPr>
          <w:sz w:val="22"/>
          <w:szCs w:val="22"/>
          <w:lang w:val="sk-SK"/>
        </w:rPr>
        <w:t>syndrómu</w:t>
      </w:r>
      <w:r w:rsidR="00EA6413">
        <w:rPr>
          <w:sz w:val="22"/>
          <w:szCs w:val="22"/>
          <w:lang w:val="sk-SK"/>
        </w:rPr>
        <w:t xml:space="preserve"> </w:t>
      </w:r>
      <w:r w:rsidR="00EA6413" w:rsidRPr="00EA6413">
        <w:rPr>
          <w:sz w:val="22"/>
          <w:szCs w:val="22"/>
          <w:lang w:val="sk-SK"/>
        </w:rPr>
        <w:t>(tzv. veľká forma multiformného edému)</w:t>
      </w:r>
      <w:r w:rsidR="00894C03" w:rsidRPr="00F171C6">
        <w:rPr>
          <w:sz w:val="22"/>
          <w:szCs w:val="22"/>
          <w:lang w:val="sk-SK"/>
        </w:rPr>
        <w:t>/toxickej epidermálnej nekrolýzy</w:t>
      </w:r>
      <w:r w:rsidR="00EA6413">
        <w:rPr>
          <w:sz w:val="22"/>
          <w:szCs w:val="22"/>
          <w:lang w:val="sk-SK"/>
        </w:rPr>
        <w:t xml:space="preserve"> </w:t>
      </w:r>
      <w:r w:rsidR="00EA6413" w:rsidRPr="00EA6413">
        <w:rPr>
          <w:sz w:val="22"/>
          <w:szCs w:val="22"/>
          <w:lang w:val="sk-SK"/>
        </w:rPr>
        <w:t xml:space="preserve">(život ohrozujúca choroba s odumieraním a odlupovaním kože) </w:t>
      </w:r>
      <w:r w:rsidR="00894C03" w:rsidRPr="00F171C6">
        <w:rPr>
          <w:sz w:val="22"/>
          <w:szCs w:val="22"/>
          <w:lang w:val="sk-SK"/>
        </w:rPr>
        <w:t>a akútnej generalizo</w:t>
      </w:r>
      <w:r w:rsidR="00894C03" w:rsidRPr="00094786">
        <w:rPr>
          <w:sz w:val="22"/>
          <w:szCs w:val="22"/>
          <w:lang w:val="sk-SK"/>
        </w:rPr>
        <w:t>vanej exantematóznej</w:t>
      </w:r>
      <w:r>
        <w:rPr>
          <w:sz w:val="22"/>
          <w:szCs w:val="22"/>
          <w:lang w:val="sk-SK"/>
        </w:rPr>
        <w:t xml:space="preserve"> </w:t>
      </w:r>
      <w:r w:rsidR="00894C03" w:rsidRPr="00094786">
        <w:rPr>
          <w:sz w:val="22"/>
          <w:szCs w:val="22"/>
          <w:lang w:val="sk-SK"/>
        </w:rPr>
        <w:t>pustulózy</w:t>
      </w:r>
      <w:r w:rsidR="00EA6413">
        <w:rPr>
          <w:sz w:val="22"/>
          <w:szCs w:val="22"/>
          <w:lang w:val="sk-SK"/>
        </w:rPr>
        <w:t xml:space="preserve"> </w:t>
      </w:r>
      <w:r w:rsidR="00EA6413" w:rsidRPr="00EA6413">
        <w:rPr>
          <w:sz w:val="22"/>
          <w:szCs w:val="22"/>
          <w:lang w:val="sk-SK"/>
        </w:rPr>
        <w:t>(závažná kožná reakcia prejavujúca sa kožným výsevom</w:t>
      </w:r>
      <w:r w:rsidR="00EA6413">
        <w:rPr>
          <w:sz w:val="22"/>
          <w:szCs w:val="22"/>
          <w:lang w:val="sk-SK"/>
        </w:rPr>
        <w:t>)</w:t>
      </w:r>
      <w:r w:rsidR="00894C03" w:rsidRPr="00094786">
        <w:rPr>
          <w:sz w:val="22"/>
          <w:szCs w:val="22"/>
          <w:lang w:val="sk-SK"/>
        </w:rPr>
        <w:t>)</w:t>
      </w:r>
    </w:p>
    <w:p w:rsidR="00894C03" w:rsidRPr="005E50A8" w:rsidRDefault="00894C03" w:rsidP="003545E2">
      <w:pPr>
        <w:rPr>
          <w:sz w:val="22"/>
          <w:szCs w:val="22"/>
          <w:lang w:val="sk-SK"/>
        </w:rPr>
      </w:pPr>
    </w:p>
    <w:p w:rsidR="002B0A0B" w:rsidRPr="0049615C" w:rsidRDefault="002B0A0B" w:rsidP="003545E2">
      <w:pPr>
        <w:rPr>
          <w:sz w:val="22"/>
          <w:szCs w:val="22"/>
          <w:lang w:val="sk-SK"/>
        </w:rPr>
      </w:pPr>
      <w:r w:rsidRPr="005E50A8">
        <w:rPr>
          <w:sz w:val="22"/>
          <w:szCs w:val="22"/>
          <w:lang w:val="sk-SK"/>
        </w:rPr>
        <w:t>V ojedinelých prípadoch sa vyskytla</w:t>
      </w:r>
      <w:r w:rsidRPr="0049615C">
        <w:rPr>
          <w:sz w:val="22"/>
          <w:szCs w:val="22"/>
          <w:lang w:val="sk-SK"/>
        </w:rPr>
        <w:t>. Bol popísaný jeden prípad náhlej precitlivenosti s</w:t>
      </w:r>
      <w:r w:rsidR="00F047D5">
        <w:rPr>
          <w:sz w:val="22"/>
          <w:szCs w:val="22"/>
          <w:lang w:val="sk-SK"/>
        </w:rPr>
        <w:t>o</w:t>
      </w:r>
      <w:r w:rsidRPr="0049615C">
        <w:rPr>
          <w:sz w:val="22"/>
          <w:szCs w:val="22"/>
          <w:lang w:val="sk-SK"/>
        </w:rPr>
        <w:t> </w:t>
      </w:r>
      <w:r w:rsidR="00C12069">
        <w:rPr>
          <w:sz w:val="22"/>
          <w:szCs w:val="22"/>
          <w:lang w:val="sk-SK"/>
        </w:rPr>
        <w:t>závažno</w:t>
      </w:r>
      <w:r w:rsidR="00C12069" w:rsidRPr="0049615C">
        <w:rPr>
          <w:sz w:val="22"/>
          <w:szCs w:val="22"/>
          <w:lang w:val="sk-SK"/>
        </w:rPr>
        <w:t xml:space="preserve">u </w:t>
      </w:r>
      <w:r w:rsidRPr="0049615C">
        <w:rPr>
          <w:sz w:val="22"/>
          <w:szCs w:val="22"/>
          <w:lang w:val="sk-SK"/>
        </w:rPr>
        <w:t xml:space="preserve">poruchou krvného obehu (anafylaktický šok). V jednom prípade sa vyskytla alergická kožná </w:t>
      </w:r>
      <w:r w:rsidR="00F201F7" w:rsidRPr="0049615C">
        <w:rPr>
          <w:sz w:val="22"/>
          <w:szCs w:val="22"/>
          <w:lang w:val="sk-SK"/>
        </w:rPr>
        <w:t xml:space="preserve">reakcia </w:t>
      </w:r>
      <w:r w:rsidRPr="0049615C">
        <w:rPr>
          <w:sz w:val="22"/>
          <w:szCs w:val="22"/>
          <w:lang w:val="sk-SK"/>
        </w:rPr>
        <w:t>(kontaktná dermatitída).</w:t>
      </w:r>
    </w:p>
    <w:p w:rsidR="0038222A" w:rsidRPr="0049615C" w:rsidRDefault="0038222A" w:rsidP="00865532">
      <w:pPr>
        <w:numPr>
          <w:ilvl w:val="12"/>
          <w:numId w:val="0"/>
        </w:numPr>
        <w:ind w:right="-29"/>
        <w:rPr>
          <w:noProof/>
          <w:sz w:val="22"/>
          <w:szCs w:val="22"/>
          <w:lang w:val="sk-SK"/>
        </w:rPr>
      </w:pPr>
    </w:p>
    <w:p w:rsidR="00894C03" w:rsidRPr="0049615C" w:rsidRDefault="00894C03" w:rsidP="00865532">
      <w:pPr>
        <w:keepNext/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</w:rPr>
      </w:pPr>
      <w:r w:rsidRPr="0049615C">
        <w:rPr>
          <w:b/>
          <w:noProof/>
          <w:sz w:val="22"/>
          <w:szCs w:val="22"/>
        </w:rPr>
        <w:t>Hlásenie vedľajších účinkov</w:t>
      </w:r>
    </w:p>
    <w:p w:rsidR="00B75AC5" w:rsidRDefault="00894C03" w:rsidP="00B75AC5">
      <w:pPr>
        <w:pStyle w:val="Normlnywebov"/>
        <w:spacing w:before="0" w:beforeAutospacing="0" w:after="0" w:afterAutospacing="0"/>
        <w:rPr>
          <w:noProof/>
          <w:sz w:val="22"/>
          <w:szCs w:val="22"/>
        </w:rPr>
      </w:pPr>
      <w:r w:rsidRPr="0049615C">
        <w:rPr>
          <w:noProof/>
          <w:sz w:val="22"/>
          <w:szCs w:val="22"/>
        </w:rPr>
        <w:t xml:space="preserve">Ak sa u vás vyskytne akýkoľvek vedľajší účinok, obráťte sa na svojho lekára, lekárnika alebo zdravotnú sestru. To sa týka aj akýchkoľvek vedľajších účinkov, ktoré nie sú uvedené v tejto písomnej informácii. Vedľajšie účinky môžete hlásiť aj priamo </w:t>
      </w:r>
      <w:r w:rsidRPr="00B75AC5">
        <w:rPr>
          <w:noProof/>
          <w:sz w:val="22"/>
          <w:szCs w:val="22"/>
        </w:rPr>
        <w:t xml:space="preserve">na </w:t>
      </w:r>
      <w:r w:rsidR="00B55483" w:rsidRPr="00CF678A">
        <w:rPr>
          <w:noProof/>
          <w:sz w:val="22"/>
          <w:szCs w:val="22"/>
          <w:highlight w:val="lightGray"/>
        </w:rPr>
        <w:t>národné centrum hlásenia uvedené v </w:t>
      </w:r>
    </w:p>
    <w:p w:rsidR="00894C03" w:rsidRPr="002C555E" w:rsidRDefault="00B55483" w:rsidP="00B75AC5">
      <w:pPr>
        <w:pStyle w:val="Normlnywebov"/>
        <w:spacing w:before="0" w:beforeAutospacing="0" w:after="0" w:afterAutospacing="0"/>
        <w:rPr>
          <w:noProof/>
          <w:sz w:val="22"/>
          <w:szCs w:val="22"/>
        </w:rPr>
      </w:pPr>
      <w:hyperlink r:id="rId8" w:history="1">
        <w:r w:rsidRPr="00CF678A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="00B75AC5" w:rsidRPr="00490FE8">
        <w:rPr>
          <w:noProof/>
          <w:szCs w:val="22"/>
        </w:rPr>
        <w:t>.</w:t>
      </w:r>
      <w:r w:rsidR="00B75AC5" w:rsidRPr="00490FE8">
        <w:rPr>
          <w:szCs w:val="22"/>
        </w:rPr>
        <w:t xml:space="preserve"> </w:t>
      </w:r>
      <w:r w:rsidR="00894C03" w:rsidRPr="00865532">
        <w:rPr>
          <w:noProof/>
          <w:sz w:val="22"/>
          <w:szCs w:val="22"/>
        </w:rPr>
        <w:t>Hlásením vedľajších účinkov môžete prispieť k získaniu ďalších informácií o bezpečnosti tohto lieku</w:t>
      </w:r>
      <w:r w:rsidR="00894C03" w:rsidRPr="00865532">
        <w:rPr>
          <w:sz w:val="22"/>
          <w:szCs w:val="22"/>
        </w:rPr>
        <w:t>.</w:t>
      </w:r>
    </w:p>
    <w:p w:rsidR="0038222A" w:rsidRPr="006109F0" w:rsidRDefault="0038222A" w:rsidP="002C555E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38222A" w:rsidRPr="006109F0" w:rsidRDefault="0038222A" w:rsidP="006109F0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38222A" w:rsidRPr="006109F0" w:rsidRDefault="0038222A" w:rsidP="006109F0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  <w:lang w:val="sk-SK"/>
        </w:rPr>
      </w:pPr>
      <w:r w:rsidRPr="006109F0">
        <w:rPr>
          <w:b/>
          <w:noProof/>
          <w:sz w:val="22"/>
          <w:szCs w:val="22"/>
          <w:lang w:val="sk-SK"/>
        </w:rPr>
        <w:t>5.</w:t>
      </w:r>
      <w:r w:rsidRPr="006109F0">
        <w:rPr>
          <w:b/>
          <w:noProof/>
          <w:sz w:val="22"/>
          <w:szCs w:val="22"/>
          <w:lang w:val="sk-SK"/>
        </w:rPr>
        <w:tab/>
        <w:t>A</w:t>
      </w:r>
      <w:r w:rsidR="009809BA">
        <w:rPr>
          <w:b/>
          <w:noProof/>
          <w:sz w:val="22"/>
          <w:szCs w:val="22"/>
          <w:lang w:val="sk-SK"/>
        </w:rPr>
        <w:t>ko uchovávať</w:t>
      </w:r>
      <w:r w:rsidRPr="006109F0">
        <w:rPr>
          <w:b/>
          <w:noProof/>
          <w:sz w:val="22"/>
          <w:szCs w:val="22"/>
          <w:lang w:val="sk-SK"/>
        </w:rPr>
        <w:t xml:space="preserve"> </w:t>
      </w:r>
      <w:r w:rsidR="00D63708" w:rsidRPr="006109F0">
        <w:rPr>
          <w:b/>
          <w:noProof/>
          <w:sz w:val="22"/>
          <w:szCs w:val="22"/>
          <w:lang w:val="sk-SK"/>
        </w:rPr>
        <w:t>GOGOLOX</w:t>
      </w:r>
    </w:p>
    <w:p w:rsidR="009207BD" w:rsidRPr="006109F0" w:rsidRDefault="009207BD" w:rsidP="003545E2">
      <w:pPr>
        <w:pStyle w:val="Zkladntext"/>
        <w:spacing w:before="0" w:line="240" w:lineRule="auto"/>
        <w:jc w:val="left"/>
        <w:rPr>
          <w:sz w:val="22"/>
          <w:szCs w:val="22"/>
          <w:lang w:val="sk-SK"/>
        </w:rPr>
      </w:pPr>
    </w:p>
    <w:p w:rsidR="002B0A0B" w:rsidRPr="00ED0D33" w:rsidRDefault="004501EE" w:rsidP="003545E2">
      <w:pPr>
        <w:pStyle w:val="Zkladntext"/>
        <w:spacing w:before="0" w:line="240" w:lineRule="auto"/>
        <w:jc w:val="left"/>
        <w:rPr>
          <w:sz w:val="22"/>
          <w:szCs w:val="22"/>
          <w:u w:val="single"/>
          <w:lang w:val="sk-SK"/>
        </w:rPr>
      </w:pPr>
      <w:r w:rsidRPr="006109F0">
        <w:rPr>
          <w:noProof/>
          <w:sz w:val="22"/>
          <w:szCs w:val="22"/>
          <w:lang w:val="sk-SK"/>
        </w:rPr>
        <w:t xml:space="preserve">Tento liek nevyžaduje žiadne zvláštne podmienky na uchovávanie. </w:t>
      </w:r>
      <w:r w:rsidRPr="006109F0">
        <w:rPr>
          <w:sz w:val="22"/>
          <w:szCs w:val="22"/>
          <w:lang w:val="sk-SK"/>
        </w:rPr>
        <w:t>Nezmrazujte</w:t>
      </w:r>
      <w:r w:rsidR="002204D6" w:rsidRPr="006109F0">
        <w:rPr>
          <w:sz w:val="22"/>
          <w:szCs w:val="22"/>
          <w:lang w:val="sk-SK"/>
        </w:rPr>
        <w:t>. Fľaš</w:t>
      </w:r>
      <w:r w:rsidR="002B0A0B" w:rsidRPr="006109F0">
        <w:rPr>
          <w:sz w:val="22"/>
          <w:szCs w:val="22"/>
          <w:lang w:val="sk-SK"/>
        </w:rPr>
        <w:t>ku uchovávajte vo zvislej polohe.</w:t>
      </w:r>
    </w:p>
    <w:p w:rsidR="00A604E4" w:rsidRPr="00EC37E3" w:rsidRDefault="00A604E4" w:rsidP="00865532">
      <w:pPr>
        <w:rPr>
          <w:sz w:val="22"/>
          <w:szCs w:val="22"/>
          <w:lang w:val="sk-SK"/>
        </w:rPr>
      </w:pPr>
      <w:r w:rsidRPr="004B6B5A">
        <w:rPr>
          <w:sz w:val="22"/>
          <w:szCs w:val="22"/>
          <w:lang w:val="sk-SK"/>
        </w:rPr>
        <w:t>Čas použiteľnosti po prvom otvorení je 1 mesiac.</w:t>
      </w:r>
    </w:p>
    <w:p w:rsidR="0038222A" w:rsidRPr="005D09F7" w:rsidRDefault="0038222A" w:rsidP="00865532">
      <w:pPr>
        <w:numPr>
          <w:ilvl w:val="12"/>
          <w:numId w:val="0"/>
        </w:numPr>
        <w:ind w:right="-2"/>
        <w:rPr>
          <w:i/>
          <w:noProof/>
          <w:color w:val="008000"/>
          <w:sz w:val="22"/>
          <w:szCs w:val="22"/>
          <w:lang w:val="sk-SK"/>
        </w:rPr>
      </w:pPr>
    </w:p>
    <w:p w:rsidR="0038222A" w:rsidRPr="006B6B77" w:rsidRDefault="0038222A" w:rsidP="00865532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5D09F7">
        <w:rPr>
          <w:noProof/>
          <w:sz w:val="22"/>
          <w:szCs w:val="22"/>
          <w:lang w:val="sk-SK"/>
        </w:rPr>
        <w:t xml:space="preserve">Uchovávajte mimo </w:t>
      </w:r>
      <w:r w:rsidR="005B25E0" w:rsidRPr="00DB121D">
        <w:rPr>
          <w:noProof/>
          <w:sz w:val="22"/>
          <w:szCs w:val="22"/>
          <w:lang w:val="sk-SK"/>
        </w:rPr>
        <w:t xml:space="preserve">dohľadu a </w:t>
      </w:r>
      <w:r w:rsidRPr="006B6B77">
        <w:rPr>
          <w:noProof/>
          <w:sz w:val="22"/>
          <w:szCs w:val="22"/>
          <w:lang w:val="sk-SK"/>
        </w:rPr>
        <w:t>dosahu detí.</w:t>
      </w:r>
    </w:p>
    <w:p w:rsidR="0038222A" w:rsidRPr="00236983" w:rsidRDefault="0038222A" w:rsidP="002C555E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38222A" w:rsidRPr="00CF423F" w:rsidRDefault="003A5873" w:rsidP="006109F0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236983">
        <w:rPr>
          <w:noProof/>
          <w:sz w:val="22"/>
          <w:szCs w:val="22"/>
          <w:lang w:val="sk-SK"/>
        </w:rPr>
        <w:t>Neužívajte tento liek</w:t>
      </w:r>
      <w:r w:rsidR="0038222A" w:rsidRPr="0097412A">
        <w:rPr>
          <w:noProof/>
          <w:sz w:val="22"/>
          <w:szCs w:val="22"/>
          <w:lang w:val="sk-SK"/>
        </w:rPr>
        <w:t xml:space="preserve"> po dátume exspirácie, ktorý je uvedený na štítku</w:t>
      </w:r>
      <w:r w:rsidR="00D734DE" w:rsidRPr="00B00C2E">
        <w:rPr>
          <w:noProof/>
          <w:sz w:val="22"/>
          <w:szCs w:val="22"/>
          <w:lang w:val="sk-SK"/>
        </w:rPr>
        <w:t xml:space="preserve"> a </w:t>
      </w:r>
      <w:r w:rsidR="0038222A" w:rsidRPr="00B00C2E">
        <w:rPr>
          <w:noProof/>
          <w:sz w:val="22"/>
          <w:szCs w:val="22"/>
          <w:lang w:val="sk-SK"/>
        </w:rPr>
        <w:t>škatuli</w:t>
      </w:r>
      <w:r w:rsidR="00D734DE" w:rsidRPr="00B00C2E">
        <w:rPr>
          <w:noProof/>
          <w:sz w:val="22"/>
          <w:szCs w:val="22"/>
          <w:lang w:val="sk-SK"/>
        </w:rPr>
        <w:t xml:space="preserve"> </w:t>
      </w:r>
      <w:r w:rsidR="0038222A" w:rsidRPr="00B00C2E">
        <w:rPr>
          <w:noProof/>
          <w:sz w:val="22"/>
          <w:szCs w:val="22"/>
          <w:lang w:val="sk-SK"/>
        </w:rPr>
        <w:t xml:space="preserve">po </w:t>
      </w:r>
      <w:r w:rsidR="00D734DE" w:rsidRPr="00B00C2E">
        <w:rPr>
          <w:noProof/>
          <w:sz w:val="22"/>
          <w:szCs w:val="22"/>
          <w:lang w:val="sk-SK"/>
        </w:rPr>
        <w:t>EXP</w:t>
      </w:r>
      <w:r w:rsidR="0038222A" w:rsidRPr="00B00C2E">
        <w:rPr>
          <w:noProof/>
          <w:sz w:val="22"/>
          <w:szCs w:val="22"/>
          <w:lang w:val="sk-SK"/>
        </w:rPr>
        <w:t>.</w:t>
      </w:r>
      <w:r w:rsidR="00D734DE" w:rsidRPr="00B00C2E">
        <w:rPr>
          <w:noProof/>
          <w:sz w:val="22"/>
          <w:szCs w:val="22"/>
          <w:lang w:val="sk-SK"/>
        </w:rPr>
        <w:t xml:space="preserve"> </w:t>
      </w:r>
      <w:r w:rsidR="0038222A" w:rsidRPr="00E80C5C">
        <w:rPr>
          <w:noProof/>
          <w:sz w:val="22"/>
          <w:szCs w:val="22"/>
          <w:lang w:val="sk-SK"/>
        </w:rPr>
        <w:t>Dátum exspirácie sa vzťahuje na posledný deň v</w:t>
      </w:r>
      <w:r w:rsidR="005B25E0" w:rsidRPr="00CF423F">
        <w:rPr>
          <w:noProof/>
          <w:sz w:val="22"/>
          <w:szCs w:val="22"/>
          <w:lang w:val="sk-SK"/>
        </w:rPr>
        <w:t xml:space="preserve"> danom </w:t>
      </w:r>
      <w:r w:rsidR="0038222A" w:rsidRPr="00CF423F">
        <w:rPr>
          <w:noProof/>
          <w:sz w:val="22"/>
          <w:szCs w:val="22"/>
          <w:lang w:val="sk-SK"/>
        </w:rPr>
        <w:t>mesiaci.</w:t>
      </w:r>
    </w:p>
    <w:p w:rsidR="0038222A" w:rsidRPr="00CF423F" w:rsidRDefault="0038222A" w:rsidP="006109F0">
      <w:pPr>
        <w:numPr>
          <w:ilvl w:val="12"/>
          <w:numId w:val="0"/>
        </w:numPr>
        <w:ind w:right="-2"/>
        <w:rPr>
          <w:i/>
          <w:noProof/>
          <w:sz w:val="22"/>
          <w:szCs w:val="22"/>
          <w:lang w:val="sk-SK"/>
        </w:rPr>
      </w:pPr>
    </w:p>
    <w:p w:rsidR="0038222A" w:rsidRPr="00467AE9" w:rsidRDefault="003A5873" w:rsidP="006109F0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CF423F">
        <w:rPr>
          <w:noProof/>
          <w:sz w:val="22"/>
          <w:szCs w:val="22"/>
          <w:lang w:val="sk-SK"/>
        </w:rPr>
        <w:t>Nelikvidujte lieky odpadovou vodou alebo domovým odpadom</w:t>
      </w:r>
      <w:r w:rsidR="0038222A" w:rsidRPr="00592742">
        <w:rPr>
          <w:noProof/>
          <w:sz w:val="22"/>
          <w:szCs w:val="22"/>
          <w:lang w:val="sk-SK"/>
        </w:rPr>
        <w:t>. Nepoužitý liek vráťte do lekárne. Tieto opatrenia pomôžu chrániť ži</w:t>
      </w:r>
      <w:r w:rsidR="0038222A" w:rsidRPr="00467AE9">
        <w:rPr>
          <w:noProof/>
          <w:sz w:val="22"/>
          <w:szCs w:val="22"/>
          <w:lang w:val="sk-SK"/>
        </w:rPr>
        <w:t>votné prostredie.</w:t>
      </w:r>
    </w:p>
    <w:p w:rsidR="0038222A" w:rsidRPr="003B5AA3" w:rsidRDefault="0038222A" w:rsidP="006109F0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38222A" w:rsidRPr="009809BA" w:rsidRDefault="0038222A" w:rsidP="006109F0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38222A" w:rsidRPr="009809BA" w:rsidRDefault="0038222A" w:rsidP="006109F0">
      <w:pPr>
        <w:numPr>
          <w:ilvl w:val="12"/>
          <w:numId w:val="0"/>
        </w:numPr>
        <w:ind w:left="567" w:right="-2" w:hanging="567"/>
        <w:rPr>
          <w:b/>
          <w:noProof/>
          <w:sz w:val="22"/>
          <w:szCs w:val="22"/>
          <w:lang w:val="sk-SK"/>
        </w:rPr>
      </w:pPr>
      <w:r w:rsidRPr="009809BA">
        <w:rPr>
          <w:b/>
          <w:noProof/>
          <w:sz w:val="22"/>
          <w:szCs w:val="22"/>
          <w:lang w:val="sk-SK"/>
        </w:rPr>
        <w:t>6.</w:t>
      </w:r>
      <w:r w:rsidRPr="009809BA">
        <w:rPr>
          <w:b/>
          <w:noProof/>
          <w:sz w:val="22"/>
          <w:szCs w:val="22"/>
          <w:lang w:val="sk-SK"/>
        </w:rPr>
        <w:tab/>
      </w:r>
      <w:r w:rsidR="003A5873" w:rsidRPr="009809BA">
        <w:rPr>
          <w:b/>
          <w:noProof/>
          <w:sz w:val="22"/>
          <w:szCs w:val="22"/>
          <w:lang w:val="sk-SK"/>
        </w:rPr>
        <w:t>Obsah balenia a ďalšie informácie</w:t>
      </w:r>
    </w:p>
    <w:p w:rsidR="0038222A" w:rsidRPr="006D6369" w:rsidRDefault="0038222A" w:rsidP="006109F0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38222A" w:rsidRPr="009809BA" w:rsidRDefault="0038222A" w:rsidP="006109F0">
      <w:pPr>
        <w:numPr>
          <w:ilvl w:val="12"/>
          <w:numId w:val="0"/>
        </w:numPr>
        <w:ind w:right="-2"/>
        <w:rPr>
          <w:b/>
          <w:noProof/>
          <w:sz w:val="22"/>
          <w:szCs w:val="22"/>
          <w:lang w:val="sk-SK"/>
        </w:rPr>
      </w:pPr>
      <w:r w:rsidRPr="006D6369">
        <w:rPr>
          <w:b/>
          <w:noProof/>
          <w:sz w:val="22"/>
          <w:szCs w:val="22"/>
          <w:lang w:val="sk-SK"/>
        </w:rPr>
        <w:t xml:space="preserve">Čo </w:t>
      </w:r>
      <w:r w:rsidR="00D63708" w:rsidRPr="006D6369">
        <w:rPr>
          <w:b/>
          <w:noProof/>
          <w:sz w:val="22"/>
          <w:szCs w:val="22"/>
          <w:lang w:val="sk-SK"/>
        </w:rPr>
        <w:t>G</w:t>
      </w:r>
      <w:r w:rsidR="009809BA">
        <w:rPr>
          <w:b/>
          <w:noProof/>
          <w:sz w:val="22"/>
          <w:szCs w:val="22"/>
          <w:lang w:val="sk-SK"/>
        </w:rPr>
        <w:t>OGOLOX</w:t>
      </w:r>
      <w:r w:rsidRPr="009809BA">
        <w:rPr>
          <w:b/>
          <w:noProof/>
          <w:sz w:val="22"/>
          <w:szCs w:val="22"/>
          <w:lang w:val="sk-SK"/>
        </w:rPr>
        <w:t xml:space="preserve"> obsahuje</w:t>
      </w:r>
    </w:p>
    <w:p w:rsidR="0069600D" w:rsidRPr="006109F0" w:rsidRDefault="0038222A" w:rsidP="006109F0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6D6369">
        <w:rPr>
          <w:noProof/>
          <w:sz w:val="22"/>
          <w:szCs w:val="22"/>
          <w:lang w:val="sk-SK"/>
        </w:rPr>
        <w:t>-</w:t>
      </w:r>
      <w:r w:rsidRPr="006D6369">
        <w:rPr>
          <w:noProof/>
          <w:sz w:val="22"/>
          <w:szCs w:val="22"/>
          <w:lang w:val="sk-SK"/>
        </w:rPr>
        <w:tab/>
        <w:t>Liečivo je</w:t>
      </w:r>
      <w:r w:rsidRPr="006D6369">
        <w:rPr>
          <w:sz w:val="22"/>
          <w:szCs w:val="22"/>
          <w:lang w:val="sk-SK"/>
        </w:rPr>
        <w:t xml:space="preserve"> </w:t>
      </w:r>
      <w:r w:rsidR="00C60830" w:rsidRPr="006D6369">
        <w:rPr>
          <w:sz w:val="22"/>
          <w:szCs w:val="22"/>
          <w:lang w:val="sk-SK"/>
        </w:rPr>
        <w:t>ambroxoliumchlorid</w:t>
      </w:r>
      <w:r w:rsidRPr="006D6369">
        <w:rPr>
          <w:sz w:val="22"/>
          <w:szCs w:val="22"/>
          <w:lang w:val="sk-SK"/>
        </w:rPr>
        <w:t xml:space="preserve">. 1 </w:t>
      </w:r>
      <w:r w:rsidR="00426513">
        <w:rPr>
          <w:sz w:val="22"/>
          <w:szCs w:val="22"/>
          <w:lang w:val="sk-SK"/>
        </w:rPr>
        <w:t>ml</w:t>
      </w:r>
      <w:r w:rsidR="00426513" w:rsidRPr="006D6369">
        <w:rPr>
          <w:sz w:val="22"/>
          <w:szCs w:val="22"/>
          <w:lang w:val="sk-SK"/>
        </w:rPr>
        <w:t xml:space="preserve"> </w:t>
      </w:r>
      <w:r w:rsidR="0069600D" w:rsidRPr="0069600D">
        <w:rPr>
          <w:sz w:val="22"/>
          <w:szCs w:val="22"/>
          <w:lang w:val="sk-SK"/>
        </w:rPr>
        <w:t xml:space="preserve">perorálneho roztoku </w:t>
      </w:r>
      <w:r w:rsidRPr="006D6369">
        <w:rPr>
          <w:sz w:val="22"/>
          <w:szCs w:val="22"/>
          <w:lang w:val="sk-SK"/>
        </w:rPr>
        <w:t>obsahuje 50 mg</w:t>
      </w:r>
      <w:r w:rsidR="0069600D">
        <w:rPr>
          <w:sz w:val="22"/>
          <w:szCs w:val="22"/>
          <w:lang w:val="sk-SK"/>
        </w:rPr>
        <w:tab/>
      </w:r>
      <w:r w:rsidR="000356E2" w:rsidRPr="006D6369">
        <w:rPr>
          <w:sz w:val="22"/>
          <w:szCs w:val="22"/>
          <w:lang w:val="sk-SK"/>
        </w:rPr>
        <w:t>ambroxoliumchlorid</w:t>
      </w:r>
      <w:r w:rsidR="003A5873" w:rsidRPr="006D6369">
        <w:rPr>
          <w:noProof/>
          <w:sz w:val="22"/>
          <w:szCs w:val="22"/>
          <w:lang w:val="sk-SK"/>
        </w:rPr>
        <w:t>u</w:t>
      </w:r>
      <w:r w:rsidR="006109F0">
        <w:rPr>
          <w:noProof/>
          <w:sz w:val="22"/>
          <w:szCs w:val="22"/>
          <w:lang w:val="sk-SK"/>
        </w:rPr>
        <w:t>.</w:t>
      </w:r>
      <w:r w:rsidR="0069600D">
        <w:rPr>
          <w:noProof/>
          <w:sz w:val="22"/>
          <w:szCs w:val="22"/>
          <w:lang w:val="sk-SK"/>
        </w:rPr>
        <w:t xml:space="preserve"> </w:t>
      </w:r>
      <w:r w:rsidR="0069600D" w:rsidRPr="001262BB">
        <w:rPr>
          <w:noProof/>
          <w:sz w:val="22"/>
          <w:szCs w:val="22"/>
          <w:lang w:val="sk-SK"/>
        </w:rPr>
        <w:t>Jeden vstrek perorálneho roztoku obsahuje 10 mg</w:t>
      </w:r>
      <w:r w:rsidR="0069600D" w:rsidRPr="001262BB">
        <w:rPr>
          <w:noProof/>
          <w:sz w:val="22"/>
          <w:szCs w:val="22"/>
          <w:lang w:val="sk-SK"/>
        </w:rPr>
        <w:tab/>
        <w:t>ambroxoliumchloridu.</w:t>
      </w:r>
    </w:p>
    <w:p w:rsidR="0038222A" w:rsidRPr="006109F0" w:rsidRDefault="0038222A" w:rsidP="006109F0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6109F0">
        <w:rPr>
          <w:noProof/>
          <w:sz w:val="22"/>
          <w:szCs w:val="22"/>
          <w:lang w:val="sk-SK"/>
        </w:rPr>
        <w:t>-</w:t>
      </w:r>
      <w:r w:rsidRPr="006109F0">
        <w:rPr>
          <w:noProof/>
          <w:sz w:val="22"/>
          <w:szCs w:val="22"/>
          <w:lang w:val="sk-SK"/>
        </w:rPr>
        <w:tab/>
        <w:t>Ďalšie zložky sú</w:t>
      </w:r>
      <w:r w:rsidR="00C60830" w:rsidRPr="006109F0">
        <w:rPr>
          <w:noProof/>
          <w:sz w:val="22"/>
          <w:szCs w:val="22"/>
          <w:lang w:val="sk-SK"/>
        </w:rPr>
        <w:t xml:space="preserve"> </w:t>
      </w:r>
      <w:r w:rsidR="00C60830" w:rsidRPr="006109F0">
        <w:rPr>
          <w:sz w:val="22"/>
          <w:szCs w:val="22"/>
          <w:lang w:val="sk-SK"/>
        </w:rPr>
        <w:t>trometamol, makrogol</w:t>
      </w:r>
      <w:r w:rsidR="005B0F15">
        <w:rPr>
          <w:sz w:val="22"/>
          <w:szCs w:val="22"/>
          <w:lang w:val="sk-SK"/>
        </w:rPr>
        <w:t>(</w:t>
      </w:r>
      <w:r w:rsidR="00C60830" w:rsidRPr="006109F0">
        <w:rPr>
          <w:sz w:val="22"/>
          <w:szCs w:val="22"/>
          <w:lang w:val="sk-SK"/>
        </w:rPr>
        <w:t>15</w:t>
      </w:r>
      <w:r w:rsidR="005B0F15">
        <w:rPr>
          <w:sz w:val="22"/>
          <w:szCs w:val="22"/>
          <w:lang w:val="sk-SK"/>
        </w:rPr>
        <w:t>)</w:t>
      </w:r>
      <w:r w:rsidR="008C6B6C">
        <w:rPr>
          <w:sz w:val="22"/>
          <w:szCs w:val="22"/>
          <w:lang w:val="sk-SK"/>
        </w:rPr>
        <w:t xml:space="preserve"> </w:t>
      </w:r>
      <w:r w:rsidR="00C60830" w:rsidRPr="006109F0">
        <w:rPr>
          <w:sz w:val="22"/>
          <w:szCs w:val="22"/>
          <w:lang w:val="sk-SK"/>
        </w:rPr>
        <w:t xml:space="preserve">hydroxystearát, glycerol, draselná soľ acesulfamu, </w:t>
      </w:r>
      <w:r w:rsidR="006109F0">
        <w:rPr>
          <w:sz w:val="22"/>
          <w:szCs w:val="22"/>
          <w:lang w:val="sk-SK"/>
        </w:rPr>
        <w:tab/>
      </w:r>
      <w:r w:rsidR="00C60830" w:rsidRPr="006109F0">
        <w:rPr>
          <w:sz w:val="22"/>
          <w:szCs w:val="22"/>
          <w:lang w:val="sk-SK"/>
        </w:rPr>
        <w:t>xylitol</w:t>
      </w:r>
      <w:r w:rsidR="005B0F15">
        <w:rPr>
          <w:sz w:val="22"/>
          <w:szCs w:val="22"/>
          <w:lang w:val="sk-SK"/>
        </w:rPr>
        <w:t xml:space="preserve"> </w:t>
      </w:r>
      <w:r w:rsidR="005B0F15" w:rsidRPr="005B0F15">
        <w:rPr>
          <w:sz w:val="22"/>
          <w:szCs w:val="22"/>
          <w:lang w:val="sk-SK"/>
        </w:rPr>
        <w:t>(E 967)</w:t>
      </w:r>
      <w:r w:rsidR="00C60830" w:rsidRPr="006109F0">
        <w:rPr>
          <w:sz w:val="22"/>
          <w:szCs w:val="22"/>
          <w:lang w:val="sk-SK"/>
        </w:rPr>
        <w:t xml:space="preserve">, </w:t>
      </w:r>
      <w:r w:rsidR="005B0F15" w:rsidRPr="005B0F15">
        <w:rPr>
          <w:sz w:val="22"/>
          <w:szCs w:val="22"/>
          <w:lang w:val="sk-SK"/>
        </w:rPr>
        <w:t>benzoan sodný</w:t>
      </w:r>
      <w:r w:rsidR="00C60830" w:rsidRPr="006109F0">
        <w:rPr>
          <w:sz w:val="22"/>
          <w:szCs w:val="22"/>
          <w:lang w:val="sk-SK"/>
        </w:rPr>
        <w:t>, levomentol, amóniumglycyrizát, etanol</w:t>
      </w:r>
      <w:r w:rsidR="005B0F15">
        <w:rPr>
          <w:sz w:val="22"/>
          <w:szCs w:val="22"/>
          <w:lang w:val="sk-SK"/>
        </w:rPr>
        <w:t xml:space="preserve"> 96 %</w:t>
      </w:r>
      <w:r w:rsidR="00C60830" w:rsidRPr="006109F0">
        <w:rPr>
          <w:sz w:val="22"/>
          <w:szCs w:val="22"/>
          <w:lang w:val="sk-SK"/>
        </w:rPr>
        <w:t xml:space="preserve">, roztok </w:t>
      </w:r>
      <w:r w:rsidR="005B0F15">
        <w:rPr>
          <w:sz w:val="22"/>
          <w:szCs w:val="22"/>
          <w:lang w:val="sk-SK"/>
        </w:rPr>
        <w:tab/>
      </w:r>
      <w:r w:rsidR="00C60830" w:rsidRPr="006109F0">
        <w:rPr>
          <w:sz w:val="22"/>
          <w:szCs w:val="22"/>
          <w:lang w:val="sk-SK"/>
        </w:rPr>
        <w:t>hydroxidu sodného</w:t>
      </w:r>
      <w:r w:rsidR="00C04958" w:rsidRPr="006109F0">
        <w:rPr>
          <w:sz w:val="22"/>
          <w:szCs w:val="22"/>
          <w:lang w:val="sk-SK"/>
        </w:rPr>
        <w:t xml:space="preserve"> 0,001 N</w:t>
      </w:r>
      <w:r w:rsidR="00C60830" w:rsidRPr="006109F0">
        <w:rPr>
          <w:sz w:val="22"/>
          <w:szCs w:val="22"/>
          <w:lang w:val="sk-SK"/>
        </w:rPr>
        <w:t>, čistená voda.</w:t>
      </w:r>
    </w:p>
    <w:p w:rsidR="0038222A" w:rsidRPr="00ED0D33" w:rsidRDefault="0038222A" w:rsidP="006109F0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38222A" w:rsidRPr="005D09F7" w:rsidRDefault="0038222A" w:rsidP="00ED0D33">
      <w:pPr>
        <w:numPr>
          <w:ilvl w:val="12"/>
          <w:numId w:val="0"/>
        </w:numPr>
        <w:ind w:right="-2"/>
        <w:rPr>
          <w:b/>
          <w:noProof/>
          <w:sz w:val="22"/>
          <w:szCs w:val="22"/>
          <w:lang w:val="sk-SK"/>
        </w:rPr>
      </w:pPr>
      <w:r w:rsidRPr="004B6B5A">
        <w:rPr>
          <w:b/>
          <w:noProof/>
          <w:sz w:val="22"/>
          <w:szCs w:val="22"/>
          <w:lang w:val="sk-SK"/>
        </w:rPr>
        <w:t xml:space="preserve">Ako vyzerá </w:t>
      </w:r>
      <w:r w:rsidR="009809BA" w:rsidRPr="007D2ED2">
        <w:rPr>
          <w:b/>
          <w:noProof/>
          <w:sz w:val="22"/>
          <w:szCs w:val="22"/>
          <w:lang w:val="sk-SK"/>
        </w:rPr>
        <w:t>G</w:t>
      </w:r>
      <w:r w:rsidR="009809BA">
        <w:rPr>
          <w:b/>
          <w:noProof/>
          <w:sz w:val="22"/>
          <w:szCs w:val="22"/>
          <w:lang w:val="sk-SK"/>
        </w:rPr>
        <w:t>OGOLOX</w:t>
      </w:r>
      <w:r w:rsidR="009809BA" w:rsidRPr="009809BA">
        <w:rPr>
          <w:b/>
          <w:noProof/>
          <w:sz w:val="22"/>
          <w:szCs w:val="22"/>
          <w:lang w:val="sk-SK"/>
        </w:rPr>
        <w:t xml:space="preserve"> </w:t>
      </w:r>
      <w:r w:rsidRPr="00EC37E3">
        <w:rPr>
          <w:b/>
          <w:noProof/>
          <w:sz w:val="22"/>
          <w:szCs w:val="22"/>
          <w:lang w:val="sk-SK"/>
        </w:rPr>
        <w:t>a obsah balenia</w:t>
      </w:r>
    </w:p>
    <w:p w:rsidR="00722462" w:rsidRDefault="00722462" w:rsidP="004B6B5A">
      <w:pPr>
        <w:rPr>
          <w:sz w:val="22"/>
          <w:szCs w:val="22"/>
          <w:lang w:val="sk-SK"/>
        </w:rPr>
      </w:pPr>
      <w:r w:rsidRPr="006D6369">
        <w:rPr>
          <w:sz w:val="22"/>
          <w:szCs w:val="22"/>
          <w:lang w:val="sk-SK"/>
        </w:rPr>
        <w:t xml:space="preserve">GOGOLOX </w:t>
      </w:r>
      <w:r>
        <w:rPr>
          <w:sz w:val="22"/>
          <w:szCs w:val="22"/>
          <w:lang w:val="sk-SK"/>
        </w:rPr>
        <w:t>je b</w:t>
      </w:r>
      <w:r w:rsidRPr="00722462">
        <w:rPr>
          <w:sz w:val="22"/>
          <w:szCs w:val="22"/>
          <w:lang w:val="sk-SK"/>
        </w:rPr>
        <w:t>ezfarebný až žltkastý</w:t>
      </w:r>
      <w:r>
        <w:rPr>
          <w:sz w:val="22"/>
          <w:szCs w:val="22"/>
          <w:lang w:val="sk-SK"/>
        </w:rPr>
        <w:t>,</w:t>
      </w:r>
      <w:r w:rsidRPr="00722462">
        <w:rPr>
          <w:sz w:val="22"/>
          <w:szCs w:val="22"/>
          <w:lang w:val="sk-SK"/>
        </w:rPr>
        <w:t xml:space="preserve"> mierne zakalený roztok s ľahko mentolovou vôňou.</w:t>
      </w:r>
    </w:p>
    <w:p w:rsidR="00722462" w:rsidRDefault="00722462" w:rsidP="004B6B5A">
      <w:pPr>
        <w:rPr>
          <w:sz w:val="22"/>
          <w:szCs w:val="22"/>
          <w:lang w:val="sk-SK"/>
        </w:rPr>
      </w:pPr>
    </w:p>
    <w:p w:rsidR="002204D6" w:rsidRDefault="002204D6" w:rsidP="004B6B5A">
      <w:pPr>
        <w:rPr>
          <w:sz w:val="22"/>
          <w:szCs w:val="22"/>
          <w:lang w:val="sk-SK"/>
        </w:rPr>
      </w:pPr>
      <w:r w:rsidRPr="00DB121D">
        <w:rPr>
          <w:sz w:val="22"/>
          <w:szCs w:val="22"/>
          <w:lang w:val="sk-SK"/>
        </w:rPr>
        <w:t xml:space="preserve">Fľaštička z tmavého skla s mechanickou rozprašovacou pumpou z PE/PP/POM a nerezu, písomná informácia pre </w:t>
      </w:r>
      <w:r w:rsidR="003A5873" w:rsidRPr="006B6B77">
        <w:rPr>
          <w:sz w:val="22"/>
          <w:szCs w:val="22"/>
          <w:lang w:val="sk-SK"/>
        </w:rPr>
        <w:t>používateľa</w:t>
      </w:r>
      <w:r w:rsidRPr="006B6B77">
        <w:rPr>
          <w:sz w:val="22"/>
          <w:szCs w:val="22"/>
          <w:lang w:val="sk-SK"/>
        </w:rPr>
        <w:t>, papierová škatuľka.</w:t>
      </w:r>
    </w:p>
    <w:p w:rsidR="001E7341" w:rsidRPr="00236983" w:rsidRDefault="001E7341" w:rsidP="004B6B5A">
      <w:pPr>
        <w:rPr>
          <w:sz w:val="22"/>
          <w:szCs w:val="22"/>
          <w:lang w:val="sk-SK"/>
        </w:rPr>
      </w:pPr>
    </w:p>
    <w:p w:rsidR="003A5873" w:rsidRPr="00B00C2E" w:rsidRDefault="00722462" w:rsidP="00EC37E3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Veľkosť balenia:</w:t>
      </w:r>
      <w:r w:rsidR="002B0A0B" w:rsidRPr="00B00C2E">
        <w:rPr>
          <w:sz w:val="22"/>
          <w:szCs w:val="22"/>
          <w:lang w:val="sk-SK"/>
        </w:rPr>
        <w:t xml:space="preserve"> 13 ml (obsahuje približne 60 dávok) alebo 25 ml (obsahuje približne 120 dávok).</w:t>
      </w:r>
    </w:p>
    <w:p w:rsidR="002B0A0B" w:rsidRPr="00E80C5C" w:rsidRDefault="002B0A0B" w:rsidP="005D09F7">
      <w:pPr>
        <w:rPr>
          <w:sz w:val="22"/>
          <w:szCs w:val="22"/>
          <w:lang w:val="sk-SK"/>
        </w:rPr>
      </w:pPr>
    </w:p>
    <w:p w:rsidR="006109F0" w:rsidRPr="006109F0" w:rsidRDefault="003A5873" w:rsidP="005D09F7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E80C5C">
        <w:rPr>
          <w:noProof/>
          <w:sz w:val="22"/>
          <w:szCs w:val="22"/>
          <w:lang w:val="sk-SK"/>
        </w:rPr>
        <w:t>Na trh nemusia byť uvedené všetky veľkosti balenia.</w:t>
      </w:r>
    </w:p>
    <w:p w:rsidR="0038222A" w:rsidRPr="00ED0D33" w:rsidRDefault="0038222A" w:rsidP="00DB121D">
      <w:pPr>
        <w:numPr>
          <w:ilvl w:val="12"/>
          <w:numId w:val="0"/>
        </w:numPr>
        <w:ind w:right="-2"/>
        <w:rPr>
          <w:b/>
          <w:noProof/>
          <w:sz w:val="22"/>
          <w:szCs w:val="22"/>
          <w:lang w:val="sk-SK"/>
        </w:rPr>
      </w:pPr>
    </w:p>
    <w:p w:rsidR="008F2ED7" w:rsidRPr="00EC37E3" w:rsidRDefault="008F2ED7" w:rsidP="003545E2">
      <w:pPr>
        <w:rPr>
          <w:sz w:val="22"/>
          <w:szCs w:val="22"/>
          <w:lang w:val="sk-SK"/>
        </w:rPr>
      </w:pPr>
      <w:r w:rsidRPr="004B6B5A">
        <w:rPr>
          <w:b/>
          <w:noProof/>
          <w:sz w:val="22"/>
          <w:szCs w:val="22"/>
          <w:lang w:val="sk-SK"/>
        </w:rPr>
        <w:lastRenderedPageBreak/>
        <w:t>Držiteľ rozhodnutia o r</w:t>
      </w:r>
      <w:r w:rsidRPr="00EC37E3">
        <w:rPr>
          <w:b/>
          <w:noProof/>
          <w:sz w:val="22"/>
          <w:szCs w:val="22"/>
          <w:lang w:val="sk-SK"/>
        </w:rPr>
        <w:t>egistrácii</w:t>
      </w:r>
    </w:p>
    <w:p w:rsidR="0038222A" w:rsidRPr="005D09F7" w:rsidRDefault="0038222A" w:rsidP="001210AA">
      <w:pPr>
        <w:rPr>
          <w:sz w:val="22"/>
          <w:szCs w:val="22"/>
          <w:lang w:val="sk-SK"/>
        </w:rPr>
      </w:pPr>
      <w:r w:rsidRPr="005D09F7">
        <w:rPr>
          <w:sz w:val="22"/>
          <w:szCs w:val="22"/>
          <w:lang w:val="sk-SK"/>
        </w:rPr>
        <w:t>CYATHUS Exquirere Pharmaforschungs</w:t>
      </w:r>
      <w:r w:rsidR="00023B80">
        <w:rPr>
          <w:sz w:val="22"/>
          <w:szCs w:val="22"/>
          <w:lang w:val="sk-SK"/>
        </w:rPr>
        <w:t xml:space="preserve"> </w:t>
      </w:r>
      <w:r w:rsidRPr="005D09F7">
        <w:rPr>
          <w:sz w:val="22"/>
          <w:szCs w:val="22"/>
          <w:lang w:val="sk-SK"/>
        </w:rPr>
        <w:t xml:space="preserve">GmbH, </w:t>
      </w:r>
      <w:r w:rsidR="001210AA" w:rsidRPr="001210AA">
        <w:rPr>
          <w:sz w:val="22"/>
          <w:szCs w:val="22"/>
          <w:lang w:val="sk-SK"/>
        </w:rPr>
        <w:t>Gewerbestraße 18-20</w:t>
      </w:r>
      <w:r w:rsidR="001210AA">
        <w:rPr>
          <w:sz w:val="22"/>
          <w:szCs w:val="22"/>
          <w:lang w:val="sk-SK"/>
        </w:rPr>
        <w:t xml:space="preserve">, </w:t>
      </w:r>
      <w:r w:rsidR="001210AA" w:rsidRPr="001210AA">
        <w:rPr>
          <w:sz w:val="22"/>
          <w:szCs w:val="22"/>
          <w:lang w:val="sk-SK"/>
        </w:rPr>
        <w:t>2102  Bisamberg</w:t>
      </w:r>
      <w:r w:rsidRPr="005D09F7">
        <w:rPr>
          <w:sz w:val="22"/>
          <w:szCs w:val="22"/>
          <w:lang w:val="sk-SK"/>
        </w:rPr>
        <w:t>, Rakúsko</w:t>
      </w:r>
    </w:p>
    <w:p w:rsidR="008F2ED7" w:rsidRPr="00DB121D" w:rsidRDefault="008F2ED7" w:rsidP="003545E2">
      <w:pPr>
        <w:rPr>
          <w:b/>
          <w:noProof/>
          <w:sz w:val="22"/>
          <w:szCs w:val="22"/>
          <w:lang w:val="sk-SK"/>
        </w:rPr>
      </w:pPr>
    </w:p>
    <w:p w:rsidR="008F2ED7" w:rsidRPr="006B6B77" w:rsidRDefault="008F2ED7" w:rsidP="003545E2">
      <w:pPr>
        <w:rPr>
          <w:sz w:val="22"/>
          <w:szCs w:val="22"/>
          <w:lang w:val="sk-SK"/>
        </w:rPr>
      </w:pPr>
      <w:r w:rsidRPr="006B6B77">
        <w:rPr>
          <w:b/>
          <w:noProof/>
          <w:sz w:val="22"/>
          <w:szCs w:val="22"/>
          <w:lang w:val="sk-SK"/>
        </w:rPr>
        <w:t>Výrobca</w:t>
      </w:r>
    </w:p>
    <w:p w:rsidR="0038222A" w:rsidRDefault="00305E9E" w:rsidP="00865532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bookmarkStart w:id="1" w:name="_GoBack"/>
      <w:r>
        <w:rPr>
          <w:noProof/>
          <w:sz w:val="22"/>
          <w:szCs w:val="22"/>
          <w:lang w:val="sk-SK"/>
        </w:rPr>
        <w:t>ITC FARMA S.R.L., Via Pontina Km. 29, 00071 Pomezia (RM), Taliansko</w:t>
      </w:r>
    </w:p>
    <w:bookmarkEnd w:id="1"/>
    <w:p w:rsidR="00305E9E" w:rsidRDefault="00305E9E" w:rsidP="00865532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305E9E" w:rsidRPr="00B00C2E" w:rsidRDefault="00305E9E" w:rsidP="00865532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600D90" w:rsidRPr="003E5F86" w:rsidRDefault="0038222A" w:rsidP="003E5F86">
      <w:pPr>
        <w:pStyle w:val="Nadpis3"/>
        <w:rPr>
          <w:rFonts w:ascii="Times New Roman" w:hAnsi="Times New Roman"/>
          <w:sz w:val="22"/>
          <w:szCs w:val="22"/>
          <w:lang w:val="sk-SK"/>
        </w:rPr>
      </w:pPr>
      <w:r w:rsidRPr="00B00C2E">
        <w:rPr>
          <w:rFonts w:ascii="Times New Roman" w:hAnsi="Times New Roman"/>
          <w:noProof/>
          <w:sz w:val="22"/>
          <w:szCs w:val="22"/>
          <w:u w:val="none"/>
          <w:lang w:val="sk-SK"/>
        </w:rPr>
        <w:t xml:space="preserve">Táto písomná informácia bola naposledy </w:t>
      </w:r>
      <w:r w:rsidR="00A846A7" w:rsidRPr="00B00C2E">
        <w:rPr>
          <w:rFonts w:ascii="Times New Roman" w:hAnsi="Times New Roman"/>
          <w:noProof/>
          <w:sz w:val="22"/>
          <w:szCs w:val="22"/>
          <w:u w:val="none"/>
          <w:lang w:val="sk-SK"/>
        </w:rPr>
        <w:t xml:space="preserve">aktualizovaná </w:t>
      </w:r>
      <w:r w:rsidRPr="00E80C5C">
        <w:rPr>
          <w:rFonts w:ascii="Times New Roman" w:hAnsi="Times New Roman"/>
          <w:noProof/>
          <w:sz w:val="22"/>
          <w:szCs w:val="22"/>
          <w:u w:val="none"/>
          <w:lang w:val="sk-SK"/>
        </w:rPr>
        <w:t>v</w:t>
      </w:r>
      <w:r w:rsidR="00146FE2">
        <w:rPr>
          <w:rFonts w:ascii="Times New Roman" w:hAnsi="Times New Roman"/>
          <w:noProof/>
          <w:sz w:val="22"/>
          <w:szCs w:val="22"/>
          <w:u w:val="none"/>
          <w:lang w:val="sk-SK"/>
        </w:rPr>
        <w:t> januári 2021.</w:t>
      </w:r>
    </w:p>
    <w:sectPr w:rsidR="00600D90" w:rsidRPr="003E5F86" w:rsidSect="003545E2">
      <w:headerReference w:type="default" r:id="rId9"/>
      <w:footerReference w:type="even" r:id="rId10"/>
      <w:footerReference w:type="default" r:id="rId11"/>
      <w:pgSz w:w="11907" w:h="16840" w:code="9"/>
      <w:pgMar w:top="1134" w:right="1418" w:bottom="1134" w:left="1418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A6F" w:rsidRDefault="00FF6A6F">
      <w:r>
        <w:separator/>
      </w:r>
    </w:p>
  </w:endnote>
  <w:endnote w:type="continuationSeparator" w:id="0">
    <w:p w:rsidR="00FF6A6F" w:rsidRDefault="00FF6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972" w:rsidRDefault="00B55483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BE3972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BE3972">
      <w:rPr>
        <w:rStyle w:val="slostrany"/>
        <w:noProof/>
      </w:rPr>
      <w:t>3</w:t>
    </w:r>
    <w:r>
      <w:rPr>
        <w:rStyle w:val="slostrany"/>
      </w:rPr>
      <w:fldChar w:fldCharType="end"/>
    </w:r>
  </w:p>
  <w:p w:rsidR="00BE3972" w:rsidRDefault="00BE397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972" w:rsidRPr="003545E2" w:rsidRDefault="00B55483" w:rsidP="003545E2">
    <w:pPr>
      <w:pStyle w:val="Pta"/>
      <w:ind w:right="360"/>
      <w:jc w:val="center"/>
      <w:rPr>
        <w:sz w:val="18"/>
        <w:szCs w:val="18"/>
      </w:rPr>
    </w:pPr>
    <w:r w:rsidRPr="003545E2">
      <w:rPr>
        <w:sz w:val="18"/>
        <w:szCs w:val="18"/>
      </w:rPr>
      <w:fldChar w:fldCharType="begin"/>
    </w:r>
    <w:r w:rsidR="00E24F64" w:rsidRPr="003545E2">
      <w:rPr>
        <w:sz w:val="18"/>
        <w:szCs w:val="18"/>
      </w:rPr>
      <w:instrText>PAGE   \* MERGEFORMAT</w:instrText>
    </w:r>
    <w:r w:rsidRPr="003545E2">
      <w:rPr>
        <w:sz w:val="18"/>
        <w:szCs w:val="18"/>
      </w:rPr>
      <w:fldChar w:fldCharType="separate"/>
    </w:r>
    <w:r w:rsidR="00CF678A" w:rsidRPr="00CF678A">
      <w:rPr>
        <w:noProof/>
        <w:sz w:val="18"/>
        <w:szCs w:val="18"/>
        <w:lang w:val="sk-SK"/>
      </w:rPr>
      <w:t>4</w:t>
    </w:r>
    <w:r w:rsidRPr="003545E2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A6F" w:rsidRDefault="00FF6A6F">
      <w:r>
        <w:separator/>
      </w:r>
    </w:p>
  </w:footnote>
  <w:footnote w:type="continuationSeparator" w:id="0">
    <w:p w:rsidR="00FF6A6F" w:rsidRDefault="00FF6A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F64" w:rsidRPr="00E24F64" w:rsidRDefault="00E24F64" w:rsidP="00E24F64">
    <w:pPr>
      <w:jc w:val="both"/>
      <w:rPr>
        <w:sz w:val="18"/>
        <w:szCs w:val="18"/>
      </w:rPr>
    </w:pPr>
    <w:r w:rsidRPr="00E24F64">
      <w:rPr>
        <w:sz w:val="18"/>
        <w:szCs w:val="18"/>
      </w:rPr>
      <w:t xml:space="preserve">Príloha č. </w:t>
    </w:r>
    <w:r w:rsidR="00305E9E">
      <w:rPr>
        <w:sz w:val="18"/>
        <w:szCs w:val="18"/>
      </w:rPr>
      <w:t>1</w:t>
    </w:r>
    <w:r w:rsidR="00305E9E" w:rsidRPr="00E24F64">
      <w:rPr>
        <w:sz w:val="18"/>
        <w:szCs w:val="18"/>
      </w:rPr>
      <w:t xml:space="preserve"> </w:t>
    </w:r>
    <w:r w:rsidRPr="00E24F64">
      <w:rPr>
        <w:sz w:val="18"/>
        <w:szCs w:val="18"/>
      </w:rPr>
      <w:t xml:space="preserve">k notifikácii o zmene, ev. č.: </w:t>
    </w:r>
    <w:r w:rsidR="00305E9E" w:rsidRPr="0040096E">
      <w:rPr>
        <w:sz w:val="18"/>
        <w:szCs w:val="18"/>
      </w:rPr>
      <w:t>20</w:t>
    </w:r>
    <w:r w:rsidR="00305E9E">
      <w:rPr>
        <w:sz w:val="18"/>
        <w:szCs w:val="18"/>
      </w:rPr>
      <w:t>20</w:t>
    </w:r>
    <w:r w:rsidR="0040096E" w:rsidRPr="0040096E">
      <w:rPr>
        <w:sz w:val="18"/>
        <w:szCs w:val="18"/>
      </w:rPr>
      <w:t>/</w:t>
    </w:r>
    <w:r w:rsidR="004B12CE">
      <w:rPr>
        <w:sz w:val="18"/>
        <w:szCs w:val="18"/>
      </w:rPr>
      <w:t>06310</w:t>
    </w:r>
    <w:r w:rsidR="0040096E" w:rsidRPr="0040096E">
      <w:rPr>
        <w:sz w:val="18"/>
        <w:szCs w:val="18"/>
      </w:rPr>
      <w:t>-</w:t>
    </w:r>
    <w:r w:rsidR="00305E9E" w:rsidRPr="0040096E">
      <w:rPr>
        <w:sz w:val="18"/>
        <w:szCs w:val="18"/>
      </w:rPr>
      <w:t>Z1</w:t>
    </w:r>
    <w:r w:rsidR="00305E9E">
      <w:rPr>
        <w:sz w:val="18"/>
        <w:szCs w:val="18"/>
      </w:rPr>
      <w:t>B</w:t>
    </w:r>
  </w:p>
  <w:p w:rsidR="00E24F64" w:rsidRPr="00E24F64" w:rsidRDefault="00E24F64">
    <w:pPr>
      <w:pStyle w:val="Hlavika"/>
      <w:rPr>
        <w:sz w:val="18"/>
        <w:szCs w:val="18"/>
      </w:rPr>
    </w:pPr>
  </w:p>
  <w:p w:rsidR="00E24F64" w:rsidRPr="003545E2" w:rsidRDefault="00E24F64">
    <w:pPr>
      <w:pStyle w:val="Hlavik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B601863"/>
    <w:multiLevelType w:val="hybridMultilevel"/>
    <w:tmpl w:val="842C26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9E76A6"/>
    <w:multiLevelType w:val="hybridMultilevel"/>
    <w:tmpl w:val="7EE82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6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BB4"/>
    <w:rsid w:val="0000660B"/>
    <w:rsid w:val="00016F29"/>
    <w:rsid w:val="00023B80"/>
    <w:rsid w:val="00025058"/>
    <w:rsid w:val="000356E2"/>
    <w:rsid w:val="00046D53"/>
    <w:rsid w:val="0005116D"/>
    <w:rsid w:val="000912C5"/>
    <w:rsid w:val="00094786"/>
    <w:rsid w:val="00095180"/>
    <w:rsid w:val="000D3109"/>
    <w:rsid w:val="000D38B0"/>
    <w:rsid w:val="000D70AF"/>
    <w:rsid w:val="001036A3"/>
    <w:rsid w:val="00115CFD"/>
    <w:rsid w:val="001170D5"/>
    <w:rsid w:val="001210AA"/>
    <w:rsid w:val="001262BB"/>
    <w:rsid w:val="00146FE2"/>
    <w:rsid w:val="0015425A"/>
    <w:rsid w:val="001A7996"/>
    <w:rsid w:val="001E7341"/>
    <w:rsid w:val="001F7A97"/>
    <w:rsid w:val="00200676"/>
    <w:rsid w:val="002108DF"/>
    <w:rsid w:val="002204D6"/>
    <w:rsid w:val="00236983"/>
    <w:rsid w:val="00253331"/>
    <w:rsid w:val="00261F51"/>
    <w:rsid w:val="002A384D"/>
    <w:rsid w:val="002B0A0B"/>
    <w:rsid w:val="002C555E"/>
    <w:rsid w:val="002E554D"/>
    <w:rsid w:val="002E622A"/>
    <w:rsid w:val="002F3266"/>
    <w:rsid w:val="002F648A"/>
    <w:rsid w:val="00305E9E"/>
    <w:rsid w:val="003162CB"/>
    <w:rsid w:val="00316C83"/>
    <w:rsid w:val="003176B6"/>
    <w:rsid w:val="00332413"/>
    <w:rsid w:val="003354E4"/>
    <w:rsid w:val="00342B08"/>
    <w:rsid w:val="00351292"/>
    <w:rsid w:val="003545E2"/>
    <w:rsid w:val="00366D79"/>
    <w:rsid w:val="003765ED"/>
    <w:rsid w:val="0038222A"/>
    <w:rsid w:val="0039123B"/>
    <w:rsid w:val="00393670"/>
    <w:rsid w:val="003A5873"/>
    <w:rsid w:val="003B5AA3"/>
    <w:rsid w:val="003E5F86"/>
    <w:rsid w:val="003F014E"/>
    <w:rsid w:val="0040096E"/>
    <w:rsid w:val="00406517"/>
    <w:rsid w:val="00426513"/>
    <w:rsid w:val="0042759F"/>
    <w:rsid w:val="004501EE"/>
    <w:rsid w:val="00463E38"/>
    <w:rsid w:val="00467AE9"/>
    <w:rsid w:val="0049615C"/>
    <w:rsid w:val="004B12CE"/>
    <w:rsid w:val="004B5971"/>
    <w:rsid w:val="004B6B5A"/>
    <w:rsid w:val="004D39F5"/>
    <w:rsid w:val="004E0574"/>
    <w:rsid w:val="004F509C"/>
    <w:rsid w:val="00523BF1"/>
    <w:rsid w:val="005250DC"/>
    <w:rsid w:val="0054415F"/>
    <w:rsid w:val="00565FA1"/>
    <w:rsid w:val="00592742"/>
    <w:rsid w:val="005A33C2"/>
    <w:rsid w:val="005A4194"/>
    <w:rsid w:val="005B0F15"/>
    <w:rsid w:val="005B25E0"/>
    <w:rsid w:val="005B475C"/>
    <w:rsid w:val="005C3B26"/>
    <w:rsid w:val="005D09F7"/>
    <w:rsid w:val="005E50A8"/>
    <w:rsid w:val="005E779C"/>
    <w:rsid w:val="00600D90"/>
    <w:rsid w:val="006109F0"/>
    <w:rsid w:val="00621604"/>
    <w:rsid w:val="00622BB7"/>
    <w:rsid w:val="00631E70"/>
    <w:rsid w:val="0065119F"/>
    <w:rsid w:val="0069600D"/>
    <w:rsid w:val="006A0418"/>
    <w:rsid w:val="006B6B77"/>
    <w:rsid w:val="006C027D"/>
    <w:rsid w:val="006D6369"/>
    <w:rsid w:val="006F03D4"/>
    <w:rsid w:val="0071090F"/>
    <w:rsid w:val="007169FE"/>
    <w:rsid w:val="00722462"/>
    <w:rsid w:val="007278B0"/>
    <w:rsid w:val="0073042C"/>
    <w:rsid w:val="00745A1F"/>
    <w:rsid w:val="007657BF"/>
    <w:rsid w:val="007C69F3"/>
    <w:rsid w:val="007D6C3C"/>
    <w:rsid w:val="007D7A1D"/>
    <w:rsid w:val="00800197"/>
    <w:rsid w:val="00820842"/>
    <w:rsid w:val="00845BFB"/>
    <w:rsid w:val="00855A68"/>
    <w:rsid w:val="00865532"/>
    <w:rsid w:val="00875A2A"/>
    <w:rsid w:val="00880727"/>
    <w:rsid w:val="00894C03"/>
    <w:rsid w:val="008B12E3"/>
    <w:rsid w:val="008B627B"/>
    <w:rsid w:val="008B7CA9"/>
    <w:rsid w:val="008C6B6C"/>
    <w:rsid w:val="008E1715"/>
    <w:rsid w:val="008E439E"/>
    <w:rsid w:val="008E5C02"/>
    <w:rsid w:val="008F2ED7"/>
    <w:rsid w:val="008F3CA6"/>
    <w:rsid w:val="00906D45"/>
    <w:rsid w:val="009207BD"/>
    <w:rsid w:val="009553CA"/>
    <w:rsid w:val="0097412A"/>
    <w:rsid w:val="009748DF"/>
    <w:rsid w:val="009809BA"/>
    <w:rsid w:val="00993294"/>
    <w:rsid w:val="009A01C8"/>
    <w:rsid w:val="009C0DC3"/>
    <w:rsid w:val="009C4150"/>
    <w:rsid w:val="009C7E08"/>
    <w:rsid w:val="009E7F63"/>
    <w:rsid w:val="00A34257"/>
    <w:rsid w:val="00A604E4"/>
    <w:rsid w:val="00A63E4F"/>
    <w:rsid w:val="00A846A7"/>
    <w:rsid w:val="00AA2F0B"/>
    <w:rsid w:val="00AB198F"/>
    <w:rsid w:val="00AB5D49"/>
    <w:rsid w:val="00AD024A"/>
    <w:rsid w:val="00B00C2E"/>
    <w:rsid w:val="00B34B43"/>
    <w:rsid w:val="00B55483"/>
    <w:rsid w:val="00B56FE0"/>
    <w:rsid w:val="00B6240E"/>
    <w:rsid w:val="00B6749C"/>
    <w:rsid w:val="00B75AC5"/>
    <w:rsid w:val="00B904B6"/>
    <w:rsid w:val="00BB5056"/>
    <w:rsid w:val="00BD4196"/>
    <w:rsid w:val="00BE16E6"/>
    <w:rsid w:val="00BE3972"/>
    <w:rsid w:val="00BF4921"/>
    <w:rsid w:val="00C04958"/>
    <w:rsid w:val="00C04AC7"/>
    <w:rsid w:val="00C12069"/>
    <w:rsid w:val="00C158B8"/>
    <w:rsid w:val="00C17454"/>
    <w:rsid w:val="00C237E4"/>
    <w:rsid w:val="00C250AC"/>
    <w:rsid w:val="00C2518F"/>
    <w:rsid w:val="00C374E3"/>
    <w:rsid w:val="00C379CF"/>
    <w:rsid w:val="00C60830"/>
    <w:rsid w:val="00CA5178"/>
    <w:rsid w:val="00CB18F2"/>
    <w:rsid w:val="00CC153D"/>
    <w:rsid w:val="00CC7CEE"/>
    <w:rsid w:val="00CF12C6"/>
    <w:rsid w:val="00CF13B1"/>
    <w:rsid w:val="00CF423F"/>
    <w:rsid w:val="00CF678A"/>
    <w:rsid w:val="00D25A50"/>
    <w:rsid w:val="00D46084"/>
    <w:rsid w:val="00D47CCF"/>
    <w:rsid w:val="00D5614B"/>
    <w:rsid w:val="00D63708"/>
    <w:rsid w:val="00D64F7C"/>
    <w:rsid w:val="00D734DE"/>
    <w:rsid w:val="00D868E0"/>
    <w:rsid w:val="00DA1600"/>
    <w:rsid w:val="00DA34F9"/>
    <w:rsid w:val="00DB121D"/>
    <w:rsid w:val="00DE642D"/>
    <w:rsid w:val="00DF0BAA"/>
    <w:rsid w:val="00DF7F65"/>
    <w:rsid w:val="00E05F5F"/>
    <w:rsid w:val="00E10A6B"/>
    <w:rsid w:val="00E24F64"/>
    <w:rsid w:val="00E26D9A"/>
    <w:rsid w:val="00E32E9B"/>
    <w:rsid w:val="00E376B2"/>
    <w:rsid w:val="00E477C9"/>
    <w:rsid w:val="00E56C9C"/>
    <w:rsid w:val="00E601EB"/>
    <w:rsid w:val="00E60FDF"/>
    <w:rsid w:val="00E80C5C"/>
    <w:rsid w:val="00EA26B1"/>
    <w:rsid w:val="00EA6413"/>
    <w:rsid w:val="00EA6A6C"/>
    <w:rsid w:val="00EB7A6A"/>
    <w:rsid w:val="00EB7E57"/>
    <w:rsid w:val="00EC37E3"/>
    <w:rsid w:val="00EC3DDE"/>
    <w:rsid w:val="00ED0D33"/>
    <w:rsid w:val="00ED47C7"/>
    <w:rsid w:val="00EE0A75"/>
    <w:rsid w:val="00EE4499"/>
    <w:rsid w:val="00F047D5"/>
    <w:rsid w:val="00F171C6"/>
    <w:rsid w:val="00F201F7"/>
    <w:rsid w:val="00F239C3"/>
    <w:rsid w:val="00F53928"/>
    <w:rsid w:val="00F76BB4"/>
    <w:rsid w:val="00FB0CD7"/>
    <w:rsid w:val="00FB4E9A"/>
    <w:rsid w:val="00FB54E7"/>
    <w:rsid w:val="00FC438A"/>
    <w:rsid w:val="00FC5DAC"/>
    <w:rsid w:val="00FF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E8C438E-A39A-40AC-8F2B-E5A5DE740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F014E"/>
    <w:rPr>
      <w:sz w:val="24"/>
      <w:lang w:val="cs-CZ" w:eastAsia="en-US"/>
    </w:rPr>
  </w:style>
  <w:style w:type="paragraph" w:styleId="Nadpis1">
    <w:name w:val="heading 1"/>
    <w:basedOn w:val="Normlny"/>
    <w:next w:val="Normlny"/>
    <w:qFormat/>
    <w:rsid w:val="003F014E"/>
    <w:pPr>
      <w:keepNext/>
      <w:spacing w:before="120" w:line="240" w:lineRule="atLeast"/>
      <w:jc w:val="center"/>
      <w:outlineLvl w:val="0"/>
    </w:pPr>
    <w:rPr>
      <w:b/>
    </w:rPr>
  </w:style>
  <w:style w:type="paragraph" w:styleId="Nadpis2">
    <w:name w:val="heading 2"/>
    <w:basedOn w:val="Normlny"/>
    <w:next w:val="Normlny"/>
    <w:qFormat/>
    <w:rsid w:val="003F014E"/>
    <w:pPr>
      <w:keepNext/>
      <w:spacing w:before="120" w:line="240" w:lineRule="atLeast"/>
      <w:outlineLvl w:val="1"/>
    </w:pPr>
    <w:rPr>
      <w:b/>
      <w:u w:val="single"/>
    </w:rPr>
  </w:style>
  <w:style w:type="paragraph" w:styleId="Nadpis3">
    <w:name w:val="heading 3"/>
    <w:basedOn w:val="Normlny"/>
    <w:next w:val="Normlny"/>
    <w:qFormat/>
    <w:rsid w:val="003F014E"/>
    <w:pPr>
      <w:keepNext/>
      <w:outlineLvl w:val="2"/>
    </w:pPr>
    <w:rPr>
      <w:rFonts w:ascii="Arial" w:hAnsi="Arial"/>
      <w:b/>
      <w:sz w:val="20"/>
      <w:u w:val="single"/>
    </w:rPr>
  </w:style>
  <w:style w:type="paragraph" w:styleId="Nadpis6">
    <w:name w:val="heading 6"/>
    <w:basedOn w:val="Normlny"/>
    <w:next w:val="Normlny"/>
    <w:qFormat/>
    <w:rsid w:val="004F509C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69600D"/>
    <w:pPr>
      <w:spacing w:before="240" w:after="60"/>
      <w:outlineLvl w:val="6"/>
    </w:pPr>
    <w:rPr>
      <w:rFonts w:ascii="Calibri" w:hAnsi="Calibri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rsid w:val="003F01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3F014E"/>
  </w:style>
  <w:style w:type="paragraph" w:styleId="Zkladntext">
    <w:name w:val="Body Text"/>
    <w:basedOn w:val="Normlny"/>
    <w:rsid w:val="003F014E"/>
    <w:pPr>
      <w:spacing w:before="120" w:line="240" w:lineRule="atLeast"/>
      <w:jc w:val="both"/>
    </w:pPr>
  </w:style>
  <w:style w:type="paragraph" w:styleId="Zkladntext2">
    <w:name w:val="Body Text 2"/>
    <w:basedOn w:val="Normlny"/>
    <w:rsid w:val="003F014E"/>
    <w:rPr>
      <w:sz w:val="28"/>
    </w:rPr>
  </w:style>
  <w:style w:type="paragraph" w:styleId="Hlavika">
    <w:name w:val="header"/>
    <w:basedOn w:val="Normlny"/>
    <w:rsid w:val="003F014E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semiHidden/>
    <w:rsid w:val="005250DC"/>
    <w:rPr>
      <w:rFonts w:ascii="Tahoma" w:hAnsi="Tahoma" w:cs="Tahoma"/>
      <w:sz w:val="16"/>
      <w:szCs w:val="16"/>
    </w:rPr>
  </w:style>
  <w:style w:type="character" w:styleId="Hypertextovprepojenie">
    <w:name w:val="Hyperlink"/>
    <w:rsid w:val="0038222A"/>
    <w:rPr>
      <w:color w:val="0000FF"/>
      <w:u w:val="single"/>
    </w:rPr>
  </w:style>
  <w:style w:type="paragraph" w:styleId="Zarkazkladnhotextu">
    <w:name w:val="Body Text Indent"/>
    <w:basedOn w:val="Normlny"/>
    <w:rsid w:val="00BE3972"/>
    <w:pPr>
      <w:spacing w:after="120"/>
      <w:ind w:left="283"/>
    </w:pPr>
    <w:rPr>
      <w:szCs w:val="24"/>
      <w:lang w:eastAsia="cs-CZ"/>
    </w:rPr>
  </w:style>
  <w:style w:type="paragraph" w:styleId="Revzia">
    <w:name w:val="Revision"/>
    <w:hidden/>
    <w:uiPriority w:val="99"/>
    <w:semiHidden/>
    <w:rsid w:val="0049615C"/>
    <w:rPr>
      <w:sz w:val="24"/>
      <w:lang w:val="cs-CZ" w:eastAsia="en-US"/>
    </w:rPr>
  </w:style>
  <w:style w:type="character" w:styleId="Odkaznakomentr">
    <w:name w:val="annotation reference"/>
    <w:rsid w:val="00EE0A75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EE0A75"/>
    <w:rPr>
      <w:sz w:val="20"/>
    </w:rPr>
  </w:style>
  <w:style w:type="character" w:customStyle="1" w:styleId="TextkomentraChar">
    <w:name w:val="Text komentára Char"/>
    <w:link w:val="Textkomentra"/>
    <w:rsid w:val="00EE0A75"/>
    <w:rPr>
      <w:lang w:val="cs-CZ"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EE0A75"/>
    <w:rPr>
      <w:b/>
      <w:bCs/>
    </w:rPr>
  </w:style>
  <w:style w:type="character" w:customStyle="1" w:styleId="PredmetkomentraChar">
    <w:name w:val="Predmet komentára Char"/>
    <w:link w:val="Predmetkomentra"/>
    <w:rsid w:val="00EE0A75"/>
    <w:rPr>
      <w:b/>
      <w:bCs/>
      <w:lang w:val="cs-CZ" w:eastAsia="en-US"/>
    </w:rPr>
  </w:style>
  <w:style w:type="character" w:customStyle="1" w:styleId="Nadpis7Char">
    <w:name w:val="Nadpis 7 Char"/>
    <w:link w:val="Nadpis7"/>
    <w:semiHidden/>
    <w:rsid w:val="0069600D"/>
    <w:rPr>
      <w:rFonts w:ascii="Calibri" w:eastAsia="Times New Roman" w:hAnsi="Calibri" w:cs="Times New Roman"/>
      <w:sz w:val="24"/>
      <w:szCs w:val="24"/>
      <w:lang w:val="cs-CZ" w:eastAsia="en-US"/>
    </w:rPr>
  </w:style>
  <w:style w:type="paragraph" w:styleId="Normlnywebov">
    <w:name w:val="Normal (Web)"/>
    <w:basedOn w:val="Normlny"/>
    <w:uiPriority w:val="99"/>
    <w:unhideWhenUsed/>
    <w:rsid w:val="00565FA1"/>
    <w:pPr>
      <w:spacing w:before="100" w:beforeAutospacing="1" w:after="100" w:afterAutospacing="1"/>
    </w:pPr>
    <w:rPr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588EB-DD61-4705-84AF-7AD87C992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1551</Words>
  <Characters>8841</Characters>
  <Application>Microsoft Office Word</Application>
  <DocSecurity>0</DocSecurity>
  <Lines>73</Lines>
  <Paragraphs>20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jniuhzvh htzvju</vt:lpstr>
      <vt:lpstr>jniuhzvh htzvju</vt:lpstr>
      <vt:lpstr>jniuhzvh htzvju</vt:lpstr>
    </vt:vector>
  </TitlesOfParts>
  <Company>Medicom International s.r.o.</Company>
  <LinksUpToDate>false</LinksUpToDate>
  <CharactersWithSpaces>10372</CharactersWithSpaces>
  <SharedDoc>false</SharedDoc>
  <HLinks>
    <vt:vector size="12" baseType="variant">
      <vt:variant>
        <vt:i4>3145768</vt:i4>
      </vt:variant>
      <vt:variant>
        <vt:i4>3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5898285</vt:i4>
      </vt:variant>
      <vt:variant>
        <vt:i4>0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jniuhzvh htzvju</dc:title>
  <dc:creator>Ariela Reiss</dc:creator>
  <cp:lastModifiedBy>Bolebruchová Monika</cp:lastModifiedBy>
  <cp:revision>2</cp:revision>
  <cp:lastPrinted>2021-01-21T07:28:00Z</cp:lastPrinted>
  <dcterms:created xsi:type="dcterms:W3CDTF">2021-01-21T07:28:00Z</dcterms:created>
  <dcterms:modified xsi:type="dcterms:W3CDTF">2021-01-21T07:28:00Z</dcterms:modified>
</cp:coreProperties>
</file>