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49996" w14:textId="77777777" w:rsidR="00F1028C" w:rsidRPr="000C3ACF" w:rsidRDefault="00A40378" w:rsidP="000C3ACF">
      <w:pPr>
        <w:spacing w:after="0" w:line="240" w:lineRule="auto"/>
        <w:jc w:val="center"/>
        <w:rPr>
          <w:rFonts w:ascii="Times New Roman" w:hAnsi="Times New Roman"/>
          <w:b/>
        </w:rPr>
      </w:pPr>
      <w:r w:rsidRPr="000C3ACF">
        <w:rPr>
          <w:rFonts w:ascii="Times New Roman" w:hAnsi="Times New Roman"/>
          <w:b/>
        </w:rPr>
        <w:t>Písomná informácia pre používateľa</w:t>
      </w:r>
    </w:p>
    <w:p w14:paraId="7E7512B0" w14:textId="77777777" w:rsidR="00A40378" w:rsidRPr="000C3ACF" w:rsidRDefault="0062242C" w:rsidP="000C3ACF">
      <w:pPr>
        <w:spacing w:after="0" w:line="240" w:lineRule="auto"/>
        <w:jc w:val="center"/>
        <w:rPr>
          <w:rFonts w:ascii="Times New Roman" w:hAnsi="Times New Roman"/>
          <w:b/>
        </w:rPr>
      </w:pPr>
      <w:r w:rsidRPr="000C3ACF">
        <w:rPr>
          <w:rFonts w:ascii="Times New Roman" w:hAnsi="Times New Roman"/>
          <w:b/>
        </w:rPr>
        <w:t>Trelema</w:t>
      </w:r>
      <w:r w:rsidR="00A40378" w:rsidRPr="000C3ACF">
        <w:rPr>
          <w:rFonts w:ascii="Times New Roman" w:hAnsi="Times New Roman"/>
          <w:b/>
        </w:rPr>
        <w:t xml:space="preserve"> 50 mg </w:t>
      </w:r>
      <w:r w:rsidR="00622712" w:rsidRPr="000C3ACF">
        <w:rPr>
          <w:rFonts w:ascii="Times New Roman" w:hAnsi="Times New Roman"/>
          <w:b/>
        </w:rPr>
        <w:t xml:space="preserve">filmom obalené </w:t>
      </w:r>
      <w:r w:rsidR="00A40378" w:rsidRPr="000C3ACF">
        <w:rPr>
          <w:rFonts w:ascii="Times New Roman" w:hAnsi="Times New Roman"/>
          <w:b/>
        </w:rPr>
        <w:t>tablety</w:t>
      </w:r>
    </w:p>
    <w:p w14:paraId="6C5AEC3C" w14:textId="77777777" w:rsidR="00622712" w:rsidRPr="000C3ACF" w:rsidRDefault="0062242C" w:rsidP="000C3ACF">
      <w:pPr>
        <w:spacing w:after="0" w:line="240" w:lineRule="auto"/>
        <w:jc w:val="center"/>
        <w:rPr>
          <w:rFonts w:ascii="Times New Roman" w:hAnsi="Times New Roman"/>
          <w:b/>
          <w:highlight w:val="lightGray"/>
        </w:rPr>
      </w:pPr>
      <w:r w:rsidRPr="000C3ACF">
        <w:rPr>
          <w:rFonts w:ascii="Times New Roman" w:hAnsi="Times New Roman"/>
          <w:b/>
          <w:highlight w:val="lightGray"/>
        </w:rPr>
        <w:t>Trelema</w:t>
      </w:r>
      <w:r w:rsidR="00622712" w:rsidRPr="000C3ACF">
        <w:rPr>
          <w:rFonts w:ascii="Times New Roman" w:hAnsi="Times New Roman"/>
          <w:b/>
          <w:highlight w:val="lightGray"/>
        </w:rPr>
        <w:t xml:space="preserve"> 100 mg filmom obalené tablety</w:t>
      </w:r>
    </w:p>
    <w:p w14:paraId="7725B533" w14:textId="77777777" w:rsidR="00622712" w:rsidRPr="000C3ACF" w:rsidRDefault="0062242C" w:rsidP="000C3ACF">
      <w:pPr>
        <w:spacing w:after="0" w:line="240" w:lineRule="auto"/>
        <w:jc w:val="center"/>
        <w:rPr>
          <w:rFonts w:ascii="Times New Roman" w:hAnsi="Times New Roman"/>
          <w:b/>
          <w:highlight w:val="lightGray"/>
        </w:rPr>
      </w:pPr>
      <w:r w:rsidRPr="000C3ACF">
        <w:rPr>
          <w:rFonts w:ascii="Times New Roman" w:hAnsi="Times New Roman"/>
          <w:b/>
          <w:highlight w:val="lightGray"/>
        </w:rPr>
        <w:t>Trelema</w:t>
      </w:r>
      <w:r w:rsidR="00622712" w:rsidRPr="000C3ACF">
        <w:rPr>
          <w:rFonts w:ascii="Times New Roman" w:hAnsi="Times New Roman"/>
          <w:b/>
          <w:highlight w:val="lightGray"/>
        </w:rPr>
        <w:t xml:space="preserve"> 150 mg filmom obalené tablety</w:t>
      </w:r>
    </w:p>
    <w:p w14:paraId="7CA56C05" w14:textId="77777777" w:rsidR="00622712" w:rsidRPr="000C3ACF" w:rsidRDefault="0062242C" w:rsidP="000C3ACF">
      <w:pPr>
        <w:spacing w:after="0" w:line="240" w:lineRule="auto"/>
        <w:jc w:val="center"/>
        <w:rPr>
          <w:rFonts w:ascii="Times New Roman" w:hAnsi="Times New Roman"/>
          <w:b/>
        </w:rPr>
      </w:pPr>
      <w:r w:rsidRPr="000C3ACF">
        <w:rPr>
          <w:rFonts w:ascii="Times New Roman" w:hAnsi="Times New Roman"/>
          <w:b/>
          <w:highlight w:val="lightGray"/>
        </w:rPr>
        <w:t>Trelema</w:t>
      </w:r>
      <w:r w:rsidR="00622712" w:rsidRPr="000C3ACF">
        <w:rPr>
          <w:rFonts w:ascii="Times New Roman" w:hAnsi="Times New Roman"/>
          <w:b/>
          <w:highlight w:val="lightGray"/>
        </w:rPr>
        <w:t xml:space="preserve"> 200 mg filmom obalené tablety</w:t>
      </w:r>
    </w:p>
    <w:p w14:paraId="712DFDD0" w14:textId="77777777" w:rsidR="00784F5B" w:rsidRPr="000C3ACF" w:rsidRDefault="00784F5B" w:rsidP="000C3ACF">
      <w:pPr>
        <w:spacing w:after="0" w:line="240" w:lineRule="auto"/>
        <w:jc w:val="center"/>
        <w:rPr>
          <w:rFonts w:ascii="Times New Roman" w:hAnsi="Times New Roman"/>
        </w:rPr>
      </w:pPr>
    </w:p>
    <w:p w14:paraId="0C6F1A76" w14:textId="77777777" w:rsidR="00A40378" w:rsidRPr="000C3ACF" w:rsidRDefault="0062242C" w:rsidP="000C3ACF">
      <w:pPr>
        <w:spacing w:after="0" w:line="240" w:lineRule="auto"/>
        <w:jc w:val="center"/>
        <w:rPr>
          <w:rFonts w:ascii="Times New Roman" w:hAnsi="Times New Roman"/>
        </w:rPr>
      </w:pPr>
      <w:r w:rsidRPr="000C3ACF">
        <w:rPr>
          <w:rFonts w:ascii="Times New Roman" w:hAnsi="Times New Roman"/>
        </w:rPr>
        <w:t>lako</w:t>
      </w:r>
      <w:r w:rsidR="00166EAB" w:rsidRPr="000C3ACF">
        <w:rPr>
          <w:rFonts w:ascii="Times New Roman" w:hAnsi="Times New Roman"/>
        </w:rPr>
        <w:t>z</w:t>
      </w:r>
      <w:r w:rsidR="00133CCF" w:rsidRPr="000C3ACF">
        <w:rPr>
          <w:rFonts w:ascii="Times New Roman" w:hAnsi="Times New Roman"/>
        </w:rPr>
        <w:t>amid</w:t>
      </w:r>
    </w:p>
    <w:p w14:paraId="1D56EB20" w14:textId="77777777" w:rsidR="00A40378" w:rsidRPr="000C3ACF" w:rsidRDefault="00A40378" w:rsidP="000C3ACF">
      <w:pPr>
        <w:spacing w:after="0" w:line="240" w:lineRule="auto"/>
        <w:jc w:val="center"/>
        <w:rPr>
          <w:rFonts w:ascii="Times New Roman" w:hAnsi="Times New Roman"/>
        </w:rPr>
      </w:pPr>
    </w:p>
    <w:p w14:paraId="2A86DE54" w14:textId="77777777" w:rsidR="00A40378" w:rsidRPr="000C3ACF" w:rsidRDefault="00A40378" w:rsidP="000C3ACF">
      <w:pPr>
        <w:spacing w:after="0" w:line="240" w:lineRule="auto"/>
        <w:rPr>
          <w:rFonts w:ascii="Times New Roman" w:hAnsi="Times New Roman"/>
        </w:rPr>
      </w:pPr>
    </w:p>
    <w:p w14:paraId="130BFCBB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užívať tento liek, pretože obsahuje pre vás dôležité informácie. </w:t>
      </w:r>
    </w:p>
    <w:p w14:paraId="4DEB5EF6" w14:textId="77777777" w:rsidR="00556256" w:rsidRPr="000C3ACF" w:rsidRDefault="00556256" w:rsidP="000C3AC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59A6D2B7" w14:textId="77777777" w:rsidR="00556256" w:rsidRPr="000C3ACF" w:rsidRDefault="00556256" w:rsidP="000C3AC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Ak máte akékoľvek ďalšie otázky, obráťte sa na svojho lekára </w:t>
      </w:r>
      <w:r w:rsidR="00622712" w:rsidRPr="000C3ACF">
        <w:rPr>
          <w:rFonts w:ascii="Times New Roman" w:hAnsi="Times New Roman"/>
          <w:color w:val="000000"/>
        </w:rPr>
        <w:t xml:space="preserve">alebo </w:t>
      </w:r>
      <w:r w:rsidRPr="000C3ACF">
        <w:rPr>
          <w:rFonts w:ascii="Times New Roman" w:hAnsi="Times New Roman"/>
          <w:color w:val="000000"/>
        </w:rPr>
        <w:t>lekárnika</w:t>
      </w:r>
      <w:r w:rsidR="00622712" w:rsidRPr="000C3ACF">
        <w:rPr>
          <w:rFonts w:ascii="Times New Roman" w:hAnsi="Times New Roman"/>
          <w:color w:val="000000"/>
        </w:rPr>
        <w:t>.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6FEE9E07" w14:textId="77777777" w:rsidR="00556256" w:rsidRPr="000C3ACF" w:rsidRDefault="00556256" w:rsidP="000C3AC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Tento liek bol predpísaný iba vám. Nedávajte ho nikomu inému. Môže mu uškodiť, dokonca aj vtedy, ak má rovnaké prejavy ochorenia ako vy. </w:t>
      </w:r>
    </w:p>
    <w:p w14:paraId="303173CC" w14:textId="77777777" w:rsidR="00556256" w:rsidRPr="000C3ACF" w:rsidRDefault="00556256" w:rsidP="000C3AC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Ak sa u vás vyskytne akýkoľvek vedľajší účinok, obráťte sa na svojho lekára</w:t>
      </w:r>
      <w:r w:rsidR="00C71120" w:rsidRPr="000C3ACF">
        <w:rPr>
          <w:rFonts w:ascii="Times New Roman" w:hAnsi="Times New Roman"/>
          <w:color w:val="000000"/>
        </w:rPr>
        <w:t xml:space="preserve"> alebo </w:t>
      </w:r>
      <w:r w:rsidRPr="000C3ACF">
        <w:rPr>
          <w:rFonts w:ascii="Times New Roman" w:hAnsi="Times New Roman"/>
          <w:color w:val="000000"/>
        </w:rPr>
        <w:t>lekárnika</w:t>
      </w:r>
      <w:r w:rsidR="00C71120" w:rsidRPr="000C3ACF">
        <w:rPr>
          <w:rFonts w:ascii="Times New Roman" w:hAnsi="Times New Roman"/>
          <w:color w:val="000000"/>
        </w:rPr>
        <w:t>.</w:t>
      </w:r>
      <w:r w:rsidRPr="000C3ACF">
        <w:rPr>
          <w:rFonts w:ascii="Times New Roman" w:hAnsi="Times New Roman"/>
          <w:color w:val="000000"/>
        </w:rPr>
        <w:t xml:space="preserve"> To sa týka aj akýchkoľvek vedľajších účinkov, ktoré nie sú uvedené v tejto písomnej informácii. Pozri časť 4. </w:t>
      </w:r>
    </w:p>
    <w:p w14:paraId="74341952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DBC522F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V tejto písomnej informácii sa dozviete: </w:t>
      </w:r>
    </w:p>
    <w:p w14:paraId="0CA97E10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1. Čo je </w:t>
      </w:r>
      <w:r w:rsidR="0062242C" w:rsidRPr="000C3ACF">
        <w:rPr>
          <w:rFonts w:ascii="Times New Roman" w:hAnsi="Times New Roman"/>
          <w:color w:val="000000"/>
        </w:rPr>
        <w:t>Trelema</w:t>
      </w:r>
      <w:r w:rsidRPr="000C3ACF">
        <w:rPr>
          <w:rFonts w:ascii="Times New Roman" w:hAnsi="Times New Roman"/>
          <w:color w:val="000000"/>
        </w:rPr>
        <w:t xml:space="preserve"> a na čo sa používa </w:t>
      </w:r>
    </w:p>
    <w:p w14:paraId="5D55ED00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2. Čo potrebujete vedieť predtým, ako užijete </w:t>
      </w:r>
      <w:r w:rsidR="0062242C" w:rsidRPr="000C3ACF">
        <w:rPr>
          <w:rFonts w:ascii="Times New Roman" w:hAnsi="Times New Roman"/>
          <w:color w:val="000000"/>
        </w:rPr>
        <w:t>Trelemu</w:t>
      </w:r>
    </w:p>
    <w:p w14:paraId="4471F3E3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3. Ako užívať </w:t>
      </w:r>
      <w:r w:rsidR="0062242C" w:rsidRPr="000C3ACF">
        <w:rPr>
          <w:rFonts w:ascii="Times New Roman" w:hAnsi="Times New Roman"/>
          <w:color w:val="000000"/>
        </w:rPr>
        <w:t>Trelemu</w:t>
      </w:r>
    </w:p>
    <w:p w14:paraId="62A631F7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4. Možné vedľajšie účinky </w:t>
      </w:r>
    </w:p>
    <w:p w14:paraId="1CD7BD27" w14:textId="77777777" w:rsidR="00556256" w:rsidRPr="000C3ACF" w:rsidRDefault="0055625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5. Ako uchovávať </w:t>
      </w:r>
      <w:r w:rsidR="0062242C" w:rsidRPr="000C3ACF">
        <w:rPr>
          <w:rFonts w:ascii="Times New Roman" w:hAnsi="Times New Roman"/>
          <w:color w:val="000000"/>
        </w:rPr>
        <w:t>Trelemu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1B8054A4" w14:textId="77777777" w:rsidR="00A40378" w:rsidRPr="000C3ACF" w:rsidRDefault="00556256" w:rsidP="000C3ACF">
      <w:pPr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  <w:color w:val="000000"/>
        </w:rPr>
        <w:t>6. Obsah balenia a ďalšie informácie</w:t>
      </w:r>
    </w:p>
    <w:p w14:paraId="253BD865" w14:textId="77777777" w:rsidR="00A40378" w:rsidRPr="000C3ACF" w:rsidRDefault="00A40378" w:rsidP="000C3ACF">
      <w:pPr>
        <w:spacing w:after="0" w:line="240" w:lineRule="auto"/>
        <w:rPr>
          <w:rFonts w:ascii="Times New Roman" w:hAnsi="Times New Roman"/>
        </w:rPr>
      </w:pPr>
    </w:p>
    <w:p w14:paraId="03E952BE" w14:textId="77777777" w:rsidR="00586F33" w:rsidRPr="000C3ACF" w:rsidRDefault="00586F33" w:rsidP="000C3ACF">
      <w:pPr>
        <w:spacing w:after="0" w:line="240" w:lineRule="auto"/>
        <w:rPr>
          <w:rFonts w:ascii="Times New Roman" w:hAnsi="Times New Roman"/>
        </w:rPr>
      </w:pPr>
    </w:p>
    <w:p w14:paraId="2917F168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1. </w:t>
      </w:r>
      <w:r w:rsidR="0085414C" w:rsidRPr="000C3ACF">
        <w:rPr>
          <w:rFonts w:ascii="Times New Roman" w:hAnsi="Times New Roman"/>
          <w:b/>
          <w:bCs/>
          <w:color w:val="000000"/>
        </w:rPr>
        <w:tab/>
      </w:r>
      <w:r w:rsidRPr="000C3ACF">
        <w:rPr>
          <w:rFonts w:ascii="Times New Roman" w:hAnsi="Times New Roman"/>
          <w:b/>
          <w:bCs/>
          <w:color w:val="000000"/>
        </w:rPr>
        <w:t xml:space="preserve">Čo je </w:t>
      </w:r>
      <w:r w:rsidR="0062242C" w:rsidRPr="000C3ACF">
        <w:rPr>
          <w:rFonts w:ascii="Times New Roman" w:hAnsi="Times New Roman"/>
          <w:b/>
        </w:rPr>
        <w:t>Trelema</w:t>
      </w:r>
      <w:r w:rsidRPr="000C3ACF">
        <w:rPr>
          <w:rFonts w:ascii="Times New Roman" w:hAnsi="Times New Roman"/>
          <w:b/>
          <w:bCs/>
          <w:color w:val="000000"/>
        </w:rPr>
        <w:t xml:space="preserve"> a na čo sa používa </w:t>
      </w:r>
    </w:p>
    <w:p w14:paraId="1694E6F8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96D76CE" w14:textId="77777777" w:rsidR="00622712" w:rsidRPr="000C3ACF" w:rsidRDefault="00622712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Čo je </w:t>
      </w:r>
      <w:r w:rsidR="0062242C" w:rsidRPr="000C3ACF">
        <w:rPr>
          <w:rFonts w:ascii="Times New Roman" w:hAnsi="Times New Roman"/>
          <w:b/>
        </w:rPr>
        <w:t>Trelema</w:t>
      </w:r>
      <w:r w:rsidRPr="000C3ACF">
        <w:rPr>
          <w:rFonts w:ascii="Times New Roman" w:hAnsi="Times New Roman"/>
          <w:b/>
          <w:bCs/>
          <w:color w:val="000000"/>
        </w:rPr>
        <w:t xml:space="preserve"> </w:t>
      </w:r>
    </w:p>
    <w:p w14:paraId="2773BE50" w14:textId="77777777" w:rsidR="00622712" w:rsidRPr="000C3ACF" w:rsidRDefault="0062242C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>Trelema</w:t>
      </w:r>
      <w:r w:rsidR="00622712" w:rsidRPr="000C3ACF">
        <w:rPr>
          <w:sz w:val="22"/>
          <w:szCs w:val="22"/>
        </w:rPr>
        <w:t xml:space="preserve"> obsahuje</w:t>
      </w:r>
      <w:r w:rsidR="00597359" w:rsidRPr="000C3ACF">
        <w:rPr>
          <w:sz w:val="22"/>
          <w:szCs w:val="22"/>
        </w:rPr>
        <w:t xml:space="preserve"> </w:t>
      </w:r>
      <w:r w:rsidR="00622712" w:rsidRPr="000C3ACF">
        <w:rPr>
          <w:sz w:val="22"/>
          <w:szCs w:val="22"/>
        </w:rPr>
        <w:t>lako</w:t>
      </w:r>
      <w:r w:rsidR="00166EAB" w:rsidRPr="000C3ACF">
        <w:rPr>
          <w:sz w:val="22"/>
          <w:szCs w:val="22"/>
        </w:rPr>
        <w:t>z</w:t>
      </w:r>
      <w:r w:rsidR="00622712" w:rsidRPr="000C3ACF">
        <w:rPr>
          <w:sz w:val="22"/>
          <w:szCs w:val="22"/>
        </w:rPr>
        <w:t xml:space="preserve">amid. Patrí do skupiny liekov nazývaných „antiepileptiká“. Tieto lieky sa používajú na liečbu epilepsie. </w:t>
      </w:r>
    </w:p>
    <w:p w14:paraId="1E58D81C" w14:textId="77777777" w:rsidR="00622712" w:rsidRPr="000C3ACF" w:rsidRDefault="00622712" w:rsidP="000C3AC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Tento liek ste dostali na zníženie počtu záchvatov (kŕčov), ktoré mávate. </w:t>
      </w:r>
    </w:p>
    <w:p w14:paraId="516763DE" w14:textId="77777777" w:rsidR="00622712" w:rsidRPr="000C3ACF" w:rsidRDefault="00622712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6F103F" w14:textId="77777777" w:rsidR="00622712" w:rsidRPr="000C3ACF" w:rsidRDefault="00622712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Na čo sa </w:t>
      </w:r>
      <w:r w:rsidR="0062242C" w:rsidRPr="000C3ACF">
        <w:rPr>
          <w:rFonts w:ascii="Times New Roman" w:hAnsi="Times New Roman"/>
          <w:b/>
        </w:rPr>
        <w:t>Trelema</w:t>
      </w:r>
      <w:r w:rsidRPr="000C3ACF">
        <w:rPr>
          <w:rFonts w:ascii="Times New Roman" w:hAnsi="Times New Roman"/>
          <w:b/>
          <w:bCs/>
          <w:color w:val="000000"/>
        </w:rPr>
        <w:t xml:space="preserve"> používa </w:t>
      </w:r>
    </w:p>
    <w:p w14:paraId="6DCEF722" w14:textId="77777777" w:rsidR="00622712" w:rsidRPr="000C3ACF" w:rsidRDefault="0062242C" w:rsidP="000C3A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</w:rPr>
        <w:t>Trelema</w:t>
      </w:r>
      <w:r w:rsidR="00622712" w:rsidRPr="000C3ACF">
        <w:rPr>
          <w:rFonts w:ascii="Times New Roman" w:hAnsi="Times New Roman"/>
          <w:color w:val="000000"/>
        </w:rPr>
        <w:t xml:space="preserve"> sa používa u dospelých, dospievajúcich a detí vo veku 4 roky a starších. </w:t>
      </w:r>
    </w:p>
    <w:p w14:paraId="37EBC0AC" w14:textId="77777777" w:rsidR="00622712" w:rsidRPr="000C3ACF" w:rsidRDefault="00622712" w:rsidP="000C3A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Používa sa na liečbu určitého typu epilepsie nazývaného „parciálne záchvaty so sekundárnou</w:t>
      </w:r>
      <w:r w:rsidR="006266CE" w:rsidRPr="000C3ACF">
        <w:rPr>
          <w:rFonts w:ascii="Times New Roman" w:hAnsi="Times New Roman"/>
          <w:color w:val="000000"/>
        </w:rPr>
        <w:t xml:space="preserve"> </w:t>
      </w:r>
      <w:r w:rsidRPr="000C3ACF">
        <w:rPr>
          <w:rFonts w:ascii="Times New Roman" w:hAnsi="Times New Roman"/>
          <w:color w:val="000000"/>
        </w:rPr>
        <w:t xml:space="preserve">generalizáciou alebo bez nej“. </w:t>
      </w:r>
    </w:p>
    <w:p w14:paraId="6A4B60EC" w14:textId="77777777" w:rsidR="00622712" w:rsidRPr="000C3ACF" w:rsidRDefault="00622712" w:rsidP="000C3A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Pri tomto type epilepsie záchvaty spočiatku ovplyvňujú len jednu stranu mozgu. Následne sa však</w:t>
      </w:r>
      <w:r w:rsidR="006266CE" w:rsidRPr="000C3ACF">
        <w:rPr>
          <w:rFonts w:ascii="Times New Roman" w:hAnsi="Times New Roman"/>
          <w:color w:val="000000"/>
        </w:rPr>
        <w:t xml:space="preserve"> </w:t>
      </w:r>
      <w:r w:rsidRPr="000C3ACF">
        <w:rPr>
          <w:rFonts w:ascii="Times New Roman" w:hAnsi="Times New Roman"/>
          <w:color w:val="000000"/>
        </w:rPr>
        <w:t xml:space="preserve">môžu rozšíriť na väčšie oblasti na oboch stranách mozgu. </w:t>
      </w:r>
    </w:p>
    <w:p w14:paraId="68D220CA" w14:textId="77777777" w:rsidR="00622712" w:rsidRPr="000C3ACF" w:rsidRDefault="0062242C" w:rsidP="000C3AC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</w:rPr>
        <w:t>Trelema</w:t>
      </w:r>
      <w:r w:rsidR="00622712" w:rsidRPr="000C3ACF">
        <w:rPr>
          <w:rFonts w:ascii="Times New Roman" w:hAnsi="Times New Roman"/>
          <w:color w:val="000000"/>
        </w:rPr>
        <w:t xml:space="preserve"> sa môže užívať samostatne alebo s inými antiepileptikami. </w:t>
      </w:r>
    </w:p>
    <w:p w14:paraId="6040C42A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B276D8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C861269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2. </w:t>
      </w:r>
      <w:r w:rsidR="0085414C" w:rsidRPr="000C3ACF">
        <w:rPr>
          <w:rFonts w:ascii="Times New Roman" w:hAnsi="Times New Roman"/>
          <w:b/>
          <w:bCs/>
          <w:color w:val="000000"/>
        </w:rPr>
        <w:tab/>
      </w:r>
      <w:r w:rsidRPr="000C3ACF">
        <w:rPr>
          <w:rFonts w:ascii="Times New Roman" w:hAnsi="Times New Roman"/>
          <w:b/>
          <w:bCs/>
          <w:color w:val="000000"/>
        </w:rPr>
        <w:t xml:space="preserve">Čo potrebujete vedieť predtým, ako užijete </w:t>
      </w:r>
      <w:r w:rsidR="0062242C" w:rsidRPr="000C3ACF">
        <w:rPr>
          <w:rFonts w:ascii="Times New Roman" w:hAnsi="Times New Roman"/>
          <w:b/>
        </w:rPr>
        <w:t>Trelemu</w:t>
      </w:r>
    </w:p>
    <w:p w14:paraId="6E7D2D18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337E1BC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Neužívajte </w:t>
      </w:r>
      <w:r w:rsidR="0062242C" w:rsidRPr="000C3ACF">
        <w:rPr>
          <w:rFonts w:ascii="Times New Roman" w:hAnsi="Times New Roman"/>
          <w:b/>
        </w:rPr>
        <w:t>Trelemu</w:t>
      </w:r>
      <w:r w:rsidRPr="000C3ACF">
        <w:rPr>
          <w:rFonts w:ascii="Times New Roman" w:hAnsi="Times New Roman"/>
          <w:b/>
          <w:bCs/>
          <w:color w:val="000000"/>
        </w:rPr>
        <w:t xml:space="preserve"> </w:t>
      </w:r>
    </w:p>
    <w:p w14:paraId="21DBD86B" w14:textId="77777777" w:rsidR="006266CE" w:rsidRPr="000C3ACF" w:rsidRDefault="00597359" w:rsidP="000C3ACF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ak ste alergický na </w:t>
      </w:r>
      <w:r w:rsidR="00586F33" w:rsidRPr="000C3ACF">
        <w:rPr>
          <w:sz w:val="22"/>
          <w:szCs w:val="22"/>
        </w:rPr>
        <w:t>lako</w:t>
      </w:r>
      <w:r w:rsidR="00166EAB" w:rsidRPr="000C3ACF">
        <w:rPr>
          <w:sz w:val="22"/>
          <w:szCs w:val="22"/>
        </w:rPr>
        <w:t>z</w:t>
      </w:r>
      <w:r w:rsidR="00133CCF" w:rsidRPr="000C3ACF">
        <w:rPr>
          <w:sz w:val="22"/>
          <w:szCs w:val="22"/>
        </w:rPr>
        <w:t>amid</w:t>
      </w:r>
      <w:r w:rsidRPr="000C3ACF">
        <w:rPr>
          <w:sz w:val="22"/>
          <w:szCs w:val="22"/>
        </w:rPr>
        <w:t xml:space="preserve"> alebo na ktorúkoľvek z ďalších zložiek tohto lieku (uvedených</w:t>
      </w:r>
      <w:r w:rsidR="006266CE" w:rsidRPr="000C3ACF">
        <w:rPr>
          <w:sz w:val="22"/>
          <w:szCs w:val="22"/>
        </w:rPr>
        <w:t xml:space="preserve"> </w:t>
      </w:r>
      <w:r w:rsidR="00514A37" w:rsidRPr="000C3ACF">
        <w:rPr>
          <w:sz w:val="22"/>
          <w:szCs w:val="22"/>
        </w:rPr>
        <w:t xml:space="preserve">v časti </w:t>
      </w:r>
      <w:r w:rsidRPr="000C3ACF">
        <w:rPr>
          <w:sz w:val="22"/>
          <w:szCs w:val="22"/>
        </w:rPr>
        <w:t xml:space="preserve">6). </w:t>
      </w:r>
      <w:r w:rsidR="006266CE" w:rsidRPr="000C3ACF">
        <w:rPr>
          <w:sz w:val="22"/>
          <w:szCs w:val="22"/>
        </w:rPr>
        <w:t>Ak si nie ste istý, či ste alergický, poraďte sa so svojim lekárom</w:t>
      </w:r>
      <w:r w:rsidR="00586F33" w:rsidRPr="000C3ACF">
        <w:rPr>
          <w:sz w:val="22"/>
          <w:szCs w:val="22"/>
        </w:rPr>
        <w:t>.</w:t>
      </w:r>
    </w:p>
    <w:p w14:paraId="0A0A42A9" w14:textId="77777777" w:rsidR="006266CE" w:rsidRPr="000C3ACF" w:rsidRDefault="006266CE" w:rsidP="000C3ACF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ak máte určitý problém so srdcovým rytmom, ktorý sa nazýva AV blokáda druhého alebo </w:t>
      </w:r>
      <w:r w:rsidR="00514A37" w:rsidRPr="000C3ACF">
        <w:rPr>
          <w:sz w:val="22"/>
          <w:szCs w:val="22"/>
        </w:rPr>
        <w:t>tretieho</w:t>
      </w:r>
      <w:r w:rsidR="003A45D6" w:rsidRPr="000C3ACF">
        <w:rPr>
          <w:sz w:val="22"/>
          <w:szCs w:val="22"/>
        </w:rPr>
        <w:t xml:space="preserve"> s</w:t>
      </w:r>
      <w:r w:rsidRPr="000C3ACF">
        <w:rPr>
          <w:sz w:val="22"/>
          <w:szCs w:val="22"/>
        </w:rPr>
        <w:t>tupňa</w:t>
      </w:r>
    </w:p>
    <w:p w14:paraId="46AC134D" w14:textId="00162FF2" w:rsidR="00637AE5" w:rsidRPr="000C3ACF" w:rsidRDefault="00637AE5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E3A01C5" w14:textId="756A00A7" w:rsidR="005B1479" w:rsidRPr="000C3ACF" w:rsidRDefault="005B147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Neužívajte Trelemu, ak sa vás týka niektoré z vyššie uvedeného. Ak si nie ste niečím istý, predtým, ako začnete užívať tento liek, obráťte sa na svojho lekára alebo lekárnika.</w:t>
      </w:r>
    </w:p>
    <w:p w14:paraId="0F10EB47" w14:textId="77777777" w:rsidR="005B1479" w:rsidRPr="000C3ACF" w:rsidRDefault="005B1479" w:rsidP="000C3A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26D5CDE" w14:textId="7EA80691" w:rsidR="00597359" w:rsidRPr="000C3ACF" w:rsidRDefault="00597359" w:rsidP="000C3A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Upozornenia a opatrenia </w:t>
      </w:r>
    </w:p>
    <w:p w14:paraId="4890A011" w14:textId="77777777" w:rsidR="00637AE5" w:rsidRPr="000C3ACF" w:rsidRDefault="00597359" w:rsidP="000C3A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Cs/>
          <w:color w:val="000000"/>
        </w:rPr>
        <w:t xml:space="preserve">Predtým, ako začnete užívať </w:t>
      </w:r>
      <w:r w:rsidR="0062242C" w:rsidRPr="000C3ACF">
        <w:rPr>
          <w:rFonts w:ascii="Times New Roman" w:hAnsi="Times New Roman"/>
          <w:color w:val="000000"/>
        </w:rPr>
        <w:t>Trelemu</w:t>
      </w:r>
      <w:r w:rsidRPr="000C3ACF">
        <w:rPr>
          <w:rFonts w:ascii="Times New Roman" w:hAnsi="Times New Roman"/>
          <w:bCs/>
          <w:color w:val="000000"/>
        </w:rPr>
        <w:t>, obráťte sa na svojho lekára</w:t>
      </w:r>
      <w:r w:rsidR="00637AE5" w:rsidRPr="000C3ACF">
        <w:rPr>
          <w:rFonts w:ascii="Times New Roman" w:hAnsi="Times New Roman"/>
          <w:bCs/>
          <w:color w:val="000000"/>
        </w:rPr>
        <w:t>, ak:</w:t>
      </w:r>
      <w:r w:rsidRPr="000C3ACF">
        <w:rPr>
          <w:rFonts w:ascii="Times New Roman" w:hAnsi="Times New Roman"/>
          <w:bCs/>
          <w:color w:val="000000"/>
        </w:rPr>
        <w:t xml:space="preserve"> </w:t>
      </w:r>
    </w:p>
    <w:p w14:paraId="6F5989D5" w14:textId="77777777" w:rsidR="00637AE5" w:rsidRPr="000C3ACF" w:rsidRDefault="00637AE5" w:rsidP="000C3ACF">
      <w:pPr>
        <w:pStyle w:val="Default"/>
        <w:keepNext/>
        <w:numPr>
          <w:ilvl w:val="0"/>
          <w:numId w:val="9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máte myšlienky na sebapoškodzovanie alebo samovraždu</w:t>
      </w:r>
      <w:r w:rsidR="00514A37" w:rsidRPr="000C3ACF">
        <w:rPr>
          <w:sz w:val="22"/>
          <w:szCs w:val="22"/>
        </w:rPr>
        <w:t>. U malého počtu ľudí liečených</w:t>
      </w:r>
      <w:r w:rsidR="00FD2620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 xml:space="preserve">antiepileptikami, ako je </w:t>
      </w:r>
      <w:r w:rsidR="00772C77" w:rsidRPr="000C3ACF">
        <w:rPr>
          <w:sz w:val="22"/>
          <w:szCs w:val="22"/>
        </w:rPr>
        <w:t>lako</w:t>
      </w:r>
      <w:r w:rsidR="00166EAB" w:rsidRPr="000C3ACF">
        <w:rPr>
          <w:sz w:val="22"/>
          <w:szCs w:val="22"/>
        </w:rPr>
        <w:t>z</w:t>
      </w:r>
      <w:r w:rsidR="00133CCF" w:rsidRPr="000C3ACF">
        <w:rPr>
          <w:sz w:val="22"/>
          <w:szCs w:val="22"/>
        </w:rPr>
        <w:t>amid</w:t>
      </w:r>
      <w:r w:rsidRPr="000C3ACF">
        <w:rPr>
          <w:sz w:val="22"/>
          <w:szCs w:val="22"/>
        </w:rPr>
        <w:t xml:space="preserve">, sa vyskytli myšlienky na sebapoškodzovanie alebo samovraždu. Pokiaľ sa u vás kedykoľvek objavia podobné myšlienky, ihneď to povedzte svojmu lekárovi. </w:t>
      </w:r>
    </w:p>
    <w:p w14:paraId="5909B287" w14:textId="77777777" w:rsidR="00637AE5" w:rsidRPr="000C3ACF" w:rsidRDefault="00637AE5" w:rsidP="000C3ACF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máte problém so srdcom, ktorý ovplyvňuje tep vášho srdca a často máte mimoriadne pomalý, rýchly</w:t>
      </w:r>
      <w:r w:rsidR="00514A37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 xml:space="preserve">alebo nepravidelný srdcový tep (ako je AV blokáda, atriálna fibrilácia a atriálny flutter). </w:t>
      </w:r>
    </w:p>
    <w:p w14:paraId="6412D283" w14:textId="77777777" w:rsidR="00637AE5" w:rsidRPr="000C3ACF" w:rsidRDefault="00637AE5" w:rsidP="000C3ACF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máte závažné ochorenie srdca, ako je zlyhanie srdca alebo ste mali srdcový infarkt. </w:t>
      </w:r>
    </w:p>
    <w:p w14:paraId="4122D3E4" w14:textId="77777777" w:rsidR="00637AE5" w:rsidRPr="000C3ACF" w:rsidRDefault="00637AE5" w:rsidP="000C3ACF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máte často závraty alebo padáte. </w:t>
      </w:r>
      <w:r w:rsidR="0062242C" w:rsidRPr="000C3ACF">
        <w:rPr>
          <w:sz w:val="22"/>
          <w:szCs w:val="22"/>
        </w:rPr>
        <w:t>Trelema</w:t>
      </w:r>
      <w:r w:rsidRPr="000C3ACF">
        <w:rPr>
          <w:sz w:val="22"/>
          <w:szCs w:val="22"/>
        </w:rPr>
        <w:t xml:space="preserve"> môže spôsobovať závraty, ktoré môžu zvyšovať riziko</w:t>
      </w:r>
      <w:r w:rsidR="00514A37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 xml:space="preserve">náhodných zranení alebo pádov. Znamená to, že musíte byť opatrný, pokiaľ sa neoboznámite s účinkami tohto lieku. </w:t>
      </w:r>
    </w:p>
    <w:p w14:paraId="7027A5AC" w14:textId="171ECD59" w:rsidR="00597359" w:rsidRPr="000C3ACF" w:rsidRDefault="00637AE5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Ak sa vás týka niektoré z vyššie uvedeného (alebo ak si nie ste niečím istý), predtým, ako začnete užívať </w:t>
      </w:r>
      <w:r w:rsidR="0062242C" w:rsidRPr="000C3ACF">
        <w:rPr>
          <w:rFonts w:ascii="Times New Roman" w:hAnsi="Times New Roman"/>
          <w:color w:val="000000"/>
        </w:rPr>
        <w:t>Trelemu</w:t>
      </w:r>
      <w:r w:rsidRPr="000C3ACF">
        <w:rPr>
          <w:rFonts w:ascii="Times New Roman" w:hAnsi="Times New Roman"/>
        </w:rPr>
        <w:t>, obráťte sa na svojho lekára alebo lekárnika.</w:t>
      </w:r>
    </w:p>
    <w:p w14:paraId="13B89EE9" w14:textId="42648F7E" w:rsidR="005B1479" w:rsidRPr="000C3ACF" w:rsidRDefault="005B147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Ak užívate Trelemu a pocítite príznaky nezvyčajného tlkotu srdca (ako je pomalý, rýchly alebo nepravidelný tlkot srdca, búšenie, dýchavičnosť, pocit točenia hlavy, mdloby), okamžite vyhľadajte lekársku pomoc (pozri časť 4).</w:t>
      </w:r>
    </w:p>
    <w:p w14:paraId="3C0B9B24" w14:textId="77777777" w:rsidR="00597359" w:rsidRPr="000C3ACF" w:rsidRDefault="00597359" w:rsidP="000C3ACF">
      <w:pPr>
        <w:spacing w:after="0" w:line="240" w:lineRule="auto"/>
        <w:rPr>
          <w:rFonts w:ascii="Times New Roman" w:hAnsi="Times New Roman"/>
          <w:color w:val="000000"/>
        </w:rPr>
      </w:pPr>
    </w:p>
    <w:p w14:paraId="244B7E09" w14:textId="77777777" w:rsidR="00FD2620" w:rsidRPr="000C3ACF" w:rsidRDefault="00FD2620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Deti mladšie ako 4 roky </w:t>
      </w:r>
    </w:p>
    <w:p w14:paraId="7F2EDD75" w14:textId="77777777" w:rsidR="00B70E17" w:rsidRPr="000C3ACF" w:rsidRDefault="0062242C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Trelema</w:t>
      </w:r>
      <w:r w:rsidR="00FD2620" w:rsidRPr="000C3ACF">
        <w:rPr>
          <w:rFonts w:ascii="Times New Roman" w:hAnsi="Times New Roman"/>
        </w:rPr>
        <w:t xml:space="preserve"> sa neodporúča u detí mladších ako 4 roky. Je to preto, že zatiaľ nevieme, či bude účinkovať a či je </w:t>
      </w:r>
      <w:r w:rsidR="00652A16" w:rsidRPr="000C3ACF">
        <w:rPr>
          <w:rFonts w:ascii="Times New Roman" w:hAnsi="Times New Roman"/>
        </w:rPr>
        <w:t xml:space="preserve">bezpečná </w:t>
      </w:r>
      <w:r w:rsidR="00FD2620" w:rsidRPr="000C3ACF">
        <w:rPr>
          <w:rFonts w:ascii="Times New Roman" w:hAnsi="Times New Roman"/>
        </w:rPr>
        <w:t>u detí v tejto vekovej skupine.</w:t>
      </w:r>
    </w:p>
    <w:p w14:paraId="43F2C891" w14:textId="77777777" w:rsidR="00FD2620" w:rsidRPr="000C3ACF" w:rsidRDefault="00FD2620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4052E47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Iné lieky a </w:t>
      </w:r>
      <w:r w:rsidR="0062242C" w:rsidRPr="000C3ACF">
        <w:rPr>
          <w:rFonts w:ascii="Times New Roman" w:hAnsi="Times New Roman"/>
          <w:b/>
          <w:color w:val="000000"/>
        </w:rPr>
        <w:t>Trelema</w:t>
      </w:r>
    </w:p>
    <w:p w14:paraId="65CD3E32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Ak teraz užívate, alebo ste v poslednom čase užívali, či práve budete užívať ďalšie lieky, povedzte to svojmu lekárovi alebo lekárnikovi. </w:t>
      </w:r>
    </w:p>
    <w:p w14:paraId="0DD7ED4B" w14:textId="77777777" w:rsidR="00B70E17" w:rsidRPr="000C3ACF" w:rsidRDefault="00B70E17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B703A7" w14:textId="77777777" w:rsidR="00FD2620" w:rsidRPr="000C3ACF" w:rsidRDefault="00FD2620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Predovšetkým povedzte svojmu lekárovi alebo lekárnikovi, ak užívate niektorý z nasledujúcich liekov, ktoré ovplyvňujú vaše srdce. Je to preto, že </w:t>
      </w:r>
      <w:r w:rsidR="0062242C" w:rsidRPr="000C3ACF">
        <w:rPr>
          <w:sz w:val="22"/>
          <w:szCs w:val="22"/>
        </w:rPr>
        <w:t>Trelema</w:t>
      </w:r>
      <w:r w:rsidRPr="000C3ACF">
        <w:rPr>
          <w:sz w:val="22"/>
          <w:szCs w:val="22"/>
        </w:rPr>
        <w:t xml:space="preserve"> môže ovplyvňovať aj vaše srdce: </w:t>
      </w:r>
    </w:p>
    <w:p w14:paraId="1B13FA5B" w14:textId="77777777" w:rsidR="00FD2620" w:rsidRPr="000C3ACF" w:rsidRDefault="00FD2620" w:rsidP="000C3ACF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lie</w:t>
      </w:r>
      <w:r w:rsidR="00864FB4" w:rsidRPr="000C3ACF">
        <w:rPr>
          <w:sz w:val="22"/>
          <w:szCs w:val="22"/>
        </w:rPr>
        <w:t>ky na liečbu problémov so srdcom</w:t>
      </w:r>
      <w:r w:rsidRPr="000C3ACF">
        <w:rPr>
          <w:sz w:val="22"/>
          <w:szCs w:val="22"/>
        </w:rPr>
        <w:t xml:space="preserve"> </w:t>
      </w:r>
    </w:p>
    <w:p w14:paraId="687842FB" w14:textId="77777777" w:rsidR="00FD2620" w:rsidRPr="000C3ACF" w:rsidRDefault="00FD2620" w:rsidP="000C3ACF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lieky, ktoré môžu predlžovať „PR interval“ pri vyšetrení srdca (EKG alebo elektrokardiogram), ako sú lieky na epilepsiu alebo bolesť nazývané karbamazepín, lamotrigín či pregabalín </w:t>
      </w:r>
    </w:p>
    <w:p w14:paraId="68AE93CA" w14:textId="77777777" w:rsidR="00FD2620" w:rsidRPr="000C3ACF" w:rsidRDefault="00FD2620" w:rsidP="000C3ACF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lieky používané na liečbu určitých typov nepravidelného srdcového tepu alebo srdcového zlyhania. </w:t>
      </w:r>
    </w:p>
    <w:p w14:paraId="0C6888D9" w14:textId="77777777" w:rsidR="00FD2620" w:rsidRPr="000C3ACF" w:rsidRDefault="00FD2620" w:rsidP="000C3ACF">
      <w:pPr>
        <w:pStyle w:val="Default"/>
        <w:rPr>
          <w:sz w:val="22"/>
          <w:szCs w:val="22"/>
        </w:rPr>
      </w:pPr>
    </w:p>
    <w:p w14:paraId="2156A5DB" w14:textId="77777777" w:rsidR="00FD2620" w:rsidRPr="000C3ACF" w:rsidRDefault="00FD2620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Povedzte tiež svojmu lekárovi alebo lekárnikovi, ak užívate niektorý z nasledujúcich liekov. Je to preto, že môžu vo vašom tele zvyšovať alebo znižovať účinok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: </w:t>
      </w:r>
    </w:p>
    <w:p w14:paraId="14257ECE" w14:textId="77777777" w:rsidR="00FD2620" w:rsidRPr="000C3ACF" w:rsidRDefault="00FD2620" w:rsidP="000C3ACF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lieky na liečbu hubových infekcií nazývané flukonazol, itrakonazol alebo ketokonazol </w:t>
      </w:r>
    </w:p>
    <w:p w14:paraId="7D7E59CF" w14:textId="77777777" w:rsidR="00FD2620" w:rsidRPr="000C3ACF" w:rsidRDefault="00FD2620" w:rsidP="000C3ACF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liek na liečbu HIV infekcie nazývaný ritonavir </w:t>
      </w:r>
    </w:p>
    <w:p w14:paraId="73484425" w14:textId="77777777" w:rsidR="00FD2620" w:rsidRPr="000C3ACF" w:rsidRDefault="00FD2620" w:rsidP="000C3ACF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lieky používané na liečbu bakteriálnych infekcií nazývané klaritromycín alebo rifampicín </w:t>
      </w:r>
    </w:p>
    <w:p w14:paraId="366B39A6" w14:textId="77777777" w:rsidR="00FD2620" w:rsidRPr="000C3ACF" w:rsidRDefault="00FD2620" w:rsidP="000C3ACF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rastlinný liek používaný na liečbu miernej úzkosti a depresie nazývaný ľubovník bodkovaný. </w:t>
      </w:r>
    </w:p>
    <w:p w14:paraId="4A8F7909" w14:textId="77777777" w:rsidR="004A66CF" w:rsidRPr="000C3ACF" w:rsidRDefault="004A66CF" w:rsidP="000C3ACF">
      <w:pPr>
        <w:pStyle w:val="Default"/>
        <w:rPr>
          <w:sz w:val="22"/>
          <w:szCs w:val="22"/>
        </w:rPr>
      </w:pPr>
    </w:p>
    <w:p w14:paraId="7D231F0A" w14:textId="77777777" w:rsidR="004A66CF" w:rsidRPr="000C3ACF" w:rsidRDefault="004A66CF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Ak sa vás týka niektoré z vyššie uvedeného (alebo ak si nie ste niečím istý), predtým, ako začnete užívať </w:t>
      </w:r>
      <w:r w:rsidR="0062242C" w:rsidRPr="000C3ACF">
        <w:rPr>
          <w:sz w:val="22"/>
          <w:szCs w:val="22"/>
        </w:rPr>
        <w:t>Trelemu</w:t>
      </w:r>
      <w:r w:rsidRPr="000C3ACF">
        <w:rPr>
          <w:sz w:val="22"/>
          <w:szCs w:val="22"/>
        </w:rPr>
        <w:t>, obráťte sa na svojho lekára alebo lekárnika.</w:t>
      </w:r>
    </w:p>
    <w:p w14:paraId="476ABB7E" w14:textId="77777777" w:rsidR="00FD2620" w:rsidRPr="000C3ACF" w:rsidRDefault="00FD2620" w:rsidP="000C3ACF">
      <w:pPr>
        <w:pStyle w:val="Default"/>
        <w:rPr>
          <w:sz w:val="22"/>
          <w:szCs w:val="22"/>
        </w:rPr>
      </w:pPr>
    </w:p>
    <w:p w14:paraId="64A7AA29" w14:textId="77777777" w:rsidR="004A66CF" w:rsidRPr="000C3ACF" w:rsidRDefault="0062242C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>Trelema</w:t>
      </w:r>
      <w:r w:rsidR="004A66CF" w:rsidRPr="000C3ACF">
        <w:rPr>
          <w:b/>
          <w:bCs/>
          <w:sz w:val="22"/>
          <w:szCs w:val="22"/>
        </w:rPr>
        <w:t xml:space="preserve"> a alkohol </w:t>
      </w:r>
    </w:p>
    <w:p w14:paraId="0F37DB7C" w14:textId="77777777" w:rsidR="00FD2620" w:rsidRPr="000C3ACF" w:rsidRDefault="004A66CF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</w:rPr>
        <w:t xml:space="preserve">Z bezpečnostných dôvodov neužívajte </w:t>
      </w:r>
      <w:r w:rsidR="0062242C" w:rsidRPr="000C3ACF">
        <w:rPr>
          <w:rFonts w:ascii="Times New Roman" w:hAnsi="Times New Roman"/>
        </w:rPr>
        <w:t>Trelemu</w:t>
      </w:r>
      <w:r w:rsidRPr="000C3ACF">
        <w:rPr>
          <w:rFonts w:ascii="Times New Roman" w:hAnsi="Times New Roman"/>
        </w:rPr>
        <w:t xml:space="preserve"> spolu s alkoholom.</w:t>
      </w:r>
    </w:p>
    <w:p w14:paraId="6CEBEFCC" w14:textId="77777777" w:rsidR="00FD2620" w:rsidRPr="000C3ACF" w:rsidRDefault="00FD2620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25B5773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Tehotenstvo a dojčenie </w:t>
      </w:r>
    </w:p>
    <w:p w14:paraId="7536B7CE" w14:textId="77777777" w:rsidR="00597359" w:rsidRPr="000C3ACF" w:rsidRDefault="0059735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4F3662A8" w14:textId="77777777" w:rsidR="00B70E17" w:rsidRPr="000C3ACF" w:rsidRDefault="00B70E17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4739494" w14:textId="77777777" w:rsidR="004A66CF" w:rsidRPr="000C3ACF" w:rsidRDefault="004A66CF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Keďže účinky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na tehotenstvo a nenarodené dieťa alebo novorodenca nie sú známe, neodporúča sa užívať </w:t>
      </w:r>
      <w:r w:rsidR="0062242C" w:rsidRPr="000C3ACF">
        <w:rPr>
          <w:sz w:val="22"/>
          <w:szCs w:val="22"/>
        </w:rPr>
        <w:t>Trelemu</w:t>
      </w:r>
      <w:r w:rsidRPr="000C3ACF">
        <w:rPr>
          <w:sz w:val="22"/>
          <w:szCs w:val="22"/>
        </w:rPr>
        <w:t xml:space="preserve">, ak ste tehotná alebo dojčíte. Takisto nie je známe, či </w:t>
      </w:r>
      <w:r w:rsidR="0062242C" w:rsidRPr="000C3ACF">
        <w:rPr>
          <w:sz w:val="22"/>
          <w:szCs w:val="22"/>
        </w:rPr>
        <w:t>Trelema</w:t>
      </w:r>
      <w:r w:rsidRPr="000C3ACF">
        <w:rPr>
          <w:sz w:val="22"/>
          <w:szCs w:val="22"/>
        </w:rPr>
        <w:t xml:space="preserve"> prechádza do materského mlieka. Ak otehotniete alebo plánujete otehotnieť, ihneď sa poraďte so svojím lekárom. Pomôže vám rozhodnúť, či máte alebo nemáte užívať </w:t>
      </w:r>
      <w:r w:rsidR="0062242C" w:rsidRPr="000C3ACF">
        <w:rPr>
          <w:sz w:val="22"/>
          <w:szCs w:val="22"/>
        </w:rPr>
        <w:t>Trelemu</w:t>
      </w:r>
      <w:r w:rsidRPr="000C3ACF">
        <w:rPr>
          <w:sz w:val="22"/>
          <w:szCs w:val="22"/>
        </w:rPr>
        <w:t xml:space="preserve">. </w:t>
      </w:r>
    </w:p>
    <w:p w14:paraId="1117F1E5" w14:textId="77777777" w:rsidR="00B70E17" w:rsidRPr="000C3ACF" w:rsidRDefault="004A66CF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lastRenderedPageBreak/>
        <w:t>Nezastavujte liečbu bez toho, aby ste sa najprv porozprávali so svojím lekárom, nakoľko by mohlo dôjsť</w:t>
      </w:r>
      <w:r w:rsidR="006A7CCD" w:rsidRPr="000C3ACF">
        <w:rPr>
          <w:rFonts w:ascii="Times New Roman" w:hAnsi="Times New Roman"/>
        </w:rPr>
        <w:t xml:space="preserve"> </w:t>
      </w:r>
      <w:r w:rsidRPr="000C3ACF">
        <w:rPr>
          <w:rFonts w:ascii="Times New Roman" w:hAnsi="Times New Roman"/>
        </w:rPr>
        <w:t>k zvýšeniu počtu vašich záchvatov. Zhoršenie vášho ochorenia môže ohroziť aj vaše dieťa.</w:t>
      </w:r>
    </w:p>
    <w:p w14:paraId="5EA7A90B" w14:textId="77777777" w:rsidR="004A66CF" w:rsidRPr="000C3ACF" w:rsidRDefault="004A66CF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0CF671" w14:textId="77777777" w:rsidR="00597359" w:rsidRPr="000C3ACF" w:rsidRDefault="00597359" w:rsidP="000C3AC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Vedenie vozidiel a obsluha strojov </w:t>
      </w:r>
    </w:p>
    <w:p w14:paraId="49573906" w14:textId="77777777" w:rsidR="00B70E17" w:rsidRPr="000C3ACF" w:rsidRDefault="004A66CF" w:rsidP="000C3ACF">
      <w:pPr>
        <w:keepNext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</w:rPr>
        <w:t xml:space="preserve">Neveďte vozidlá, nejazdite na bicykli alebo nepoužívajte nástroje alebo stroje, pokiaľ neviete, aký vplyv má na vás tento liek. Je to preto, že </w:t>
      </w:r>
      <w:r w:rsidR="0062242C" w:rsidRPr="000C3ACF">
        <w:rPr>
          <w:rFonts w:ascii="Times New Roman" w:hAnsi="Times New Roman"/>
        </w:rPr>
        <w:t>Trelema</w:t>
      </w:r>
      <w:r w:rsidRPr="000C3ACF">
        <w:rPr>
          <w:rFonts w:ascii="Times New Roman" w:hAnsi="Times New Roman"/>
        </w:rPr>
        <w:t xml:space="preserve"> môže spôsobovať závraty alebo rozmazané videnie.</w:t>
      </w:r>
    </w:p>
    <w:p w14:paraId="32336B34" w14:textId="77777777" w:rsidR="004A66CF" w:rsidRPr="000C3ACF" w:rsidRDefault="004A66CF" w:rsidP="000C3ACF">
      <w:pPr>
        <w:pStyle w:val="Default"/>
        <w:rPr>
          <w:b/>
          <w:bCs/>
          <w:sz w:val="22"/>
          <w:szCs w:val="22"/>
        </w:rPr>
      </w:pPr>
    </w:p>
    <w:p w14:paraId="79A4836D" w14:textId="77777777" w:rsidR="00B70E17" w:rsidRPr="000C3ACF" w:rsidRDefault="00B70E17" w:rsidP="000C3ACF">
      <w:pPr>
        <w:spacing w:after="0" w:line="240" w:lineRule="auto"/>
        <w:rPr>
          <w:rFonts w:ascii="Times New Roman" w:hAnsi="Times New Roman"/>
        </w:rPr>
      </w:pPr>
    </w:p>
    <w:p w14:paraId="3752EF20" w14:textId="77777777" w:rsidR="00B70E17" w:rsidRPr="000C3ACF" w:rsidRDefault="00B70E17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3. </w:t>
      </w:r>
      <w:r w:rsidR="0085414C" w:rsidRPr="000C3ACF">
        <w:rPr>
          <w:b/>
          <w:bCs/>
          <w:sz w:val="22"/>
          <w:szCs w:val="22"/>
        </w:rPr>
        <w:tab/>
      </w:r>
      <w:r w:rsidRPr="000C3ACF">
        <w:rPr>
          <w:b/>
          <w:bCs/>
          <w:sz w:val="22"/>
          <w:szCs w:val="22"/>
        </w:rPr>
        <w:t xml:space="preserve">Ako užívať </w:t>
      </w:r>
      <w:r w:rsidR="0062242C" w:rsidRPr="000C3ACF">
        <w:rPr>
          <w:b/>
          <w:bCs/>
          <w:sz w:val="22"/>
          <w:szCs w:val="22"/>
        </w:rPr>
        <w:t>Trelemu</w:t>
      </w:r>
      <w:r w:rsidRPr="000C3ACF">
        <w:rPr>
          <w:b/>
          <w:bCs/>
          <w:sz w:val="22"/>
          <w:szCs w:val="22"/>
        </w:rPr>
        <w:t xml:space="preserve"> </w:t>
      </w:r>
    </w:p>
    <w:p w14:paraId="03AC624A" w14:textId="77777777" w:rsidR="00B70E17" w:rsidRPr="000C3ACF" w:rsidRDefault="00B70E17" w:rsidP="000C3ACF">
      <w:pPr>
        <w:pStyle w:val="Default"/>
        <w:rPr>
          <w:sz w:val="22"/>
          <w:szCs w:val="22"/>
        </w:rPr>
      </w:pPr>
    </w:p>
    <w:p w14:paraId="07436530" w14:textId="77777777" w:rsidR="00B70E17" w:rsidRPr="000C3ACF" w:rsidRDefault="00B70E17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>Vždy užívajte tento liek presne tak, ako vám povedal váš lekár. Ak si nie ste niečím istý, overte si to</w:t>
      </w:r>
      <w:r w:rsidR="00514A37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 xml:space="preserve">u svojho lekára alebo lekárnika. </w:t>
      </w:r>
    </w:p>
    <w:p w14:paraId="3F8D8DAC" w14:textId="77777777" w:rsidR="00B70E17" w:rsidRPr="000C3ACF" w:rsidRDefault="00B70E17" w:rsidP="000C3ACF">
      <w:pPr>
        <w:pStyle w:val="Default"/>
        <w:rPr>
          <w:sz w:val="22"/>
          <w:szCs w:val="22"/>
        </w:rPr>
      </w:pPr>
    </w:p>
    <w:p w14:paraId="3480D1E8" w14:textId="77777777" w:rsidR="004A66CF" w:rsidRPr="000C3ACF" w:rsidRDefault="004A66CF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Užívanie </w:t>
      </w:r>
      <w:r w:rsidR="0062242C" w:rsidRPr="000C3ACF">
        <w:rPr>
          <w:b/>
          <w:bCs/>
          <w:sz w:val="22"/>
          <w:szCs w:val="22"/>
        </w:rPr>
        <w:t>Trelemy</w:t>
      </w:r>
      <w:r w:rsidRPr="000C3ACF">
        <w:rPr>
          <w:b/>
          <w:bCs/>
          <w:sz w:val="22"/>
          <w:szCs w:val="22"/>
        </w:rPr>
        <w:t xml:space="preserve"> </w:t>
      </w:r>
    </w:p>
    <w:p w14:paraId="4D0183A1" w14:textId="77777777" w:rsidR="004A66CF" w:rsidRPr="000C3ACF" w:rsidRDefault="0062242C" w:rsidP="000C3ACF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Trelemu</w:t>
      </w:r>
      <w:r w:rsidR="004A66CF" w:rsidRPr="000C3ACF">
        <w:rPr>
          <w:sz w:val="22"/>
          <w:szCs w:val="22"/>
        </w:rPr>
        <w:t xml:space="preserve"> užívajte každý deň dvakrát – raz ráno a raz večer. </w:t>
      </w:r>
    </w:p>
    <w:p w14:paraId="4E2382DE" w14:textId="77777777" w:rsidR="004A66CF" w:rsidRPr="000C3ACF" w:rsidRDefault="004A66CF" w:rsidP="000C3ACF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Skúste </w:t>
      </w:r>
      <w:r w:rsidR="007C54DC" w:rsidRPr="000C3ACF">
        <w:rPr>
          <w:sz w:val="22"/>
          <w:szCs w:val="22"/>
        </w:rPr>
        <w:t xml:space="preserve">ju </w:t>
      </w:r>
      <w:r w:rsidRPr="000C3ACF">
        <w:rPr>
          <w:sz w:val="22"/>
          <w:szCs w:val="22"/>
        </w:rPr>
        <w:t xml:space="preserve">užívať približne v rovnaký čas každý deň. </w:t>
      </w:r>
    </w:p>
    <w:p w14:paraId="43604E26" w14:textId="77777777" w:rsidR="004A66CF" w:rsidRPr="000C3ACF" w:rsidRDefault="004A66CF" w:rsidP="000C3ACF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Tabletu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prehltnite a zapite pohárom vody. </w:t>
      </w:r>
    </w:p>
    <w:p w14:paraId="60A2D6ED" w14:textId="77777777" w:rsidR="004A66CF" w:rsidRPr="000C3ACF" w:rsidRDefault="0062242C" w:rsidP="000C3ACF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Trelemu</w:t>
      </w:r>
      <w:r w:rsidR="004A66CF" w:rsidRPr="000C3ACF">
        <w:rPr>
          <w:sz w:val="22"/>
          <w:szCs w:val="22"/>
        </w:rPr>
        <w:t xml:space="preserve"> môžete užívať s jedlom alebo bez jedla. </w:t>
      </w:r>
    </w:p>
    <w:p w14:paraId="621C3B1B" w14:textId="77777777" w:rsidR="00F331A3" w:rsidRPr="000C3ACF" w:rsidRDefault="00F331A3" w:rsidP="000C3ACF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Tabletu je možné rozdeliť na rovnaké dávky.</w:t>
      </w:r>
    </w:p>
    <w:p w14:paraId="7014620F" w14:textId="77777777" w:rsidR="00B70E17" w:rsidRPr="000C3ACF" w:rsidRDefault="00B70E17" w:rsidP="000C3ACF">
      <w:pPr>
        <w:pStyle w:val="Default"/>
        <w:rPr>
          <w:sz w:val="22"/>
          <w:szCs w:val="22"/>
        </w:rPr>
      </w:pPr>
    </w:p>
    <w:p w14:paraId="5902BED3" w14:textId="77777777" w:rsidR="004A66CF" w:rsidRPr="000C3ACF" w:rsidRDefault="004A66CF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Zvyčajne začnete užívať nízku dávku každý deň a váš lekár bude dávku pomaly zvyšovať v priebehu niekoľkých týždňov. Keď dosiahnete dávku, ktorá vám zaberá – nazýva sa „udržiavacia dávka“ –, budete užívať rovnaké množstvo každý deň. </w:t>
      </w:r>
      <w:r w:rsidR="0062242C" w:rsidRPr="000C3ACF">
        <w:rPr>
          <w:sz w:val="22"/>
          <w:szCs w:val="22"/>
        </w:rPr>
        <w:t>Trelema</w:t>
      </w:r>
      <w:r w:rsidRPr="000C3ACF">
        <w:rPr>
          <w:sz w:val="22"/>
          <w:szCs w:val="22"/>
        </w:rPr>
        <w:t xml:space="preserve"> je liek určený na dlhodobú liečbu. S užívaním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musíte pokračovať dovtedy, kým vám lekár nepovie, aby ste s užívaním prestali.</w:t>
      </w:r>
    </w:p>
    <w:p w14:paraId="595F9BB6" w14:textId="77777777" w:rsidR="004A66CF" w:rsidRPr="000C3ACF" w:rsidRDefault="004A66CF" w:rsidP="000C3ACF">
      <w:pPr>
        <w:pStyle w:val="Default"/>
        <w:rPr>
          <w:b/>
          <w:bCs/>
          <w:sz w:val="22"/>
          <w:szCs w:val="22"/>
        </w:rPr>
      </w:pPr>
    </w:p>
    <w:p w14:paraId="43E58702" w14:textId="77777777" w:rsidR="004A66CF" w:rsidRPr="000C3ACF" w:rsidRDefault="004A66CF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Akú dávku máte užiť </w:t>
      </w:r>
    </w:p>
    <w:p w14:paraId="57793529" w14:textId="77777777" w:rsidR="004A66CF" w:rsidRPr="000C3ACF" w:rsidRDefault="004A66CF" w:rsidP="000C3ACF">
      <w:pPr>
        <w:pStyle w:val="Default"/>
        <w:rPr>
          <w:b/>
          <w:bCs/>
          <w:sz w:val="22"/>
          <w:szCs w:val="22"/>
        </w:rPr>
      </w:pPr>
      <w:r w:rsidRPr="000C3ACF">
        <w:rPr>
          <w:sz w:val="22"/>
          <w:szCs w:val="22"/>
        </w:rPr>
        <w:t xml:space="preserve">Nižšie sú uvedené normálne odporúčané dávky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pre rôzne vekové skupiny a telesné hmotnosti. Ak máte problémy s obličkami alebo pečeňou, váš lekár vám môže predpísať inú dávku.</w:t>
      </w:r>
    </w:p>
    <w:p w14:paraId="5FF95323" w14:textId="77777777" w:rsidR="004A66CF" w:rsidRPr="000C3ACF" w:rsidRDefault="004A66CF" w:rsidP="000C3ACF">
      <w:pPr>
        <w:pStyle w:val="Default"/>
        <w:rPr>
          <w:b/>
          <w:bCs/>
          <w:sz w:val="22"/>
          <w:szCs w:val="22"/>
        </w:rPr>
      </w:pPr>
    </w:p>
    <w:p w14:paraId="7AF75F78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Dospelí, dospievajúci a deti s telesnou hmotnosťou 50 kg alebo viac </w:t>
      </w:r>
    </w:p>
    <w:p w14:paraId="7F168529" w14:textId="77777777" w:rsidR="00BA4BF5" w:rsidRPr="000C3ACF" w:rsidRDefault="00BA4BF5" w:rsidP="000C3ACF">
      <w:pPr>
        <w:pStyle w:val="Default"/>
        <w:rPr>
          <w:sz w:val="22"/>
          <w:szCs w:val="22"/>
          <w:u w:val="single"/>
        </w:rPr>
      </w:pPr>
      <w:r w:rsidRPr="000C3ACF">
        <w:rPr>
          <w:sz w:val="22"/>
          <w:szCs w:val="22"/>
          <w:u w:val="single"/>
        </w:rPr>
        <w:t xml:space="preserve">Ak užívate </w:t>
      </w:r>
      <w:r w:rsidR="0062242C" w:rsidRPr="000C3ACF">
        <w:rPr>
          <w:sz w:val="22"/>
          <w:szCs w:val="22"/>
          <w:u w:val="single"/>
        </w:rPr>
        <w:t>Trelemu</w:t>
      </w:r>
      <w:r w:rsidRPr="000C3ACF">
        <w:rPr>
          <w:sz w:val="22"/>
          <w:szCs w:val="22"/>
          <w:u w:val="single"/>
        </w:rPr>
        <w:t xml:space="preserve"> samostatne </w:t>
      </w:r>
    </w:p>
    <w:p w14:paraId="1DFF7ECA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Zvyčajná začiatočná dávka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je 50 mg dvakrát denne. </w:t>
      </w:r>
    </w:p>
    <w:p w14:paraId="6DAFDFD3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Váš lekár vám môže tiež predpísať začiatočnú dávku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100 mg dvakrát denne. </w:t>
      </w:r>
    </w:p>
    <w:p w14:paraId="0F2A96B2" w14:textId="77777777" w:rsidR="00F331A3" w:rsidRPr="000C3ACF" w:rsidRDefault="00F331A3" w:rsidP="000C3ACF">
      <w:pPr>
        <w:pStyle w:val="Default"/>
        <w:rPr>
          <w:sz w:val="22"/>
          <w:szCs w:val="22"/>
        </w:rPr>
      </w:pPr>
    </w:p>
    <w:p w14:paraId="6FE3D3A6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Váš lekár môže každý týždeň zvyšovať vašu dávku užívanú dvakrát denne o 50 mg. Bude to robiť dovtedy, kým nedosiahnete udržiavaciu dávku v rozmedzí od 100 mg do 300 mg dvakrát denne. </w:t>
      </w:r>
    </w:p>
    <w:p w14:paraId="123B6EDC" w14:textId="77777777" w:rsidR="00BA4BF5" w:rsidRPr="000C3ACF" w:rsidRDefault="00BA4BF5" w:rsidP="000C3ACF">
      <w:pPr>
        <w:pStyle w:val="Default"/>
        <w:rPr>
          <w:sz w:val="22"/>
          <w:szCs w:val="22"/>
        </w:rPr>
      </w:pPr>
    </w:p>
    <w:p w14:paraId="0D18A29A" w14:textId="77777777" w:rsidR="00BA4BF5" w:rsidRPr="000C3ACF" w:rsidRDefault="00BA4BF5" w:rsidP="000C3ACF">
      <w:pPr>
        <w:pStyle w:val="Default"/>
        <w:rPr>
          <w:sz w:val="22"/>
          <w:szCs w:val="22"/>
          <w:u w:val="single"/>
        </w:rPr>
      </w:pPr>
      <w:r w:rsidRPr="000C3ACF">
        <w:rPr>
          <w:sz w:val="22"/>
          <w:szCs w:val="22"/>
          <w:u w:val="single"/>
        </w:rPr>
        <w:t xml:space="preserve">Ak užívate </w:t>
      </w:r>
      <w:r w:rsidR="0062242C" w:rsidRPr="000C3ACF">
        <w:rPr>
          <w:sz w:val="22"/>
          <w:szCs w:val="22"/>
          <w:u w:val="single"/>
        </w:rPr>
        <w:t>Trelemu</w:t>
      </w:r>
      <w:r w:rsidRPr="000C3ACF">
        <w:rPr>
          <w:sz w:val="22"/>
          <w:szCs w:val="22"/>
          <w:u w:val="single"/>
        </w:rPr>
        <w:t xml:space="preserve"> s inými antiepileptikami </w:t>
      </w:r>
    </w:p>
    <w:p w14:paraId="052295A9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Zvyčajná začiatočná dávka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je 50 mg dvakrát denne. </w:t>
      </w:r>
    </w:p>
    <w:p w14:paraId="1AD43237" w14:textId="77777777" w:rsidR="00BA4BF5" w:rsidRPr="000C3ACF" w:rsidRDefault="00BA4BF5" w:rsidP="000C3ACF">
      <w:pPr>
        <w:pStyle w:val="Default"/>
        <w:rPr>
          <w:sz w:val="22"/>
          <w:szCs w:val="22"/>
        </w:rPr>
      </w:pPr>
    </w:p>
    <w:p w14:paraId="599715D6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Váš lekár môže každý týždeň zvyšovať vašu dávku užívanú dvakrát denne o 50 mg. Bude to robiť dovtedy, kým nedosiahnete udržiavaciu dávku v rozmedzí od 100 mg do 200 mg dvakrát denne. </w:t>
      </w:r>
    </w:p>
    <w:p w14:paraId="142D92E1" w14:textId="77777777" w:rsidR="00BA4BF5" w:rsidRPr="000C3ACF" w:rsidRDefault="00BA4BF5" w:rsidP="000C3ACF">
      <w:pPr>
        <w:pStyle w:val="Default"/>
        <w:rPr>
          <w:sz w:val="22"/>
          <w:szCs w:val="22"/>
        </w:rPr>
      </w:pPr>
    </w:p>
    <w:p w14:paraId="336876F0" w14:textId="77777777" w:rsidR="004A66CF" w:rsidRPr="000C3ACF" w:rsidRDefault="00BA4BF5" w:rsidP="000C3ACF">
      <w:pPr>
        <w:pStyle w:val="Default"/>
        <w:rPr>
          <w:b/>
          <w:bCs/>
          <w:sz w:val="22"/>
          <w:szCs w:val="22"/>
        </w:rPr>
      </w:pPr>
      <w:r w:rsidRPr="000C3ACF">
        <w:rPr>
          <w:sz w:val="22"/>
          <w:szCs w:val="22"/>
        </w:rPr>
        <w:t xml:space="preserve">Ak vážite 50 kg alebo viac, váš lekár sa môže rozhodnúť, že liečbu </w:t>
      </w:r>
      <w:r w:rsidR="0062242C" w:rsidRPr="000C3ACF">
        <w:rPr>
          <w:sz w:val="22"/>
          <w:szCs w:val="22"/>
        </w:rPr>
        <w:t>Trelemou</w:t>
      </w:r>
      <w:r w:rsidRPr="000C3ACF">
        <w:rPr>
          <w:sz w:val="22"/>
          <w:szCs w:val="22"/>
        </w:rPr>
        <w:t xml:space="preserve"> začne jednorazovou „nárazovou“ dávkou 200 mg. Udržiavaciu dávku, ktorú budete užívať dlhodobo, začnete užívať o 12 hodín neskôr.</w:t>
      </w:r>
    </w:p>
    <w:p w14:paraId="49A7ADAD" w14:textId="77777777" w:rsidR="004A66CF" w:rsidRPr="000C3ACF" w:rsidRDefault="004A66CF" w:rsidP="000C3ACF">
      <w:pPr>
        <w:pStyle w:val="Default"/>
        <w:rPr>
          <w:b/>
          <w:bCs/>
          <w:sz w:val="22"/>
          <w:szCs w:val="22"/>
        </w:rPr>
      </w:pPr>
    </w:p>
    <w:p w14:paraId="40BEB38B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Deti a dospievajúci s telesnou hmotnosťou nižšou ako 50 kg </w:t>
      </w:r>
    </w:p>
    <w:p w14:paraId="6EFAB256" w14:textId="77777777" w:rsidR="00B70E17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>Dávka závisí od ich telesnej hmotnosti. Ich liečba sa zvyčajne začne sirupom a na tablety prejdú len vtedy, ak sú schopní užívať tablety a dosiahnuť správnu dávku pomocou tabliet rôznej sily.</w:t>
      </w:r>
      <w:r w:rsidR="005357B9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>Lekár im predpíše liekovú formu, ktorá bude pre nich najvhodnejšia.</w:t>
      </w:r>
    </w:p>
    <w:p w14:paraId="22987B17" w14:textId="77777777" w:rsidR="00BA4BF5" w:rsidRPr="000C3ACF" w:rsidRDefault="00BA4BF5" w:rsidP="000C3ACF">
      <w:pPr>
        <w:pStyle w:val="Default"/>
        <w:rPr>
          <w:b/>
          <w:bCs/>
          <w:sz w:val="22"/>
          <w:szCs w:val="22"/>
        </w:rPr>
      </w:pPr>
    </w:p>
    <w:p w14:paraId="4EB6DFEC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Ak užijete viac </w:t>
      </w:r>
      <w:r w:rsidR="0062242C" w:rsidRPr="000C3ACF">
        <w:rPr>
          <w:b/>
          <w:bCs/>
          <w:sz w:val="22"/>
          <w:szCs w:val="22"/>
        </w:rPr>
        <w:t>Trelemy</w:t>
      </w:r>
      <w:r w:rsidRPr="000C3ACF">
        <w:rPr>
          <w:b/>
          <w:bCs/>
          <w:sz w:val="22"/>
          <w:szCs w:val="22"/>
        </w:rPr>
        <w:t xml:space="preserve">, ako máte </w:t>
      </w:r>
    </w:p>
    <w:p w14:paraId="58B92DE9" w14:textId="77777777" w:rsidR="00BA4BF5" w:rsidRPr="000C3ACF" w:rsidRDefault="00BA4BF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Ak ste užili väčšie množstvo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, ako ste mali, ihneď kontaktujte svojho lekára. Nepokúšajte sa viesť vozidlá. Môže sa u vás vyskytnúť: </w:t>
      </w:r>
    </w:p>
    <w:p w14:paraId="532320EE" w14:textId="77777777" w:rsidR="00BA4BF5" w:rsidRPr="000C3ACF" w:rsidRDefault="00495589" w:rsidP="000C3ACF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>závrat</w:t>
      </w:r>
    </w:p>
    <w:p w14:paraId="05B329C6" w14:textId="77777777" w:rsidR="00BA4BF5" w:rsidRPr="000C3ACF" w:rsidRDefault="00BA4BF5" w:rsidP="000C3ACF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pocit na vracanie (nevoľnosť) alebo vracanie </w:t>
      </w:r>
    </w:p>
    <w:p w14:paraId="45564634" w14:textId="77777777" w:rsidR="00BA4BF5" w:rsidRPr="000C3ACF" w:rsidRDefault="00BA4BF5" w:rsidP="000C3ACF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lastRenderedPageBreak/>
        <w:t xml:space="preserve">záchvaty, problémy so srdcovým tepom, ako je pomalý, rýchly alebo nepravidelný srdcový tep, kóma alebo pokles krvného tlaku so zrýchleným tepom a potenie. </w:t>
      </w:r>
    </w:p>
    <w:p w14:paraId="19D0185A" w14:textId="77777777" w:rsidR="00BA4BF5" w:rsidRPr="000C3ACF" w:rsidRDefault="00BA4BF5" w:rsidP="000C3ACF">
      <w:pPr>
        <w:pStyle w:val="Default"/>
        <w:rPr>
          <w:b/>
          <w:bCs/>
          <w:sz w:val="22"/>
          <w:szCs w:val="22"/>
        </w:rPr>
      </w:pPr>
    </w:p>
    <w:p w14:paraId="5F42F7E8" w14:textId="77777777" w:rsidR="00495589" w:rsidRPr="000C3ACF" w:rsidRDefault="00495589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Ak zabudnete užiť </w:t>
      </w:r>
      <w:r w:rsidR="0062242C" w:rsidRPr="000C3ACF">
        <w:rPr>
          <w:b/>
          <w:bCs/>
          <w:sz w:val="22"/>
          <w:szCs w:val="22"/>
        </w:rPr>
        <w:t>Trelemu</w:t>
      </w:r>
      <w:r w:rsidRPr="000C3ACF">
        <w:rPr>
          <w:b/>
          <w:bCs/>
          <w:sz w:val="22"/>
          <w:szCs w:val="22"/>
        </w:rPr>
        <w:t xml:space="preserve"> </w:t>
      </w:r>
    </w:p>
    <w:p w14:paraId="272D5680" w14:textId="77777777" w:rsidR="00495589" w:rsidRPr="000C3ACF" w:rsidRDefault="00495589" w:rsidP="000C3ACF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Ak ste dávku zabudli užiť v priebehu prvých 6 hodín od naplánovanej dávky, užite ju čo najskôr, ako si spomeniete. </w:t>
      </w:r>
    </w:p>
    <w:p w14:paraId="115C3077" w14:textId="77777777" w:rsidR="00495589" w:rsidRPr="000C3ACF" w:rsidRDefault="00495589" w:rsidP="000C3ACF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Ak ste dávku zabudli užiť neskôr ako prvých 6 hodín od naplánovanej dávky, neužívajte už vynechanú tabletu. Namiesto toho užite </w:t>
      </w:r>
      <w:r w:rsidR="0062242C" w:rsidRPr="000C3ACF">
        <w:rPr>
          <w:sz w:val="22"/>
          <w:szCs w:val="22"/>
        </w:rPr>
        <w:t>Trelemu</w:t>
      </w:r>
      <w:r w:rsidRPr="000C3ACF">
        <w:rPr>
          <w:sz w:val="22"/>
          <w:szCs w:val="22"/>
        </w:rPr>
        <w:t xml:space="preserve"> až v čase, kedy by normálne nasledovala ďalšia dávka. </w:t>
      </w:r>
    </w:p>
    <w:p w14:paraId="18BBEF0B" w14:textId="77777777" w:rsidR="00495589" w:rsidRPr="000C3ACF" w:rsidRDefault="00495589" w:rsidP="000C3ACF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Neužívajte dvojnásobnú dávku, aby ste nahradili vynechanú dávku. </w:t>
      </w:r>
    </w:p>
    <w:p w14:paraId="7CCE3A1B" w14:textId="77777777" w:rsidR="00495589" w:rsidRPr="000C3ACF" w:rsidRDefault="00495589" w:rsidP="000C3ACF">
      <w:pPr>
        <w:pStyle w:val="Default"/>
        <w:rPr>
          <w:sz w:val="22"/>
          <w:szCs w:val="22"/>
        </w:rPr>
      </w:pPr>
    </w:p>
    <w:p w14:paraId="0E981818" w14:textId="77777777" w:rsidR="00495589" w:rsidRPr="000C3ACF" w:rsidRDefault="00495589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Ak prestanete užívať </w:t>
      </w:r>
      <w:r w:rsidR="0062242C" w:rsidRPr="000C3ACF">
        <w:rPr>
          <w:b/>
          <w:bCs/>
          <w:sz w:val="22"/>
          <w:szCs w:val="22"/>
        </w:rPr>
        <w:t>Trelemu</w:t>
      </w:r>
    </w:p>
    <w:p w14:paraId="7BE114FA" w14:textId="77777777" w:rsidR="00495589" w:rsidRPr="000C3ACF" w:rsidRDefault="00495589" w:rsidP="000C3ACF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Neprerušujte užívanie </w:t>
      </w:r>
      <w:r w:rsidR="0062242C" w:rsidRPr="000C3ACF">
        <w:rPr>
          <w:sz w:val="22"/>
          <w:szCs w:val="22"/>
        </w:rPr>
        <w:t>Trelemy</w:t>
      </w:r>
      <w:r w:rsidRPr="000C3ACF">
        <w:rPr>
          <w:sz w:val="22"/>
          <w:szCs w:val="22"/>
        </w:rPr>
        <w:t xml:space="preserve"> bez konzultácie so svojím lekárom, pretože vaša epilepsia sa môže vrátiť či dokonca zhoršiť. </w:t>
      </w:r>
    </w:p>
    <w:p w14:paraId="04EEA6DF" w14:textId="77777777" w:rsidR="00495589" w:rsidRPr="000C3ACF" w:rsidRDefault="00495589" w:rsidP="000C3ACF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Ak váš lekár rozhodne o ukončení vašej liečby </w:t>
      </w:r>
      <w:r w:rsidR="0062242C" w:rsidRPr="000C3ACF">
        <w:rPr>
          <w:sz w:val="22"/>
          <w:szCs w:val="22"/>
        </w:rPr>
        <w:t>Trelemou</w:t>
      </w:r>
      <w:r w:rsidRPr="000C3ACF">
        <w:rPr>
          <w:sz w:val="22"/>
          <w:szCs w:val="22"/>
        </w:rPr>
        <w:t xml:space="preserve">, povie vám, ako postupne znižovať dávku. </w:t>
      </w:r>
    </w:p>
    <w:p w14:paraId="528469CA" w14:textId="77777777" w:rsidR="00495589" w:rsidRPr="000C3ACF" w:rsidRDefault="00495589" w:rsidP="000C3ACF">
      <w:pPr>
        <w:pStyle w:val="Default"/>
        <w:rPr>
          <w:sz w:val="22"/>
          <w:szCs w:val="22"/>
        </w:rPr>
      </w:pPr>
    </w:p>
    <w:p w14:paraId="3CDB4DBD" w14:textId="77777777" w:rsidR="00495589" w:rsidRPr="000C3ACF" w:rsidRDefault="00495589" w:rsidP="000C3ACF">
      <w:pPr>
        <w:pStyle w:val="Default"/>
        <w:rPr>
          <w:bCs/>
          <w:sz w:val="22"/>
          <w:szCs w:val="22"/>
        </w:rPr>
      </w:pPr>
      <w:r w:rsidRPr="000C3ACF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4421FF4" w14:textId="77777777" w:rsidR="00495589" w:rsidRPr="000C3ACF" w:rsidRDefault="00495589" w:rsidP="000C3ACF">
      <w:pPr>
        <w:pStyle w:val="Default"/>
        <w:rPr>
          <w:b/>
          <w:bCs/>
          <w:sz w:val="22"/>
          <w:szCs w:val="22"/>
        </w:rPr>
      </w:pPr>
    </w:p>
    <w:p w14:paraId="37D0BABE" w14:textId="77777777" w:rsidR="00495589" w:rsidRPr="000C3ACF" w:rsidRDefault="00495589" w:rsidP="000C3ACF">
      <w:pPr>
        <w:pStyle w:val="Default"/>
        <w:rPr>
          <w:b/>
          <w:bCs/>
          <w:sz w:val="22"/>
          <w:szCs w:val="22"/>
        </w:rPr>
      </w:pPr>
    </w:p>
    <w:p w14:paraId="5D98E277" w14:textId="77777777" w:rsidR="00ED16E5" w:rsidRPr="000C3ACF" w:rsidRDefault="00ED16E5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4. </w:t>
      </w:r>
      <w:r w:rsidR="0085414C" w:rsidRPr="000C3ACF">
        <w:rPr>
          <w:b/>
          <w:bCs/>
          <w:sz w:val="22"/>
          <w:szCs w:val="22"/>
        </w:rPr>
        <w:tab/>
      </w:r>
      <w:r w:rsidRPr="000C3ACF">
        <w:rPr>
          <w:b/>
          <w:bCs/>
          <w:sz w:val="22"/>
          <w:szCs w:val="22"/>
        </w:rPr>
        <w:t xml:space="preserve">Možné vedľajšie účinky </w:t>
      </w:r>
    </w:p>
    <w:p w14:paraId="4D34C818" w14:textId="77777777" w:rsidR="00ED16E5" w:rsidRPr="000C3ACF" w:rsidRDefault="00ED16E5" w:rsidP="000C3ACF">
      <w:pPr>
        <w:pStyle w:val="Default"/>
        <w:rPr>
          <w:sz w:val="22"/>
          <w:szCs w:val="22"/>
        </w:rPr>
      </w:pPr>
    </w:p>
    <w:p w14:paraId="7CED2AE4" w14:textId="77777777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3193556E" w14:textId="77777777" w:rsidR="00ED16E5" w:rsidRPr="000C3ACF" w:rsidRDefault="00ED16E5" w:rsidP="000C3ACF">
      <w:pPr>
        <w:pStyle w:val="Default"/>
        <w:rPr>
          <w:sz w:val="22"/>
          <w:szCs w:val="22"/>
        </w:rPr>
      </w:pPr>
    </w:p>
    <w:p w14:paraId="7C412650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Vedľajšie účinky na nervový systém, ako je závrat, môžu byť po podaní jednorazovej „nárazovej“ dávk</w:t>
      </w:r>
      <w:r w:rsidR="00652A16" w:rsidRPr="000C3ACF">
        <w:rPr>
          <w:rFonts w:ascii="Times New Roman" w:hAnsi="Times New Roman"/>
          <w:color w:val="000000"/>
        </w:rPr>
        <w:t>y</w:t>
      </w:r>
      <w:r w:rsidRPr="000C3ACF">
        <w:rPr>
          <w:rFonts w:ascii="Times New Roman" w:hAnsi="Times New Roman"/>
          <w:color w:val="000000"/>
        </w:rPr>
        <w:t xml:space="preserve"> častejšie. </w:t>
      </w:r>
    </w:p>
    <w:p w14:paraId="6A67C498" w14:textId="77777777" w:rsidR="00C276E6" w:rsidRPr="000C3ACF" w:rsidRDefault="00C276E6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EDED09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Povedzte to svojmu lekárovi alebo lekárnikovi, ak sa u vás vyskytne niektorý z nasledujúcich účinkov: </w:t>
      </w:r>
    </w:p>
    <w:p w14:paraId="27AB48BD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1245A9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Veľmi časté</w:t>
      </w:r>
      <w:r w:rsidRPr="000C3ACF">
        <w:rPr>
          <w:rFonts w:ascii="Times New Roman" w:hAnsi="Times New Roman"/>
          <w:color w:val="000000"/>
        </w:rPr>
        <w:t xml:space="preserve"> </w:t>
      </w:r>
      <w:r w:rsidR="00D40982" w:rsidRPr="000C3ACF">
        <w:rPr>
          <w:rFonts w:ascii="Times New Roman" w:hAnsi="Times New Roman"/>
          <w:color w:val="000000"/>
        </w:rPr>
        <w:t>(</w:t>
      </w:r>
      <w:r w:rsidRPr="000C3ACF">
        <w:rPr>
          <w:rFonts w:ascii="Times New Roman" w:hAnsi="Times New Roman"/>
          <w:color w:val="000000"/>
        </w:rPr>
        <w:t>môžu postihovať viac ako 1 z 10 osôb</w:t>
      </w:r>
      <w:r w:rsidR="00D40982" w:rsidRPr="000C3ACF">
        <w:rPr>
          <w:rFonts w:ascii="Times New Roman" w:hAnsi="Times New Roman"/>
          <w:color w:val="000000"/>
        </w:rPr>
        <w:t>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65075DC7" w14:textId="77777777" w:rsidR="00495589" w:rsidRPr="000C3ACF" w:rsidRDefault="00495589" w:rsidP="000C3ACF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Bolesť hlavy </w:t>
      </w:r>
    </w:p>
    <w:p w14:paraId="66A57F05" w14:textId="77777777" w:rsidR="00495589" w:rsidRPr="000C3ACF" w:rsidRDefault="00495589" w:rsidP="000C3ACF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Pocit závratu alebo pocit na vracanie (nevoľnosť) </w:t>
      </w:r>
    </w:p>
    <w:p w14:paraId="7606D9F3" w14:textId="77777777" w:rsidR="00495589" w:rsidRPr="000C3ACF" w:rsidRDefault="00474541" w:rsidP="000C3ACF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Dvojité videnie (diplopia)</w:t>
      </w:r>
      <w:r w:rsidR="00495589" w:rsidRPr="000C3ACF">
        <w:rPr>
          <w:rFonts w:ascii="Times New Roman" w:hAnsi="Times New Roman"/>
          <w:color w:val="000000"/>
        </w:rPr>
        <w:t xml:space="preserve"> </w:t>
      </w:r>
    </w:p>
    <w:p w14:paraId="7FE43822" w14:textId="77777777" w:rsidR="00495589" w:rsidRPr="000C3ACF" w:rsidRDefault="00495589" w:rsidP="000C3ACF">
      <w:pPr>
        <w:pStyle w:val="Default"/>
        <w:rPr>
          <w:sz w:val="22"/>
          <w:szCs w:val="22"/>
        </w:rPr>
      </w:pPr>
    </w:p>
    <w:p w14:paraId="714A701A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Časté</w:t>
      </w:r>
      <w:r w:rsidRPr="000C3ACF">
        <w:rPr>
          <w:rFonts w:ascii="Times New Roman" w:hAnsi="Times New Roman"/>
          <w:color w:val="000000"/>
        </w:rPr>
        <w:t xml:space="preserve"> </w:t>
      </w:r>
      <w:r w:rsidR="00D40982" w:rsidRPr="000C3ACF">
        <w:rPr>
          <w:rFonts w:ascii="Times New Roman" w:hAnsi="Times New Roman"/>
          <w:color w:val="000000"/>
        </w:rPr>
        <w:t>(</w:t>
      </w:r>
      <w:r w:rsidRPr="000C3ACF">
        <w:rPr>
          <w:rFonts w:ascii="Times New Roman" w:hAnsi="Times New Roman"/>
          <w:color w:val="000000"/>
        </w:rPr>
        <w:t>môžu postihovať menej ako 1 z 10 osôb</w:t>
      </w:r>
      <w:r w:rsidR="00D40982" w:rsidRPr="000C3ACF">
        <w:rPr>
          <w:rFonts w:ascii="Times New Roman" w:hAnsi="Times New Roman"/>
          <w:color w:val="000000"/>
        </w:rPr>
        <w:t>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4FBB8A1C" w14:textId="603E5D3D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Problémy s udržaním rovnováhy, tras (tremor), pocit mravčenia (parestézia) alebo svalové kŕče, časté pády a tvorba modrín </w:t>
      </w:r>
    </w:p>
    <w:p w14:paraId="68AE26F7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Problémy s pamäťou, myslením alebo hľadaním vhodných slov, zmätenosť </w:t>
      </w:r>
    </w:p>
    <w:p w14:paraId="7C19C6EA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Rýchle a nekontrolovateľné pohyby očí (nystagmus), rozmazané videnie </w:t>
      </w:r>
    </w:p>
    <w:p w14:paraId="03F10283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Pocit krútenia hlavy (závraty), pocit opitosti</w:t>
      </w:r>
    </w:p>
    <w:p w14:paraId="4FFA06AC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Nevoľnosť (vracanie), sucho v ústach, zápcha, porucha trávenia, nadmerná plynatosť v žalúdku alebo črevách, hnačka </w:t>
      </w:r>
    </w:p>
    <w:p w14:paraId="45DEDF55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Zníženie citlivosti alebo vnímavosti, ťažkosti s vyslovovaním slov, porucha pozornosti</w:t>
      </w:r>
    </w:p>
    <w:p w14:paraId="122A9A78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Zvuky v ušiach, ako je bzučanie, zvonenie alebo pískanie</w:t>
      </w:r>
    </w:p>
    <w:p w14:paraId="0774B83A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Podráždenosť, problémy so spánkom, depresia</w:t>
      </w:r>
    </w:p>
    <w:p w14:paraId="23CC3940" w14:textId="77777777" w:rsidR="00495589" w:rsidRPr="000C3ACF" w:rsidRDefault="00495589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Ospanlivosť, únava alebo slabosť (asténia) </w:t>
      </w:r>
    </w:p>
    <w:p w14:paraId="6CBD1E38" w14:textId="77777777" w:rsidR="00495589" w:rsidRPr="000C3ACF" w:rsidRDefault="00474541" w:rsidP="000C3AC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Svrbenie, vyrážka</w:t>
      </w:r>
    </w:p>
    <w:p w14:paraId="2E3D3F9C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EBE017C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Menej časté</w:t>
      </w:r>
      <w:r w:rsidRPr="000C3ACF">
        <w:rPr>
          <w:rFonts w:ascii="Times New Roman" w:hAnsi="Times New Roman"/>
          <w:color w:val="000000"/>
        </w:rPr>
        <w:t xml:space="preserve"> </w:t>
      </w:r>
      <w:r w:rsidR="00D40982" w:rsidRPr="000C3ACF">
        <w:rPr>
          <w:rFonts w:ascii="Times New Roman" w:hAnsi="Times New Roman"/>
          <w:color w:val="000000"/>
        </w:rPr>
        <w:t>(</w:t>
      </w:r>
      <w:r w:rsidRPr="000C3ACF">
        <w:rPr>
          <w:rFonts w:ascii="Times New Roman" w:hAnsi="Times New Roman"/>
          <w:color w:val="000000"/>
        </w:rPr>
        <w:t>môžu postihovať menej ako 1 zo 100 osôb</w:t>
      </w:r>
      <w:r w:rsidR="00D40982" w:rsidRPr="000C3ACF">
        <w:rPr>
          <w:rFonts w:ascii="Times New Roman" w:hAnsi="Times New Roman"/>
          <w:color w:val="000000"/>
        </w:rPr>
        <w:t>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5A4BECA1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Pomalá činnosť srdca</w:t>
      </w:r>
      <w:r w:rsidR="00474541" w:rsidRPr="000C3ACF">
        <w:rPr>
          <w:rFonts w:ascii="Times New Roman" w:hAnsi="Times New Roman"/>
          <w:color w:val="000000"/>
        </w:rPr>
        <w:t>,</w:t>
      </w:r>
      <w:r w:rsidRPr="000C3ACF">
        <w:rPr>
          <w:rFonts w:ascii="Times New Roman" w:hAnsi="Times New Roman"/>
          <w:color w:val="000000"/>
        </w:rPr>
        <w:t xml:space="preserve"> búšenie srdca, nepravidelný pulz alebo iné zmeny v elektrickej aktivite sr</w:t>
      </w:r>
      <w:r w:rsidR="00864FB4" w:rsidRPr="000C3ACF">
        <w:rPr>
          <w:rFonts w:ascii="Times New Roman" w:hAnsi="Times New Roman"/>
          <w:color w:val="000000"/>
        </w:rPr>
        <w:t>dca (porucha srdcového vedenia)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2DC1BC9F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Prehnaný pocit pohody, videnie a/alebo počutie vecí, ktoré v skutočnosti neexistujú </w:t>
      </w:r>
    </w:p>
    <w:p w14:paraId="7C6DFB52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Alergická rea</w:t>
      </w:r>
      <w:r w:rsidR="00864FB4" w:rsidRPr="000C3ACF">
        <w:rPr>
          <w:rFonts w:ascii="Times New Roman" w:hAnsi="Times New Roman"/>
          <w:color w:val="000000"/>
        </w:rPr>
        <w:t>kcia na užitie lieku, žihľavka</w:t>
      </w:r>
    </w:p>
    <w:p w14:paraId="224F77A5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Abnormálne výsledky krvných testov funkcie pečene, poškodenie pečene </w:t>
      </w:r>
    </w:p>
    <w:p w14:paraId="5DADBC59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lastRenderedPageBreak/>
        <w:t>Myšlienky na sebapoškodzovanie alebo samovraždu alebo pokus o samovraždu: ih</w:t>
      </w:r>
      <w:r w:rsidR="00864FB4" w:rsidRPr="000C3ACF">
        <w:rPr>
          <w:rFonts w:ascii="Times New Roman" w:hAnsi="Times New Roman"/>
          <w:color w:val="000000"/>
        </w:rPr>
        <w:t>neď to povedzte svojmu lekárovi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6D1F8024" w14:textId="77777777" w:rsidR="00495589" w:rsidRPr="000C3ACF" w:rsidRDefault="00864FB4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Pocit hnevu alebo podráždenia</w:t>
      </w:r>
      <w:r w:rsidR="00495589" w:rsidRPr="000C3ACF">
        <w:rPr>
          <w:rFonts w:ascii="Times New Roman" w:hAnsi="Times New Roman"/>
          <w:color w:val="000000"/>
        </w:rPr>
        <w:t xml:space="preserve"> </w:t>
      </w:r>
    </w:p>
    <w:p w14:paraId="6C83CECD" w14:textId="77777777" w:rsidR="00495589" w:rsidRPr="000C3ACF" w:rsidRDefault="00495589" w:rsidP="000C3ACF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Nezvyčajné myslenie alebo strata kontaktu s</w:t>
      </w:r>
      <w:r w:rsidR="00864FB4" w:rsidRPr="000C3ACF">
        <w:rPr>
          <w:rFonts w:ascii="Times New Roman" w:hAnsi="Times New Roman"/>
          <w:color w:val="000000"/>
        </w:rPr>
        <w:t> </w:t>
      </w:r>
      <w:r w:rsidRPr="000C3ACF">
        <w:rPr>
          <w:rFonts w:ascii="Times New Roman" w:hAnsi="Times New Roman"/>
          <w:color w:val="000000"/>
        </w:rPr>
        <w:t>realitou</w:t>
      </w:r>
    </w:p>
    <w:p w14:paraId="17A173B4" w14:textId="77777777" w:rsidR="001C754F" w:rsidRPr="000C3ACF" w:rsidRDefault="001C754F" w:rsidP="000C3AC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Závažná alergická reakcia, ktorá spôsobuje opuch tváre, hrdla, rúk, chodidiel, členkov alebo dolných končatín</w:t>
      </w:r>
    </w:p>
    <w:p w14:paraId="27E08327" w14:textId="0E6BA311" w:rsidR="001C754F" w:rsidRPr="000C3ACF" w:rsidRDefault="001C754F" w:rsidP="000C3AC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M</w:t>
      </w:r>
      <w:r w:rsidR="008F1DD7" w:rsidRPr="000C3ACF">
        <w:rPr>
          <w:rFonts w:ascii="Times New Roman" w:hAnsi="Times New Roman"/>
          <w:color w:val="000000"/>
        </w:rPr>
        <w:t>dloby</w:t>
      </w:r>
    </w:p>
    <w:p w14:paraId="525B6F15" w14:textId="537DC58E" w:rsidR="000A2DA7" w:rsidRPr="000C3ACF" w:rsidRDefault="000A2DA7" w:rsidP="000C3AC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Problémy s koordináciou pohybov alebo chôdzou</w:t>
      </w:r>
    </w:p>
    <w:p w14:paraId="6B1442EF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358CDE1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Neznáme</w:t>
      </w:r>
      <w:r w:rsidRPr="000C3ACF">
        <w:rPr>
          <w:rFonts w:ascii="Times New Roman" w:hAnsi="Times New Roman"/>
          <w:color w:val="000000"/>
        </w:rPr>
        <w:t xml:space="preserve"> </w:t>
      </w:r>
      <w:r w:rsidR="00D40982" w:rsidRPr="000C3ACF">
        <w:rPr>
          <w:rFonts w:ascii="Times New Roman" w:hAnsi="Times New Roman"/>
          <w:color w:val="000000"/>
        </w:rPr>
        <w:t>(</w:t>
      </w:r>
      <w:r w:rsidRPr="000C3ACF">
        <w:rPr>
          <w:rFonts w:ascii="Times New Roman" w:hAnsi="Times New Roman"/>
          <w:color w:val="000000"/>
        </w:rPr>
        <w:t>frekvenciu nie je možné odhadnúť z dostupných údajov</w:t>
      </w:r>
      <w:r w:rsidR="00D40982" w:rsidRPr="000C3ACF">
        <w:rPr>
          <w:rFonts w:ascii="Times New Roman" w:hAnsi="Times New Roman"/>
          <w:color w:val="000000"/>
        </w:rPr>
        <w:t>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00DED861" w14:textId="77777777" w:rsidR="00495589" w:rsidRPr="000C3ACF" w:rsidRDefault="00495589" w:rsidP="000C3ACF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Bolesť hrdla, vysoká teplota a častejšie infekcie ako zvyčajne. V krvných testoch sa môže zistiť závažné zníženie určitého druhu bielych krviniek (agranulocytóza)</w:t>
      </w:r>
    </w:p>
    <w:p w14:paraId="001FB817" w14:textId="77777777" w:rsidR="00495589" w:rsidRPr="000C3ACF" w:rsidRDefault="00495589" w:rsidP="000C3ACF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Závažná kožná reakcia, ktorá môže zahŕňať vysokú teplotu a iné príznaky podobné chrípke, vyrážku na tvári, rozsiahlu vyrážku, opuch žliaz (zväčšenie lymfatických uzlín). V krvných testoch sa môžu zistiť zvýšené hladiny pečeňových enzýmov a určitého druhu bielych krviniek (eozinofília) </w:t>
      </w:r>
    </w:p>
    <w:p w14:paraId="5BE5FC55" w14:textId="77777777" w:rsidR="00495589" w:rsidRPr="000C3ACF" w:rsidRDefault="00495589" w:rsidP="000C3ACF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Rozsiahla vyrážka s pľuzgiermi a olupovaním kože, najmä okolo úst, nosa, očí a pohlavných orgánov (Stevensov-Johnsonov syndróm) a závažnejšia forma spôsobujúca olupovanie kože na viac ako 30 % povrchu tela (toxická epidermálna nekrolýza)</w:t>
      </w:r>
    </w:p>
    <w:p w14:paraId="210E3424" w14:textId="6D3A7301" w:rsidR="00495589" w:rsidRPr="000C3ACF" w:rsidRDefault="00D40982" w:rsidP="000C3ACF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Kŕče</w:t>
      </w:r>
    </w:p>
    <w:p w14:paraId="765AE7DE" w14:textId="31AA63EF" w:rsidR="000A2DA7" w:rsidRPr="000C3ACF" w:rsidRDefault="000A2DA7" w:rsidP="000C3ACF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Nezvyčajný rýchly tlkot srdca (ventrikulárna tachyarytmia),</w:t>
      </w:r>
    </w:p>
    <w:p w14:paraId="38F2FC54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C705A5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 xml:space="preserve">Ďalšie vedľajšie účinky u detí </w:t>
      </w:r>
    </w:p>
    <w:p w14:paraId="5A3070B1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F6029C5" w14:textId="77777777" w:rsidR="00495589" w:rsidRPr="000C3ACF" w:rsidRDefault="00495589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Časté</w:t>
      </w:r>
      <w:r w:rsidRPr="000C3ACF">
        <w:rPr>
          <w:rFonts w:ascii="Times New Roman" w:hAnsi="Times New Roman"/>
          <w:color w:val="000000"/>
        </w:rPr>
        <w:t xml:space="preserve"> </w:t>
      </w:r>
      <w:r w:rsidR="00D40982" w:rsidRPr="000C3ACF">
        <w:rPr>
          <w:rFonts w:ascii="Times New Roman" w:hAnsi="Times New Roman"/>
          <w:color w:val="000000"/>
        </w:rPr>
        <w:t>(</w:t>
      </w:r>
      <w:r w:rsidRPr="000C3ACF">
        <w:rPr>
          <w:rFonts w:ascii="Times New Roman" w:hAnsi="Times New Roman"/>
          <w:color w:val="000000"/>
        </w:rPr>
        <w:t>môžu postihovať menej ako 1 z 10 detí</w:t>
      </w:r>
      <w:r w:rsidR="00D40982" w:rsidRPr="000C3ACF">
        <w:rPr>
          <w:rFonts w:ascii="Times New Roman" w:hAnsi="Times New Roman"/>
          <w:color w:val="000000"/>
        </w:rPr>
        <w:t>)</w:t>
      </w:r>
      <w:r w:rsidRPr="000C3ACF">
        <w:rPr>
          <w:rFonts w:ascii="Times New Roman" w:hAnsi="Times New Roman"/>
          <w:color w:val="000000"/>
        </w:rPr>
        <w:t xml:space="preserve"> </w:t>
      </w:r>
    </w:p>
    <w:p w14:paraId="5A67DA04" w14:textId="51B7A66E" w:rsidR="000A2DA7" w:rsidRPr="000C3ACF" w:rsidRDefault="000A2DA7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Nádcha (nazofaryngitída)</w:t>
      </w:r>
    </w:p>
    <w:p w14:paraId="0D78B8A2" w14:textId="5AA86A42" w:rsidR="000A2DA7" w:rsidRPr="000C3ACF" w:rsidRDefault="000A2DA7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Horúčka (pyrexia)</w:t>
      </w:r>
    </w:p>
    <w:p w14:paraId="0A013B40" w14:textId="449720A7" w:rsidR="000A2DA7" w:rsidRPr="000C3ACF" w:rsidRDefault="000A2DA7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Bolesť hrdla (faryngitída)</w:t>
      </w:r>
    </w:p>
    <w:p w14:paraId="4FB8FAAC" w14:textId="669B90AC" w:rsidR="000A2DA7" w:rsidRPr="000C3ACF" w:rsidRDefault="00495589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Dieťa zje menej ako zvyčajne </w:t>
      </w:r>
    </w:p>
    <w:p w14:paraId="00DFD845" w14:textId="741D1C4D" w:rsidR="000A2DA7" w:rsidRPr="000C3ACF" w:rsidRDefault="000A2DA7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</w:p>
    <w:p w14:paraId="25A29028" w14:textId="39CBB1A3" w:rsidR="00ED16E5" w:rsidRPr="000C3ACF" w:rsidRDefault="00ED16E5" w:rsidP="000C3ACF">
      <w:pPr>
        <w:pStyle w:val="Default"/>
        <w:rPr>
          <w:sz w:val="22"/>
          <w:szCs w:val="22"/>
        </w:rPr>
      </w:pPr>
    </w:p>
    <w:p w14:paraId="0EDCE03F" w14:textId="56DDDCBB" w:rsidR="000A2DA7" w:rsidRPr="000C3ACF" w:rsidRDefault="000A2DA7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Menej časté</w:t>
      </w:r>
      <w:r w:rsidRPr="000C3ACF">
        <w:rPr>
          <w:rFonts w:ascii="Times New Roman" w:hAnsi="Times New Roman"/>
          <w:color w:val="000000"/>
        </w:rPr>
        <w:t xml:space="preserve"> (môžu postihovať menej ako 1 zo 100 detí) </w:t>
      </w:r>
    </w:p>
    <w:p w14:paraId="2407A3DB" w14:textId="77777777" w:rsidR="000A2DA7" w:rsidRPr="000C3ACF" w:rsidRDefault="000A2DA7" w:rsidP="000C3ACF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 xml:space="preserve">Pocit ospalosti alebo nedostatok energie </w:t>
      </w:r>
    </w:p>
    <w:p w14:paraId="1869E4A7" w14:textId="31D5DDD9" w:rsidR="000A2DA7" w:rsidRPr="000C3ACF" w:rsidRDefault="000A2DA7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E1304CF" w14:textId="77777777" w:rsidR="000A2DA7" w:rsidRPr="000C3ACF" w:rsidRDefault="000A2DA7" w:rsidP="000C3A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b/>
          <w:bCs/>
          <w:color w:val="000000"/>
        </w:rPr>
        <w:t>Neznáme</w:t>
      </w:r>
      <w:r w:rsidRPr="000C3ACF">
        <w:rPr>
          <w:rFonts w:ascii="Times New Roman" w:hAnsi="Times New Roman"/>
          <w:color w:val="000000"/>
        </w:rPr>
        <w:t xml:space="preserve"> (frekvenciu nie je možné odhadnúť z dostupných údajov) </w:t>
      </w:r>
    </w:p>
    <w:p w14:paraId="74ACA293" w14:textId="1D33FF36" w:rsidR="000A2DA7" w:rsidRPr="000C3ACF" w:rsidRDefault="000A2DA7" w:rsidP="000C3ACF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0C3ACF">
        <w:rPr>
          <w:rFonts w:ascii="Times New Roman" w:hAnsi="Times New Roman"/>
          <w:color w:val="000000"/>
        </w:rPr>
        <w:t>Zmeny v správaní, dieťa nie je „vo svojej koži“</w:t>
      </w:r>
    </w:p>
    <w:p w14:paraId="2C50FB76" w14:textId="77777777" w:rsidR="000A2DA7" w:rsidRPr="000C3ACF" w:rsidRDefault="000A2DA7" w:rsidP="000C3ACF">
      <w:pPr>
        <w:pStyle w:val="Default"/>
        <w:rPr>
          <w:sz w:val="22"/>
          <w:szCs w:val="22"/>
        </w:rPr>
      </w:pPr>
    </w:p>
    <w:p w14:paraId="68812239" w14:textId="77777777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Hlásenie vedľajších účinkov </w:t>
      </w:r>
    </w:p>
    <w:p w14:paraId="3D0AE0CA" w14:textId="43874CAE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292C64" w:rsidRPr="000C3ACF">
        <w:rPr>
          <w:sz w:val="22"/>
          <w:szCs w:val="22"/>
          <w:highlight w:val="lightGray"/>
        </w:rPr>
        <w:t>národné centrum hlásenia uvedené</w:t>
      </w:r>
      <w:r w:rsidRPr="000C3ACF">
        <w:rPr>
          <w:sz w:val="22"/>
          <w:szCs w:val="22"/>
          <w:highlight w:val="lightGray"/>
        </w:rPr>
        <w:t xml:space="preserve"> v</w:t>
      </w:r>
      <w:r w:rsidR="000C3ACF" w:rsidRPr="000C3ACF">
        <w:rPr>
          <w:sz w:val="22"/>
          <w:szCs w:val="22"/>
          <w:highlight w:val="lightGray"/>
        </w:rPr>
        <w:t> </w:t>
      </w:r>
      <w:hyperlink r:id="rId8" w:history="1">
        <w:r w:rsidR="000E128F" w:rsidRPr="000C3ACF">
          <w:rPr>
            <w:rStyle w:val="Hypertextovprepojenie"/>
            <w:noProof/>
            <w:sz w:val="22"/>
            <w:szCs w:val="22"/>
            <w:highlight w:val="lightGray"/>
          </w:rPr>
          <w:t>Prílohe</w:t>
        </w:r>
        <w:r w:rsidR="000C3ACF" w:rsidRPr="000C3ACF">
          <w:rPr>
            <w:rStyle w:val="Hypertextovprepojenie"/>
            <w:noProof/>
            <w:sz w:val="22"/>
            <w:szCs w:val="22"/>
            <w:highlight w:val="lightGray"/>
          </w:rPr>
          <w:t> </w:t>
        </w:r>
        <w:r w:rsidR="000E128F" w:rsidRPr="000C3ACF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0C3ACF">
        <w:rPr>
          <w:sz w:val="22"/>
          <w:szCs w:val="22"/>
          <w:highlight w:val="lightGray"/>
        </w:rPr>
        <w:t>.</w:t>
      </w:r>
      <w:r w:rsidRPr="000C3ACF">
        <w:rPr>
          <w:sz w:val="22"/>
          <w:szCs w:val="22"/>
        </w:rPr>
        <w:t xml:space="preserve"> Hlásením vedľajších účinkov môžete prispieť k získaniu ďalších informácií o bezpečnosti tohto lieku. </w:t>
      </w:r>
    </w:p>
    <w:p w14:paraId="655E776D" w14:textId="77777777" w:rsidR="000C5826" w:rsidRPr="000C3ACF" w:rsidRDefault="000C5826" w:rsidP="000C3ACF">
      <w:pPr>
        <w:pStyle w:val="Default"/>
        <w:rPr>
          <w:sz w:val="22"/>
          <w:szCs w:val="22"/>
        </w:rPr>
      </w:pPr>
    </w:p>
    <w:p w14:paraId="74188CD3" w14:textId="77777777" w:rsidR="00D40982" w:rsidRPr="000C3ACF" w:rsidRDefault="00D40982" w:rsidP="000C3ACF">
      <w:pPr>
        <w:pStyle w:val="Default"/>
        <w:rPr>
          <w:sz w:val="22"/>
          <w:szCs w:val="22"/>
        </w:rPr>
      </w:pPr>
    </w:p>
    <w:p w14:paraId="6CDF80FF" w14:textId="77777777" w:rsidR="000C5826" w:rsidRPr="000C3ACF" w:rsidRDefault="00ED16E5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5. </w:t>
      </w:r>
      <w:r w:rsidR="0085414C" w:rsidRPr="000C3ACF">
        <w:rPr>
          <w:b/>
          <w:bCs/>
          <w:sz w:val="22"/>
          <w:szCs w:val="22"/>
        </w:rPr>
        <w:tab/>
      </w:r>
      <w:r w:rsidRPr="000C3ACF">
        <w:rPr>
          <w:b/>
          <w:bCs/>
          <w:sz w:val="22"/>
          <w:szCs w:val="22"/>
        </w:rPr>
        <w:t xml:space="preserve">Ako uchovávať </w:t>
      </w:r>
      <w:r w:rsidR="0062242C" w:rsidRPr="000C3ACF">
        <w:rPr>
          <w:b/>
          <w:bCs/>
          <w:sz w:val="22"/>
          <w:szCs w:val="22"/>
        </w:rPr>
        <w:t>Trelemu</w:t>
      </w:r>
    </w:p>
    <w:p w14:paraId="5564AAB3" w14:textId="77777777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 </w:t>
      </w:r>
    </w:p>
    <w:p w14:paraId="11F57CCE" w14:textId="77777777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Tento liek uchovávajte mimo dohľadu a dosahu detí. </w:t>
      </w:r>
    </w:p>
    <w:p w14:paraId="11C1B445" w14:textId="77777777" w:rsidR="000C5826" w:rsidRPr="000C3ACF" w:rsidRDefault="000C5826" w:rsidP="000C3ACF">
      <w:pPr>
        <w:pStyle w:val="Default"/>
        <w:rPr>
          <w:sz w:val="22"/>
          <w:szCs w:val="22"/>
        </w:rPr>
      </w:pPr>
    </w:p>
    <w:p w14:paraId="4F2D6ED7" w14:textId="77777777" w:rsidR="00ED16E5" w:rsidRPr="000C3ACF" w:rsidRDefault="00ED16E5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>Neužívajte tento liek po dátume exspirácie, ktorý je uvedený na škatuľke</w:t>
      </w:r>
      <w:r w:rsidR="00D40982" w:rsidRPr="000C3ACF">
        <w:rPr>
          <w:sz w:val="22"/>
          <w:szCs w:val="22"/>
        </w:rPr>
        <w:t xml:space="preserve"> a blistri</w:t>
      </w:r>
      <w:r w:rsidRPr="000C3ACF">
        <w:rPr>
          <w:sz w:val="22"/>
          <w:szCs w:val="22"/>
        </w:rPr>
        <w:t xml:space="preserve"> po „EXP“. Dátum exspirácie sa vzťahuje na posledný deň v danom mesiaci. </w:t>
      </w:r>
    </w:p>
    <w:p w14:paraId="1D021BA7" w14:textId="77777777" w:rsidR="000C5826" w:rsidRPr="000C3ACF" w:rsidRDefault="000C5826" w:rsidP="000C3ACF">
      <w:pPr>
        <w:pStyle w:val="Default"/>
        <w:rPr>
          <w:sz w:val="22"/>
          <w:szCs w:val="22"/>
        </w:rPr>
      </w:pPr>
    </w:p>
    <w:p w14:paraId="74EB9E92" w14:textId="77777777" w:rsidR="000C5826" w:rsidRPr="000C3ACF" w:rsidRDefault="000C5826" w:rsidP="000C3AC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Tento liek nevyžaduje žiadne </w:t>
      </w:r>
      <w:r w:rsidR="004D517E" w:rsidRPr="000C3ACF">
        <w:rPr>
          <w:rFonts w:ascii="Times New Roman" w:hAnsi="Times New Roman"/>
        </w:rPr>
        <w:t>zvláštne</w:t>
      </w:r>
      <w:r w:rsidR="00514A37" w:rsidRPr="000C3ACF">
        <w:rPr>
          <w:rFonts w:ascii="Times New Roman" w:hAnsi="Times New Roman"/>
        </w:rPr>
        <w:t xml:space="preserve"> </w:t>
      </w:r>
      <w:r w:rsidRPr="000C3ACF">
        <w:rPr>
          <w:rFonts w:ascii="Times New Roman" w:hAnsi="Times New Roman"/>
        </w:rPr>
        <w:t>podmienky</w:t>
      </w:r>
      <w:r w:rsidR="004D517E" w:rsidRPr="000C3ACF">
        <w:rPr>
          <w:rFonts w:ascii="Times New Roman" w:hAnsi="Times New Roman"/>
        </w:rPr>
        <w:t xml:space="preserve"> na</w:t>
      </w:r>
      <w:r w:rsidRPr="000C3ACF">
        <w:rPr>
          <w:rFonts w:ascii="Times New Roman" w:hAnsi="Times New Roman"/>
        </w:rPr>
        <w:t xml:space="preserve"> </w:t>
      </w:r>
      <w:r w:rsidR="00F17C5C" w:rsidRPr="000C3ACF">
        <w:rPr>
          <w:rFonts w:ascii="Times New Roman" w:hAnsi="Times New Roman"/>
        </w:rPr>
        <w:t>uchová</w:t>
      </w:r>
      <w:r w:rsidRPr="000C3ACF">
        <w:rPr>
          <w:rFonts w:ascii="Times New Roman" w:hAnsi="Times New Roman"/>
        </w:rPr>
        <w:t>vani</w:t>
      </w:r>
      <w:r w:rsidR="004D517E" w:rsidRPr="000C3ACF">
        <w:rPr>
          <w:rFonts w:ascii="Times New Roman" w:hAnsi="Times New Roman"/>
        </w:rPr>
        <w:t>e</w:t>
      </w:r>
      <w:r w:rsidRPr="000C3ACF">
        <w:rPr>
          <w:rFonts w:ascii="Times New Roman" w:hAnsi="Times New Roman"/>
        </w:rPr>
        <w:t>.</w:t>
      </w:r>
    </w:p>
    <w:p w14:paraId="0E2F3D21" w14:textId="77777777" w:rsidR="00D40982" w:rsidRPr="000C3ACF" w:rsidRDefault="00D40982" w:rsidP="000C3ACF">
      <w:pPr>
        <w:spacing w:after="0" w:line="240" w:lineRule="auto"/>
        <w:rPr>
          <w:rFonts w:ascii="Times New Roman" w:hAnsi="Times New Roman"/>
        </w:rPr>
      </w:pPr>
    </w:p>
    <w:p w14:paraId="4548D8A7" w14:textId="77777777" w:rsidR="000C5826" w:rsidRPr="000C3ACF" w:rsidRDefault="000C5826" w:rsidP="000C3ACF">
      <w:pPr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14:paraId="16AC6B51" w14:textId="77777777" w:rsidR="000C5826" w:rsidRPr="000C3ACF" w:rsidRDefault="000C5826" w:rsidP="000C3ACF">
      <w:pPr>
        <w:spacing w:after="0" w:line="240" w:lineRule="auto"/>
        <w:rPr>
          <w:rFonts w:ascii="Times New Roman" w:hAnsi="Times New Roman"/>
        </w:rPr>
      </w:pPr>
    </w:p>
    <w:p w14:paraId="6F9DC46F" w14:textId="77777777" w:rsidR="00D40982" w:rsidRPr="000C3ACF" w:rsidRDefault="00D40982" w:rsidP="000C3ACF">
      <w:pPr>
        <w:spacing w:after="0" w:line="240" w:lineRule="auto"/>
        <w:rPr>
          <w:rFonts w:ascii="Times New Roman" w:hAnsi="Times New Roman"/>
        </w:rPr>
      </w:pPr>
    </w:p>
    <w:p w14:paraId="1285D781" w14:textId="77777777" w:rsidR="00ED16E5" w:rsidRPr="000C3ACF" w:rsidRDefault="00ED16E5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6. </w:t>
      </w:r>
      <w:r w:rsidR="0085414C" w:rsidRPr="000C3ACF">
        <w:rPr>
          <w:b/>
          <w:bCs/>
          <w:sz w:val="22"/>
          <w:szCs w:val="22"/>
        </w:rPr>
        <w:tab/>
      </w:r>
      <w:r w:rsidRPr="000C3ACF">
        <w:rPr>
          <w:b/>
          <w:bCs/>
          <w:sz w:val="22"/>
          <w:szCs w:val="22"/>
        </w:rPr>
        <w:t xml:space="preserve">Obsah balenia a ďalšie informácie </w:t>
      </w:r>
    </w:p>
    <w:p w14:paraId="33A92909" w14:textId="77777777" w:rsidR="000C5826" w:rsidRPr="000C3ACF" w:rsidRDefault="000C5826" w:rsidP="000C3ACF">
      <w:pPr>
        <w:pStyle w:val="Default"/>
        <w:rPr>
          <w:sz w:val="22"/>
          <w:szCs w:val="22"/>
        </w:rPr>
      </w:pPr>
    </w:p>
    <w:p w14:paraId="7B980872" w14:textId="77777777" w:rsidR="00864FB4" w:rsidRPr="000C3ACF" w:rsidRDefault="00ED16E5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Čo </w:t>
      </w:r>
      <w:r w:rsidR="0062242C" w:rsidRPr="000C3ACF">
        <w:rPr>
          <w:b/>
          <w:bCs/>
          <w:sz w:val="22"/>
          <w:szCs w:val="22"/>
        </w:rPr>
        <w:t>Trelema</w:t>
      </w:r>
      <w:r w:rsidRPr="000C3ACF">
        <w:rPr>
          <w:b/>
          <w:bCs/>
          <w:sz w:val="22"/>
          <w:szCs w:val="22"/>
        </w:rPr>
        <w:t xml:space="preserve"> obsahuje </w:t>
      </w:r>
    </w:p>
    <w:p w14:paraId="1288F6E0" w14:textId="77777777" w:rsidR="00ED16E5" w:rsidRPr="000C3ACF" w:rsidRDefault="00ED16E5" w:rsidP="000C3ACF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Liečivo je </w:t>
      </w:r>
      <w:r w:rsidR="00D40982" w:rsidRPr="000C3ACF">
        <w:rPr>
          <w:sz w:val="22"/>
          <w:szCs w:val="22"/>
        </w:rPr>
        <w:t>lako</w:t>
      </w:r>
      <w:r w:rsidR="00166EAB" w:rsidRPr="000C3ACF">
        <w:rPr>
          <w:sz w:val="22"/>
          <w:szCs w:val="22"/>
        </w:rPr>
        <w:t>z</w:t>
      </w:r>
      <w:r w:rsidR="00133CCF" w:rsidRPr="000C3ACF">
        <w:rPr>
          <w:sz w:val="22"/>
          <w:szCs w:val="22"/>
        </w:rPr>
        <w:t>amid</w:t>
      </w:r>
      <w:r w:rsidRPr="000C3ACF">
        <w:rPr>
          <w:sz w:val="22"/>
          <w:szCs w:val="22"/>
        </w:rPr>
        <w:t xml:space="preserve">. </w:t>
      </w:r>
    </w:p>
    <w:p w14:paraId="2B73B3C9" w14:textId="77777777" w:rsidR="00ED16E5" w:rsidRPr="000C3ACF" w:rsidRDefault="00ED16E5" w:rsidP="000C3ACF">
      <w:pPr>
        <w:pStyle w:val="Default"/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Každá tableta </w:t>
      </w:r>
      <w:r w:rsidR="0062242C" w:rsidRPr="000C3ACF">
        <w:rPr>
          <w:sz w:val="22"/>
          <w:szCs w:val="22"/>
        </w:rPr>
        <w:t>Trelemy</w:t>
      </w:r>
      <w:r w:rsidR="00592C85" w:rsidRPr="000C3ACF">
        <w:rPr>
          <w:sz w:val="22"/>
          <w:szCs w:val="22"/>
        </w:rPr>
        <w:t xml:space="preserve"> 50 mg </w:t>
      </w:r>
      <w:r w:rsidRPr="000C3ACF">
        <w:rPr>
          <w:sz w:val="22"/>
          <w:szCs w:val="22"/>
        </w:rPr>
        <w:t xml:space="preserve">obsahuje 50 mg </w:t>
      </w:r>
      <w:r w:rsidR="008F77B2" w:rsidRPr="000C3ACF">
        <w:rPr>
          <w:sz w:val="22"/>
          <w:szCs w:val="22"/>
        </w:rPr>
        <w:t>lako</w:t>
      </w:r>
      <w:r w:rsidR="00166EAB" w:rsidRPr="000C3ACF">
        <w:rPr>
          <w:sz w:val="22"/>
          <w:szCs w:val="22"/>
        </w:rPr>
        <w:t>z</w:t>
      </w:r>
      <w:r w:rsidR="008F77B2" w:rsidRPr="000C3ACF">
        <w:rPr>
          <w:sz w:val="22"/>
          <w:szCs w:val="22"/>
        </w:rPr>
        <w:t>a</w:t>
      </w:r>
      <w:r w:rsidR="00133CCF" w:rsidRPr="000C3ACF">
        <w:rPr>
          <w:sz w:val="22"/>
          <w:szCs w:val="22"/>
        </w:rPr>
        <w:t>mid</w:t>
      </w:r>
      <w:r w:rsidR="00592C85" w:rsidRPr="000C3ACF">
        <w:rPr>
          <w:sz w:val="22"/>
          <w:szCs w:val="22"/>
        </w:rPr>
        <w:t>u</w:t>
      </w:r>
      <w:r w:rsidRPr="000C3ACF">
        <w:rPr>
          <w:sz w:val="22"/>
          <w:szCs w:val="22"/>
        </w:rPr>
        <w:t xml:space="preserve">. </w:t>
      </w:r>
    </w:p>
    <w:p w14:paraId="10C4F9A5" w14:textId="77777777" w:rsidR="00592C85" w:rsidRPr="000C3ACF" w:rsidRDefault="00592C85" w:rsidP="000C3ACF">
      <w:pPr>
        <w:pStyle w:val="Default"/>
        <w:ind w:left="426"/>
        <w:rPr>
          <w:sz w:val="22"/>
          <w:szCs w:val="22"/>
          <w:highlight w:val="lightGray"/>
        </w:rPr>
      </w:pPr>
      <w:r w:rsidRPr="000C3ACF">
        <w:rPr>
          <w:sz w:val="22"/>
          <w:szCs w:val="22"/>
          <w:highlight w:val="lightGray"/>
        </w:rPr>
        <w:t xml:space="preserve">Každá tableta </w:t>
      </w:r>
      <w:r w:rsidR="0062242C" w:rsidRPr="000C3ACF">
        <w:rPr>
          <w:sz w:val="22"/>
          <w:szCs w:val="22"/>
          <w:highlight w:val="lightGray"/>
        </w:rPr>
        <w:t>Trelemy</w:t>
      </w:r>
      <w:r w:rsidRPr="000C3ACF">
        <w:rPr>
          <w:sz w:val="22"/>
          <w:szCs w:val="22"/>
          <w:highlight w:val="lightGray"/>
        </w:rPr>
        <w:t xml:space="preserve"> 100 mg obsahuje 100 mg </w:t>
      </w:r>
      <w:r w:rsidR="008F77B2" w:rsidRPr="000C3ACF">
        <w:rPr>
          <w:sz w:val="22"/>
          <w:szCs w:val="22"/>
          <w:highlight w:val="lightGray"/>
        </w:rPr>
        <w:t>lako</w:t>
      </w:r>
      <w:r w:rsidR="00166EAB" w:rsidRPr="000C3ACF">
        <w:rPr>
          <w:sz w:val="22"/>
          <w:szCs w:val="22"/>
          <w:highlight w:val="lightGray"/>
        </w:rPr>
        <w:t>z</w:t>
      </w:r>
      <w:r w:rsidR="00133CCF" w:rsidRPr="000C3ACF">
        <w:rPr>
          <w:sz w:val="22"/>
          <w:szCs w:val="22"/>
          <w:highlight w:val="lightGray"/>
        </w:rPr>
        <w:t>amid</w:t>
      </w:r>
      <w:r w:rsidRPr="000C3ACF">
        <w:rPr>
          <w:sz w:val="22"/>
          <w:szCs w:val="22"/>
          <w:highlight w:val="lightGray"/>
        </w:rPr>
        <w:t>u.</w:t>
      </w:r>
    </w:p>
    <w:p w14:paraId="6FA9D753" w14:textId="77777777" w:rsidR="00592C85" w:rsidRPr="000C3ACF" w:rsidRDefault="00592C85" w:rsidP="000C3ACF">
      <w:pPr>
        <w:pStyle w:val="Default"/>
        <w:ind w:left="426"/>
        <w:rPr>
          <w:sz w:val="22"/>
          <w:szCs w:val="22"/>
          <w:highlight w:val="lightGray"/>
        </w:rPr>
      </w:pPr>
      <w:r w:rsidRPr="000C3ACF">
        <w:rPr>
          <w:sz w:val="22"/>
          <w:szCs w:val="22"/>
          <w:highlight w:val="lightGray"/>
        </w:rPr>
        <w:t xml:space="preserve">Každá tableta </w:t>
      </w:r>
      <w:r w:rsidR="0062242C" w:rsidRPr="000C3ACF">
        <w:rPr>
          <w:sz w:val="22"/>
          <w:szCs w:val="22"/>
          <w:highlight w:val="lightGray"/>
        </w:rPr>
        <w:t>Trelemy</w:t>
      </w:r>
      <w:r w:rsidRPr="000C3ACF">
        <w:rPr>
          <w:sz w:val="22"/>
          <w:szCs w:val="22"/>
          <w:highlight w:val="lightGray"/>
        </w:rPr>
        <w:t xml:space="preserve"> 150 mg obsahuje 150 mg </w:t>
      </w:r>
      <w:r w:rsidR="008F77B2" w:rsidRPr="000C3ACF">
        <w:rPr>
          <w:sz w:val="22"/>
          <w:szCs w:val="22"/>
          <w:highlight w:val="lightGray"/>
        </w:rPr>
        <w:t>lako</w:t>
      </w:r>
      <w:r w:rsidR="00166EAB" w:rsidRPr="000C3ACF">
        <w:rPr>
          <w:sz w:val="22"/>
          <w:szCs w:val="22"/>
          <w:highlight w:val="lightGray"/>
        </w:rPr>
        <w:t>z</w:t>
      </w:r>
      <w:r w:rsidR="00133CCF" w:rsidRPr="000C3ACF">
        <w:rPr>
          <w:sz w:val="22"/>
          <w:szCs w:val="22"/>
          <w:highlight w:val="lightGray"/>
        </w:rPr>
        <w:t>amid</w:t>
      </w:r>
      <w:r w:rsidRPr="000C3ACF">
        <w:rPr>
          <w:sz w:val="22"/>
          <w:szCs w:val="22"/>
          <w:highlight w:val="lightGray"/>
        </w:rPr>
        <w:t>u.</w:t>
      </w:r>
    </w:p>
    <w:p w14:paraId="61B687AE" w14:textId="77777777" w:rsidR="00592C85" w:rsidRPr="000C3ACF" w:rsidRDefault="00592C85" w:rsidP="000C3ACF">
      <w:pPr>
        <w:pStyle w:val="Default"/>
        <w:ind w:left="426"/>
        <w:rPr>
          <w:sz w:val="22"/>
          <w:szCs w:val="22"/>
        </w:rPr>
      </w:pPr>
      <w:r w:rsidRPr="000C3ACF">
        <w:rPr>
          <w:sz w:val="22"/>
          <w:szCs w:val="22"/>
          <w:highlight w:val="lightGray"/>
        </w:rPr>
        <w:t xml:space="preserve">Každá tableta </w:t>
      </w:r>
      <w:r w:rsidR="0062242C" w:rsidRPr="000C3ACF">
        <w:rPr>
          <w:sz w:val="22"/>
          <w:szCs w:val="22"/>
          <w:highlight w:val="lightGray"/>
        </w:rPr>
        <w:t>Trelemy</w:t>
      </w:r>
      <w:r w:rsidRPr="000C3ACF">
        <w:rPr>
          <w:sz w:val="22"/>
          <w:szCs w:val="22"/>
          <w:highlight w:val="lightGray"/>
        </w:rPr>
        <w:t xml:space="preserve"> 200 mg obsahuje 200 mg </w:t>
      </w:r>
      <w:r w:rsidR="008F77B2" w:rsidRPr="000C3ACF">
        <w:rPr>
          <w:sz w:val="22"/>
          <w:szCs w:val="22"/>
          <w:highlight w:val="lightGray"/>
        </w:rPr>
        <w:t>lako</w:t>
      </w:r>
      <w:r w:rsidR="00166EAB" w:rsidRPr="000C3ACF">
        <w:rPr>
          <w:sz w:val="22"/>
          <w:szCs w:val="22"/>
          <w:highlight w:val="lightGray"/>
        </w:rPr>
        <w:t>z</w:t>
      </w:r>
      <w:r w:rsidR="00133CCF" w:rsidRPr="000C3ACF">
        <w:rPr>
          <w:sz w:val="22"/>
          <w:szCs w:val="22"/>
          <w:highlight w:val="lightGray"/>
        </w:rPr>
        <w:t>amid</w:t>
      </w:r>
      <w:r w:rsidRPr="000C3ACF">
        <w:rPr>
          <w:sz w:val="22"/>
          <w:szCs w:val="22"/>
          <w:highlight w:val="lightGray"/>
        </w:rPr>
        <w:t>u.</w:t>
      </w:r>
    </w:p>
    <w:p w14:paraId="32801A38" w14:textId="77777777" w:rsidR="00592C85" w:rsidRPr="000C3ACF" w:rsidRDefault="00592C85" w:rsidP="000C3ACF">
      <w:pPr>
        <w:pStyle w:val="Default"/>
        <w:ind w:left="426"/>
        <w:rPr>
          <w:sz w:val="22"/>
          <w:szCs w:val="22"/>
        </w:rPr>
      </w:pPr>
    </w:p>
    <w:p w14:paraId="777AA16B" w14:textId="77777777" w:rsidR="00592C85" w:rsidRPr="000C3ACF" w:rsidRDefault="00ED16E5" w:rsidP="000C3ACF">
      <w:pPr>
        <w:pStyle w:val="Default"/>
        <w:keepNext/>
        <w:numPr>
          <w:ilvl w:val="0"/>
          <w:numId w:val="2"/>
        </w:numPr>
        <w:ind w:left="425"/>
        <w:rPr>
          <w:sz w:val="22"/>
          <w:szCs w:val="22"/>
        </w:rPr>
      </w:pPr>
      <w:r w:rsidRPr="000C3ACF">
        <w:rPr>
          <w:sz w:val="22"/>
          <w:szCs w:val="22"/>
        </w:rPr>
        <w:t>Ďalšie zložky sú</w:t>
      </w:r>
      <w:r w:rsidR="00592C85" w:rsidRPr="000C3ACF">
        <w:rPr>
          <w:sz w:val="22"/>
          <w:szCs w:val="22"/>
        </w:rPr>
        <w:t>:</w:t>
      </w:r>
    </w:p>
    <w:p w14:paraId="368F8639" w14:textId="648B114A" w:rsidR="00592C85" w:rsidRPr="000C3ACF" w:rsidRDefault="00592C85" w:rsidP="000C3ACF">
      <w:pPr>
        <w:pStyle w:val="Odsekzoznamu"/>
        <w:keepNext/>
        <w:tabs>
          <w:tab w:val="left" w:pos="1701"/>
        </w:tabs>
        <w:spacing w:after="0" w:line="240" w:lineRule="auto"/>
        <w:ind w:left="425"/>
        <w:rPr>
          <w:rFonts w:ascii="Times New Roman" w:hAnsi="Times New Roman"/>
        </w:rPr>
      </w:pPr>
      <w:r w:rsidRPr="000C3ACF">
        <w:rPr>
          <w:rFonts w:ascii="Times New Roman" w:hAnsi="Times New Roman"/>
          <w:u w:val="single"/>
        </w:rPr>
        <w:t>Jadro tablety</w:t>
      </w:r>
      <w:r w:rsidR="008F77B2" w:rsidRPr="000C3ACF">
        <w:rPr>
          <w:rFonts w:ascii="Times New Roman" w:hAnsi="Times New Roman"/>
          <w:u w:val="single"/>
        </w:rPr>
        <w:t>: m</w:t>
      </w:r>
      <w:r w:rsidRPr="000C3ACF">
        <w:rPr>
          <w:rFonts w:ascii="Times New Roman" w:hAnsi="Times New Roman"/>
        </w:rPr>
        <w:t>ikrokryštalická celulóza</w:t>
      </w:r>
      <w:r w:rsidR="008F77B2" w:rsidRPr="000C3ACF">
        <w:rPr>
          <w:rFonts w:ascii="Times New Roman" w:hAnsi="Times New Roman"/>
        </w:rPr>
        <w:t xml:space="preserve">, </w:t>
      </w:r>
      <w:r w:rsidRPr="000C3ACF">
        <w:rPr>
          <w:rFonts w:ascii="Times New Roman" w:hAnsi="Times New Roman"/>
        </w:rPr>
        <w:t>hydroxypropylcelulóza</w:t>
      </w:r>
      <w:r w:rsidR="008F77B2" w:rsidRPr="000C3ACF">
        <w:rPr>
          <w:rFonts w:ascii="Times New Roman" w:hAnsi="Times New Roman"/>
        </w:rPr>
        <w:t xml:space="preserve"> - čiastočne substituovaná, h</w:t>
      </w:r>
      <w:r w:rsidR="008F77B2" w:rsidRPr="000C3ACF">
        <w:rPr>
          <w:rFonts w:ascii="Times New Roman" w:hAnsi="Times New Roman"/>
          <w:spacing w:val="-12"/>
        </w:rPr>
        <w:t xml:space="preserve">ydroxypropylcelulóza, </w:t>
      </w:r>
      <w:r w:rsidR="008F77B2" w:rsidRPr="000C3ACF">
        <w:rPr>
          <w:rFonts w:ascii="Times New Roman" w:hAnsi="Times New Roman"/>
        </w:rPr>
        <w:t>k</w:t>
      </w:r>
      <w:r w:rsidRPr="000C3ACF">
        <w:rPr>
          <w:rFonts w:ascii="Times New Roman" w:hAnsi="Times New Roman"/>
        </w:rPr>
        <w:t>rospovidón</w:t>
      </w:r>
      <w:r w:rsidR="008F77B2" w:rsidRPr="000C3ACF">
        <w:rPr>
          <w:rFonts w:ascii="Times New Roman" w:hAnsi="Times New Roman"/>
        </w:rPr>
        <w:t>, o</w:t>
      </w:r>
      <w:r w:rsidRPr="000C3ACF">
        <w:rPr>
          <w:rFonts w:ascii="Times New Roman" w:hAnsi="Times New Roman"/>
        </w:rPr>
        <w:t>xid kremičitý,</w:t>
      </w:r>
      <w:r w:rsidR="006525FF" w:rsidRPr="000C3ACF">
        <w:rPr>
          <w:rFonts w:ascii="Times New Roman" w:hAnsi="Times New Roman"/>
        </w:rPr>
        <w:t xml:space="preserve"> koloidný,</w:t>
      </w:r>
      <w:r w:rsidRPr="000C3ACF">
        <w:rPr>
          <w:rFonts w:ascii="Times New Roman" w:hAnsi="Times New Roman"/>
        </w:rPr>
        <w:t xml:space="preserve"> bezvodý</w:t>
      </w:r>
      <w:r w:rsidR="008F77B2" w:rsidRPr="000C3ACF">
        <w:rPr>
          <w:rFonts w:ascii="Times New Roman" w:hAnsi="Times New Roman"/>
        </w:rPr>
        <w:t xml:space="preserve">, </w:t>
      </w:r>
      <w:r w:rsidR="006525FF" w:rsidRPr="000C3ACF">
        <w:rPr>
          <w:rFonts w:ascii="Times New Roman" w:hAnsi="Times New Roman"/>
        </w:rPr>
        <w:t xml:space="preserve">stearát </w:t>
      </w:r>
      <w:r w:rsidRPr="000C3ACF">
        <w:rPr>
          <w:rFonts w:ascii="Times New Roman" w:hAnsi="Times New Roman"/>
        </w:rPr>
        <w:t>horečnatý</w:t>
      </w:r>
    </w:p>
    <w:p w14:paraId="3B1D1864" w14:textId="77777777" w:rsidR="00592C85" w:rsidRPr="000C3ACF" w:rsidRDefault="00592C85" w:rsidP="000C3ACF">
      <w:pPr>
        <w:pStyle w:val="Default"/>
        <w:ind w:left="426"/>
        <w:rPr>
          <w:sz w:val="22"/>
          <w:szCs w:val="22"/>
        </w:rPr>
      </w:pPr>
    </w:p>
    <w:p w14:paraId="663D8C71" w14:textId="77777777" w:rsidR="00592C85" w:rsidRPr="000C3ACF" w:rsidRDefault="00592C85" w:rsidP="000C3ACF">
      <w:pPr>
        <w:pStyle w:val="Default"/>
        <w:ind w:left="426"/>
        <w:rPr>
          <w:sz w:val="22"/>
          <w:szCs w:val="22"/>
        </w:rPr>
      </w:pPr>
      <w:r w:rsidRPr="000C3ACF">
        <w:rPr>
          <w:sz w:val="22"/>
          <w:szCs w:val="22"/>
          <w:u w:val="single"/>
        </w:rPr>
        <w:t>Obal tablety</w:t>
      </w:r>
      <w:r w:rsidR="008F77B2" w:rsidRPr="000C3ACF">
        <w:rPr>
          <w:sz w:val="22"/>
          <w:szCs w:val="22"/>
          <w:u w:val="single"/>
        </w:rPr>
        <w:t>: p</w:t>
      </w:r>
      <w:r w:rsidRPr="000C3ACF">
        <w:rPr>
          <w:color w:val="auto"/>
          <w:sz w:val="22"/>
          <w:szCs w:val="22"/>
        </w:rPr>
        <w:t>olyvinylalkohol</w:t>
      </w:r>
      <w:r w:rsidR="008F77B2" w:rsidRPr="000C3ACF">
        <w:rPr>
          <w:color w:val="auto"/>
          <w:sz w:val="22"/>
          <w:szCs w:val="22"/>
        </w:rPr>
        <w:t>, m</w:t>
      </w:r>
      <w:r w:rsidRPr="000C3ACF">
        <w:rPr>
          <w:sz w:val="22"/>
          <w:szCs w:val="22"/>
        </w:rPr>
        <w:t>akrogol</w:t>
      </w:r>
      <w:r w:rsidR="008F77B2" w:rsidRPr="000C3ACF">
        <w:rPr>
          <w:sz w:val="22"/>
          <w:szCs w:val="22"/>
        </w:rPr>
        <w:t>, o</w:t>
      </w:r>
      <w:r w:rsidRPr="000C3ACF">
        <w:rPr>
          <w:sz w:val="22"/>
          <w:szCs w:val="22"/>
        </w:rPr>
        <w:t>xid titaničitý (E171)</w:t>
      </w:r>
      <w:r w:rsidR="008F77B2" w:rsidRPr="000C3ACF">
        <w:rPr>
          <w:sz w:val="22"/>
          <w:szCs w:val="22"/>
        </w:rPr>
        <w:t>, m</w:t>
      </w:r>
      <w:r w:rsidRPr="000C3ACF">
        <w:rPr>
          <w:sz w:val="22"/>
          <w:szCs w:val="22"/>
        </w:rPr>
        <w:t>astenec</w:t>
      </w:r>
      <w:r w:rsidR="008F77B2" w:rsidRPr="000C3ACF">
        <w:rPr>
          <w:sz w:val="22"/>
          <w:szCs w:val="22"/>
        </w:rPr>
        <w:t>, farbivá*</w:t>
      </w:r>
    </w:p>
    <w:p w14:paraId="6241BC44" w14:textId="77777777" w:rsidR="008F77B2" w:rsidRPr="000C3ACF" w:rsidRDefault="008F77B2" w:rsidP="000C3ACF">
      <w:pPr>
        <w:pStyle w:val="Default"/>
        <w:ind w:left="426"/>
        <w:rPr>
          <w:sz w:val="22"/>
          <w:szCs w:val="22"/>
        </w:rPr>
      </w:pPr>
    </w:p>
    <w:p w14:paraId="0EE06827" w14:textId="77777777" w:rsidR="008F77B2" w:rsidRPr="000C3ACF" w:rsidRDefault="008F77B2" w:rsidP="000C3ACF">
      <w:pPr>
        <w:pStyle w:val="Default"/>
        <w:ind w:left="426"/>
        <w:rPr>
          <w:sz w:val="22"/>
          <w:szCs w:val="22"/>
        </w:rPr>
      </w:pPr>
      <w:r w:rsidRPr="000C3ACF">
        <w:rPr>
          <w:sz w:val="22"/>
          <w:szCs w:val="22"/>
        </w:rPr>
        <w:t xml:space="preserve">*Farbivá sú: </w:t>
      </w:r>
    </w:p>
    <w:p w14:paraId="520865C7" w14:textId="77777777" w:rsidR="008F77B2" w:rsidRPr="000C3ACF" w:rsidRDefault="008F77B2" w:rsidP="000C3ACF">
      <w:pPr>
        <w:tabs>
          <w:tab w:val="left" w:pos="709"/>
          <w:tab w:val="left" w:pos="1560"/>
        </w:tabs>
        <w:spacing w:after="0" w:line="240" w:lineRule="auto"/>
        <w:ind w:left="1843" w:hanging="1417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50 mg tablety: </w:t>
      </w:r>
      <w:r w:rsidRPr="000C3ACF">
        <w:rPr>
          <w:rFonts w:ascii="Times New Roman" w:hAnsi="Times New Roman"/>
        </w:rPr>
        <w:tab/>
        <w:t>červený oxid železitý (E172), čierny oxid železitý (E 172), hlinitý lak indigokarmínu (E132)</w:t>
      </w:r>
    </w:p>
    <w:p w14:paraId="27355351" w14:textId="77777777" w:rsidR="008F77B2" w:rsidRPr="000C3ACF" w:rsidRDefault="008F77B2" w:rsidP="000C3ACF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0C3ACF">
        <w:rPr>
          <w:rFonts w:ascii="Times New Roman" w:hAnsi="Times New Roman"/>
          <w:highlight w:val="lightGray"/>
        </w:rPr>
        <w:t xml:space="preserve">100 mg tablety: </w:t>
      </w:r>
      <w:r w:rsidRPr="000C3ACF">
        <w:rPr>
          <w:rFonts w:ascii="Times New Roman" w:hAnsi="Times New Roman"/>
        </w:rPr>
        <w:t xml:space="preserve">žltý oxid železitý (E172) </w:t>
      </w:r>
    </w:p>
    <w:p w14:paraId="43CA23F7" w14:textId="77777777" w:rsidR="008F77B2" w:rsidRPr="000C3ACF" w:rsidRDefault="008F77B2" w:rsidP="000C3ACF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0C3ACF">
        <w:rPr>
          <w:rFonts w:ascii="Times New Roman" w:hAnsi="Times New Roman"/>
          <w:highlight w:val="lightGray"/>
        </w:rPr>
        <w:t xml:space="preserve">150 mg tablety: </w:t>
      </w:r>
      <w:r w:rsidRPr="000C3ACF">
        <w:rPr>
          <w:rFonts w:ascii="Times New Roman" w:hAnsi="Times New Roman"/>
        </w:rPr>
        <w:t xml:space="preserve">žltý oxid železitý (E172), červený oxid železitý (E172), čierny oxid železitý (E172) </w:t>
      </w:r>
    </w:p>
    <w:p w14:paraId="3CD296E5" w14:textId="77777777" w:rsidR="008F77B2" w:rsidRPr="000C3ACF" w:rsidRDefault="008F77B2" w:rsidP="000C3ACF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0C3ACF">
        <w:rPr>
          <w:rFonts w:ascii="Times New Roman" w:hAnsi="Times New Roman"/>
          <w:highlight w:val="lightGray"/>
        </w:rPr>
        <w:t xml:space="preserve">200 mg tablety: </w:t>
      </w:r>
      <w:r w:rsidRPr="000C3ACF">
        <w:rPr>
          <w:rFonts w:ascii="Times New Roman" w:hAnsi="Times New Roman"/>
        </w:rPr>
        <w:t xml:space="preserve">hlinitý lak indigokarmínu (E132) </w:t>
      </w:r>
    </w:p>
    <w:p w14:paraId="75F392B3" w14:textId="77777777" w:rsidR="00592C85" w:rsidRPr="000C3ACF" w:rsidRDefault="00592C85" w:rsidP="000C3ACF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u w:val="single"/>
        </w:rPr>
      </w:pPr>
    </w:p>
    <w:p w14:paraId="5A199C04" w14:textId="77777777" w:rsidR="000C3ACF" w:rsidRPr="000C3ACF" w:rsidRDefault="000C3ACF" w:rsidP="000C3ACF">
      <w:pPr>
        <w:pStyle w:val="Default"/>
        <w:rPr>
          <w:b/>
          <w:bCs/>
          <w:sz w:val="22"/>
          <w:szCs w:val="22"/>
        </w:rPr>
      </w:pPr>
    </w:p>
    <w:p w14:paraId="3CEFE8BD" w14:textId="77777777" w:rsidR="00ED16E5" w:rsidRPr="000C3ACF" w:rsidRDefault="00ED16E5" w:rsidP="000C3ACF">
      <w:pPr>
        <w:pStyle w:val="Default"/>
        <w:rPr>
          <w:b/>
          <w:bCs/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Ako vyzerá </w:t>
      </w:r>
      <w:r w:rsidR="00586F33" w:rsidRPr="000C3ACF">
        <w:rPr>
          <w:b/>
          <w:bCs/>
          <w:sz w:val="22"/>
          <w:szCs w:val="22"/>
        </w:rPr>
        <w:t>Trelema</w:t>
      </w:r>
      <w:r w:rsidRPr="000C3ACF">
        <w:rPr>
          <w:b/>
          <w:bCs/>
          <w:sz w:val="22"/>
          <w:szCs w:val="22"/>
        </w:rPr>
        <w:t xml:space="preserve"> a obsah balenia </w:t>
      </w:r>
    </w:p>
    <w:p w14:paraId="5AC06C55" w14:textId="77777777" w:rsidR="00C678B6" w:rsidRPr="000C3ACF" w:rsidRDefault="00C678B6" w:rsidP="000C3ACF">
      <w:pPr>
        <w:pStyle w:val="Default"/>
        <w:rPr>
          <w:sz w:val="22"/>
          <w:szCs w:val="22"/>
        </w:rPr>
      </w:pPr>
    </w:p>
    <w:p w14:paraId="2308D245" w14:textId="77777777" w:rsidR="007820F4" w:rsidRPr="000C3ACF" w:rsidRDefault="007820F4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 xml:space="preserve">Trelema 50 mg </w:t>
      </w:r>
      <w:r w:rsidR="001C36E2" w:rsidRPr="000C3ACF">
        <w:rPr>
          <w:sz w:val="22"/>
          <w:szCs w:val="22"/>
        </w:rPr>
        <w:t>sú r</w:t>
      </w:r>
      <w:r w:rsidRPr="000C3ACF">
        <w:rPr>
          <w:sz w:val="22"/>
          <w:szCs w:val="22"/>
        </w:rPr>
        <w:t xml:space="preserve">užové, oválne </w:t>
      </w:r>
      <w:r w:rsidR="001C36E2" w:rsidRPr="000C3ACF">
        <w:rPr>
          <w:sz w:val="22"/>
          <w:szCs w:val="22"/>
        </w:rPr>
        <w:t xml:space="preserve">a bikonvexné </w:t>
      </w:r>
      <w:r w:rsidRPr="000C3ACF">
        <w:rPr>
          <w:sz w:val="22"/>
          <w:szCs w:val="22"/>
        </w:rPr>
        <w:t>filmom obalené tablety s deliacou ryhou na oboch stranách.</w:t>
      </w:r>
      <w:r w:rsidR="001C36E2" w:rsidRPr="000C3ACF">
        <w:rPr>
          <w:sz w:val="22"/>
          <w:szCs w:val="22"/>
        </w:rPr>
        <w:t xml:space="preserve"> </w:t>
      </w:r>
      <w:r w:rsidRPr="000C3ACF">
        <w:rPr>
          <w:sz w:val="22"/>
          <w:szCs w:val="22"/>
        </w:rPr>
        <w:t>Tableta sa môže rozdeliť na rovnaké dávky.</w:t>
      </w:r>
    </w:p>
    <w:p w14:paraId="24776F4B" w14:textId="77777777" w:rsidR="007820F4" w:rsidRPr="000C3ACF" w:rsidRDefault="007820F4" w:rsidP="000C3ACF">
      <w:pPr>
        <w:pStyle w:val="Default"/>
        <w:rPr>
          <w:sz w:val="22"/>
          <w:szCs w:val="22"/>
          <w:highlight w:val="lightGray"/>
        </w:rPr>
      </w:pPr>
      <w:r w:rsidRPr="000C3ACF">
        <w:rPr>
          <w:sz w:val="22"/>
          <w:szCs w:val="22"/>
          <w:highlight w:val="lightGray"/>
        </w:rPr>
        <w:t xml:space="preserve">Trelema 100 mg </w:t>
      </w:r>
      <w:r w:rsidR="001C36E2" w:rsidRPr="000C3ACF">
        <w:rPr>
          <w:sz w:val="22"/>
          <w:szCs w:val="22"/>
          <w:highlight w:val="lightGray"/>
        </w:rPr>
        <w:t>sú ž</w:t>
      </w:r>
      <w:r w:rsidRPr="000C3ACF">
        <w:rPr>
          <w:sz w:val="22"/>
          <w:szCs w:val="22"/>
          <w:highlight w:val="lightGray"/>
        </w:rPr>
        <w:t xml:space="preserve">lté, oválne </w:t>
      </w:r>
      <w:r w:rsidR="001C36E2" w:rsidRPr="000C3ACF">
        <w:rPr>
          <w:sz w:val="22"/>
          <w:szCs w:val="22"/>
          <w:highlight w:val="lightGray"/>
        </w:rPr>
        <w:t xml:space="preserve">a bikonvexné </w:t>
      </w:r>
      <w:r w:rsidRPr="000C3ACF">
        <w:rPr>
          <w:sz w:val="22"/>
          <w:szCs w:val="22"/>
          <w:highlight w:val="lightGray"/>
        </w:rPr>
        <w:t>filmom obalené tablety s deliacou ry</w:t>
      </w:r>
      <w:bookmarkStart w:id="0" w:name="_GoBack"/>
      <w:bookmarkEnd w:id="0"/>
      <w:r w:rsidRPr="000C3ACF">
        <w:rPr>
          <w:sz w:val="22"/>
          <w:szCs w:val="22"/>
          <w:highlight w:val="lightGray"/>
        </w:rPr>
        <w:t>hou na oboch stranách. Tableta sa môže rozdeliť na rovnaké dávky.</w:t>
      </w:r>
    </w:p>
    <w:p w14:paraId="14F55C00" w14:textId="77777777" w:rsidR="007820F4" w:rsidRPr="000C3ACF" w:rsidRDefault="007820F4" w:rsidP="000C3ACF">
      <w:pPr>
        <w:pStyle w:val="Default"/>
        <w:rPr>
          <w:sz w:val="22"/>
          <w:szCs w:val="22"/>
          <w:highlight w:val="lightGray"/>
        </w:rPr>
      </w:pPr>
      <w:r w:rsidRPr="000C3ACF">
        <w:rPr>
          <w:sz w:val="22"/>
          <w:szCs w:val="22"/>
          <w:highlight w:val="lightGray"/>
        </w:rPr>
        <w:t xml:space="preserve">Trelema 150 mg </w:t>
      </w:r>
      <w:r w:rsidR="001C36E2" w:rsidRPr="000C3ACF">
        <w:rPr>
          <w:sz w:val="22"/>
          <w:szCs w:val="22"/>
          <w:highlight w:val="lightGray"/>
        </w:rPr>
        <w:t>sú h</w:t>
      </w:r>
      <w:r w:rsidRPr="000C3ACF">
        <w:rPr>
          <w:sz w:val="22"/>
          <w:szCs w:val="22"/>
          <w:highlight w:val="lightGray"/>
        </w:rPr>
        <w:t xml:space="preserve">nedé, oválne </w:t>
      </w:r>
      <w:r w:rsidR="001C36E2" w:rsidRPr="000C3ACF">
        <w:rPr>
          <w:sz w:val="22"/>
          <w:szCs w:val="22"/>
          <w:highlight w:val="lightGray"/>
        </w:rPr>
        <w:t xml:space="preserve">a bikonvexné </w:t>
      </w:r>
      <w:r w:rsidRPr="000C3ACF">
        <w:rPr>
          <w:sz w:val="22"/>
          <w:szCs w:val="22"/>
          <w:highlight w:val="lightGray"/>
        </w:rPr>
        <w:t>filmom obalené tablety s deliacou ryhou na oboch stranách. Tableta sa môže rozdeliť na rovnaké dávky.</w:t>
      </w:r>
    </w:p>
    <w:p w14:paraId="23D737FB" w14:textId="77777777" w:rsidR="007820F4" w:rsidRPr="000C3ACF" w:rsidRDefault="007820F4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  <w:highlight w:val="lightGray"/>
        </w:rPr>
        <w:t xml:space="preserve">Trelema 200 mg </w:t>
      </w:r>
      <w:r w:rsidR="001C36E2" w:rsidRPr="000C3ACF">
        <w:rPr>
          <w:sz w:val="22"/>
          <w:szCs w:val="22"/>
          <w:highlight w:val="lightGray"/>
        </w:rPr>
        <w:t>sú m</w:t>
      </w:r>
      <w:r w:rsidRPr="000C3ACF">
        <w:rPr>
          <w:sz w:val="22"/>
          <w:szCs w:val="22"/>
          <w:highlight w:val="lightGray"/>
        </w:rPr>
        <w:t>odré, oválne a bikonvexné filmom obalené tablety s deliacou ryhou na oboch stranách. Tableta sa môže rozdeliť na rovnaké dávky.</w:t>
      </w:r>
    </w:p>
    <w:p w14:paraId="128B52B5" w14:textId="77777777" w:rsidR="00592C85" w:rsidRPr="000C3ACF" w:rsidRDefault="00592C85" w:rsidP="000C3AC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5F097EA" w14:textId="3C2BC358" w:rsidR="001C36E2" w:rsidRPr="000C3ACF" w:rsidRDefault="001C36E2" w:rsidP="000C3AC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Trelema je dostupná v baleniach po 10, 14, 20, 28, 30, 40, 56, 60, 84, 90, 100, 112 a 120 filmom obalených tabliet. Balenia sú dostupné v  PVC/Al </w:t>
      </w:r>
      <w:r w:rsidR="00630EC2" w:rsidRPr="000C3ACF">
        <w:rPr>
          <w:rFonts w:ascii="Times New Roman" w:hAnsi="Times New Roman"/>
        </w:rPr>
        <w:t xml:space="preserve">alebo PVC/PVdC/Al </w:t>
      </w:r>
      <w:r w:rsidRPr="000C3ACF">
        <w:rPr>
          <w:rFonts w:ascii="Times New Roman" w:hAnsi="Times New Roman"/>
        </w:rPr>
        <w:t>blistroch.</w:t>
      </w:r>
    </w:p>
    <w:p w14:paraId="7A009B49" w14:textId="77777777" w:rsidR="00654587" w:rsidRPr="000C3ACF" w:rsidRDefault="00654587" w:rsidP="000C3AC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45230F7" w14:textId="77777777" w:rsidR="00656A09" w:rsidRPr="000C3ACF" w:rsidRDefault="001C36E2" w:rsidP="000C3ACF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>Na trh nemusia byť uvedené všetky veľkosti balenia.</w:t>
      </w:r>
    </w:p>
    <w:p w14:paraId="602D2781" w14:textId="77777777" w:rsidR="00656A09" w:rsidRPr="000C3ACF" w:rsidRDefault="00656A09" w:rsidP="000C3ACF">
      <w:pPr>
        <w:pStyle w:val="Default"/>
        <w:rPr>
          <w:b/>
          <w:bCs/>
          <w:sz w:val="22"/>
          <w:szCs w:val="22"/>
        </w:rPr>
      </w:pPr>
    </w:p>
    <w:p w14:paraId="3F516D69" w14:textId="75F1E6F3" w:rsidR="00C678B6" w:rsidRPr="000C3ACF" w:rsidRDefault="00C678B6" w:rsidP="000C3ACF">
      <w:pPr>
        <w:pStyle w:val="Default"/>
        <w:rPr>
          <w:sz w:val="22"/>
          <w:szCs w:val="22"/>
        </w:rPr>
      </w:pPr>
      <w:r w:rsidRPr="000C3ACF">
        <w:rPr>
          <w:b/>
          <w:bCs/>
          <w:sz w:val="22"/>
          <w:szCs w:val="22"/>
        </w:rPr>
        <w:t xml:space="preserve">Držiteľ rozhodnutia o registrácii </w:t>
      </w:r>
    </w:p>
    <w:p w14:paraId="31DF1E0D" w14:textId="77777777" w:rsidR="00C678B6" w:rsidRPr="000C3ACF" w:rsidRDefault="00C678B6" w:rsidP="000C3ACF">
      <w:pPr>
        <w:pStyle w:val="Default"/>
        <w:rPr>
          <w:b/>
          <w:bCs/>
          <w:sz w:val="22"/>
          <w:szCs w:val="22"/>
        </w:rPr>
      </w:pPr>
    </w:p>
    <w:p w14:paraId="5790A872" w14:textId="77777777" w:rsidR="00C678B6" w:rsidRPr="000C3ACF" w:rsidRDefault="001C36E2" w:rsidP="000C3ACF">
      <w:pPr>
        <w:pStyle w:val="Default"/>
        <w:rPr>
          <w:sz w:val="22"/>
          <w:szCs w:val="22"/>
        </w:rPr>
      </w:pPr>
      <w:r w:rsidRPr="000C3ACF">
        <w:rPr>
          <w:sz w:val="22"/>
          <w:szCs w:val="22"/>
        </w:rPr>
        <w:t>G.L. Pharma GmbH, Schlossplatz 1, 8502 Lannach, Rakúsko</w:t>
      </w:r>
    </w:p>
    <w:p w14:paraId="639B0171" w14:textId="77777777" w:rsidR="00630EC2" w:rsidRPr="000C3ACF" w:rsidRDefault="00630EC2" w:rsidP="000C3ACF">
      <w:pPr>
        <w:pStyle w:val="Default"/>
        <w:rPr>
          <w:sz w:val="22"/>
          <w:szCs w:val="22"/>
        </w:rPr>
      </w:pPr>
    </w:p>
    <w:p w14:paraId="4C9338B2" w14:textId="77777777" w:rsidR="00630EC2" w:rsidRPr="000C3ACF" w:rsidRDefault="00630EC2" w:rsidP="000C3ACF">
      <w:pPr>
        <w:spacing w:after="0" w:line="240" w:lineRule="auto"/>
        <w:rPr>
          <w:rFonts w:ascii="Times New Roman" w:hAnsi="Times New Roman"/>
          <w:b/>
        </w:rPr>
      </w:pPr>
      <w:r w:rsidRPr="000C3ACF">
        <w:rPr>
          <w:rFonts w:ascii="Times New Roman" w:hAnsi="Times New Roman"/>
          <w:b/>
        </w:rPr>
        <w:t>Výrobcovia</w:t>
      </w:r>
    </w:p>
    <w:p w14:paraId="46F2ED0A" w14:textId="77777777" w:rsidR="00630EC2" w:rsidRPr="000C3ACF" w:rsidRDefault="00630EC2" w:rsidP="000C3ACF">
      <w:pPr>
        <w:spacing w:after="0" w:line="240" w:lineRule="auto"/>
        <w:rPr>
          <w:rFonts w:ascii="Times New Roman" w:hAnsi="Times New Roman"/>
        </w:rPr>
      </w:pPr>
    </w:p>
    <w:p w14:paraId="707C7371" w14:textId="7D8BFC99" w:rsidR="00630EC2" w:rsidRPr="000C3ACF" w:rsidRDefault="00630EC2" w:rsidP="000C3ACF">
      <w:pPr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G.L. Pharma GmbH, </w:t>
      </w:r>
      <w:r w:rsidR="008E3005" w:rsidRPr="000C3ACF">
        <w:rPr>
          <w:rFonts w:ascii="Times New Roman" w:hAnsi="Times New Roman"/>
        </w:rPr>
        <w:t xml:space="preserve"> Schlossplatz 1, </w:t>
      </w:r>
      <w:r w:rsidRPr="000C3ACF">
        <w:rPr>
          <w:rFonts w:ascii="Times New Roman" w:hAnsi="Times New Roman"/>
        </w:rPr>
        <w:t>8502 Lannach</w:t>
      </w:r>
      <w:r w:rsidR="008E3005" w:rsidRPr="000C3ACF">
        <w:rPr>
          <w:rFonts w:ascii="Times New Roman" w:hAnsi="Times New Roman"/>
        </w:rPr>
        <w:t>, Rakúsko</w:t>
      </w:r>
    </w:p>
    <w:p w14:paraId="7165BBF2" w14:textId="0EBBEE7D" w:rsidR="00630EC2" w:rsidRPr="000C3ACF" w:rsidRDefault="00630EC2" w:rsidP="000C3ACF">
      <w:pPr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</w:rPr>
        <w:t xml:space="preserve">Delorbis Pharmaceuticals Ltd., </w:t>
      </w:r>
      <w:r w:rsidR="008E3005" w:rsidRPr="000C3ACF">
        <w:rPr>
          <w:rFonts w:ascii="Times New Roman" w:hAnsi="Times New Roman"/>
        </w:rPr>
        <w:t xml:space="preserve">17 Athinon str., </w:t>
      </w:r>
      <w:r w:rsidR="00E93A0B" w:rsidRPr="000C3ACF">
        <w:rPr>
          <w:rFonts w:ascii="Times New Roman" w:hAnsi="Times New Roman"/>
        </w:rPr>
        <w:t xml:space="preserve">Ergates Industrial Area, </w:t>
      </w:r>
      <w:r w:rsidRPr="000C3ACF">
        <w:rPr>
          <w:rFonts w:ascii="Times New Roman" w:hAnsi="Times New Roman"/>
        </w:rPr>
        <w:t>2643 Ergates, Lefkosia</w:t>
      </w:r>
      <w:r w:rsidR="008E3005" w:rsidRPr="000C3ACF">
        <w:rPr>
          <w:rFonts w:ascii="Times New Roman" w:hAnsi="Times New Roman"/>
        </w:rPr>
        <w:t>, Cyprus</w:t>
      </w:r>
    </w:p>
    <w:p w14:paraId="42D2A605" w14:textId="77777777" w:rsidR="003D54BD" w:rsidRPr="000C3ACF" w:rsidRDefault="003D54BD" w:rsidP="000C3ACF">
      <w:pPr>
        <w:spacing w:after="0" w:line="240" w:lineRule="auto"/>
        <w:rPr>
          <w:rFonts w:ascii="Times New Roman" w:hAnsi="Times New Roman"/>
        </w:rPr>
      </w:pPr>
    </w:p>
    <w:p w14:paraId="2637E57C" w14:textId="77777777" w:rsidR="000D1D7A" w:rsidRPr="000C3ACF" w:rsidRDefault="000D1D7A" w:rsidP="000C3ACF">
      <w:pPr>
        <w:spacing w:after="0" w:line="240" w:lineRule="auto"/>
        <w:rPr>
          <w:rFonts w:ascii="Times New Roman" w:hAnsi="Times New Roman"/>
        </w:rPr>
      </w:pPr>
    </w:p>
    <w:p w14:paraId="496B8D74" w14:textId="747BA540" w:rsidR="00E77114" w:rsidRPr="000C3ACF" w:rsidRDefault="00543C52" w:rsidP="000C3ACF">
      <w:pPr>
        <w:spacing w:after="0" w:line="240" w:lineRule="auto"/>
        <w:rPr>
          <w:rFonts w:ascii="Times New Roman" w:hAnsi="Times New Roman"/>
        </w:rPr>
      </w:pPr>
      <w:r w:rsidRPr="000C3ACF">
        <w:rPr>
          <w:rFonts w:ascii="Times New Roman" w:hAnsi="Times New Roman"/>
          <w:b/>
          <w:bCs/>
        </w:rPr>
        <w:t>Táto písomná informácia bola naposledy aktualizovaná v</w:t>
      </w:r>
      <w:r w:rsidR="00E913C0" w:rsidRPr="000C3ACF">
        <w:rPr>
          <w:rFonts w:ascii="Times New Roman" w:hAnsi="Times New Roman"/>
          <w:b/>
          <w:bCs/>
        </w:rPr>
        <w:t xml:space="preserve"> januári 2021. </w:t>
      </w:r>
    </w:p>
    <w:sectPr w:rsidR="00E77114" w:rsidRPr="000C3ACF" w:rsidSect="000C3AC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19EFC" w14:textId="77777777" w:rsidR="00C05CB9" w:rsidRDefault="00C05CB9" w:rsidP="007F42A0">
      <w:pPr>
        <w:spacing w:after="0" w:line="240" w:lineRule="auto"/>
      </w:pPr>
      <w:r>
        <w:separator/>
      </w:r>
    </w:p>
  </w:endnote>
  <w:endnote w:type="continuationSeparator" w:id="0">
    <w:p w14:paraId="356A9E82" w14:textId="77777777" w:rsidR="00C05CB9" w:rsidRDefault="00C05CB9" w:rsidP="007F42A0">
      <w:pPr>
        <w:spacing w:after="0" w:line="240" w:lineRule="auto"/>
      </w:pPr>
      <w:r>
        <w:continuationSeparator/>
      </w:r>
    </w:p>
  </w:endnote>
  <w:endnote w:type="continuationNotice" w:id="1">
    <w:p w14:paraId="4B18F4BC" w14:textId="77777777" w:rsidR="00C05CB9" w:rsidRDefault="00C05C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632D" w14:textId="05DFC426" w:rsidR="004A66CF" w:rsidRPr="000C3ACF" w:rsidRDefault="004771C6" w:rsidP="000C3ACF">
    <w:pPr>
      <w:pStyle w:val="Pta"/>
      <w:jc w:val="center"/>
      <w:rPr>
        <w:sz w:val="18"/>
        <w:szCs w:val="18"/>
      </w:rPr>
    </w:pPr>
    <w:r w:rsidRPr="00987494">
      <w:rPr>
        <w:rFonts w:ascii="Times New Roman" w:hAnsi="Times New Roman"/>
        <w:sz w:val="18"/>
        <w:szCs w:val="18"/>
      </w:rPr>
      <w:fldChar w:fldCharType="begin"/>
    </w:r>
    <w:r w:rsidR="004A66CF" w:rsidRPr="00987494">
      <w:rPr>
        <w:rFonts w:ascii="Times New Roman" w:hAnsi="Times New Roman"/>
        <w:sz w:val="18"/>
        <w:szCs w:val="18"/>
      </w:rPr>
      <w:instrText>PAGE   \* MERGEFORMAT</w:instrText>
    </w:r>
    <w:r w:rsidRPr="00987494">
      <w:rPr>
        <w:rFonts w:ascii="Times New Roman" w:hAnsi="Times New Roman"/>
        <w:sz w:val="18"/>
        <w:szCs w:val="18"/>
      </w:rPr>
      <w:fldChar w:fldCharType="separate"/>
    </w:r>
    <w:r w:rsidR="000C3ACF">
      <w:rPr>
        <w:rFonts w:ascii="Times New Roman" w:hAnsi="Times New Roman"/>
        <w:noProof/>
        <w:sz w:val="18"/>
        <w:szCs w:val="18"/>
      </w:rPr>
      <w:t>1</w:t>
    </w:r>
    <w:r w:rsidRPr="00987494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714E" w14:textId="77777777" w:rsidR="004A66CF" w:rsidRDefault="004771C6">
    <w:pPr>
      <w:pStyle w:val="Pta"/>
      <w:jc w:val="center"/>
    </w:pPr>
    <w:r>
      <w:fldChar w:fldCharType="begin"/>
    </w:r>
    <w:r w:rsidR="004A66CF">
      <w:instrText>PAGE   \* MERGEFORMAT</w:instrText>
    </w:r>
    <w:r>
      <w:fldChar w:fldCharType="separate"/>
    </w:r>
    <w:r w:rsidR="0062242C">
      <w:rPr>
        <w:noProof/>
      </w:rPr>
      <w:t>1</w:t>
    </w:r>
    <w:r>
      <w:fldChar w:fldCharType="end"/>
    </w:r>
  </w:p>
  <w:p w14:paraId="0789A437" w14:textId="77777777" w:rsidR="004A66CF" w:rsidRDefault="004A66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6235" w14:textId="77777777" w:rsidR="00C05CB9" w:rsidRDefault="00C05CB9" w:rsidP="007F42A0">
      <w:pPr>
        <w:spacing w:after="0" w:line="240" w:lineRule="auto"/>
      </w:pPr>
      <w:r>
        <w:separator/>
      </w:r>
    </w:p>
  </w:footnote>
  <w:footnote w:type="continuationSeparator" w:id="0">
    <w:p w14:paraId="6BA8C999" w14:textId="77777777" w:rsidR="00C05CB9" w:rsidRDefault="00C05CB9" w:rsidP="007F42A0">
      <w:pPr>
        <w:spacing w:after="0" w:line="240" w:lineRule="auto"/>
      </w:pPr>
      <w:r>
        <w:continuationSeparator/>
      </w:r>
    </w:p>
  </w:footnote>
  <w:footnote w:type="continuationNotice" w:id="1">
    <w:p w14:paraId="65319348" w14:textId="77777777" w:rsidR="00C05CB9" w:rsidRDefault="00C05C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2EC01" w14:textId="3622DF19" w:rsidR="003E70ED" w:rsidRDefault="00630EC2" w:rsidP="006525FF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6525FF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k notifikácii o zmene</w:t>
    </w:r>
    <w:r w:rsidR="003E70ED">
      <w:rPr>
        <w:rFonts w:ascii="Times New Roman" w:hAnsi="Times New Roman"/>
        <w:sz w:val="18"/>
        <w:szCs w:val="18"/>
      </w:rPr>
      <w:t xml:space="preserve">, ev. č:. </w:t>
    </w:r>
    <w:r w:rsidR="006525FF">
      <w:rPr>
        <w:rFonts w:ascii="Times New Roman" w:hAnsi="Times New Roman"/>
        <w:sz w:val="18"/>
        <w:szCs w:val="18"/>
      </w:rPr>
      <w:t>2020/04620-Z1B</w:t>
    </w:r>
  </w:p>
  <w:p w14:paraId="61D48664" w14:textId="77777777" w:rsidR="000C3ACF" w:rsidRDefault="000C3ACF" w:rsidP="006525F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B2CF2" w14:textId="77777777" w:rsidR="004A66CF" w:rsidRDefault="004A66CF">
    <w:pPr>
      <w:pStyle w:val="Hlavika"/>
    </w:pPr>
    <w:r>
      <w:rPr>
        <w:rFonts w:ascii="Times New Roman" w:hAnsi="Times New Roman"/>
        <w:sz w:val="18"/>
        <w:szCs w:val="18"/>
      </w:rPr>
      <w:t xml:space="preserve">Schválený text k rozhodnutiu o registrácii, ev. č:.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413"/>
    <w:multiLevelType w:val="hybridMultilevel"/>
    <w:tmpl w:val="7824687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AE6"/>
    <w:multiLevelType w:val="hybridMultilevel"/>
    <w:tmpl w:val="4A6A13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665"/>
    <w:multiLevelType w:val="hybridMultilevel"/>
    <w:tmpl w:val="8B9A377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54F9"/>
    <w:multiLevelType w:val="hybridMultilevel"/>
    <w:tmpl w:val="816A6152"/>
    <w:lvl w:ilvl="0" w:tplc="59F0B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F1133"/>
    <w:multiLevelType w:val="hybridMultilevel"/>
    <w:tmpl w:val="B1DE3730"/>
    <w:lvl w:ilvl="0" w:tplc="44447B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12FD"/>
    <w:multiLevelType w:val="hybridMultilevel"/>
    <w:tmpl w:val="3CD8833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780C"/>
    <w:multiLevelType w:val="hybridMultilevel"/>
    <w:tmpl w:val="E9924B58"/>
    <w:lvl w:ilvl="0" w:tplc="51BE6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8A6"/>
    <w:multiLevelType w:val="hybridMultilevel"/>
    <w:tmpl w:val="8E8C1A9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D7F"/>
    <w:multiLevelType w:val="hybridMultilevel"/>
    <w:tmpl w:val="D480AA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428C2"/>
    <w:multiLevelType w:val="hybridMultilevel"/>
    <w:tmpl w:val="C478DC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D2AF0"/>
    <w:multiLevelType w:val="hybridMultilevel"/>
    <w:tmpl w:val="E60ACDFE"/>
    <w:lvl w:ilvl="0" w:tplc="51BE6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27806"/>
    <w:multiLevelType w:val="hybridMultilevel"/>
    <w:tmpl w:val="9CD2A68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32B5C"/>
    <w:multiLevelType w:val="hybridMultilevel"/>
    <w:tmpl w:val="2A3EFF8C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2771"/>
    <w:multiLevelType w:val="hybridMultilevel"/>
    <w:tmpl w:val="A74EC7B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1F67"/>
    <w:multiLevelType w:val="hybridMultilevel"/>
    <w:tmpl w:val="B96A9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11D0C"/>
    <w:multiLevelType w:val="hybridMultilevel"/>
    <w:tmpl w:val="0F9293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325"/>
    <w:multiLevelType w:val="hybridMultilevel"/>
    <w:tmpl w:val="6F6E3E9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D0D1F"/>
    <w:multiLevelType w:val="hybridMultilevel"/>
    <w:tmpl w:val="B2FAA6A2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5D7B"/>
    <w:multiLevelType w:val="hybridMultilevel"/>
    <w:tmpl w:val="72C46192"/>
    <w:lvl w:ilvl="0" w:tplc="7D54A0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B4F"/>
    <w:multiLevelType w:val="hybridMultilevel"/>
    <w:tmpl w:val="AA18E85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3FA6"/>
    <w:multiLevelType w:val="hybridMultilevel"/>
    <w:tmpl w:val="FE9E86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16CA4"/>
    <w:multiLevelType w:val="hybridMultilevel"/>
    <w:tmpl w:val="1C566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74CC1"/>
    <w:multiLevelType w:val="hybridMultilevel"/>
    <w:tmpl w:val="E23CCFF2"/>
    <w:lvl w:ilvl="0" w:tplc="436049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221A8"/>
    <w:multiLevelType w:val="hybridMultilevel"/>
    <w:tmpl w:val="A0066CD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62C8A"/>
    <w:multiLevelType w:val="hybridMultilevel"/>
    <w:tmpl w:val="EA460B6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01AA5"/>
    <w:multiLevelType w:val="hybridMultilevel"/>
    <w:tmpl w:val="02C46088"/>
    <w:lvl w:ilvl="0" w:tplc="64580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3E5A"/>
    <w:multiLevelType w:val="hybridMultilevel"/>
    <w:tmpl w:val="9A6A5E5A"/>
    <w:lvl w:ilvl="0" w:tplc="1F24F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30E9F"/>
    <w:multiLevelType w:val="hybridMultilevel"/>
    <w:tmpl w:val="4D3A2D0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9FB"/>
    <w:multiLevelType w:val="hybridMultilevel"/>
    <w:tmpl w:val="B9D25A2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E6217"/>
    <w:multiLevelType w:val="hybridMultilevel"/>
    <w:tmpl w:val="9E1E8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D6BFA"/>
    <w:multiLevelType w:val="hybridMultilevel"/>
    <w:tmpl w:val="69CC595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04231"/>
    <w:multiLevelType w:val="hybridMultilevel"/>
    <w:tmpl w:val="426A4A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F39B9"/>
    <w:multiLevelType w:val="hybridMultilevel"/>
    <w:tmpl w:val="4E50A8B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8741D"/>
    <w:multiLevelType w:val="hybridMultilevel"/>
    <w:tmpl w:val="67E8A04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4C08D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81A4D"/>
    <w:multiLevelType w:val="hybridMultilevel"/>
    <w:tmpl w:val="7CE2924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F31AD"/>
    <w:multiLevelType w:val="hybridMultilevel"/>
    <w:tmpl w:val="F4FC194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F7BF7"/>
    <w:multiLevelType w:val="hybridMultilevel"/>
    <w:tmpl w:val="0E4E2DDE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22"/>
  </w:num>
  <w:num w:numId="4">
    <w:abstractNumId w:val="23"/>
  </w:num>
  <w:num w:numId="5">
    <w:abstractNumId w:val="29"/>
  </w:num>
  <w:num w:numId="6">
    <w:abstractNumId w:val="14"/>
  </w:num>
  <w:num w:numId="7">
    <w:abstractNumId w:val="21"/>
  </w:num>
  <w:num w:numId="8">
    <w:abstractNumId w:val="18"/>
  </w:num>
  <w:num w:numId="9">
    <w:abstractNumId w:val="24"/>
  </w:num>
  <w:num w:numId="10">
    <w:abstractNumId w:val="26"/>
  </w:num>
  <w:num w:numId="11">
    <w:abstractNumId w:val="37"/>
  </w:num>
  <w:num w:numId="12">
    <w:abstractNumId w:val="3"/>
  </w:num>
  <w:num w:numId="13">
    <w:abstractNumId w:val="31"/>
  </w:num>
  <w:num w:numId="14">
    <w:abstractNumId w:val="25"/>
  </w:num>
  <w:num w:numId="15">
    <w:abstractNumId w:val="5"/>
  </w:num>
  <w:num w:numId="16">
    <w:abstractNumId w:val="30"/>
  </w:num>
  <w:num w:numId="17">
    <w:abstractNumId w:val="33"/>
  </w:num>
  <w:num w:numId="18">
    <w:abstractNumId w:val="16"/>
  </w:num>
  <w:num w:numId="19">
    <w:abstractNumId w:val="4"/>
  </w:num>
  <w:num w:numId="20">
    <w:abstractNumId w:val="13"/>
  </w:num>
  <w:num w:numId="21">
    <w:abstractNumId w:val="17"/>
  </w:num>
  <w:num w:numId="22">
    <w:abstractNumId w:val="7"/>
  </w:num>
  <w:num w:numId="23">
    <w:abstractNumId w:val="35"/>
  </w:num>
  <w:num w:numId="24">
    <w:abstractNumId w:val="0"/>
  </w:num>
  <w:num w:numId="25">
    <w:abstractNumId w:val="27"/>
  </w:num>
  <w:num w:numId="26">
    <w:abstractNumId w:val="8"/>
  </w:num>
  <w:num w:numId="27">
    <w:abstractNumId w:val="9"/>
  </w:num>
  <w:num w:numId="28">
    <w:abstractNumId w:val="19"/>
  </w:num>
  <w:num w:numId="29">
    <w:abstractNumId w:val="32"/>
  </w:num>
  <w:num w:numId="30">
    <w:abstractNumId w:val="15"/>
  </w:num>
  <w:num w:numId="31">
    <w:abstractNumId w:val="20"/>
  </w:num>
  <w:num w:numId="32">
    <w:abstractNumId w:val="36"/>
  </w:num>
  <w:num w:numId="33">
    <w:abstractNumId w:val="1"/>
  </w:num>
  <w:num w:numId="34">
    <w:abstractNumId w:val="2"/>
  </w:num>
  <w:num w:numId="35">
    <w:abstractNumId w:val="12"/>
  </w:num>
  <w:num w:numId="36">
    <w:abstractNumId w:val="11"/>
  </w:num>
  <w:num w:numId="37">
    <w:abstractNumId w:val="2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A0"/>
    <w:rsid w:val="00017C4B"/>
    <w:rsid w:val="000228B1"/>
    <w:rsid w:val="00043AEA"/>
    <w:rsid w:val="00076D21"/>
    <w:rsid w:val="000930FC"/>
    <w:rsid w:val="000A2DA7"/>
    <w:rsid w:val="000B008B"/>
    <w:rsid w:val="000B61F5"/>
    <w:rsid w:val="000C3ACF"/>
    <w:rsid w:val="000C5826"/>
    <w:rsid w:val="000D1D7A"/>
    <w:rsid w:val="000E128F"/>
    <w:rsid w:val="00133CCF"/>
    <w:rsid w:val="00143396"/>
    <w:rsid w:val="00143F78"/>
    <w:rsid w:val="00166EAB"/>
    <w:rsid w:val="0018499A"/>
    <w:rsid w:val="00185444"/>
    <w:rsid w:val="001C36E2"/>
    <w:rsid w:val="001C754F"/>
    <w:rsid w:val="001D5D62"/>
    <w:rsid w:val="002232E6"/>
    <w:rsid w:val="00251666"/>
    <w:rsid w:val="00292C64"/>
    <w:rsid w:val="002A2C81"/>
    <w:rsid w:val="00324DDE"/>
    <w:rsid w:val="00334E79"/>
    <w:rsid w:val="00377B9F"/>
    <w:rsid w:val="003A45D6"/>
    <w:rsid w:val="003C3D02"/>
    <w:rsid w:val="003D54BD"/>
    <w:rsid w:val="003E70ED"/>
    <w:rsid w:val="003F1AF7"/>
    <w:rsid w:val="00422360"/>
    <w:rsid w:val="00465592"/>
    <w:rsid w:val="00474541"/>
    <w:rsid w:val="00474823"/>
    <w:rsid w:val="004771C6"/>
    <w:rsid w:val="00495589"/>
    <w:rsid w:val="004A66CF"/>
    <w:rsid w:val="004B19C6"/>
    <w:rsid w:val="004D292E"/>
    <w:rsid w:val="004D517E"/>
    <w:rsid w:val="004F671A"/>
    <w:rsid w:val="00514A37"/>
    <w:rsid w:val="00517F49"/>
    <w:rsid w:val="005357B9"/>
    <w:rsid w:val="00543C52"/>
    <w:rsid w:val="00556256"/>
    <w:rsid w:val="00556C62"/>
    <w:rsid w:val="00557301"/>
    <w:rsid w:val="00562750"/>
    <w:rsid w:val="00570F92"/>
    <w:rsid w:val="00586F33"/>
    <w:rsid w:val="00590EE6"/>
    <w:rsid w:val="00592C85"/>
    <w:rsid w:val="00597359"/>
    <w:rsid w:val="005A7C76"/>
    <w:rsid w:val="005B1479"/>
    <w:rsid w:val="005B6C56"/>
    <w:rsid w:val="005D4442"/>
    <w:rsid w:val="0062242C"/>
    <w:rsid w:val="00622712"/>
    <w:rsid w:val="00623DF6"/>
    <w:rsid w:val="006266CE"/>
    <w:rsid w:val="00630EC2"/>
    <w:rsid w:val="00637AE5"/>
    <w:rsid w:val="006436D6"/>
    <w:rsid w:val="006440D2"/>
    <w:rsid w:val="006525FF"/>
    <w:rsid w:val="00652A16"/>
    <w:rsid w:val="00654587"/>
    <w:rsid w:val="00656A09"/>
    <w:rsid w:val="00691B67"/>
    <w:rsid w:val="006A7CCD"/>
    <w:rsid w:val="006B3E3B"/>
    <w:rsid w:val="006B63F1"/>
    <w:rsid w:val="006D142F"/>
    <w:rsid w:val="00702927"/>
    <w:rsid w:val="00741D62"/>
    <w:rsid w:val="00746C79"/>
    <w:rsid w:val="00757A0C"/>
    <w:rsid w:val="00760E30"/>
    <w:rsid w:val="00772C77"/>
    <w:rsid w:val="007820F4"/>
    <w:rsid w:val="00784F5B"/>
    <w:rsid w:val="007943C3"/>
    <w:rsid w:val="00795B72"/>
    <w:rsid w:val="007C54DC"/>
    <w:rsid w:val="007F42A0"/>
    <w:rsid w:val="00801228"/>
    <w:rsid w:val="0082315C"/>
    <w:rsid w:val="00827F8B"/>
    <w:rsid w:val="0085414C"/>
    <w:rsid w:val="00864FB4"/>
    <w:rsid w:val="008A2983"/>
    <w:rsid w:val="008E3005"/>
    <w:rsid w:val="008F0F7E"/>
    <w:rsid w:val="008F1DD7"/>
    <w:rsid w:val="008F3A40"/>
    <w:rsid w:val="008F77B2"/>
    <w:rsid w:val="009156A7"/>
    <w:rsid w:val="00915918"/>
    <w:rsid w:val="00917090"/>
    <w:rsid w:val="00967072"/>
    <w:rsid w:val="00987494"/>
    <w:rsid w:val="00A03ABB"/>
    <w:rsid w:val="00A253BE"/>
    <w:rsid w:val="00A33028"/>
    <w:rsid w:val="00A40378"/>
    <w:rsid w:val="00A41251"/>
    <w:rsid w:val="00A77779"/>
    <w:rsid w:val="00A932E8"/>
    <w:rsid w:val="00AD17AA"/>
    <w:rsid w:val="00B70E17"/>
    <w:rsid w:val="00B86A48"/>
    <w:rsid w:val="00BA24B1"/>
    <w:rsid w:val="00BA4BF5"/>
    <w:rsid w:val="00BA7774"/>
    <w:rsid w:val="00BC2040"/>
    <w:rsid w:val="00BC3A05"/>
    <w:rsid w:val="00BF405D"/>
    <w:rsid w:val="00BF72DE"/>
    <w:rsid w:val="00C05CB9"/>
    <w:rsid w:val="00C2596B"/>
    <w:rsid w:val="00C276E6"/>
    <w:rsid w:val="00C30569"/>
    <w:rsid w:val="00C678B6"/>
    <w:rsid w:val="00C71120"/>
    <w:rsid w:val="00C92BD5"/>
    <w:rsid w:val="00CB54B1"/>
    <w:rsid w:val="00CC46CF"/>
    <w:rsid w:val="00CC5B22"/>
    <w:rsid w:val="00CF6A73"/>
    <w:rsid w:val="00D301B2"/>
    <w:rsid w:val="00D40982"/>
    <w:rsid w:val="00D46124"/>
    <w:rsid w:val="00D97B48"/>
    <w:rsid w:val="00DF321B"/>
    <w:rsid w:val="00E040DD"/>
    <w:rsid w:val="00E361B6"/>
    <w:rsid w:val="00E372E5"/>
    <w:rsid w:val="00E63A70"/>
    <w:rsid w:val="00E64560"/>
    <w:rsid w:val="00E77114"/>
    <w:rsid w:val="00E913C0"/>
    <w:rsid w:val="00E9293E"/>
    <w:rsid w:val="00E93A0B"/>
    <w:rsid w:val="00EA50E7"/>
    <w:rsid w:val="00EB40FF"/>
    <w:rsid w:val="00ED16E5"/>
    <w:rsid w:val="00F06E47"/>
    <w:rsid w:val="00F1028C"/>
    <w:rsid w:val="00F14275"/>
    <w:rsid w:val="00F17C5C"/>
    <w:rsid w:val="00F17EAD"/>
    <w:rsid w:val="00F25D60"/>
    <w:rsid w:val="00F331A3"/>
    <w:rsid w:val="00F3466B"/>
    <w:rsid w:val="00F44F91"/>
    <w:rsid w:val="00FA0051"/>
    <w:rsid w:val="00FA6AB4"/>
    <w:rsid w:val="00FC6A08"/>
    <w:rsid w:val="00FD2620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23349"/>
  <w15:docId w15:val="{7BB376C4-F8FF-41DE-B386-48F5C02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DA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1849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9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1849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9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499A"/>
    <w:rPr>
      <w:b/>
      <w:bCs/>
      <w:sz w:val="20"/>
      <w:szCs w:val="20"/>
    </w:rPr>
  </w:style>
  <w:style w:type="character" w:styleId="Hypertextovprepojenie">
    <w:name w:val="Hyperlink"/>
    <w:rsid w:val="000E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59A-7AE5-45EE-9F69-C64DC9D5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Skladaná, Judita</cp:lastModifiedBy>
  <cp:revision>2</cp:revision>
  <cp:lastPrinted>2018-02-13T07:06:00Z</cp:lastPrinted>
  <dcterms:created xsi:type="dcterms:W3CDTF">2021-01-19T14:43:00Z</dcterms:created>
  <dcterms:modified xsi:type="dcterms:W3CDTF">2021-01-19T14:43:00Z</dcterms:modified>
</cp:coreProperties>
</file>