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702205" w14:textId="77777777" w:rsidR="00780926" w:rsidRPr="003021DE" w:rsidRDefault="006A0574">
      <w:pPr>
        <w:jc w:val="center"/>
        <w:outlineLvl w:val="0"/>
        <w:rPr>
          <w:noProof/>
          <w:szCs w:val="22"/>
        </w:rPr>
      </w:pPr>
      <w:bookmarkStart w:id="0" w:name="_GoBack"/>
      <w:bookmarkEnd w:id="0"/>
      <w:r w:rsidRPr="00B13F68">
        <w:rPr>
          <w:b/>
          <w:noProof/>
        </w:rPr>
        <w:t xml:space="preserve">Písomná informácia pre </w:t>
      </w:r>
      <w:r w:rsidR="00D71CEA" w:rsidRPr="00B13F68">
        <w:rPr>
          <w:b/>
          <w:noProof/>
        </w:rPr>
        <w:t>používateľa</w:t>
      </w:r>
    </w:p>
    <w:p w14:paraId="3CD60843" w14:textId="77777777" w:rsidR="00780926" w:rsidRPr="003021DE" w:rsidRDefault="00780926">
      <w:pPr>
        <w:jc w:val="center"/>
        <w:rPr>
          <w:noProof/>
          <w:szCs w:val="22"/>
        </w:rPr>
      </w:pPr>
    </w:p>
    <w:p w14:paraId="7A07C223" w14:textId="77777777" w:rsidR="00780926" w:rsidRPr="003021DE" w:rsidRDefault="00B41686">
      <w:pPr>
        <w:numPr>
          <w:ilvl w:val="12"/>
          <w:numId w:val="0"/>
        </w:numPr>
        <w:jc w:val="center"/>
        <w:rPr>
          <w:b/>
          <w:bCs/>
          <w:noProof/>
        </w:rPr>
      </w:pPr>
      <w:r>
        <w:rPr>
          <w:b/>
          <w:bCs/>
          <w:noProof/>
        </w:rPr>
        <w:t>Furosemid Medreg</w:t>
      </w:r>
    </w:p>
    <w:p w14:paraId="6B2865A4" w14:textId="06DA633B" w:rsidR="00B41686" w:rsidRPr="002628EC" w:rsidRDefault="00B41686" w:rsidP="002628EC">
      <w:pPr>
        <w:numPr>
          <w:ilvl w:val="12"/>
          <w:numId w:val="0"/>
        </w:numPr>
        <w:jc w:val="center"/>
        <w:rPr>
          <w:b/>
          <w:szCs w:val="22"/>
        </w:rPr>
      </w:pPr>
      <w:r w:rsidRPr="00B41686">
        <w:rPr>
          <w:b/>
          <w:szCs w:val="22"/>
        </w:rPr>
        <w:t>40 mg tablety</w:t>
      </w:r>
    </w:p>
    <w:p w14:paraId="07D02D55" w14:textId="77777777" w:rsidR="00780926" w:rsidRPr="003021DE" w:rsidRDefault="00B41686">
      <w:pPr>
        <w:numPr>
          <w:ilvl w:val="12"/>
          <w:numId w:val="0"/>
        </w:numPr>
        <w:jc w:val="center"/>
        <w:rPr>
          <w:noProof/>
        </w:rPr>
      </w:pPr>
      <w:r>
        <w:rPr>
          <w:noProof/>
        </w:rPr>
        <w:t>furosemid</w:t>
      </w:r>
    </w:p>
    <w:p w14:paraId="5867C6F5" w14:textId="77777777" w:rsidR="00D71CEA" w:rsidRPr="003021DE" w:rsidRDefault="00D71CEA">
      <w:pPr>
        <w:numPr>
          <w:ilvl w:val="12"/>
          <w:numId w:val="0"/>
        </w:numPr>
        <w:jc w:val="center"/>
        <w:rPr>
          <w:noProof/>
        </w:rPr>
      </w:pPr>
    </w:p>
    <w:p w14:paraId="20487DDF" w14:textId="77777777" w:rsidR="00780926" w:rsidRPr="00B13F68" w:rsidRDefault="00F35CE2" w:rsidP="00F814F4">
      <w:pPr>
        <w:ind w:left="0" w:firstLine="0"/>
        <w:rPr>
          <w:noProof/>
          <w:szCs w:val="22"/>
        </w:rPr>
      </w:pPr>
      <w:r w:rsidRPr="003021DE">
        <w:rPr>
          <w:b/>
          <w:noProof/>
          <w:szCs w:val="22"/>
        </w:rPr>
        <w:t xml:space="preserve">Pozorne si prečítajte celú písomnú informáciu </w:t>
      </w:r>
      <w:r w:rsidR="00B04CE0" w:rsidRPr="003021DE">
        <w:rPr>
          <w:b/>
          <w:noProof/>
        </w:rPr>
        <w:t xml:space="preserve">predtým, </w:t>
      </w:r>
      <w:r w:rsidR="00EA405A" w:rsidRPr="003021DE">
        <w:rPr>
          <w:b/>
          <w:noProof/>
        </w:rPr>
        <w:t>ako</w:t>
      </w:r>
      <w:r w:rsidRPr="003021DE">
        <w:rPr>
          <w:b/>
          <w:noProof/>
          <w:szCs w:val="22"/>
        </w:rPr>
        <w:t xml:space="preserve"> začnete užívať</w:t>
      </w:r>
      <w:r w:rsidRPr="003021DE">
        <w:rPr>
          <w:noProof/>
          <w:szCs w:val="22"/>
        </w:rPr>
        <w:t xml:space="preserve"> </w:t>
      </w:r>
      <w:r w:rsidR="00B04CE0" w:rsidRPr="00A75ECC">
        <w:rPr>
          <w:b/>
          <w:noProof/>
          <w:szCs w:val="22"/>
        </w:rPr>
        <w:t xml:space="preserve">tento </w:t>
      </w:r>
      <w:r w:rsidRPr="00D513D2">
        <w:rPr>
          <w:b/>
          <w:noProof/>
          <w:szCs w:val="22"/>
        </w:rPr>
        <w:t>liek</w:t>
      </w:r>
      <w:r w:rsidR="00B04CE0" w:rsidRPr="00D513D2">
        <w:rPr>
          <w:b/>
          <w:noProof/>
        </w:rPr>
        <w:t>, pretože</w:t>
      </w:r>
      <w:r w:rsidR="00F814F4">
        <w:rPr>
          <w:b/>
          <w:noProof/>
        </w:rPr>
        <w:t xml:space="preserve"> </w:t>
      </w:r>
      <w:r w:rsidR="00B04CE0" w:rsidRPr="00D513D2">
        <w:rPr>
          <w:b/>
          <w:noProof/>
        </w:rPr>
        <w:t>obsahuje pre vás dôležité informácie</w:t>
      </w:r>
      <w:r w:rsidRPr="00B13F68">
        <w:rPr>
          <w:b/>
          <w:noProof/>
          <w:szCs w:val="22"/>
        </w:rPr>
        <w:t>.</w:t>
      </w:r>
    </w:p>
    <w:p w14:paraId="181197D3" w14:textId="77777777" w:rsidR="00780926" w:rsidRPr="00B13F68" w:rsidRDefault="00F35CE2" w:rsidP="00E05438">
      <w:pPr>
        <w:numPr>
          <w:ilvl w:val="0"/>
          <w:numId w:val="1"/>
        </w:numPr>
        <w:ind w:left="567" w:hanging="567"/>
        <w:rPr>
          <w:noProof/>
          <w:szCs w:val="22"/>
        </w:rPr>
      </w:pPr>
      <w:r w:rsidRPr="00B13F68">
        <w:rPr>
          <w:noProof/>
          <w:szCs w:val="22"/>
        </w:rPr>
        <w:t>Túto písomnú informáciu si uschovajte. Možno bude potrebné, aby ste si ju znovu prečítali.</w:t>
      </w:r>
    </w:p>
    <w:p w14:paraId="75FA3BE3" w14:textId="77777777" w:rsidR="00780926" w:rsidRPr="003021DE" w:rsidRDefault="00F35CE2" w:rsidP="001967D9">
      <w:pPr>
        <w:numPr>
          <w:ilvl w:val="0"/>
          <w:numId w:val="1"/>
        </w:numPr>
        <w:ind w:left="567" w:right="-2" w:hanging="567"/>
        <w:rPr>
          <w:noProof/>
          <w:szCs w:val="22"/>
        </w:rPr>
      </w:pPr>
      <w:r w:rsidRPr="00B13F68">
        <w:rPr>
          <w:noProof/>
          <w:szCs w:val="22"/>
        </w:rPr>
        <w:t>Ak máte akékoľvek ďalšie otázky, obráťte sa na svojho lekára</w:t>
      </w:r>
      <w:r w:rsidR="00F814F4">
        <w:rPr>
          <w:noProof/>
          <w:szCs w:val="22"/>
        </w:rPr>
        <w:t xml:space="preserve"> </w:t>
      </w:r>
      <w:r w:rsidRPr="003021DE">
        <w:rPr>
          <w:noProof/>
          <w:szCs w:val="22"/>
        </w:rPr>
        <w:t>alebo</w:t>
      </w:r>
      <w:r w:rsidR="00F814F4">
        <w:rPr>
          <w:noProof/>
          <w:szCs w:val="22"/>
        </w:rPr>
        <w:t xml:space="preserve"> </w:t>
      </w:r>
      <w:r w:rsidRPr="003021DE">
        <w:rPr>
          <w:noProof/>
          <w:szCs w:val="22"/>
        </w:rPr>
        <w:t>lekárnika.</w:t>
      </w:r>
    </w:p>
    <w:p w14:paraId="1BD8632F" w14:textId="77777777" w:rsidR="00780926" w:rsidRPr="00223E9F" w:rsidRDefault="00F35CE2" w:rsidP="00B13F68">
      <w:pPr>
        <w:tabs>
          <w:tab w:val="left" w:pos="567"/>
        </w:tabs>
        <w:ind w:right="-2"/>
        <w:rPr>
          <w:noProof/>
          <w:szCs w:val="22"/>
        </w:rPr>
      </w:pPr>
      <w:r>
        <w:rPr>
          <w:noProof/>
          <w:szCs w:val="22"/>
        </w:rPr>
        <w:t>-</w:t>
      </w:r>
      <w:r>
        <w:rPr>
          <w:noProof/>
          <w:szCs w:val="22"/>
        </w:rPr>
        <w:tab/>
      </w:r>
      <w:r w:rsidR="0049191E" w:rsidRPr="003021DE">
        <w:rPr>
          <w:noProof/>
          <w:szCs w:val="22"/>
        </w:rPr>
        <w:t xml:space="preserve">Tento liek bol predpísaný </w:t>
      </w:r>
      <w:r w:rsidR="006B1053" w:rsidRPr="00B13F68">
        <w:rPr>
          <w:noProof/>
        </w:rPr>
        <w:t>iba vám</w:t>
      </w:r>
      <w:r w:rsidR="0049191E" w:rsidRPr="003021DE">
        <w:rPr>
          <w:noProof/>
          <w:szCs w:val="22"/>
        </w:rPr>
        <w:t xml:space="preserve">. Nedávajte ho nikomu inému. Môže mu uškodiť, dokonca aj vtedy, ak má rovnaké </w:t>
      </w:r>
      <w:r w:rsidR="00BB6D67" w:rsidRPr="003021DE">
        <w:rPr>
          <w:noProof/>
          <w:szCs w:val="22"/>
        </w:rPr>
        <w:t>pr</w:t>
      </w:r>
      <w:r w:rsidR="00BB6D67">
        <w:rPr>
          <w:noProof/>
          <w:szCs w:val="22"/>
        </w:rPr>
        <w:t>ejavy</w:t>
      </w:r>
      <w:r w:rsidR="00BB6D67" w:rsidRPr="003021DE">
        <w:rPr>
          <w:noProof/>
          <w:szCs w:val="22"/>
        </w:rPr>
        <w:t xml:space="preserve"> </w:t>
      </w:r>
      <w:r w:rsidR="006B1053" w:rsidRPr="00B13F68">
        <w:rPr>
          <w:noProof/>
        </w:rPr>
        <w:t>ochorenia</w:t>
      </w:r>
      <w:r w:rsidR="006B1053" w:rsidRPr="003021DE">
        <w:rPr>
          <w:noProof/>
          <w:szCs w:val="22"/>
        </w:rPr>
        <w:t xml:space="preserve"> </w:t>
      </w:r>
      <w:r w:rsidR="0049191E" w:rsidRPr="003021DE">
        <w:rPr>
          <w:noProof/>
          <w:szCs w:val="22"/>
        </w:rPr>
        <w:t xml:space="preserve">ako </w:t>
      </w:r>
      <w:r w:rsidR="006B1053" w:rsidRPr="003021DE">
        <w:rPr>
          <w:noProof/>
          <w:szCs w:val="22"/>
        </w:rPr>
        <w:t>vy</w:t>
      </w:r>
      <w:r w:rsidR="0049191E" w:rsidRPr="003021DE">
        <w:rPr>
          <w:noProof/>
          <w:szCs w:val="22"/>
        </w:rPr>
        <w:t>.</w:t>
      </w:r>
    </w:p>
    <w:p w14:paraId="5761D552" w14:textId="77777777" w:rsidR="00780926" w:rsidRPr="00F814F4" w:rsidRDefault="00F35CE2" w:rsidP="00F814F4">
      <w:pPr>
        <w:rPr>
          <w:noProof/>
        </w:rPr>
      </w:pPr>
      <w:r w:rsidRPr="003021DE">
        <w:rPr>
          <w:noProof/>
        </w:rPr>
        <w:t>-</w:t>
      </w:r>
      <w:r w:rsidRPr="003021DE">
        <w:rPr>
          <w:noProof/>
        </w:rPr>
        <w:tab/>
        <w:t xml:space="preserve">Ak </w:t>
      </w:r>
      <w:r w:rsidR="006B1053" w:rsidRPr="00B13F68">
        <w:rPr>
          <w:noProof/>
        </w:rPr>
        <w:t>sa u vás vyskytne</w:t>
      </w:r>
      <w:r w:rsidRPr="003021DE">
        <w:rPr>
          <w:noProof/>
        </w:rPr>
        <w:t xml:space="preserve"> akýkoľvek vedľajší</w:t>
      </w:r>
      <w:r w:rsidR="00077CF6" w:rsidRPr="003021DE">
        <w:rPr>
          <w:noProof/>
        </w:rPr>
        <w:t xml:space="preserve"> účinok</w:t>
      </w:r>
      <w:r w:rsidR="006B1053" w:rsidRPr="00B13F68">
        <w:rPr>
          <w:noProof/>
        </w:rPr>
        <w:t>, obráťte sa na svojho lekára</w:t>
      </w:r>
      <w:r w:rsidR="00F814F4">
        <w:rPr>
          <w:noProof/>
        </w:rPr>
        <w:t xml:space="preserve"> </w:t>
      </w:r>
      <w:r w:rsidR="006B1053" w:rsidRPr="00B13F68">
        <w:t>alebo</w:t>
      </w:r>
      <w:r w:rsidR="00F814F4">
        <w:t xml:space="preserve"> </w:t>
      </w:r>
      <w:r w:rsidR="006B1053" w:rsidRPr="00B13F68">
        <w:rPr>
          <w:noProof/>
        </w:rPr>
        <w:t>lekárnika. To sa týka aj akýchkoľvek vedľajších účinkov</w:t>
      </w:r>
      <w:r w:rsidRPr="003021DE">
        <w:rPr>
          <w:noProof/>
        </w:rPr>
        <w:t>, ktoré nie sú uvedené v tejto písomnej informácii</w:t>
      </w:r>
      <w:r w:rsidR="006B1053" w:rsidRPr="003021DE">
        <w:rPr>
          <w:noProof/>
        </w:rPr>
        <w:t>.</w:t>
      </w:r>
      <w:r w:rsidR="00D71CEA" w:rsidRPr="003021DE">
        <w:rPr>
          <w:noProof/>
          <w:szCs w:val="22"/>
        </w:rPr>
        <w:t xml:space="preserve"> Pozri časť 4.</w:t>
      </w:r>
    </w:p>
    <w:p w14:paraId="5F417D0F" w14:textId="77777777" w:rsidR="00780926" w:rsidRPr="003021DE" w:rsidRDefault="00780926" w:rsidP="001967D9"/>
    <w:p w14:paraId="6E679338" w14:textId="77777777" w:rsidR="00780926" w:rsidRPr="003021DE" w:rsidRDefault="00F35CE2" w:rsidP="001967D9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3021DE">
        <w:rPr>
          <w:b/>
          <w:noProof/>
          <w:szCs w:val="22"/>
        </w:rPr>
        <w:t>V tejto písomnej informácii sa dozviete</w:t>
      </w:r>
      <w:r w:rsidRPr="003021DE">
        <w:rPr>
          <w:noProof/>
          <w:szCs w:val="22"/>
        </w:rPr>
        <w:t>:</w:t>
      </w:r>
    </w:p>
    <w:p w14:paraId="1687C554" w14:textId="77777777" w:rsidR="00780926" w:rsidRPr="003021DE" w:rsidRDefault="00F35CE2" w:rsidP="001967D9">
      <w:pPr>
        <w:ind w:right="-29"/>
        <w:rPr>
          <w:noProof/>
          <w:szCs w:val="22"/>
        </w:rPr>
      </w:pPr>
      <w:r w:rsidRPr="003021DE">
        <w:rPr>
          <w:noProof/>
          <w:szCs w:val="22"/>
        </w:rPr>
        <w:t>1.</w:t>
      </w:r>
      <w:r w:rsidRPr="003021DE">
        <w:rPr>
          <w:noProof/>
          <w:szCs w:val="22"/>
        </w:rPr>
        <w:tab/>
        <w:t xml:space="preserve">Čo je </w:t>
      </w:r>
      <w:r w:rsidR="00F814F4">
        <w:rPr>
          <w:noProof/>
          <w:szCs w:val="22"/>
        </w:rPr>
        <w:t>Furosemid Medreg</w:t>
      </w:r>
      <w:r w:rsidRPr="003021DE">
        <w:rPr>
          <w:noProof/>
          <w:szCs w:val="22"/>
        </w:rPr>
        <w:t xml:space="preserve"> a na čo sa používa</w:t>
      </w:r>
    </w:p>
    <w:p w14:paraId="71A9F643" w14:textId="77777777" w:rsidR="00780926" w:rsidRPr="003021DE" w:rsidRDefault="00F35CE2" w:rsidP="001967D9">
      <w:pPr>
        <w:ind w:right="-29"/>
        <w:rPr>
          <w:noProof/>
          <w:szCs w:val="22"/>
        </w:rPr>
      </w:pPr>
      <w:r w:rsidRPr="003021DE">
        <w:rPr>
          <w:noProof/>
          <w:szCs w:val="22"/>
        </w:rPr>
        <w:t>2.</w:t>
      </w:r>
      <w:r w:rsidRPr="003021DE">
        <w:rPr>
          <w:noProof/>
          <w:szCs w:val="22"/>
        </w:rPr>
        <w:tab/>
      </w:r>
      <w:r w:rsidR="002C428B" w:rsidRPr="00B13F68">
        <w:rPr>
          <w:noProof/>
        </w:rPr>
        <w:t xml:space="preserve">Čo potrebujete vedieť </w:t>
      </w:r>
      <w:r w:rsidR="00671E24" w:rsidRPr="00B13F68">
        <w:rPr>
          <w:noProof/>
        </w:rPr>
        <w:t>predtým</w:t>
      </w:r>
      <w:r w:rsidR="002C428B" w:rsidRPr="00B13F68">
        <w:rPr>
          <w:noProof/>
        </w:rPr>
        <w:t>,</w:t>
      </w:r>
      <w:r w:rsidRPr="003021DE">
        <w:rPr>
          <w:noProof/>
          <w:szCs w:val="22"/>
        </w:rPr>
        <w:t xml:space="preserve"> ako užijete</w:t>
      </w:r>
      <w:r w:rsidR="00F814F4">
        <w:rPr>
          <w:noProof/>
          <w:szCs w:val="22"/>
        </w:rPr>
        <w:t xml:space="preserve"> Furosemid Medreg</w:t>
      </w:r>
    </w:p>
    <w:p w14:paraId="205964DF" w14:textId="77777777" w:rsidR="00780926" w:rsidRPr="003021DE" w:rsidRDefault="00F35CE2" w:rsidP="001967D9">
      <w:pPr>
        <w:ind w:right="-29"/>
        <w:rPr>
          <w:noProof/>
          <w:szCs w:val="22"/>
        </w:rPr>
      </w:pPr>
      <w:r w:rsidRPr="003021DE">
        <w:rPr>
          <w:noProof/>
          <w:szCs w:val="22"/>
        </w:rPr>
        <w:t>3.</w:t>
      </w:r>
      <w:r w:rsidRPr="003021DE">
        <w:rPr>
          <w:noProof/>
          <w:szCs w:val="22"/>
        </w:rPr>
        <w:tab/>
        <w:t xml:space="preserve">Ako </w:t>
      </w:r>
      <w:r w:rsidR="00671E24" w:rsidRPr="003021DE">
        <w:rPr>
          <w:noProof/>
          <w:szCs w:val="22"/>
        </w:rPr>
        <w:t>užívať</w:t>
      </w:r>
      <w:r w:rsidR="00F814F4">
        <w:rPr>
          <w:noProof/>
          <w:szCs w:val="22"/>
        </w:rPr>
        <w:t xml:space="preserve"> Furosemid Medreg</w:t>
      </w:r>
    </w:p>
    <w:p w14:paraId="207F94A8" w14:textId="77777777" w:rsidR="00780926" w:rsidRPr="003021DE" w:rsidRDefault="00F35CE2" w:rsidP="001967D9">
      <w:pPr>
        <w:ind w:right="-29"/>
        <w:rPr>
          <w:noProof/>
          <w:szCs w:val="22"/>
        </w:rPr>
      </w:pPr>
      <w:r w:rsidRPr="003021DE">
        <w:rPr>
          <w:noProof/>
          <w:szCs w:val="22"/>
        </w:rPr>
        <w:t>4.</w:t>
      </w:r>
      <w:r w:rsidRPr="003021DE">
        <w:rPr>
          <w:noProof/>
          <w:szCs w:val="22"/>
        </w:rPr>
        <w:tab/>
        <w:t>Možné vedľajšie účinky</w:t>
      </w:r>
    </w:p>
    <w:p w14:paraId="5976BC1C" w14:textId="77777777" w:rsidR="00780926" w:rsidRPr="003021DE" w:rsidRDefault="00F35CE2" w:rsidP="001967D9">
      <w:pPr>
        <w:ind w:right="-29"/>
        <w:rPr>
          <w:noProof/>
          <w:szCs w:val="22"/>
        </w:rPr>
      </w:pPr>
      <w:r w:rsidRPr="003021DE">
        <w:rPr>
          <w:noProof/>
          <w:szCs w:val="22"/>
        </w:rPr>
        <w:t>5.</w:t>
      </w:r>
      <w:r w:rsidRPr="003021DE">
        <w:rPr>
          <w:noProof/>
          <w:szCs w:val="22"/>
        </w:rPr>
        <w:tab/>
        <w:t xml:space="preserve">Ako uchovávať </w:t>
      </w:r>
      <w:r w:rsidR="00F814F4">
        <w:rPr>
          <w:noProof/>
          <w:szCs w:val="22"/>
        </w:rPr>
        <w:t>Furosemid Medreg</w:t>
      </w:r>
    </w:p>
    <w:p w14:paraId="3B1B5829" w14:textId="77777777" w:rsidR="00780926" w:rsidRPr="003021DE" w:rsidRDefault="00F35CE2" w:rsidP="001967D9">
      <w:pPr>
        <w:ind w:right="-29"/>
        <w:rPr>
          <w:noProof/>
          <w:szCs w:val="22"/>
        </w:rPr>
      </w:pPr>
      <w:r w:rsidRPr="003021DE">
        <w:rPr>
          <w:noProof/>
          <w:szCs w:val="22"/>
        </w:rPr>
        <w:t>6.</w:t>
      </w:r>
      <w:r w:rsidRPr="003021DE">
        <w:rPr>
          <w:noProof/>
          <w:szCs w:val="22"/>
        </w:rPr>
        <w:tab/>
      </w:r>
      <w:r w:rsidR="0015367B" w:rsidRPr="00B13F68">
        <w:rPr>
          <w:noProof/>
        </w:rPr>
        <w:t>Obsah balenia a</w:t>
      </w:r>
      <w:r w:rsidR="00FA099B">
        <w:rPr>
          <w:noProof/>
        </w:rPr>
        <w:t> </w:t>
      </w:r>
      <w:r w:rsidR="0015367B" w:rsidRPr="00B13F68">
        <w:rPr>
          <w:noProof/>
        </w:rPr>
        <w:t>ďalšie</w:t>
      </w:r>
      <w:r w:rsidRPr="003021DE">
        <w:rPr>
          <w:noProof/>
          <w:szCs w:val="22"/>
        </w:rPr>
        <w:t xml:space="preserve"> informácie</w:t>
      </w:r>
    </w:p>
    <w:p w14:paraId="2311FC81" w14:textId="77777777" w:rsidR="00780926" w:rsidRDefault="00780926" w:rsidP="00D513D2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410B204" w14:textId="77777777" w:rsidR="00607357" w:rsidRPr="003021DE" w:rsidRDefault="00607357" w:rsidP="00D513D2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F89EC11" w14:textId="77777777" w:rsidR="00780926" w:rsidRPr="003021DE" w:rsidRDefault="00F35CE2" w:rsidP="00D513D2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3021DE">
        <w:rPr>
          <w:b/>
          <w:noProof/>
          <w:szCs w:val="22"/>
        </w:rPr>
        <w:t>1.</w:t>
      </w:r>
      <w:r w:rsidRPr="003021DE">
        <w:rPr>
          <w:b/>
          <w:noProof/>
          <w:szCs w:val="22"/>
        </w:rPr>
        <w:tab/>
      </w:r>
      <w:r w:rsidR="00486C3D" w:rsidRPr="00B13F68">
        <w:rPr>
          <w:b/>
          <w:noProof/>
        </w:rPr>
        <w:t>Čo</w:t>
      </w:r>
      <w:r w:rsidR="00486C3D" w:rsidRPr="00B13F68">
        <w:rPr>
          <w:b/>
        </w:rPr>
        <w:t xml:space="preserve"> je </w:t>
      </w:r>
      <w:r w:rsidR="00F814F4">
        <w:rPr>
          <w:b/>
          <w:noProof/>
        </w:rPr>
        <w:t>Furosemid Medreg</w:t>
      </w:r>
      <w:r w:rsidR="00486C3D" w:rsidRPr="00B13F68">
        <w:rPr>
          <w:b/>
          <w:noProof/>
        </w:rPr>
        <w:t xml:space="preserve"> a </w:t>
      </w:r>
      <w:r w:rsidR="00486C3D" w:rsidRPr="00B13F68">
        <w:rPr>
          <w:b/>
        </w:rPr>
        <w:t xml:space="preserve">na </w:t>
      </w:r>
      <w:r w:rsidR="00486C3D" w:rsidRPr="00B13F68">
        <w:rPr>
          <w:b/>
          <w:noProof/>
        </w:rPr>
        <w:t>čo sa používa</w:t>
      </w:r>
    </w:p>
    <w:p w14:paraId="39320CE3" w14:textId="77777777" w:rsidR="00780926" w:rsidRPr="003021DE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0252998" w14:textId="49E7691B" w:rsidR="00E05438" w:rsidRDefault="00F814F4" w:rsidP="00E05438">
      <w:pPr>
        <w:numPr>
          <w:ilvl w:val="12"/>
          <w:numId w:val="0"/>
        </w:numPr>
        <w:rPr>
          <w:color w:val="000000"/>
          <w:szCs w:val="22"/>
          <w:lang w:eastAsia="en-US"/>
        </w:rPr>
      </w:pPr>
      <w:r>
        <w:rPr>
          <w:noProof/>
        </w:rPr>
        <w:t>Furosemid Medreg obsahuje furosemid, ktorý patrí do skupiny liečiv na</w:t>
      </w:r>
      <w:r w:rsidR="00E05438">
        <w:rPr>
          <w:noProof/>
        </w:rPr>
        <w:t xml:space="preserve">zývaných </w:t>
      </w:r>
      <w:r w:rsidR="0097549F">
        <w:rPr>
          <w:noProof/>
        </w:rPr>
        <w:t xml:space="preserve">kľučkové </w:t>
      </w:r>
      <w:r w:rsidR="00E05438">
        <w:rPr>
          <w:noProof/>
        </w:rPr>
        <w:t xml:space="preserve">diuretiká. </w:t>
      </w:r>
      <w:r w:rsidR="00E05438">
        <w:rPr>
          <w:color w:val="000000"/>
          <w:szCs w:val="22"/>
          <w:lang w:eastAsia="en-US"/>
        </w:rPr>
        <w:t>Znižuje nadbytočnú vodu (</w:t>
      </w:r>
      <w:proofErr w:type="spellStart"/>
      <w:r w:rsidR="00E05438">
        <w:rPr>
          <w:color w:val="000000"/>
          <w:szCs w:val="22"/>
          <w:lang w:eastAsia="en-US"/>
        </w:rPr>
        <w:t>retencia</w:t>
      </w:r>
      <w:proofErr w:type="spellEnd"/>
      <w:r w:rsidR="00E05438">
        <w:rPr>
          <w:color w:val="000000"/>
          <w:szCs w:val="22"/>
          <w:lang w:eastAsia="en-US"/>
        </w:rPr>
        <w:t xml:space="preserve"> tekutín) v tele tým, že zvyšuje tvorbu moču.</w:t>
      </w:r>
    </w:p>
    <w:p w14:paraId="3CB990D9" w14:textId="77777777" w:rsidR="00780926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5F6AC80" w14:textId="77777777" w:rsidR="00E05438" w:rsidRDefault="00E05438" w:rsidP="00B13F68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>Furosemid Medreg sa používa v nasledujúcich prípadoch:</w:t>
      </w:r>
    </w:p>
    <w:p w14:paraId="534471E8" w14:textId="26300E7D" w:rsidR="00E05438" w:rsidRDefault="00E05438" w:rsidP="00E05438">
      <w:pPr>
        <w:numPr>
          <w:ilvl w:val="12"/>
          <w:numId w:val="0"/>
        </w:numPr>
        <w:ind w:left="567" w:hanging="567"/>
        <w:rPr>
          <w:szCs w:val="22"/>
        </w:rPr>
      </w:pPr>
      <w:r>
        <w:rPr>
          <w:noProof/>
          <w:szCs w:val="22"/>
        </w:rPr>
        <w:t>-</w:t>
      </w:r>
      <w:r>
        <w:rPr>
          <w:noProof/>
          <w:szCs w:val="22"/>
        </w:rPr>
        <w:tab/>
      </w:r>
      <w:r>
        <w:rPr>
          <w:szCs w:val="22"/>
        </w:rPr>
        <w:t>nahromadenie tekutín v</w:t>
      </w:r>
      <w:r w:rsidR="005548AA">
        <w:rPr>
          <w:szCs w:val="22"/>
        </w:rPr>
        <w:t> </w:t>
      </w:r>
      <w:r>
        <w:rPr>
          <w:szCs w:val="22"/>
        </w:rPr>
        <w:t>tkanivách</w:t>
      </w:r>
      <w:r w:rsidR="005548AA">
        <w:rPr>
          <w:szCs w:val="22"/>
        </w:rPr>
        <w:t xml:space="preserve"> (edém)</w:t>
      </w:r>
      <w:r>
        <w:rPr>
          <w:szCs w:val="22"/>
        </w:rPr>
        <w:t xml:space="preserve"> v dôsledku ochorenia srdca </w:t>
      </w:r>
    </w:p>
    <w:p w14:paraId="03D2AF18" w14:textId="36F0EDE8" w:rsidR="00E05438" w:rsidRDefault="00F801E6" w:rsidP="00E05438">
      <w:pPr>
        <w:numPr>
          <w:ilvl w:val="12"/>
          <w:numId w:val="0"/>
        </w:numPr>
        <w:ind w:left="567" w:hanging="56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nahromadenie tekutín </w:t>
      </w:r>
      <w:r w:rsidR="00E05438">
        <w:rPr>
          <w:szCs w:val="22"/>
        </w:rPr>
        <w:t>v</w:t>
      </w:r>
      <w:r w:rsidR="005548AA">
        <w:rPr>
          <w:szCs w:val="22"/>
        </w:rPr>
        <w:t> </w:t>
      </w:r>
      <w:r w:rsidR="00E05438">
        <w:rPr>
          <w:szCs w:val="22"/>
        </w:rPr>
        <w:t>tkanivách</w:t>
      </w:r>
      <w:r w:rsidR="005548AA">
        <w:rPr>
          <w:szCs w:val="22"/>
        </w:rPr>
        <w:t xml:space="preserve"> (edém)</w:t>
      </w:r>
      <w:r w:rsidR="00E05438">
        <w:rPr>
          <w:szCs w:val="22"/>
        </w:rPr>
        <w:t xml:space="preserve"> v dôsledku ochorenia pečene</w:t>
      </w:r>
    </w:p>
    <w:p w14:paraId="4493EF14" w14:textId="606843C7" w:rsidR="0041469C" w:rsidRDefault="00F801E6" w:rsidP="0041469C">
      <w:pPr>
        <w:tabs>
          <w:tab w:val="left" w:pos="567"/>
        </w:tabs>
        <w:overflowPunct w:val="0"/>
        <w:autoSpaceDE w:val="0"/>
        <w:autoSpaceDN w:val="0"/>
        <w:adjustRightInd w:val="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nahromadenie tekutín </w:t>
      </w:r>
      <w:r w:rsidR="0041469C">
        <w:rPr>
          <w:szCs w:val="22"/>
        </w:rPr>
        <w:t>v</w:t>
      </w:r>
      <w:r w:rsidR="005548AA">
        <w:rPr>
          <w:szCs w:val="22"/>
        </w:rPr>
        <w:t> </w:t>
      </w:r>
      <w:r w:rsidR="0041469C">
        <w:rPr>
          <w:szCs w:val="22"/>
        </w:rPr>
        <w:t>tkanivách</w:t>
      </w:r>
      <w:r w:rsidR="005548AA">
        <w:rPr>
          <w:szCs w:val="22"/>
        </w:rPr>
        <w:t xml:space="preserve"> (edém)</w:t>
      </w:r>
      <w:r w:rsidR="0041469C">
        <w:rPr>
          <w:szCs w:val="22"/>
        </w:rPr>
        <w:t xml:space="preserve"> v dôsledku ochorenia obličiek (</w:t>
      </w:r>
      <w:r w:rsidR="00D00351">
        <w:rPr>
          <w:szCs w:val="22"/>
        </w:rPr>
        <w:t>p</w:t>
      </w:r>
      <w:r w:rsidR="0041469C">
        <w:rPr>
          <w:szCs w:val="22"/>
        </w:rPr>
        <w:t xml:space="preserve">ri </w:t>
      </w:r>
      <w:proofErr w:type="spellStart"/>
      <w:r w:rsidR="0041469C">
        <w:rPr>
          <w:szCs w:val="22"/>
        </w:rPr>
        <w:t>nefrotickom</w:t>
      </w:r>
      <w:proofErr w:type="spellEnd"/>
      <w:r w:rsidR="0041469C">
        <w:rPr>
          <w:szCs w:val="22"/>
        </w:rPr>
        <w:t xml:space="preserve"> syndróme (strata bielkovín, porucha tukov, nahromadenie vody) je nevyhnutné liečiť </w:t>
      </w:r>
      <w:r w:rsidR="008F04C9">
        <w:rPr>
          <w:szCs w:val="22"/>
        </w:rPr>
        <w:t xml:space="preserve">primárne </w:t>
      </w:r>
      <w:r w:rsidR="0041469C">
        <w:rPr>
          <w:szCs w:val="22"/>
        </w:rPr>
        <w:t>ochorenie)</w:t>
      </w:r>
    </w:p>
    <w:p w14:paraId="7A47B76A" w14:textId="52C4CDC9" w:rsidR="0041469C" w:rsidRPr="0041469C" w:rsidRDefault="0041469C" w:rsidP="0041469C">
      <w:pPr>
        <w:tabs>
          <w:tab w:val="left" w:pos="567"/>
        </w:tabs>
        <w:overflowPunct w:val="0"/>
        <w:autoSpaceDE w:val="0"/>
        <w:autoSpaceDN w:val="0"/>
        <w:adjustRightInd w:val="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</w:r>
      <w:r w:rsidR="00C1589A">
        <w:rPr>
          <w:szCs w:val="22"/>
        </w:rPr>
        <w:t>vysoký krvný tlak (art</w:t>
      </w:r>
      <w:r w:rsidR="0097549F">
        <w:rPr>
          <w:szCs w:val="22"/>
        </w:rPr>
        <w:t>ériová</w:t>
      </w:r>
      <w:r w:rsidR="00C1589A">
        <w:rPr>
          <w:szCs w:val="22"/>
        </w:rPr>
        <w:t xml:space="preserve"> hypertenzia)</w:t>
      </w:r>
    </w:p>
    <w:p w14:paraId="2C5465F4" w14:textId="77777777" w:rsidR="0041469C" w:rsidRPr="003021DE" w:rsidRDefault="0041469C" w:rsidP="00E05438">
      <w:pPr>
        <w:numPr>
          <w:ilvl w:val="12"/>
          <w:numId w:val="0"/>
        </w:numPr>
        <w:ind w:left="567" w:hanging="567"/>
        <w:rPr>
          <w:noProof/>
          <w:szCs w:val="22"/>
        </w:rPr>
      </w:pPr>
    </w:p>
    <w:p w14:paraId="3CD812A3" w14:textId="77777777" w:rsidR="00780926" w:rsidRPr="003021DE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84FDE9E" w14:textId="77777777" w:rsidR="00780926" w:rsidRPr="003021DE" w:rsidRDefault="00F35CE2" w:rsidP="00223E9F">
      <w:pPr>
        <w:keepNext/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3021DE">
        <w:rPr>
          <w:b/>
          <w:noProof/>
          <w:szCs w:val="22"/>
        </w:rPr>
        <w:t>2.</w:t>
      </w:r>
      <w:r w:rsidRPr="003021DE">
        <w:rPr>
          <w:b/>
          <w:noProof/>
          <w:szCs w:val="22"/>
        </w:rPr>
        <w:tab/>
      </w:r>
      <w:r w:rsidR="00E13A3E" w:rsidRPr="00B13F68">
        <w:rPr>
          <w:b/>
          <w:noProof/>
        </w:rPr>
        <w:t>Čo potrebuje</w:t>
      </w:r>
      <w:r w:rsidR="00282559" w:rsidRPr="00B13F68">
        <w:rPr>
          <w:b/>
          <w:noProof/>
        </w:rPr>
        <w:t>te</w:t>
      </w:r>
      <w:r w:rsidR="00E13A3E" w:rsidRPr="00B13F68">
        <w:rPr>
          <w:b/>
          <w:noProof/>
        </w:rPr>
        <w:t xml:space="preserve"> vedieť </w:t>
      </w:r>
      <w:r w:rsidR="00671E24" w:rsidRPr="00B13F68">
        <w:rPr>
          <w:b/>
          <w:noProof/>
        </w:rPr>
        <w:t>predtým</w:t>
      </w:r>
      <w:r w:rsidR="00E13A3E" w:rsidRPr="00B13F68">
        <w:rPr>
          <w:b/>
          <w:noProof/>
        </w:rPr>
        <w:t>, ako užijete</w:t>
      </w:r>
      <w:r w:rsidR="00C1589A">
        <w:rPr>
          <w:b/>
          <w:noProof/>
        </w:rPr>
        <w:t xml:space="preserve"> Furosemid Medreg</w:t>
      </w:r>
    </w:p>
    <w:p w14:paraId="3B1C205A" w14:textId="77777777" w:rsidR="00780926" w:rsidRPr="003021DE" w:rsidRDefault="00780926" w:rsidP="00223E9F">
      <w:pPr>
        <w:keepNext/>
        <w:numPr>
          <w:ilvl w:val="12"/>
          <w:numId w:val="0"/>
        </w:numPr>
        <w:ind w:right="-2"/>
        <w:rPr>
          <w:noProof/>
          <w:szCs w:val="22"/>
        </w:rPr>
      </w:pPr>
    </w:p>
    <w:p w14:paraId="4111E514" w14:textId="77777777" w:rsidR="00780926" w:rsidRPr="003021DE" w:rsidRDefault="00F35CE2" w:rsidP="00223E9F">
      <w:pPr>
        <w:keepNext/>
        <w:numPr>
          <w:ilvl w:val="12"/>
          <w:numId w:val="0"/>
        </w:numPr>
        <w:outlineLvl w:val="0"/>
        <w:rPr>
          <w:noProof/>
          <w:szCs w:val="22"/>
        </w:rPr>
      </w:pPr>
      <w:r w:rsidRPr="003021DE">
        <w:rPr>
          <w:b/>
          <w:noProof/>
          <w:szCs w:val="22"/>
        </w:rPr>
        <w:t xml:space="preserve">Neužívajte </w:t>
      </w:r>
      <w:r w:rsidR="00C1589A">
        <w:rPr>
          <w:b/>
          <w:noProof/>
          <w:szCs w:val="22"/>
        </w:rPr>
        <w:t>Furosemid Medreg</w:t>
      </w:r>
    </w:p>
    <w:p w14:paraId="668DF593" w14:textId="63178244" w:rsidR="00780926" w:rsidRDefault="00F35CE2" w:rsidP="00B13F68">
      <w:pPr>
        <w:numPr>
          <w:ilvl w:val="12"/>
          <w:numId w:val="0"/>
        </w:numPr>
        <w:ind w:left="567" w:hanging="567"/>
        <w:rPr>
          <w:noProof/>
          <w:szCs w:val="22"/>
        </w:rPr>
      </w:pPr>
      <w:r w:rsidRPr="003021DE">
        <w:rPr>
          <w:noProof/>
          <w:szCs w:val="22"/>
        </w:rPr>
        <w:t>-</w:t>
      </w:r>
      <w:r w:rsidRPr="003021DE">
        <w:rPr>
          <w:noProof/>
          <w:szCs w:val="22"/>
        </w:rPr>
        <w:tab/>
      </w:r>
      <w:r w:rsidR="00E13A3E" w:rsidRPr="003021DE">
        <w:rPr>
          <w:noProof/>
          <w:szCs w:val="22"/>
        </w:rPr>
        <w:t xml:space="preserve">ak </w:t>
      </w:r>
      <w:r w:rsidRPr="003021DE">
        <w:rPr>
          <w:noProof/>
          <w:szCs w:val="22"/>
        </w:rPr>
        <w:t xml:space="preserve">ste alergický na </w:t>
      </w:r>
      <w:r w:rsidR="00C1589A">
        <w:rPr>
          <w:noProof/>
          <w:szCs w:val="22"/>
        </w:rPr>
        <w:t>furosemid, sulf</w:t>
      </w:r>
      <w:r w:rsidR="00FE351F">
        <w:rPr>
          <w:noProof/>
          <w:szCs w:val="22"/>
        </w:rPr>
        <w:t>ó</w:t>
      </w:r>
      <w:r w:rsidR="00C1589A">
        <w:rPr>
          <w:noProof/>
          <w:szCs w:val="22"/>
        </w:rPr>
        <w:t xml:space="preserve">namidy </w:t>
      </w:r>
      <w:r w:rsidR="00C1589A">
        <w:rPr>
          <w:szCs w:val="22"/>
        </w:rPr>
        <w:t>(možná skrížená precitlivenosť s </w:t>
      </w:r>
      <w:proofErr w:type="spellStart"/>
      <w:r w:rsidR="00C1589A">
        <w:rPr>
          <w:szCs w:val="22"/>
        </w:rPr>
        <w:t>furosemidom</w:t>
      </w:r>
      <w:proofErr w:type="spellEnd"/>
      <w:r w:rsidR="00C1589A">
        <w:rPr>
          <w:szCs w:val="22"/>
        </w:rPr>
        <w:t xml:space="preserve">) </w:t>
      </w:r>
      <w:r w:rsidRPr="003021DE">
        <w:rPr>
          <w:noProof/>
          <w:szCs w:val="22"/>
        </w:rPr>
        <w:t xml:space="preserve"> alebo na ktorúkoľvek z ďalších zložiek </w:t>
      </w:r>
      <w:r w:rsidR="00F00D87" w:rsidRPr="00B13F68">
        <w:rPr>
          <w:noProof/>
          <w:szCs w:val="22"/>
        </w:rPr>
        <w:t>tohto lieku (uvedených v časti 6)</w:t>
      </w:r>
    </w:p>
    <w:p w14:paraId="6F12E2EA" w14:textId="77777777" w:rsidR="00C1589A" w:rsidRDefault="00C1589A" w:rsidP="00B13F68">
      <w:pPr>
        <w:numPr>
          <w:ilvl w:val="12"/>
          <w:numId w:val="0"/>
        </w:numPr>
        <w:ind w:left="567" w:hanging="567"/>
        <w:rPr>
          <w:szCs w:val="22"/>
        </w:rPr>
      </w:pPr>
      <w:r>
        <w:rPr>
          <w:noProof/>
          <w:szCs w:val="22"/>
        </w:rPr>
        <w:t>-</w:t>
      </w:r>
      <w:r>
        <w:rPr>
          <w:noProof/>
          <w:szCs w:val="22"/>
        </w:rPr>
        <w:tab/>
      </w:r>
      <w:r>
        <w:rPr>
          <w:szCs w:val="22"/>
        </w:rPr>
        <w:t>ak máte nezvyčajne znížený objem cirkulujúcej krvi (</w:t>
      </w:r>
      <w:proofErr w:type="spellStart"/>
      <w:r>
        <w:rPr>
          <w:szCs w:val="22"/>
        </w:rPr>
        <w:t>hypovolémia</w:t>
      </w:r>
      <w:proofErr w:type="spellEnd"/>
      <w:r>
        <w:rPr>
          <w:szCs w:val="22"/>
        </w:rPr>
        <w:t>) alebo dehydratáciu (stratu tekutín)</w:t>
      </w:r>
    </w:p>
    <w:p w14:paraId="42981508" w14:textId="77777777" w:rsidR="00C1589A" w:rsidRDefault="00C1589A" w:rsidP="00B13F68">
      <w:pPr>
        <w:numPr>
          <w:ilvl w:val="12"/>
          <w:numId w:val="0"/>
        </w:numPr>
        <w:ind w:left="567" w:hanging="56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ak máte zlyhávanie obličiek s nedostatočnou tvorbou moču (</w:t>
      </w:r>
      <w:proofErr w:type="spellStart"/>
      <w:r>
        <w:rPr>
          <w:szCs w:val="22"/>
        </w:rPr>
        <w:t>anúria</w:t>
      </w:r>
      <w:proofErr w:type="spellEnd"/>
      <w:r>
        <w:rPr>
          <w:szCs w:val="22"/>
        </w:rPr>
        <w:t xml:space="preserve">), ktorá neodpovedá na liečbu </w:t>
      </w:r>
      <w:proofErr w:type="spellStart"/>
      <w:r>
        <w:rPr>
          <w:szCs w:val="22"/>
        </w:rPr>
        <w:t>furosemidom</w:t>
      </w:r>
      <w:proofErr w:type="spellEnd"/>
    </w:p>
    <w:p w14:paraId="5F6BAEA5" w14:textId="77777777" w:rsidR="00C1589A" w:rsidRDefault="00C1589A" w:rsidP="00C1589A">
      <w:pPr>
        <w:tabs>
          <w:tab w:val="left" w:pos="567"/>
        </w:tabs>
        <w:overflowPunct w:val="0"/>
        <w:autoSpaceDE w:val="0"/>
        <w:autoSpaceDN w:val="0"/>
        <w:adjustRightInd w:val="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ak máte závažný nedostatok draslíka (</w:t>
      </w:r>
      <w:proofErr w:type="spellStart"/>
      <w:r>
        <w:rPr>
          <w:szCs w:val="22"/>
        </w:rPr>
        <w:t>hypokaliémia</w:t>
      </w:r>
      <w:proofErr w:type="spellEnd"/>
      <w:r>
        <w:rPr>
          <w:szCs w:val="22"/>
        </w:rPr>
        <w:t>)</w:t>
      </w:r>
    </w:p>
    <w:p w14:paraId="4117C882" w14:textId="77777777" w:rsidR="00C1589A" w:rsidRDefault="00C1589A" w:rsidP="00C1589A">
      <w:pPr>
        <w:tabs>
          <w:tab w:val="left" w:pos="567"/>
        </w:tabs>
        <w:overflowPunct w:val="0"/>
        <w:autoSpaceDE w:val="0"/>
        <w:autoSpaceDN w:val="0"/>
        <w:adjustRightInd w:val="0"/>
        <w:rPr>
          <w:szCs w:val="22"/>
        </w:rPr>
      </w:pPr>
      <w:r>
        <w:rPr>
          <w:noProof/>
          <w:szCs w:val="22"/>
        </w:rPr>
        <w:t>-</w:t>
      </w:r>
      <w:r>
        <w:rPr>
          <w:noProof/>
          <w:szCs w:val="22"/>
        </w:rPr>
        <w:tab/>
      </w:r>
      <w:r>
        <w:rPr>
          <w:szCs w:val="22"/>
        </w:rPr>
        <w:t>ak máte závažný nedostatok sodíka (</w:t>
      </w:r>
      <w:proofErr w:type="spellStart"/>
      <w:r>
        <w:rPr>
          <w:szCs w:val="22"/>
        </w:rPr>
        <w:t>hyponatriémia</w:t>
      </w:r>
      <w:proofErr w:type="spellEnd"/>
      <w:r>
        <w:rPr>
          <w:szCs w:val="22"/>
        </w:rPr>
        <w:t>)</w:t>
      </w:r>
    </w:p>
    <w:p w14:paraId="4873F187" w14:textId="77777777" w:rsidR="00C1589A" w:rsidRDefault="00C1589A" w:rsidP="00C1589A">
      <w:pPr>
        <w:numPr>
          <w:ilvl w:val="12"/>
          <w:numId w:val="0"/>
        </w:numPr>
        <w:ind w:left="567" w:hanging="567"/>
        <w:rPr>
          <w:szCs w:val="22"/>
        </w:rPr>
      </w:pPr>
      <w:r>
        <w:rPr>
          <w:noProof/>
          <w:szCs w:val="22"/>
        </w:rPr>
        <w:t>-</w:t>
      </w:r>
      <w:r>
        <w:rPr>
          <w:noProof/>
          <w:szCs w:val="22"/>
        </w:rPr>
        <w:tab/>
      </w:r>
      <w:r>
        <w:rPr>
          <w:szCs w:val="22"/>
        </w:rPr>
        <w:t xml:space="preserve">ak máte poruchy vedomia kvôli zlyhávaniu pečene (pečeňová kóma a pečeňová </w:t>
      </w:r>
      <w:proofErr w:type="spellStart"/>
      <w:r>
        <w:rPr>
          <w:szCs w:val="22"/>
        </w:rPr>
        <w:t>prekóma</w:t>
      </w:r>
      <w:proofErr w:type="spellEnd"/>
      <w:r>
        <w:rPr>
          <w:szCs w:val="22"/>
        </w:rPr>
        <w:t>)</w:t>
      </w:r>
    </w:p>
    <w:p w14:paraId="23059AC4" w14:textId="77777777" w:rsidR="00C1589A" w:rsidRPr="003021DE" w:rsidRDefault="00C1589A" w:rsidP="00C1589A">
      <w:pPr>
        <w:tabs>
          <w:tab w:val="left" w:pos="567"/>
        </w:tabs>
        <w:overflowPunct w:val="0"/>
        <w:autoSpaceDE w:val="0"/>
        <w:autoSpaceDN w:val="0"/>
        <w:adjustRightInd w:val="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ak dojčíte (pozri časť „</w:t>
      </w:r>
      <w:r w:rsidRPr="00CA602E">
        <w:rPr>
          <w:szCs w:val="22"/>
        </w:rPr>
        <w:t>Tehotenstvo a dojčenie</w:t>
      </w:r>
      <w:r>
        <w:rPr>
          <w:szCs w:val="22"/>
        </w:rPr>
        <w:t>“).</w:t>
      </w:r>
    </w:p>
    <w:p w14:paraId="290F1910" w14:textId="77777777" w:rsidR="00780926" w:rsidRPr="003021DE" w:rsidRDefault="00780926" w:rsidP="00BF0071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34135B5" w14:textId="77777777" w:rsidR="00F00D87" w:rsidRPr="00B13F68" w:rsidRDefault="00F35CE2" w:rsidP="003021DE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B13F68">
        <w:rPr>
          <w:b/>
          <w:noProof/>
          <w:szCs w:val="22"/>
        </w:rPr>
        <w:t>Upozornenia a opatrenia</w:t>
      </w:r>
    </w:p>
    <w:p w14:paraId="37B631C1" w14:textId="77777777" w:rsidR="00F00D87" w:rsidRDefault="00F35CE2" w:rsidP="003021DE">
      <w:pPr>
        <w:numPr>
          <w:ilvl w:val="12"/>
          <w:numId w:val="0"/>
        </w:numPr>
        <w:rPr>
          <w:noProof/>
          <w:szCs w:val="22"/>
        </w:rPr>
      </w:pPr>
      <w:r w:rsidRPr="003021DE">
        <w:rPr>
          <w:noProof/>
          <w:szCs w:val="22"/>
        </w:rPr>
        <w:t>Predtým, ako začnete užívať</w:t>
      </w:r>
      <w:r w:rsidR="00C1589A">
        <w:rPr>
          <w:noProof/>
          <w:szCs w:val="22"/>
        </w:rPr>
        <w:t xml:space="preserve"> Furosemid Medreg</w:t>
      </w:r>
      <w:r w:rsidRPr="003021DE">
        <w:rPr>
          <w:noProof/>
          <w:szCs w:val="22"/>
        </w:rPr>
        <w:t>, obráťte</w:t>
      </w:r>
      <w:r w:rsidR="0049191E" w:rsidRPr="00B13F68">
        <w:rPr>
          <w:noProof/>
          <w:szCs w:val="22"/>
        </w:rPr>
        <w:t xml:space="preserve"> sa na svojho lekára alebo</w:t>
      </w:r>
      <w:r w:rsidR="00C1589A">
        <w:rPr>
          <w:noProof/>
          <w:szCs w:val="22"/>
        </w:rPr>
        <w:t xml:space="preserve"> lekárnika</w:t>
      </w:r>
    </w:p>
    <w:p w14:paraId="639F7A26" w14:textId="17ED5A46" w:rsidR="00384905" w:rsidRDefault="00384905" w:rsidP="00384905">
      <w:pPr>
        <w:numPr>
          <w:ilvl w:val="12"/>
          <w:numId w:val="0"/>
        </w:numPr>
        <w:ind w:left="567" w:hanging="567"/>
        <w:rPr>
          <w:noProof/>
          <w:szCs w:val="22"/>
        </w:rPr>
      </w:pPr>
      <w:r>
        <w:rPr>
          <w:noProof/>
          <w:szCs w:val="22"/>
        </w:rPr>
        <w:t>-</w:t>
      </w:r>
      <w:r>
        <w:rPr>
          <w:noProof/>
          <w:szCs w:val="22"/>
        </w:rPr>
        <w:tab/>
      </w:r>
      <w:r w:rsidRPr="00384905">
        <w:rPr>
          <w:noProof/>
          <w:szCs w:val="22"/>
        </w:rPr>
        <w:t>ak máte ťažkosti s močením (napr. zväčšenie prostaty (hyperplázia prostaty</w:t>
      </w:r>
      <w:r>
        <w:rPr>
          <w:noProof/>
          <w:szCs w:val="22"/>
        </w:rPr>
        <w:t>)</w:t>
      </w:r>
      <w:r w:rsidRPr="00384905">
        <w:rPr>
          <w:noProof/>
          <w:szCs w:val="22"/>
        </w:rPr>
        <w:t>, zúženie močovodu</w:t>
      </w:r>
      <w:r>
        <w:rPr>
          <w:noProof/>
          <w:szCs w:val="22"/>
        </w:rPr>
        <w:t>)</w:t>
      </w:r>
    </w:p>
    <w:p w14:paraId="781DF71E" w14:textId="77777777" w:rsidR="00384905" w:rsidRDefault="00384905" w:rsidP="00384905">
      <w:pPr>
        <w:numPr>
          <w:ilvl w:val="12"/>
          <w:numId w:val="0"/>
        </w:numPr>
        <w:ind w:left="567" w:hanging="567"/>
        <w:rPr>
          <w:szCs w:val="22"/>
        </w:rPr>
      </w:pPr>
      <w:r>
        <w:rPr>
          <w:noProof/>
          <w:szCs w:val="22"/>
        </w:rPr>
        <w:lastRenderedPageBreak/>
        <w:t>-</w:t>
      </w:r>
      <w:r>
        <w:rPr>
          <w:noProof/>
          <w:szCs w:val="22"/>
        </w:rPr>
        <w:tab/>
      </w:r>
      <w:r w:rsidRPr="00937237">
        <w:rPr>
          <w:szCs w:val="22"/>
        </w:rPr>
        <w:t xml:space="preserve">ak máte nízky krvný tlak </w:t>
      </w:r>
      <w:r>
        <w:rPr>
          <w:szCs w:val="22"/>
        </w:rPr>
        <w:t>alebo závraty pri vstávaní</w:t>
      </w:r>
    </w:p>
    <w:p w14:paraId="309E28A5" w14:textId="57638A9A" w:rsidR="00384905" w:rsidRDefault="00384905" w:rsidP="00384905">
      <w:pPr>
        <w:numPr>
          <w:ilvl w:val="12"/>
          <w:numId w:val="0"/>
        </w:numPr>
        <w:ind w:left="567" w:hanging="56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ak máte riziko významného poklesu krvného tlaku, napr. pacienti s</w:t>
      </w:r>
      <w:r w:rsidR="00FE351F">
        <w:rPr>
          <w:szCs w:val="22"/>
        </w:rPr>
        <w:t> problémami s</w:t>
      </w:r>
      <w:r>
        <w:rPr>
          <w:szCs w:val="22"/>
        </w:rPr>
        <w:t> obehom krvi v mozgu alebo srdci</w:t>
      </w:r>
    </w:p>
    <w:p w14:paraId="3E8A0766" w14:textId="77777777" w:rsidR="00384905" w:rsidRDefault="00384905" w:rsidP="00384905">
      <w:pPr>
        <w:numPr>
          <w:ilvl w:val="12"/>
          <w:numId w:val="0"/>
        </w:numPr>
        <w:ind w:left="567" w:hanging="56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</w:r>
      <w:r w:rsidR="001B0474">
        <w:rPr>
          <w:szCs w:val="22"/>
        </w:rPr>
        <w:t>ak ste starší, ak užívate lieky, ktoré môžu spôsobiť pokles krvného tlaku, a ak máte iné zdravotné ťažkosti, ktoré sú rizikom pre pokles krvného tlaku</w:t>
      </w:r>
    </w:p>
    <w:p w14:paraId="504ABC81" w14:textId="77777777" w:rsidR="001B0474" w:rsidRDefault="001B0474" w:rsidP="00384905">
      <w:pPr>
        <w:numPr>
          <w:ilvl w:val="12"/>
          <w:numId w:val="0"/>
        </w:numPr>
        <w:ind w:left="567" w:hanging="56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ak máte </w:t>
      </w:r>
      <w:r w:rsidRPr="0084266E">
        <w:rPr>
          <w:i/>
          <w:szCs w:val="22"/>
        </w:rPr>
        <w:t>diabetes mellitus</w:t>
      </w:r>
      <w:r>
        <w:rPr>
          <w:szCs w:val="22"/>
        </w:rPr>
        <w:t xml:space="preserve"> (cukrovku)</w:t>
      </w:r>
    </w:p>
    <w:p w14:paraId="5E2E82A5" w14:textId="77777777" w:rsidR="001B0474" w:rsidRDefault="001B0474" w:rsidP="00384905">
      <w:pPr>
        <w:numPr>
          <w:ilvl w:val="12"/>
          <w:numId w:val="0"/>
        </w:numPr>
        <w:ind w:left="567" w:hanging="56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ak máte dnu</w:t>
      </w:r>
    </w:p>
    <w:p w14:paraId="3956CF5B" w14:textId="07ACF4AB" w:rsidR="00F00D87" w:rsidRDefault="001B0474" w:rsidP="003021DE">
      <w:pPr>
        <w:numPr>
          <w:ilvl w:val="12"/>
          <w:numId w:val="0"/>
        </w:numPr>
        <w:ind w:left="567" w:hanging="56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</w:r>
      <w:r w:rsidR="008820F4">
        <w:rPr>
          <w:szCs w:val="22"/>
        </w:rPr>
        <w:t>ak máte nezvyčajne nízke hladiny bielkovín v krvi (</w:t>
      </w:r>
      <w:proofErr w:type="spellStart"/>
      <w:r w:rsidR="008820F4">
        <w:rPr>
          <w:szCs w:val="22"/>
        </w:rPr>
        <w:t>hypoproteinémia</w:t>
      </w:r>
      <w:proofErr w:type="spellEnd"/>
      <w:r w:rsidR="008820F4">
        <w:rPr>
          <w:szCs w:val="22"/>
        </w:rPr>
        <w:t xml:space="preserve">) napr. pri </w:t>
      </w:r>
      <w:proofErr w:type="spellStart"/>
      <w:r w:rsidR="008820F4">
        <w:rPr>
          <w:szCs w:val="22"/>
        </w:rPr>
        <w:t>nefrotickom</w:t>
      </w:r>
      <w:proofErr w:type="spellEnd"/>
      <w:r w:rsidR="008820F4">
        <w:rPr>
          <w:szCs w:val="22"/>
        </w:rPr>
        <w:t xml:space="preserve"> syndróme (ochorenie obličiek, strata bielkovín, porucha </w:t>
      </w:r>
      <w:r w:rsidR="00FE351F">
        <w:rPr>
          <w:szCs w:val="22"/>
        </w:rPr>
        <w:t xml:space="preserve">premeny </w:t>
      </w:r>
      <w:r w:rsidR="008820F4">
        <w:rPr>
          <w:szCs w:val="22"/>
        </w:rPr>
        <w:t>tukov a zadržiavanie vody)</w:t>
      </w:r>
    </w:p>
    <w:p w14:paraId="525DA09D" w14:textId="77777777" w:rsidR="004728D9" w:rsidRDefault="008820F4" w:rsidP="004728D9">
      <w:pPr>
        <w:numPr>
          <w:ilvl w:val="12"/>
          <w:numId w:val="0"/>
        </w:numPr>
        <w:ind w:left="567" w:hanging="56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ak máte poruchu funkcie obličiek spojenú so závažným ochorením pečene (</w:t>
      </w:r>
      <w:proofErr w:type="spellStart"/>
      <w:r>
        <w:rPr>
          <w:szCs w:val="22"/>
        </w:rPr>
        <w:t>hepatorenálny</w:t>
      </w:r>
      <w:proofErr w:type="spellEnd"/>
      <w:r>
        <w:rPr>
          <w:szCs w:val="22"/>
        </w:rPr>
        <w:t xml:space="preserve"> syndróm)</w:t>
      </w:r>
    </w:p>
    <w:p w14:paraId="6CE7769B" w14:textId="1132F14E" w:rsidR="004728D9" w:rsidRDefault="004728D9" w:rsidP="004728D9">
      <w:pPr>
        <w:numPr>
          <w:ilvl w:val="12"/>
          <w:numId w:val="0"/>
        </w:numPr>
        <w:ind w:left="567" w:hanging="56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pri</w:t>
      </w:r>
      <w:r w:rsidRPr="00023BDF">
        <w:rPr>
          <w:szCs w:val="22"/>
        </w:rPr>
        <w:t xml:space="preserve"> vyšš</w:t>
      </w:r>
      <w:r>
        <w:rPr>
          <w:szCs w:val="22"/>
        </w:rPr>
        <w:t>ích</w:t>
      </w:r>
      <w:r w:rsidRPr="00087E1D">
        <w:rPr>
          <w:szCs w:val="22"/>
        </w:rPr>
        <w:t xml:space="preserve"> stra</w:t>
      </w:r>
      <w:r>
        <w:rPr>
          <w:szCs w:val="22"/>
        </w:rPr>
        <w:t>tách</w:t>
      </w:r>
      <w:r w:rsidRPr="00087E1D">
        <w:rPr>
          <w:szCs w:val="22"/>
        </w:rPr>
        <w:t xml:space="preserve"> tekutín</w:t>
      </w:r>
      <w:r w:rsidRPr="00AD0D2F">
        <w:rPr>
          <w:szCs w:val="22"/>
        </w:rPr>
        <w:t xml:space="preserve"> (</w:t>
      </w:r>
      <w:r>
        <w:rPr>
          <w:szCs w:val="22"/>
        </w:rPr>
        <w:t>napr.</w:t>
      </w:r>
      <w:r w:rsidRPr="00AD0D2F">
        <w:rPr>
          <w:szCs w:val="22"/>
        </w:rPr>
        <w:t xml:space="preserve"> vracan</w:t>
      </w:r>
      <w:r>
        <w:rPr>
          <w:szCs w:val="22"/>
        </w:rPr>
        <w:t>ie</w:t>
      </w:r>
      <w:r w:rsidRPr="00AD0D2F">
        <w:rPr>
          <w:szCs w:val="22"/>
        </w:rPr>
        <w:t>, hnačk</w:t>
      </w:r>
      <w:r>
        <w:rPr>
          <w:szCs w:val="22"/>
        </w:rPr>
        <w:t>a</w:t>
      </w:r>
      <w:r w:rsidRPr="00AD0D2F">
        <w:rPr>
          <w:szCs w:val="22"/>
        </w:rPr>
        <w:t xml:space="preserve"> a intenzívn</w:t>
      </w:r>
      <w:r>
        <w:rPr>
          <w:szCs w:val="22"/>
        </w:rPr>
        <w:t>e</w:t>
      </w:r>
      <w:r w:rsidRPr="00AD0D2F">
        <w:rPr>
          <w:szCs w:val="22"/>
        </w:rPr>
        <w:t xml:space="preserve"> poten</w:t>
      </w:r>
      <w:r>
        <w:rPr>
          <w:szCs w:val="22"/>
        </w:rPr>
        <w:t>ie</w:t>
      </w:r>
      <w:r w:rsidRPr="00AD0D2F">
        <w:rPr>
          <w:szCs w:val="22"/>
        </w:rPr>
        <w:t>)</w:t>
      </w:r>
    </w:p>
    <w:p w14:paraId="06BE14C5" w14:textId="77777777" w:rsidR="004728D9" w:rsidRDefault="004728D9" w:rsidP="004728D9">
      <w:pPr>
        <w:numPr>
          <w:ilvl w:val="12"/>
          <w:numId w:val="0"/>
        </w:numPr>
        <w:ind w:left="567" w:hanging="567"/>
        <w:rPr>
          <w:szCs w:val="22"/>
        </w:rPr>
      </w:pPr>
    </w:p>
    <w:p w14:paraId="452F71CE" w14:textId="00B12A31" w:rsidR="004728D9" w:rsidRDefault="004728D9" w:rsidP="00FF43BC">
      <w:pPr>
        <w:numPr>
          <w:ilvl w:val="12"/>
          <w:numId w:val="0"/>
        </w:numPr>
        <w:rPr>
          <w:szCs w:val="22"/>
        </w:rPr>
      </w:pPr>
      <w:r>
        <w:rPr>
          <w:szCs w:val="22"/>
        </w:rPr>
        <w:t xml:space="preserve">Ak </w:t>
      </w:r>
      <w:r w:rsidR="00FE351F">
        <w:rPr>
          <w:szCs w:val="22"/>
        </w:rPr>
        <w:t>máte</w:t>
      </w:r>
      <w:r>
        <w:rPr>
          <w:szCs w:val="22"/>
        </w:rPr>
        <w:t xml:space="preserve"> nedostat</w:t>
      </w:r>
      <w:r w:rsidR="00FE351F">
        <w:rPr>
          <w:szCs w:val="22"/>
        </w:rPr>
        <w:t>ok</w:t>
      </w:r>
      <w:r>
        <w:rPr>
          <w:szCs w:val="22"/>
        </w:rPr>
        <w:t xml:space="preserve"> elektrolytov, </w:t>
      </w:r>
      <w:r w:rsidR="00FF43BC">
        <w:rPr>
          <w:szCs w:val="22"/>
        </w:rPr>
        <w:t xml:space="preserve">je potrebné aby váš lekár kontroloval sérovú hladinu elektrolytov (najmä draslíka, sodíka a kreatinínu) </w:t>
      </w:r>
      <w:r>
        <w:rPr>
          <w:szCs w:val="22"/>
        </w:rPr>
        <w:t>v</w:t>
      </w:r>
      <w:r w:rsidR="00FF43BC">
        <w:rPr>
          <w:szCs w:val="22"/>
        </w:rPr>
        <w:t> </w:t>
      </w:r>
      <w:r>
        <w:rPr>
          <w:szCs w:val="22"/>
        </w:rPr>
        <w:t>pr</w:t>
      </w:r>
      <w:r w:rsidR="00FF43BC">
        <w:rPr>
          <w:szCs w:val="22"/>
        </w:rPr>
        <w:t xml:space="preserve">avidelných intervaloch počas liečby </w:t>
      </w:r>
      <w:proofErr w:type="spellStart"/>
      <w:r w:rsidR="00FF43BC">
        <w:rPr>
          <w:szCs w:val="22"/>
        </w:rPr>
        <w:t>Furosemidom</w:t>
      </w:r>
      <w:proofErr w:type="spellEnd"/>
      <w:r w:rsidR="00FF43BC">
        <w:rPr>
          <w:szCs w:val="22"/>
        </w:rPr>
        <w:t xml:space="preserve"> </w:t>
      </w:r>
      <w:proofErr w:type="spellStart"/>
      <w:r w:rsidR="00FF43BC">
        <w:rPr>
          <w:szCs w:val="22"/>
        </w:rPr>
        <w:t>Medreg</w:t>
      </w:r>
      <w:proofErr w:type="spellEnd"/>
      <w:r w:rsidR="00FF43BC">
        <w:rPr>
          <w:szCs w:val="22"/>
        </w:rPr>
        <w:t>.</w:t>
      </w:r>
      <w:r>
        <w:rPr>
          <w:szCs w:val="22"/>
        </w:rPr>
        <w:t xml:space="preserve"> </w:t>
      </w:r>
    </w:p>
    <w:p w14:paraId="482DB411" w14:textId="77777777" w:rsidR="00FF43BC" w:rsidRDefault="00FF43BC" w:rsidP="00FF43BC">
      <w:pPr>
        <w:numPr>
          <w:ilvl w:val="12"/>
          <w:numId w:val="0"/>
        </w:numPr>
        <w:rPr>
          <w:szCs w:val="22"/>
        </w:rPr>
      </w:pPr>
    </w:p>
    <w:p w14:paraId="1C61CDEA" w14:textId="77777777" w:rsidR="00FF43BC" w:rsidRDefault="00FF43BC" w:rsidP="00FF43BC">
      <w:pPr>
        <w:numPr>
          <w:ilvl w:val="12"/>
          <w:numId w:val="0"/>
        </w:numPr>
        <w:rPr>
          <w:szCs w:val="22"/>
        </w:rPr>
      </w:pPr>
      <w:r w:rsidRPr="00FF43BC">
        <w:rPr>
          <w:szCs w:val="22"/>
        </w:rPr>
        <w:t xml:space="preserve">Existuje možnosť zhoršenia alebo aktivácie systémového </w:t>
      </w:r>
      <w:proofErr w:type="spellStart"/>
      <w:r w:rsidRPr="0084266E">
        <w:rPr>
          <w:i/>
          <w:szCs w:val="22"/>
        </w:rPr>
        <w:t>lupus</w:t>
      </w:r>
      <w:proofErr w:type="spellEnd"/>
      <w:r w:rsidRPr="0084266E">
        <w:rPr>
          <w:i/>
          <w:szCs w:val="22"/>
        </w:rPr>
        <w:t xml:space="preserve"> </w:t>
      </w:r>
      <w:proofErr w:type="spellStart"/>
      <w:r w:rsidRPr="0084266E">
        <w:rPr>
          <w:i/>
          <w:szCs w:val="22"/>
        </w:rPr>
        <w:t>erythematosus</w:t>
      </w:r>
      <w:proofErr w:type="spellEnd"/>
      <w:r w:rsidR="00F1512B">
        <w:rPr>
          <w:szCs w:val="22"/>
        </w:rPr>
        <w:t xml:space="preserve"> (chronické autoimunitné ochorenie spojivového tkaniva).</w:t>
      </w:r>
    </w:p>
    <w:p w14:paraId="6F254666" w14:textId="77777777" w:rsidR="00F1512B" w:rsidRDefault="00F1512B" w:rsidP="00FF43BC">
      <w:pPr>
        <w:numPr>
          <w:ilvl w:val="12"/>
          <w:numId w:val="0"/>
        </w:numPr>
        <w:rPr>
          <w:szCs w:val="22"/>
        </w:rPr>
      </w:pPr>
    </w:p>
    <w:p w14:paraId="040AA055" w14:textId="77777777" w:rsidR="00F1512B" w:rsidRDefault="00F1512B" w:rsidP="00FF43BC">
      <w:pPr>
        <w:numPr>
          <w:ilvl w:val="12"/>
          <w:numId w:val="0"/>
        </w:numPr>
        <w:rPr>
          <w:szCs w:val="22"/>
        </w:rPr>
      </w:pPr>
      <w:r>
        <w:rPr>
          <w:szCs w:val="22"/>
        </w:rPr>
        <w:t>Súbežné užívanie s </w:t>
      </w:r>
      <w:proofErr w:type="spellStart"/>
      <w:r>
        <w:rPr>
          <w:szCs w:val="22"/>
        </w:rPr>
        <w:t>risperidónom</w:t>
      </w:r>
      <w:proofErr w:type="spellEnd"/>
      <w:r>
        <w:rPr>
          <w:szCs w:val="22"/>
        </w:rPr>
        <w:t xml:space="preserve">: </w:t>
      </w:r>
    </w:p>
    <w:p w14:paraId="26B5984D" w14:textId="7060B55C" w:rsidR="00F1512B" w:rsidRDefault="00F1512B" w:rsidP="00FF43BC">
      <w:pPr>
        <w:numPr>
          <w:ilvl w:val="12"/>
          <w:numId w:val="0"/>
        </w:numPr>
        <w:rPr>
          <w:szCs w:val="22"/>
        </w:rPr>
      </w:pPr>
      <w:r>
        <w:rPr>
          <w:szCs w:val="22"/>
        </w:rPr>
        <w:t>V placebom kontrolovaných skúšaniach s </w:t>
      </w:r>
      <w:proofErr w:type="spellStart"/>
      <w:r>
        <w:rPr>
          <w:szCs w:val="22"/>
        </w:rPr>
        <w:t>risperidónom</w:t>
      </w:r>
      <w:proofErr w:type="spellEnd"/>
      <w:r>
        <w:rPr>
          <w:szCs w:val="22"/>
        </w:rPr>
        <w:t xml:space="preserve"> u starších pacientov s demenciou bol pozorovaný vyšší výskyt úmrtí u pacientov liečených </w:t>
      </w:r>
      <w:proofErr w:type="spellStart"/>
      <w:r>
        <w:rPr>
          <w:szCs w:val="22"/>
        </w:rPr>
        <w:t>furosemidom</w:t>
      </w:r>
      <w:proofErr w:type="spellEnd"/>
      <w:r>
        <w:rPr>
          <w:szCs w:val="22"/>
        </w:rPr>
        <w:t xml:space="preserve"> a </w:t>
      </w:r>
      <w:proofErr w:type="spellStart"/>
      <w:r>
        <w:rPr>
          <w:szCs w:val="22"/>
        </w:rPr>
        <w:t>risperidónom</w:t>
      </w:r>
      <w:proofErr w:type="spellEnd"/>
      <w:r>
        <w:rPr>
          <w:szCs w:val="22"/>
        </w:rPr>
        <w:t xml:space="preserve"> v porovnaní s pacientami liečenými samotným </w:t>
      </w:r>
      <w:proofErr w:type="spellStart"/>
      <w:r>
        <w:rPr>
          <w:szCs w:val="22"/>
        </w:rPr>
        <w:t>risperidónom</w:t>
      </w:r>
      <w:proofErr w:type="spellEnd"/>
      <w:r>
        <w:rPr>
          <w:szCs w:val="22"/>
        </w:rPr>
        <w:t xml:space="preserve"> alebo samotným </w:t>
      </w:r>
      <w:proofErr w:type="spellStart"/>
      <w:r>
        <w:rPr>
          <w:szCs w:val="22"/>
        </w:rPr>
        <w:t>furosemidom</w:t>
      </w:r>
      <w:proofErr w:type="spellEnd"/>
      <w:r>
        <w:rPr>
          <w:szCs w:val="22"/>
        </w:rPr>
        <w:t xml:space="preserve">. Pred rozhodnutím o použití je preto potrebná opatrnosť a zváženie rizík a prínosu tejto kombinácie alebo súbežnej liečby inými silnými diuretikami lekárom. </w:t>
      </w:r>
      <w:r w:rsidR="00FE351F">
        <w:rPr>
          <w:szCs w:val="22"/>
        </w:rPr>
        <w:t>A</w:t>
      </w:r>
      <w:r w:rsidRPr="00F1512B">
        <w:rPr>
          <w:szCs w:val="22"/>
        </w:rPr>
        <w:t>k dôjde k nedostatku vody v</w:t>
      </w:r>
      <w:r w:rsidR="00FE351F">
        <w:rPr>
          <w:szCs w:val="22"/>
        </w:rPr>
        <w:t> </w:t>
      </w:r>
      <w:r w:rsidRPr="00F1512B">
        <w:rPr>
          <w:szCs w:val="22"/>
        </w:rPr>
        <w:t>tel</w:t>
      </w:r>
      <w:r>
        <w:rPr>
          <w:szCs w:val="22"/>
        </w:rPr>
        <w:t>e</w:t>
      </w:r>
      <w:r w:rsidR="00FE351F">
        <w:rPr>
          <w:szCs w:val="22"/>
        </w:rPr>
        <w:t>, j</w:t>
      </w:r>
      <w:r w:rsidR="00FE351F" w:rsidRPr="00F1512B">
        <w:rPr>
          <w:szCs w:val="22"/>
        </w:rPr>
        <w:t>e potrebné sa tejto kombinácii vyhnúť</w:t>
      </w:r>
      <w:r w:rsidRPr="00F1512B">
        <w:rPr>
          <w:szCs w:val="22"/>
        </w:rPr>
        <w:t>.</w:t>
      </w:r>
    </w:p>
    <w:p w14:paraId="1FA07706" w14:textId="77777777" w:rsidR="006C1B5C" w:rsidRDefault="006C1B5C" w:rsidP="00FF43BC">
      <w:pPr>
        <w:numPr>
          <w:ilvl w:val="12"/>
          <w:numId w:val="0"/>
        </w:numPr>
        <w:rPr>
          <w:szCs w:val="22"/>
        </w:rPr>
      </w:pPr>
    </w:p>
    <w:p w14:paraId="6A02EBBB" w14:textId="77777777" w:rsidR="00F00D87" w:rsidRDefault="00F35CE2" w:rsidP="003021DE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B13F68">
        <w:rPr>
          <w:b/>
          <w:noProof/>
          <w:szCs w:val="22"/>
        </w:rPr>
        <w:t xml:space="preserve">Deti </w:t>
      </w:r>
    </w:p>
    <w:p w14:paraId="0D1A5AE0" w14:textId="6BE2C0C3" w:rsidR="006C1B5C" w:rsidRPr="00B13F68" w:rsidRDefault="006C1B5C" w:rsidP="003021DE">
      <w:pPr>
        <w:numPr>
          <w:ilvl w:val="12"/>
          <w:numId w:val="0"/>
        </w:numPr>
        <w:ind w:right="-2"/>
        <w:rPr>
          <w:b/>
          <w:noProof/>
          <w:szCs w:val="22"/>
        </w:rPr>
      </w:pPr>
      <w:r>
        <w:rPr>
          <w:szCs w:val="22"/>
        </w:rPr>
        <w:t>Predčasne narodené deti</w:t>
      </w:r>
      <w:r w:rsidR="00FE351F">
        <w:rPr>
          <w:szCs w:val="22"/>
        </w:rPr>
        <w:t>,</w:t>
      </w:r>
      <w:r>
        <w:rPr>
          <w:szCs w:val="22"/>
        </w:rPr>
        <w:t xml:space="preserve"> ktoré sú liečené </w:t>
      </w:r>
      <w:proofErr w:type="spellStart"/>
      <w:r>
        <w:rPr>
          <w:szCs w:val="22"/>
        </w:rPr>
        <w:t>furosemidom</w:t>
      </w:r>
      <w:proofErr w:type="spellEnd"/>
      <w:r w:rsidR="00FE351F">
        <w:rPr>
          <w:szCs w:val="22"/>
        </w:rPr>
        <w:t>,</w:t>
      </w:r>
      <w:r>
        <w:rPr>
          <w:szCs w:val="22"/>
        </w:rPr>
        <w:t xml:space="preserve"> majú byť starostlivo sledované z dôvodu rizika vzniku obličkových kameňov alebo ukladania vápnika do obličiek</w:t>
      </w:r>
      <w:r w:rsidRPr="00CC597C">
        <w:rPr>
          <w:szCs w:val="22"/>
        </w:rPr>
        <w:t xml:space="preserve"> (kalcifikáci</w:t>
      </w:r>
      <w:r>
        <w:rPr>
          <w:szCs w:val="22"/>
        </w:rPr>
        <w:t>a</w:t>
      </w:r>
      <w:r w:rsidRPr="00CC597C">
        <w:rPr>
          <w:szCs w:val="22"/>
        </w:rPr>
        <w:t>).</w:t>
      </w:r>
    </w:p>
    <w:p w14:paraId="471CF31B" w14:textId="77777777" w:rsidR="00F00D87" w:rsidRPr="00B13F68" w:rsidRDefault="00F00D87" w:rsidP="003021D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CA72155" w14:textId="77777777" w:rsidR="00F00D87" w:rsidRPr="00B13F68" w:rsidRDefault="00F35CE2" w:rsidP="003021DE">
      <w:pPr>
        <w:numPr>
          <w:ilvl w:val="12"/>
          <w:numId w:val="0"/>
        </w:numPr>
        <w:ind w:right="-2"/>
        <w:rPr>
          <w:noProof/>
          <w:szCs w:val="22"/>
        </w:rPr>
      </w:pPr>
      <w:r w:rsidRPr="00B13F68">
        <w:rPr>
          <w:b/>
          <w:noProof/>
          <w:szCs w:val="22"/>
        </w:rPr>
        <w:t>Iné lieky a</w:t>
      </w:r>
      <w:r w:rsidR="006C1B5C">
        <w:rPr>
          <w:b/>
          <w:noProof/>
          <w:szCs w:val="22"/>
        </w:rPr>
        <w:t> Furosemid Medreg</w:t>
      </w:r>
    </w:p>
    <w:p w14:paraId="72B6A181" w14:textId="77777777" w:rsidR="00780926" w:rsidRDefault="00F35CE2" w:rsidP="003021DE">
      <w:pPr>
        <w:numPr>
          <w:ilvl w:val="12"/>
          <w:numId w:val="0"/>
        </w:numPr>
        <w:ind w:right="-2"/>
        <w:rPr>
          <w:noProof/>
          <w:szCs w:val="22"/>
        </w:rPr>
      </w:pPr>
      <w:r w:rsidRPr="003021DE">
        <w:rPr>
          <w:noProof/>
          <w:szCs w:val="22"/>
        </w:rPr>
        <w:t>Ak</w:t>
      </w:r>
      <w:r w:rsidR="00671E24" w:rsidRPr="003021DE">
        <w:rPr>
          <w:noProof/>
          <w:szCs w:val="22"/>
        </w:rPr>
        <w:t xml:space="preserve"> teraz</w:t>
      </w:r>
      <w:r w:rsidRPr="003021DE">
        <w:rPr>
          <w:noProof/>
          <w:szCs w:val="22"/>
        </w:rPr>
        <w:t xml:space="preserve"> </w:t>
      </w:r>
      <w:r w:rsidR="00F00D87" w:rsidRPr="00B13F68">
        <w:rPr>
          <w:szCs w:val="22"/>
        </w:rPr>
        <w:t>užívate</w:t>
      </w:r>
      <w:r w:rsidRPr="003021DE">
        <w:rPr>
          <w:noProof/>
          <w:szCs w:val="22"/>
        </w:rPr>
        <w:t xml:space="preserve"> alebo ste v poslednom čase </w:t>
      </w:r>
      <w:r w:rsidR="00F00D87" w:rsidRPr="00B13F68">
        <w:rPr>
          <w:szCs w:val="22"/>
        </w:rPr>
        <w:t>užívali</w:t>
      </w:r>
      <w:r w:rsidR="00F00D87" w:rsidRPr="00B13F68">
        <w:rPr>
          <w:noProof/>
          <w:szCs w:val="22"/>
        </w:rPr>
        <w:t xml:space="preserve">, </w:t>
      </w:r>
      <w:r w:rsidR="00671E24" w:rsidRPr="00B13F68">
        <w:rPr>
          <w:noProof/>
          <w:szCs w:val="22"/>
        </w:rPr>
        <w:t>či práve</w:t>
      </w:r>
      <w:r w:rsidR="00F00D87" w:rsidRPr="00B13F68">
        <w:rPr>
          <w:noProof/>
          <w:szCs w:val="22"/>
        </w:rPr>
        <w:t xml:space="preserve"> budete užívať</w:t>
      </w:r>
      <w:r w:rsidR="00F00D87" w:rsidRPr="00B13F68">
        <w:rPr>
          <w:b/>
          <w:i/>
          <w:noProof/>
          <w:szCs w:val="22"/>
        </w:rPr>
        <w:t xml:space="preserve"> </w:t>
      </w:r>
      <w:r w:rsidR="00F00D87" w:rsidRPr="00B13F68">
        <w:rPr>
          <w:noProof/>
          <w:szCs w:val="22"/>
        </w:rPr>
        <w:t>ďalšie lieky, povedzte</w:t>
      </w:r>
      <w:r w:rsidRPr="003021DE">
        <w:rPr>
          <w:noProof/>
          <w:szCs w:val="22"/>
        </w:rPr>
        <w:t xml:space="preserve"> to svojmu lekárovi</w:t>
      </w:r>
      <w:r w:rsidR="006C1B5C">
        <w:rPr>
          <w:noProof/>
          <w:szCs w:val="22"/>
        </w:rPr>
        <w:t xml:space="preserve"> </w:t>
      </w:r>
      <w:r w:rsidRPr="003021DE">
        <w:rPr>
          <w:noProof/>
          <w:szCs w:val="22"/>
        </w:rPr>
        <w:t>alebo</w:t>
      </w:r>
      <w:r w:rsidR="006C1B5C">
        <w:rPr>
          <w:noProof/>
          <w:szCs w:val="22"/>
        </w:rPr>
        <w:t xml:space="preserve"> </w:t>
      </w:r>
      <w:r w:rsidRPr="003021DE">
        <w:rPr>
          <w:noProof/>
          <w:szCs w:val="22"/>
        </w:rPr>
        <w:t>lekárnikovi.</w:t>
      </w:r>
    </w:p>
    <w:p w14:paraId="635EB3B8" w14:textId="77777777" w:rsidR="006C1B5C" w:rsidRDefault="006C1B5C" w:rsidP="003021D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3217C60" w14:textId="77777777" w:rsidR="006C1B5C" w:rsidRDefault="006C1B5C" w:rsidP="003021DE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>Furosemid Medreg</w:t>
      </w:r>
      <w:r w:rsidR="009E2C55">
        <w:rPr>
          <w:noProof/>
          <w:szCs w:val="22"/>
        </w:rPr>
        <w:t xml:space="preserve"> môže ovplyvňovať účinky iných liečiv. Rovnako iné liečivá môžu ovplyvňovať účinok Furosemidu Medreg.</w:t>
      </w:r>
    </w:p>
    <w:p w14:paraId="76AD433E" w14:textId="28BB48D3" w:rsidR="00C13E12" w:rsidRDefault="00C13E12" w:rsidP="003021DE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>Je zvlá</w:t>
      </w:r>
      <w:r w:rsidR="00631F7E">
        <w:rPr>
          <w:noProof/>
          <w:szCs w:val="22"/>
        </w:rPr>
        <w:t>š</w:t>
      </w:r>
      <w:r>
        <w:rPr>
          <w:noProof/>
          <w:szCs w:val="22"/>
        </w:rPr>
        <w:t>ť dôležité informovať vášho lekára</w:t>
      </w:r>
      <w:r w:rsidR="00FE351F">
        <w:rPr>
          <w:noProof/>
          <w:szCs w:val="22"/>
        </w:rPr>
        <w:t>,</w:t>
      </w:r>
      <w:r>
        <w:rPr>
          <w:noProof/>
          <w:szCs w:val="22"/>
        </w:rPr>
        <w:t xml:space="preserve"> ak užívate:</w:t>
      </w:r>
    </w:p>
    <w:p w14:paraId="6FF98F97" w14:textId="77777777" w:rsidR="00C13E12" w:rsidRDefault="00C13E12" w:rsidP="00C13E12">
      <w:pPr>
        <w:numPr>
          <w:ilvl w:val="12"/>
          <w:numId w:val="0"/>
        </w:numPr>
        <w:ind w:left="567" w:hanging="567"/>
        <w:rPr>
          <w:noProof/>
          <w:szCs w:val="22"/>
        </w:rPr>
      </w:pPr>
      <w:r>
        <w:rPr>
          <w:noProof/>
          <w:szCs w:val="22"/>
        </w:rPr>
        <w:t>-</w:t>
      </w:r>
      <w:r>
        <w:rPr>
          <w:noProof/>
          <w:szCs w:val="22"/>
        </w:rPr>
        <w:tab/>
        <w:t>chlóralhydrát (liek používaný na navodenie spánku)</w:t>
      </w:r>
    </w:p>
    <w:p w14:paraId="54068D9D" w14:textId="33E59D0C" w:rsidR="00C13E12" w:rsidRDefault="00C13E12" w:rsidP="00C13E12">
      <w:pPr>
        <w:numPr>
          <w:ilvl w:val="12"/>
          <w:numId w:val="0"/>
        </w:numPr>
        <w:ind w:left="567" w:hanging="567"/>
        <w:rPr>
          <w:noProof/>
          <w:szCs w:val="22"/>
        </w:rPr>
      </w:pPr>
      <w:r>
        <w:rPr>
          <w:noProof/>
          <w:szCs w:val="22"/>
        </w:rPr>
        <w:t>-</w:t>
      </w:r>
      <w:r>
        <w:rPr>
          <w:noProof/>
          <w:szCs w:val="22"/>
        </w:rPr>
        <w:tab/>
        <w:t>ototoxické lieky</w:t>
      </w:r>
      <w:r w:rsidR="00FB4876">
        <w:rPr>
          <w:noProof/>
          <w:szCs w:val="22"/>
        </w:rPr>
        <w:t xml:space="preserve"> (poškodzujúce sluch)</w:t>
      </w:r>
      <w:r>
        <w:rPr>
          <w:noProof/>
          <w:szCs w:val="22"/>
        </w:rPr>
        <w:t xml:space="preserve"> napr. aminoglykozidové antibiotiká</w:t>
      </w:r>
      <w:r w:rsidR="002A3919">
        <w:rPr>
          <w:noProof/>
          <w:szCs w:val="22"/>
        </w:rPr>
        <w:t xml:space="preserve"> (lieky použivané na liečbu bakteriálnych infekcií) alebo cisplatina (liek používaný na liečbu rakovino</w:t>
      </w:r>
      <w:r w:rsidR="00631F7E">
        <w:rPr>
          <w:noProof/>
          <w:szCs w:val="22"/>
        </w:rPr>
        <w:t>v</w:t>
      </w:r>
      <w:r w:rsidR="002A3919">
        <w:rPr>
          <w:noProof/>
          <w:szCs w:val="22"/>
        </w:rPr>
        <w:t>ých ochorení)</w:t>
      </w:r>
    </w:p>
    <w:p w14:paraId="1A73A052" w14:textId="77777777" w:rsidR="002A3919" w:rsidRDefault="002A3919" w:rsidP="00C13E12">
      <w:pPr>
        <w:numPr>
          <w:ilvl w:val="12"/>
          <w:numId w:val="0"/>
        </w:numPr>
        <w:ind w:left="567" w:hanging="567"/>
        <w:rPr>
          <w:noProof/>
          <w:szCs w:val="22"/>
        </w:rPr>
      </w:pPr>
      <w:r>
        <w:rPr>
          <w:noProof/>
          <w:szCs w:val="22"/>
        </w:rPr>
        <w:t>-</w:t>
      </w:r>
      <w:r>
        <w:rPr>
          <w:noProof/>
          <w:szCs w:val="22"/>
        </w:rPr>
        <w:tab/>
        <w:t>sukralfát (liek proti žaludočným problémom)</w:t>
      </w:r>
    </w:p>
    <w:p w14:paraId="60DA2CEC" w14:textId="77777777" w:rsidR="002A3919" w:rsidRDefault="002A3919" w:rsidP="00C13E12">
      <w:pPr>
        <w:numPr>
          <w:ilvl w:val="12"/>
          <w:numId w:val="0"/>
        </w:numPr>
        <w:ind w:left="567" w:hanging="567"/>
        <w:rPr>
          <w:noProof/>
          <w:szCs w:val="22"/>
        </w:rPr>
      </w:pPr>
      <w:r>
        <w:rPr>
          <w:noProof/>
          <w:szCs w:val="22"/>
        </w:rPr>
        <w:t>-</w:t>
      </w:r>
      <w:r>
        <w:rPr>
          <w:noProof/>
          <w:szCs w:val="22"/>
        </w:rPr>
        <w:tab/>
        <w:t>lítium (liek používaný na liečbu duševných ochorení)</w:t>
      </w:r>
    </w:p>
    <w:p w14:paraId="2CFA5059" w14:textId="491A74A2" w:rsidR="002A3919" w:rsidRDefault="002A3919" w:rsidP="00C13E12">
      <w:pPr>
        <w:numPr>
          <w:ilvl w:val="12"/>
          <w:numId w:val="0"/>
        </w:numPr>
        <w:ind w:left="567" w:hanging="567"/>
        <w:rPr>
          <w:noProof/>
          <w:szCs w:val="22"/>
        </w:rPr>
      </w:pPr>
      <w:r>
        <w:rPr>
          <w:noProof/>
          <w:szCs w:val="22"/>
        </w:rPr>
        <w:t>-</w:t>
      </w:r>
      <w:r>
        <w:rPr>
          <w:noProof/>
          <w:szCs w:val="22"/>
        </w:rPr>
        <w:tab/>
        <w:t>antihypertenzíva</w:t>
      </w:r>
      <w:r w:rsidR="00FE351F">
        <w:rPr>
          <w:noProof/>
          <w:szCs w:val="22"/>
        </w:rPr>
        <w:t xml:space="preserve"> (lieky na zníženie krvného tlaku)</w:t>
      </w:r>
      <w:r>
        <w:rPr>
          <w:noProof/>
          <w:szCs w:val="22"/>
        </w:rPr>
        <w:t xml:space="preserve"> vrátane iných diuretík</w:t>
      </w:r>
      <w:r w:rsidR="00FE351F">
        <w:rPr>
          <w:noProof/>
          <w:szCs w:val="22"/>
        </w:rPr>
        <w:t xml:space="preserve"> (močopudné lieky)</w:t>
      </w:r>
    </w:p>
    <w:p w14:paraId="19E92E6A" w14:textId="77777777" w:rsidR="002A3919" w:rsidRDefault="002A3919" w:rsidP="002A3919">
      <w:pPr>
        <w:numPr>
          <w:ilvl w:val="12"/>
          <w:numId w:val="0"/>
        </w:numPr>
        <w:ind w:left="567" w:hanging="567"/>
        <w:rPr>
          <w:noProof/>
          <w:szCs w:val="22"/>
        </w:rPr>
      </w:pPr>
      <w:r>
        <w:rPr>
          <w:noProof/>
          <w:szCs w:val="22"/>
        </w:rPr>
        <w:t>-</w:t>
      </w:r>
      <w:r>
        <w:rPr>
          <w:noProof/>
          <w:szCs w:val="22"/>
        </w:rPr>
        <w:tab/>
        <w:t>risperidón (liek používaný na liečbu duševných ochorení)</w:t>
      </w:r>
    </w:p>
    <w:p w14:paraId="21A6684F" w14:textId="0AC69966" w:rsidR="002A3919" w:rsidRDefault="002A3919" w:rsidP="00C13E12">
      <w:pPr>
        <w:numPr>
          <w:ilvl w:val="12"/>
          <w:numId w:val="0"/>
        </w:numPr>
        <w:ind w:left="567" w:hanging="567"/>
        <w:rPr>
          <w:noProof/>
          <w:szCs w:val="22"/>
        </w:rPr>
      </w:pPr>
      <w:r>
        <w:rPr>
          <w:noProof/>
          <w:szCs w:val="22"/>
        </w:rPr>
        <w:t>-</w:t>
      </w:r>
      <w:r>
        <w:rPr>
          <w:noProof/>
          <w:szCs w:val="22"/>
        </w:rPr>
        <w:tab/>
        <w:t>hormón</w:t>
      </w:r>
      <w:r w:rsidR="00FE351F">
        <w:rPr>
          <w:noProof/>
          <w:szCs w:val="22"/>
        </w:rPr>
        <w:t>y</w:t>
      </w:r>
      <w:r>
        <w:rPr>
          <w:noProof/>
          <w:szCs w:val="22"/>
        </w:rPr>
        <w:t xml:space="preserve"> štítnej ž</w:t>
      </w:r>
      <w:r w:rsidR="00631F7E">
        <w:rPr>
          <w:noProof/>
          <w:szCs w:val="22"/>
        </w:rPr>
        <w:t>ľ</w:t>
      </w:r>
      <w:r>
        <w:rPr>
          <w:noProof/>
          <w:szCs w:val="22"/>
        </w:rPr>
        <w:t xml:space="preserve">azy napr. levotyroxín </w:t>
      </w:r>
    </w:p>
    <w:p w14:paraId="07FC6356" w14:textId="7C19CB38" w:rsidR="002A3919" w:rsidRDefault="002A3919" w:rsidP="00C13E12">
      <w:pPr>
        <w:numPr>
          <w:ilvl w:val="12"/>
          <w:numId w:val="0"/>
        </w:numPr>
        <w:ind w:left="567" w:hanging="567"/>
        <w:rPr>
          <w:noProof/>
          <w:szCs w:val="22"/>
        </w:rPr>
      </w:pPr>
      <w:r>
        <w:rPr>
          <w:noProof/>
          <w:szCs w:val="22"/>
        </w:rPr>
        <w:t>-</w:t>
      </w:r>
      <w:r>
        <w:rPr>
          <w:noProof/>
          <w:szCs w:val="22"/>
        </w:rPr>
        <w:tab/>
      </w:r>
      <w:r w:rsidR="0015759E">
        <w:rPr>
          <w:noProof/>
          <w:szCs w:val="22"/>
        </w:rPr>
        <w:t>nesteroidné protizápa</w:t>
      </w:r>
      <w:r w:rsidR="00F801E6">
        <w:rPr>
          <w:noProof/>
          <w:szCs w:val="22"/>
        </w:rPr>
        <w:t>lové lieky napr. indometacín a </w:t>
      </w:r>
      <w:r w:rsidR="0015759E">
        <w:rPr>
          <w:noProof/>
          <w:szCs w:val="22"/>
        </w:rPr>
        <w:t>kyselina</w:t>
      </w:r>
      <w:r w:rsidR="00FE351F">
        <w:rPr>
          <w:noProof/>
          <w:szCs w:val="22"/>
        </w:rPr>
        <w:t xml:space="preserve"> acetylsalicylová</w:t>
      </w:r>
    </w:p>
    <w:p w14:paraId="787B9C67" w14:textId="77777777" w:rsidR="0015759E" w:rsidRDefault="0015759E" w:rsidP="00C13E12">
      <w:pPr>
        <w:numPr>
          <w:ilvl w:val="12"/>
          <w:numId w:val="0"/>
        </w:numPr>
        <w:ind w:left="567" w:hanging="567"/>
        <w:rPr>
          <w:szCs w:val="22"/>
        </w:rPr>
      </w:pPr>
      <w:r>
        <w:rPr>
          <w:noProof/>
          <w:szCs w:val="22"/>
        </w:rPr>
        <w:t>-</w:t>
      </w:r>
      <w:r>
        <w:rPr>
          <w:noProof/>
          <w:szCs w:val="22"/>
        </w:rPr>
        <w:tab/>
        <w:t>fenytoín (</w:t>
      </w:r>
      <w:r>
        <w:rPr>
          <w:szCs w:val="22"/>
        </w:rPr>
        <w:t>liek používaný na liečbu epilepsie)</w:t>
      </w:r>
    </w:p>
    <w:p w14:paraId="392C042B" w14:textId="3EC1B48E" w:rsidR="0015759E" w:rsidRDefault="0015759E" w:rsidP="00C13E12">
      <w:pPr>
        <w:numPr>
          <w:ilvl w:val="12"/>
          <w:numId w:val="0"/>
        </w:numPr>
        <w:ind w:left="567" w:hanging="56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kortikosteroidy (lieky požívané na liečbu zápalových a autoimunitných ochorení)</w:t>
      </w:r>
    </w:p>
    <w:p w14:paraId="04962F17" w14:textId="27C2C4BA" w:rsidR="00F801E6" w:rsidRDefault="00942095" w:rsidP="00C13E12">
      <w:pPr>
        <w:numPr>
          <w:ilvl w:val="12"/>
          <w:numId w:val="0"/>
        </w:numPr>
        <w:ind w:left="567" w:hanging="56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</w:r>
      <w:proofErr w:type="spellStart"/>
      <w:r w:rsidRPr="00C73ECE">
        <w:rPr>
          <w:szCs w:val="22"/>
        </w:rPr>
        <w:t>karbenoxolón</w:t>
      </w:r>
      <w:proofErr w:type="spellEnd"/>
      <w:r w:rsidRPr="00C73ECE">
        <w:rPr>
          <w:szCs w:val="22"/>
        </w:rPr>
        <w:t xml:space="preserve"> (</w:t>
      </w:r>
      <w:r w:rsidR="00F801E6">
        <w:rPr>
          <w:szCs w:val="22"/>
        </w:rPr>
        <w:t>liek</w:t>
      </w:r>
      <w:r>
        <w:rPr>
          <w:szCs w:val="22"/>
        </w:rPr>
        <w:t xml:space="preserve"> </w:t>
      </w:r>
      <w:r w:rsidRPr="00C73ECE">
        <w:rPr>
          <w:szCs w:val="22"/>
        </w:rPr>
        <w:t>na liečbu vredov</w:t>
      </w:r>
      <w:r>
        <w:rPr>
          <w:szCs w:val="22"/>
        </w:rPr>
        <w:t>)</w:t>
      </w:r>
    </w:p>
    <w:p w14:paraId="68A8BD0F" w14:textId="7F73F673" w:rsidR="0015759E" w:rsidRDefault="0015759E" w:rsidP="00C13E12">
      <w:pPr>
        <w:numPr>
          <w:ilvl w:val="12"/>
          <w:numId w:val="0"/>
        </w:numPr>
        <w:ind w:left="567" w:hanging="56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laxatíva </w:t>
      </w:r>
      <w:r w:rsidR="00F801E6">
        <w:rPr>
          <w:szCs w:val="22"/>
        </w:rPr>
        <w:t>(lieky</w:t>
      </w:r>
      <w:r>
        <w:rPr>
          <w:szCs w:val="22"/>
        </w:rPr>
        <w:t xml:space="preserve"> na liečbu zápchy)</w:t>
      </w:r>
    </w:p>
    <w:p w14:paraId="2C69E7AE" w14:textId="71043228" w:rsidR="0015759E" w:rsidRDefault="0015759E" w:rsidP="00C13E12">
      <w:pPr>
        <w:numPr>
          <w:ilvl w:val="12"/>
          <w:numId w:val="0"/>
        </w:numPr>
        <w:ind w:left="567" w:hanging="56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</w:r>
      <w:r w:rsidR="00C35EDC">
        <w:rPr>
          <w:szCs w:val="22"/>
        </w:rPr>
        <w:t xml:space="preserve">srdcové </w:t>
      </w:r>
      <w:proofErr w:type="spellStart"/>
      <w:r w:rsidR="00C35EDC">
        <w:rPr>
          <w:szCs w:val="22"/>
        </w:rPr>
        <w:t>glyko</w:t>
      </w:r>
      <w:r w:rsidR="00FE351F">
        <w:rPr>
          <w:szCs w:val="22"/>
        </w:rPr>
        <w:t>z</w:t>
      </w:r>
      <w:r w:rsidR="00C35EDC">
        <w:rPr>
          <w:szCs w:val="22"/>
        </w:rPr>
        <w:t>idy</w:t>
      </w:r>
      <w:proofErr w:type="spellEnd"/>
      <w:r w:rsidR="00C35EDC">
        <w:rPr>
          <w:szCs w:val="22"/>
        </w:rPr>
        <w:t xml:space="preserve"> napr. </w:t>
      </w:r>
      <w:proofErr w:type="spellStart"/>
      <w:r w:rsidR="00C35EDC">
        <w:rPr>
          <w:szCs w:val="22"/>
        </w:rPr>
        <w:t>digoxín</w:t>
      </w:r>
      <w:proofErr w:type="spellEnd"/>
      <w:r w:rsidR="00FB4876">
        <w:rPr>
          <w:szCs w:val="22"/>
        </w:rPr>
        <w:t xml:space="preserve"> </w:t>
      </w:r>
    </w:p>
    <w:p w14:paraId="75E9C205" w14:textId="77777777" w:rsidR="00C35EDC" w:rsidRDefault="00C35EDC" w:rsidP="00C13E12">
      <w:pPr>
        <w:numPr>
          <w:ilvl w:val="12"/>
          <w:numId w:val="0"/>
        </w:numPr>
        <w:ind w:left="567" w:hanging="56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</w:r>
      <w:proofErr w:type="spellStart"/>
      <w:r>
        <w:rPr>
          <w:szCs w:val="22"/>
        </w:rPr>
        <w:t>probenecid</w:t>
      </w:r>
      <w:proofErr w:type="spellEnd"/>
      <w:r>
        <w:rPr>
          <w:szCs w:val="22"/>
        </w:rPr>
        <w:t xml:space="preserve"> (liek na liečbu dny)</w:t>
      </w:r>
    </w:p>
    <w:p w14:paraId="23C5226B" w14:textId="340B56D4" w:rsidR="00C35EDC" w:rsidRDefault="00C35EDC" w:rsidP="00C13E12">
      <w:pPr>
        <w:numPr>
          <w:ilvl w:val="12"/>
          <w:numId w:val="0"/>
        </w:numPr>
        <w:ind w:left="567" w:hanging="56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</w:r>
      <w:proofErr w:type="spellStart"/>
      <w:r>
        <w:rPr>
          <w:szCs w:val="22"/>
        </w:rPr>
        <w:t>metotrexát</w:t>
      </w:r>
      <w:proofErr w:type="spellEnd"/>
      <w:r>
        <w:rPr>
          <w:szCs w:val="22"/>
        </w:rPr>
        <w:t xml:space="preserve"> (liek na potlačenie imunitného systému a liečbu niektorých typov rakovinových ochorení)</w:t>
      </w:r>
    </w:p>
    <w:p w14:paraId="320EDE21" w14:textId="5AB40E3F" w:rsidR="00942095" w:rsidRDefault="00942095" w:rsidP="00C13E12">
      <w:pPr>
        <w:numPr>
          <w:ilvl w:val="12"/>
          <w:numId w:val="0"/>
        </w:numPr>
        <w:ind w:left="567" w:hanging="56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</w:r>
      <w:proofErr w:type="spellStart"/>
      <w:r w:rsidRPr="00942095">
        <w:rPr>
          <w:szCs w:val="22"/>
        </w:rPr>
        <w:t>antidiabetiká</w:t>
      </w:r>
      <w:proofErr w:type="spellEnd"/>
      <w:r w:rsidRPr="00942095">
        <w:rPr>
          <w:szCs w:val="22"/>
        </w:rPr>
        <w:t xml:space="preserve"> (lieky používané na zníženie hladiny cukru v krvi)</w:t>
      </w:r>
    </w:p>
    <w:p w14:paraId="5CC62C39" w14:textId="490518B3" w:rsidR="00C35EDC" w:rsidRDefault="00C35EDC" w:rsidP="00C13E12">
      <w:pPr>
        <w:numPr>
          <w:ilvl w:val="12"/>
          <w:numId w:val="0"/>
        </w:numPr>
        <w:ind w:left="567" w:hanging="56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</w:r>
      <w:r w:rsidR="00AF6BD9">
        <w:rPr>
          <w:szCs w:val="22"/>
        </w:rPr>
        <w:t xml:space="preserve">svalové </w:t>
      </w:r>
      <w:proofErr w:type="spellStart"/>
      <w:r w:rsidR="00AF6BD9">
        <w:rPr>
          <w:szCs w:val="22"/>
        </w:rPr>
        <w:t>relaxanciá</w:t>
      </w:r>
      <w:proofErr w:type="spellEnd"/>
      <w:r w:rsidR="00AF6BD9">
        <w:rPr>
          <w:szCs w:val="22"/>
        </w:rPr>
        <w:t xml:space="preserve"> (lieky na uvoľnenie svalstva a navodenie </w:t>
      </w:r>
      <w:r w:rsidR="00795AF1">
        <w:rPr>
          <w:szCs w:val="22"/>
        </w:rPr>
        <w:t>narkózy</w:t>
      </w:r>
      <w:r w:rsidR="00AF6BD9">
        <w:rPr>
          <w:szCs w:val="22"/>
        </w:rPr>
        <w:t>)</w:t>
      </w:r>
    </w:p>
    <w:p w14:paraId="399B803E" w14:textId="639161B8" w:rsidR="00086C65" w:rsidRDefault="00AF6BD9" w:rsidP="00086C65">
      <w:pPr>
        <w:numPr>
          <w:ilvl w:val="12"/>
          <w:numId w:val="0"/>
        </w:numPr>
        <w:ind w:left="567" w:hanging="567"/>
        <w:rPr>
          <w:szCs w:val="22"/>
        </w:rPr>
      </w:pPr>
      <w:r>
        <w:rPr>
          <w:szCs w:val="22"/>
        </w:rPr>
        <w:lastRenderedPageBreak/>
        <w:t>-</w:t>
      </w:r>
      <w:r>
        <w:rPr>
          <w:szCs w:val="22"/>
        </w:rPr>
        <w:tab/>
      </w:r>
      <w:proofErr w:type="spellStart"/>
      <w:r w:rsidR="00086C65">
        <w:rPr>
          <w:szCs w:val="22"/>
          <w:lang w:val="cs-CZ"/>
        </w:rPr>
        <w:t>teofyl</w:t>
      </w:r>
      <w:r w:rsidR="00795AF1">
        <w:rPr>
          <w:szCs w:val="22"/>
          <w:lang w:val="cs-CZ"/>
        </w:rPr>
        <w:t>í</w:t>
      </w:r>
      <w:r w:rsidR="00086C65">
        <w:rPr>
          <w:szCs w:val="22"/>
          <w:lang w:val="cs-CZ"/>
        </w:rPr>
        <w:t>n</w:t>
      </w:r>
      <w:proofErr w:type="spellEnd"/>
      <w:r w:rsidR="00086C65">
        <w:rPr>
          <w:szCs w:val="22"/>
          <w:lang w:val="cs-CZ"/>
        </w:rPr>
        <w:t xml:space="preserve"> (</w:t>
      </w:r>
      <w:proofErr w:type="spellStart"/>
      <w:r w:rsidR="00086C65">
        <w:rPr>
          <w:szCs w:val="22"/>
          <w:lang w:val="cs-CZ"/>
        </w:rPr>
        <w:t>liečivo</w:t>
      </w:r>
      <w:proofErr w:type="spellEnd"/>
      <w:r w:rsidR="00086C65">
        <w:rPr>
          <w:szCs w:val="22"/>
          <w:lang w:val="cs-CZ"/>
        </w:rPr>
        <w:t xml:space="preserve"> proti </w:t>
      </w:r>
      <w:proofErr w:type="spellStart"/>
      <w:r w:rsidR="00086C65">
        <w:rPr>
          <w:szCs w:val="22"/>
          <w:lang w:val="cs-CZ"/>
        </w:rPr>
        <w:t>astme</w:t>
      </w:r>
      <w:proofErr w:type="spellEnd"/>
      <w:r w:rsidR="00086C65">
        <w:rPr>
          <w:szCs w:val="22"/>
        </w:rPr>
        <w:t>)</w:t>
      </w:r>
    </w:p>
    <w:p w14:paraId="1D9395D4" w14:textId="210CC12D" w:rsidR="00086C65" w:rsidRDefault="00214D6F" w:rsidP="00086C65">
      <w:pPr>
        <w:numPr>
          <w:ilvl w:val="12"/>
          <w:numId w:val="0"/>
        </w:numPr>
        <w:ind w:left="567" w:hanging="56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</w:r>
      <w:proofErr w:type="spellStart"/>
      <w:r>
        <w:rPr>
          <w:szCs w:val="22"/>
        </w:rPr>
        <w:t>nefrotoxické</w:t>
      </w:r>
      <w:proofErr w:type="spellEnd"/>
      <w:r>
        <w:rPr>
          <w:szCs w:val="22"/>
        </w:rPr>
        <w:t xml:space="preserve"> liečivá</w:t>
      </w:r>
      <w:r w:rsidR="00795AF1">
        <w:rPr>
          <w:szCs w:val="22"/>
        </w:rPr>
        <w:t xml:space="preserve"> (</w:t>
      </w:r>
      <w:r w:rsidR="00FB4876">
        <w:rPr>
          <w:szCs w:val="22"/>
        </w:rPr>
        <w:t>poškodzujúce</w:t>
      </w:r>
      <w:r w:rsidR="00795AF1">
        <w:rPr>
          <w:szCs w:val="22"/>
        </w:rPr>
        <w:t xml:space="preserve"> obličky)</w:t>
      </w:r>
      <w:r>
        <w:rPr>
          <w:szCs w:val="22"/>
        </w:rPr>
        <w:t xml:space="preserve"> napr. </w:t>
      </w:r>
      <w:proofErr w:type="spellStart"/>
      <w:r>
        <w:rPr>
          <w:szCs w:val="22"/>
        </w:rPr>
        <w:t>aminoglykozidové</w:t>
      </w:r>
      <w:proofErr w:type="spellEnd"/>
      <w:r>
        <w:rPr>
          <w:szCs w:val="22"/>
        </w:rPr>
        <w:t xml:space="preserve"> antibiotiká, </w:t>
      </w:r>
      <w:proofErr w:type="spellStart"/>
      <w:r>
        <w:rPr>
          <w:szCs w:val="22"/>
        </w:rPr>
        <w:t>cefalosporíny</w:t>
      </w:r>
      <w:proofErr w:type="spellEnd"/>
      <w:r>
        <w:rPr>
          <w:szCs w:val="22"/>
        </w:rPr>
        <w:t xml:space="preserve"> (lieky používané na liečbu bakteriálnych infekcií) alebo </w:t>
      </w:r>
      <w:proofErr w:type="spellStart"/>
      <w:r>
        <w:rPr>
          <w:szCs w:val="22"/>
        </w:rPr>
        <w:t>cisplatina</w:t>
      </w:r>
      <w:proofErr w:type="spellEnd"/>
    </w:p>
    <w:p w14:paraId="41E7AE8C" w14:textId="77777777" w:rsidR="00214D6F" w:rsidRDefault="00214D6F" w:rsidP="00086C65">
      <w:pPr>
        <w:numPr>
          <w:ilvl w:val="12"/>
          <w:numId w:val="0"/>
        </w:numPr>
        <w:ind w:left="567" w:hanging="56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</w:r>
      <w:proofErr w:type="spellStart"/>
      <w:r>
        <w:rPr>
          <w:szCs w:val="22"/>
        </w:rPr>
        <w:t>cyklosporín</w:t>
      </w:r>
      <w:proofErr w:type="spellEnd"/>
      <w:r>
        <w:rPr>
          <w:szCs w:val="22"/>
        </w:rPr>
        <w:t xml:space="preserve"> A (liek na potlačenie imunitného systému)</w:t>
      </w:r>
    </w:p>
    <w:p w14:paraId="7020041A" w14:textId="5A8945C5" w:rsidR="00CD03B4" w:rsidRPr="00086C65" w:rsidRDefault="00CD03B4" w:rsidP="00CD03B4">
      <w:pPr>
        <w:numPr>
          <w:ilvl w:val="12"/>
          <w:numId w:val="0"/>
        </w:numPr>
        <w:ind w:left="567" w:hanging="56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</w:r>
      <w:proofErr w:type="spellStart"/>
      <w:r>
        <w:rPr>
          <w:szCs w:val="22"/>
        </w:rPr>
        <w:t>radiokontrastné</w:t>
      </w:r>
      <w:proofErr w:type="spellEnd"/>
      <w:r>
        <w:rPr>
          <w:szCs w:val="22"/>
        </w:rPr>
        <w:t xml:space="preserve"> látky (</w:t>
      </w:r>
      <w:proofErr w:type="spellStart"/>
      <w:r>
        <w:rPr>
          <w:szCs w:val="22"/>
        </w:rPr>
        <w:t>radioaktívne</w:t>
      </w:r>
      <w:proofErr w:type="spellEnd"/>
      <w:r>
        <w:rPr>
          <w:szCs w:val="22"/>
        </w:rPr>
        <w:t xml:space="preserve"> látky podávané pacientom pred </w:t>
      </w:r>
      <w:r w:rsidR="00795AF1">
        <w:rPr>
          <w:szCs w:val="22"/>
        </w:rPr>
        <w:t xml:space="preserve">zobrazovacími </w:t>
      </w:r>
      <w:r>
        <w:rPr>
          <w:szCs w:val="22"/>
        </w:rPr>
        <w:t>vyšetren</w:t>
      </w:r>
      <w:r w:rsidR="00795AF1">
        <w:rPr>
          <w:szCs w:val="22"/>
        </w:rPr>
        <w:t>iami</w:t>
      </w:r>
      <w:r>
        <w:rPr>
          <w:szCs w:val="22"/>
        </w:rPr>
        <w:t>)</w:t>
      </w:r>
    </w:p>
    <w:p w14:paraId="174A5215" w14:textId="77777777" w:rsidR="00780926" w:rsidRPr="003021DE" w:rsidRDefault="00780926" w:rsidP="003021D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93BB431" w14:textId="77777777" w:rsidR="0025422C" w:rsidRDefault="00CD03B4" w:rsidP="003021DE">
      <w:pPr>
        <w:numPr>
          <w:ilvl w:val="12"/>
          <w:numId w:val="0"/>
        </w:numPr>
        <w:ind w:right="-2"/>
        <w:rPr>
          <w:b/>
          <w:noProof/>
          <w:szCs w:val="22"/>
        </w:rPr>
      </w:pPr>
      <w:r>
        <w:rPr>
          <w:b/>
          <w:noProof/>
          <w:szCs w:val="22"/>
        </w:rPr>
        <w:t>Furosemid Medreg</w:t>
      </w:r>
      <w:r w:rsidR="00F35CE2" w:rsidRPr="00B13F68">
        <w:rPr>
          <w:b/>
          <w:noProof/>
          <w:szCs w:val="22"/>
        </w:rPr>
        <w:t xml:space="preserve"> a</w:t>
      </w:r>
      <w:r>
        <w:rPr>
          <w:b/>
          <w:noProof/>
          <w:szCs w:val="22"/>
        </w:rPr>
        <w:t> </w:t>
      </w:r>
      <w:r w:rsidR="00F35CE2" w:rsidRPr="00B13F68">
        <w:rPr>
          <w:b/>
          <w:noProof/>
          <w:szCs w:val="22"/>
        </w:rPr>
        <w:t>jedlo</w:t>
      </w:r>
      <w:r>
        <w:rPr>
          <w:b/>
          <w:noProof/>
          <w:szCs w:val="22"/>
        </w:rPr>
        <w:t xml:space="preserve"> </w:t>
      </w:r>
      <w:r w:rsidR="00F35CE2" w:rsidRPr="00B13F68">
        <w:rPr>
          <w:b/>
          <w:noProof/>
          <w:szCs w:val="22"/>
        </w:rPr>
        <w:t>a</w:t>
      </w:r>
      <w:r>
        <w:rPr>
          <w:b/>
          <w:noProof/>
          <w:szCs w:val="22"/>
        </w:rPr>
        <w:t> </w:t>
      </w:r>
      <w:r w:rsidR="00F35CE2" w:rsidRPr="00B13F68">
        <w:rPr>
          <w:b/>
          <w:noProof/>
          <w:szCs w:val="22"/>
        </w:rPr>
        <w:t>nápoje</w:t>
      </w:r>
    </w:p>
    <w:p w14:paraId="227C76FF" w14:textId="77777777" w:rsidR="00CD03B4" w:rsidRDefault="00CD03B4" w:rsidP="003021DE">
      <w:pPr>
        <w:numPr>
          <w:ilvl w:val="12"/>
          <w:numId w:val="0"/>
        </w:numPr>
        <w:ind w:right="-2"/>
        <w:rPr>
          <w:bCs/>
          <w:noProof/>
          <w:szCs w:val="22"/>
        </w:rPr>
      </w:pPr>
      <w:r>
        <w:rPr>
          <w:bCs/>
          <w:noProof/>
          <w:szCs w:val="22"/>
        </w:rPr>
        <w:t>Furosemid Medreg sa odporúča užívať na prázdny žalúdok.</w:t>
      </w:r>
    </w:p>
    <w:p w14:paraId="1BEDDB26" w14:textId="77777777" w:rsidR="00CD03B4" w:rsidRPr="00CD03B4" w:rsidRDefault="00CD03B4" w:rsidP="003021DE">
      <w:pPr>
        <w:numPr>
          <w:ilvl w:val="12"/>
          <w:numId w:val="0"/>
        </w:numPr>
        <w:ind w:right="-2"/>
        <w:rPr>
          <w:bCs/>
          <w:noProof/>
          <w:szCs w:val="22"/>
        </w:rPr>
      </w:pPr>
      <w:r>
        <w:rPr>
          <w:bCs/>
          <w:noProof/>
          <w:szCs w:val="22"/>
        </w:rPr>
        <w:t>Kombin</w:t>
      </w:r>
      <w:r w:rsidR="00CB6349">
        <w:rPr>
          <w:bCs/>
          <w:noProof/>
          <w:szCs w:val="22"/>
        </w:rPr>
        <w:t>ácia sladkého drievka a Furosemidu Medreg môže spôsobiť zvýšenú stratu draslíka.</w:t>
      </w:r>
    </w:p>
    <w:p w14:paraId="0EFCF15D" w14:textId="77777777" w:rsidR="00780926" w:rsidRPr="003021DE" w:rsidRDefault="00780926" w:rsidP="003021D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8C424E0" w14:textId="5F467B6B" w:rsidR="00780926" w:rsidRPr="003021DE" w:rsidRDefault="00F35CE2" w:rsidP="003021DE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3021DE">
        <w:rPr>
          <w:b/>
          <w:noProof/>
          <w:szCs w:val="22"/>
        </w:rPr>
        <w:t>Tehotenstvo</w:t>
      </w:r>
      <w:r w:rsidR="0025422C" w:rsidRPr="00B13F68">
        <w:rPr>
          <w:b/>
          <w:noProof/>
          <w:szCs w:val="22"/>
        </w:rPr>
        <w:t xml:space="preserve">, </w:t>
      </w:r>
      <w:r w:rsidRPr="003021DE">
        <w:rPr>
          <w:b/>
          <w:noProof/>
          <w:szCs w:val="22"/>
        </w:rPr>
        <w:t>dojčenie</w:t>
      </w:r>
      <w:r w:rsidR="0025422C" w:rsidRPr="003021DE">
        <w:rPr>
          <w:b/>
          <w:noProof/>
          <w:szCs w:val="22"/>
        </w:rPr>
        <w:t xml:space="preserve"> </w:t>
      </w:r>
      <w:r w:rsidR="0025422C" w:rsidRPr="00B13F68">
        <w:rPr>
          <w:b/>
          <w:noProof/>
          <w:szCs w:val="22"/>
        </w:rPr>
        <w:t>a plodnosť</w:t>
      </w:r>
    </w:p>
    <w:p w14:paraId="37C75FAC" w14:textId="77777777" w:rsidR="00780926" w:rsidRDefault="00F35CE2" w:rsidP="003021DE">
      <w:pPr>
        <w:numPr>
          <w:ilvl w:val="12"/>
          <w:numId w:val="0"/>
        </w:numPr>
        <w:rPr>
          <w:noProof/>
          <w:szCs w:val="22"/>
        </w:rPr>
      </w:pPr>
      <w:r w:rsidRPr="00B13F68">
        <w:rPr>
          <w:noProof/>
          <w:szCs w:val="22"/>
        </w:rPr>
        <w:t>Ak ste tehotná alebo dojčíte, ak si myslíte, že ste tehotná alebo ak plánujete otehotnieť</w:t>
      </w:r>
      <w:r w:rsidR="0049191E" w:rsidRPr="003021DE">
        <w:rPr>
          <w:noProof/>
          <w:szCs w:val="22"/>
        </w:rPr>
        <w:t>, poraďte sa so svojím lekárom</w:t>
      </w:r>
      <w:r w:rsidR="00CB6349">
        <w:rPr>
          <w:noProof/>
          <w:szCs w:val="22"/>
        </w:rPr>
        <w:t xml:space="preserve"> </w:t>
      </w:r>
      <w:r w:rsidR="0049191E" w:rsidRPr="003021DE">
        <w:rPr>
          <w:noProof/>
          <w:szCs w:val="22"/>
        </w:rPr>
        <w:t>alebo</w:t>
      </w:r>
      <w:r w:rsidR="00CB6349">
        <w:rPr>
          <w:noProof/>
          <w:szCs w:val="22"/>
        </w:rPr>
        <w:t xml:space="preserve"> </w:t>
      </w:r>
      <w:r w:rsidR="0049191E" w:rsidRPr="003021DE">
        <w:rPr>
          <w:noProof/>
          <w:szCs w:val="22"/>
        </w:rPr>
        <w:t>lekárnikom</w:t>
      </w:r>
      <w:r w:rsidRPr="00B13F68">
        <w:rPr>
          <w:noProof/>
          <w:szCs w:val="22"/>
        </w:rPr>
        <w:t xml:space="preserve"> predtým, </w:t>
      </w:r>
      <w:r w:rsidR="00D52196" w:rsidRPr="00B13F68">
        <w:rPr>
          <w:noProof/>
          <w:szCs w:val="22"/>
        </w:rPr>
        <w:t>ako</w:t>
      </w:r>
      <w:r w:rsidRPr="00B13F68">
        <w:rPr>
          <w:noProof/>
          <w:szCs w:val="22"/>
        </w:rPr>
        <w:t xml:space="preserve"> začnete užívať tento liek</w:t>
      </w:r>
      <w:r w:rsidR="0049191E" w:rsidRPr="003021DE">
        <w:rPr>
          <w:noProof/>
          <w:szCs w:val="22"/>
        </w:rPr>
        <w:t>.</w:t>
      </w:r>
    </w:p>
    <w:p w14:paraId="76AE0918" w14:textId="77777777" w:rsidR="00CB6349" w:rsidRDefault="00CB6349" w:rsidP="003021DE">
      <w:pPr>
        <w:numPr>
          <w:ilvl w:val="12"/>
          <w:numId w:val="0"/>
        </w:numPr>
        <w:rPr>
          <w:noProof/>
          <w:szCs w:val="22"/>
        </w:rPr>
      </w:pPr>
    </w:p>
    <w:p w14:paraId="0D9FE617" w14:textId="77777777" w:rsidR="00CB6349" w:rsidRDefault="00CB6349" w:rsidP="003021DE">
      <w:pPr>
        <w:numPr>
          <w:ilvl w:val="12"/>
          <w:numId w:val="0"/>
        </w:numPr>
        <w:rPr>
          <w:noProof/>
          <w:szCs w:val="22"/>
          <w:u w:val="single"/>
        </w:rPr>
      </w:pPr>
      <w:r w:rsidRPr="00CB6349">
        <w:rPr>
          <w:noProof/>
          <w:szCs w:val="22"/>
          <w:u w:val="single"/>
        </w:rPr>
        <w:t>Tehotenstvo</w:t>
      </w:r>
    </w:p>
    <w:p w14:paraId="4A4ACA4F" w14:textId="77777777" w:rsidR="00CB6349" w:rsidRDefault="00CB6349" w:rsidP="003021DE">
      <w:pPr>
        <w:numPr>
          <w:ilvl w:val="12"/>
          <w:numId w:val="0"/>
        </w:numPr>
        <w:rPr>
          <w:noProof/>
          <w:szCs w:val="22"/>
        </w:rPr>
      </w:pPr>
      <w:r>
        <w:rPr>
          <w:noProof/>
          <w:szCs w:val="22"/>
        </w:rPr>
        <w:t>Furosemid Medreg sa nemá podávať ženám počas tehotenstva pokiaľ to nie je skutočne nevyhnutné.</w:t>
      </w:r>
    </w:p>
    <w:p w14:paraId="32401D41" w14:textId="2DF9A472" w:rsidR="00CB6349" w:rsidRDefault="00CB6349" w:rsidP="003021DE">
      <w:pPr>
        <w:numPr>
          <w:ilvl w:val="12"/>
          <w:numId w:val="0"/>
        </w:numPr>
        <w:rPr>
          <w:noProof/>
          <w:szCs w:val="22"/>
        </w:rPr>
      </w:pPr>
      <w:r>
        <w:rPr>
          <w:noProof/>
          <w:szCs w:val="22"/>
        </w:rPr>
        <w:t>Liečba furosemidom počas tehotenstva vyžaduje monitorovanie rastu plodu.</w:t>
      </w:r>
    </w:p>
    <w:p w14:paraId="60AF174F" w14:textId="77777777" w:rsidR="00CB6349" w:rsidRDefault="00CB6349" w:rsidP="003021DE">
      <w:pPr>
        <w:numPr>
          <w:ilvl w:val="12"/>
          <w:numId w:val="0"/>
        </w:numPr>
        <w:rPr>
          <w:noProof/>
          <w:szCs w:val="22"/>
        </w:rPr>
      </w:pPr>
    </w:p>
    <w:p w14:paraId="381E2397" w14:textId="77777777" w:rsidR="00CB6349" w:rsidRDefault="00E858D8" w:rsidP="003021DE">
      <w:pPr>
        <w:numPr>
          <w:ilvl w:val="12"/>
          <w:numId w:val="0"/>
        </w:numPr>
        <w:rPr>
          <w:noProof/>
          <w:szCs w:val="22"/>
          <w:u w:val="single"/>
        </w:rPr>
      </w:pPr>
      <w:r w:rsidRPr="00E858D8">
        <w:rPr>
          <w:noProof/>
          <w:szCs w:val="22"/>
          <w:u w:val="single"/>
        </w:rPr>
        <w:t>Dojčenie</w:t>
      </w:r>
      <w:r w:rsidR="00CB6349" w:rsidRPr="00E858D8">
        <w:rPr>
          <w:noProof/>
          <w:szCs w:val="22"/>
          <w:u w:val="single"/>
        </w:rPr>
        <w:t xml:space="preserve">  </w:t>
      </w:r>
    </w:p>
    <w:p w14:paraId="7748354A" w14:textId="5D266475" w:rsidR="00E858D8" w:rsidRDefault="00E858D8" w:rsidP="003021DE">
      <w:pPr>
        <w:numPr>
          <w:ilvl w:val="12"/>
          <w:numId w:val="0"/>
        </w:numPr>
        <w:rPr>
          <w:noProof/>
          <w:szCs w:val="22"/>
        </w:rPr>
      </w:pPr>
      <w:r>
        <w:rPr>
          <w:noProof/>
          <w:szCs w:val="22"/>
        </w:rPr>
        <w:t>Furosemid prechádza do materského mlieka a znižuje tvorbu materského mlieka. Liečba Furosemidom Medr</w:t>
      </w:r>
      <w:r w:rsidR="00C2203C">
        <w:rPr>
          <w:noProof/>
          <w:szCs w:val="22"/>
        </w:rPr>
        <w:t>e</w:t>
      </w:r>
      <w:r>
        <w:rPr>
          <w:noProof/>
          <w:szCs w:val="22"/>
        </w:rPr>
        <w:t>g je počas tehotenstva kontraindikovaná</w:t>
      </w:r>
      <w:r w:rsidR="00EA3C35">
        <w:rPr>
          <w:noProof/>
          <w:szCs w:val="22"/>
        </w:rPr>
        <w:t>.</w:t>
      </w:r>
    </w:p>
    <w:p w14:paraId="28314521" w14:textId="77777777" w:rsidR="00E858D8" w:rsidRDefault="00E858D8" w:rsidP="003021DE">
      <w:pPr>
        <w:numPr>
          <w:ilvl w:val="12"/>
          <w:numId w:val="0"/>
        </w:numPr>
        <w:rPr>
          <w:noProof/>
          <w:szCs w:val="22"/>
        </w:rPr>
      </w:pPr>
    </w:p>
    <w:p w14:paraId="0535D68A" w14:textId="77777777" w:rsidR="00E858D8" w:rsidRDefault="00E858D8" w:rsidP="003021DE">
      <w:pPr>
        <w:numPr>
          <w:ilvl w:val="12"/>
          <w:numId w:val="0"/>
        </w:numPr>
        <w:rPr>
          <w:noProof/>
          <w:szCs w:val="22"/>
          <w:u w:val="single"/>
        </w:rPr>
      </w:pPr>
      <w:r w:rsidRPr="00E858D8">
        <w:rPr>
          <w:noProof/>
          <w:szCs w:val="22"/>
          <w:u w:val="single"/>
        </w:rPr>
        <w:t>Plodnosť</w:t>
      </w:r>
    </w:p>
    <w:p w14:paraId="7D740D8C" w14:textId="77777777" w:rsidR="00E858D8" w:rsidRPr="00E858D8" w:rsidRDefault="00BC1F4F" w:rsidP="003021DE">
      <w:pPr>
        <w:numPr>
          <w:ilvl w:val="12"/>
          <w:numId w:val="0"/>
        </w:numPr>
        <w:rPr>
          <w:noProof/>
          <w:szCs w:val="22"/>
        </w:rPr>
      </w:pPr>
      <w:r>
        <w:rPr>
          <w:noProof/>
          <w:szCs w:val="22"/>
        </w:rPr>
        <w:t>Nie sú k dispozícii žiadne údaje o vplyve furosemidu na plodnosť u ľudí.</w:t>
      </w:r>
    </w:p>
    <w:p w14:paraId="6838B482" w14:textId="77777777" w:rsidR="00780926" w:rsidRPr="003021DE" w:rsidRDefault="00780926" w:rsidP="003021D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271DAC8" w14:textId="77777777" w:rsidR="00780926" w:rsidRDefault="00F35CE2" w:rsidP="003021DE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3021DE">
        <w:rPr>
          <w:b/>
          <w:noProof/>
          <w:szCs w:val="22"/>
        </w:rPr>
        <w:t xml:space="preserve">Vedenie </w:t>
      </w:r>
      <w:r w:rsidR="00A43F3E" w:rsidRPr="003021DE">
        <w:rPr>
          <w:b/>
          <w:noProof/>
          <w:szCs w:val="22"/>
        </w:rPr>
        <w:t xml:space="preserve">vozidiel </w:t>
      </w:r>
      <w:r w:rsidRPr="003021DE">
        <w:rPr>
          <w:b/>
          <w:noProof/>
          <w:szCs w:val="22"/>
        </w:rPr>
        <w:t>a obsluha strojov</w:t>
      </w:r>
    </w:p>
    <w:p w14:paraId="44E318A7" w14:textId="19C93DAC" w:rsidR="00BC1F4F" w:rsidRPr="003021DE" w:rsidRDefault="00BC1F4F" w:rsidP="003021DE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>
        <w:rPr>
          <w:noProof/>
          <w:szCs w:val="22"/>
        </w:rPr>
        <w:t>Po užití tohto lieku môžete pocitovať závraty alebo nevoľnosť. V takom prípade nešoféruj</w:t>
      </w:r>
      <w:r w:rsidR="00631F7E">
        <w:rPr>
          <w:noProof/>
          <w:szCs w:val="22"/>
        </w:rPr>
        <w:t>t</w:t>
      </w:r>
      <w:r>
        <w:rPr>
          <w:noProof/>
          <w:szCs w:val="22"/>
        </w:rPr>
        <w:t>e ani neobsluhujte žiadne zariadenia alebo stroje.</w:t>
      </w:r>
    </w:p>
    <w:p w14:paraId="57358B05" w14:textId="77777777" w:rsidR="00780926" w:rsidRPr="003021DE" w:rsidRDefault="00780926" w:rsidP="003021DE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3C231C2D" w14:textId="77777777" w:rsidR="00780926" w:rsidRDefault="00BC1F4F" w:rsidP="003021DE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>
        <w:rPr>
          <w:b/>
          <w:noProof/>
          <w:szCs w:val="22"/>
        </w:rPr>
        <w:t>Furosemid Medreg</w:t>
      </w:r>
      <w:r w:rsidR="00F35CE2" w:rsidRPr="00B13F68">
        <w:rPr>
          <w:b/>
          <w:noProof/>
          <w:szCs w:val="22"/>
        </w:rPr>
        <w:t xml:space="preserve"> obsahuje </w:t>
      </w:r>
      <w:r>
        <w:rPr>
          <w:b/>
          <w:noProof/>
          <w:szCs w:val="22"/>
        </w:rPr>
        <w:t>laktózu</w:t>
      </w:r>
    </w:p>
    <w:p w14:paraId="29FCD0A0" w14:textId="77777777" w:rsidR="00BC1F4F" w:rsidRPr="00BC1F4F" w:rsidRDefault="00BC1F4F" w:rsidP="003021DE">
      <w:pPr>
        <w:numPr>
          <w:ilvl w:val="12"/>
          <w:numId w:val="0"/>
        </w:numPr>
        <w:ind w:right="-2"/>
        <w:outlineLvl w:val="0"/>
        <w:rPr>
          <w:bCs/>
          <w:noProof/>
          <w:szCs w:val="22"/>
        </w:rPr>
      </w:pPr>
      <w:r w:rsidRPr="00BC1F4F">
        <w:rPr>
          <w:bCs/>
          <w:noProof/>
          <w:szCs w:val="22"/>
        </w:rPr>
        <w:t>Ak vám váš lekár povedal, že neznášate niektoré cukry, kontaktujte svojho lekára pred užitím tohto lieku.</w:t>
      </w:r>
    </w:p>
    <w:p w14:paraId="62DC61A4" w14:textId="77777777" w:rsidR="00BC1F4F" w:rsidRDefault="00BC1F4F" w:rsidP="003021DE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</w:p>
    <w:p w14:paraId="3B9AB069" w14:textId="77777777" w:rsidR="00BC1F4F" w:rsidRDefault="00BC1F4F" w:rsidP="00BC1F4F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>
        <w:rPr>
          <w:b/>
          <w:noProof/>
          <w:szCs w:val="22"/>
        </w:rPr>
        <w:t>Furosemid Medreg</w:t>
      </w:r>
      <w:r w:rsidRPr="00B13F68">
        <w:rPr>
          <w:b/>
          <w:noProof/>
          <w:szCs w:val="22"/>
        </w:rPr>
        <w:t xml:space="preserve"> obsahuje </w:t>
      </w:r>
      <w:r>
        <w:rPr>
          <w:b/>
          <w:noProof/>
          <w:szCs w:val="22"/>
        </w:rPr>
        <w:t>sodík</w:t>
      </w:r>
    </w:p>
    <w:p w14:paraId="386E9233" w14:textId="24E8BB71" w:rsidR="00BC1F4F" w:rsidRPr="003021DE" w:rsidRDefault="00BC1F4F" w:rsidP="003021DE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>
        <w:t xml:space="preserve">Tento liek obsahuje menej ako 1 mmol sodíka (23 mg) v tablete, </w:t>
      </w:r>
      <w:proofErr w:type="spellStart"/>
      <w:r>
        <w:t>t.j</w:t>
      </w:r>
      <w:proofErr w:type="spellEnd"/>
      <w:r>
        <w:t>. v podstate zanedbateľné množstvo sodíka.</w:t>
      </w:r>
    </w:p>
    <w:p w14:paraId="04EB7124" w14:textId="77777777" w:rsidR="00780926" w:rsidRPr="003021DE" w:rsidRDefault="00780926" w:rsidP="003021DE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76037E9" w14:textId="77777777" w:rsidR="00780926" w:rsidRPr="003021DE" w:rsidRDefault="00780926" w:rsidP="00A75ECC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14DCA93" w14:textId="77777777" w:rsidR="00780926" w:rsidRPr="003021DE" w:rsidRDefault="00F35CE2" w:rsidP="00D513D2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3021DE">
        <w:rPr>
          <w:b/>
          <w:noProof/>
          <w:szCs w:val="22"/>
        </w:rPr>
        <w:t>3.</w:t>
      </w:r>
      <w:r w:rsidRPr="003021DE">
        <w:rPr>
          <w:b/>
          <w:noProof/>
          <w:szCs w:val="22"/>
        </w:rPr>
        <w:tab/>
      </w:r>
      <w:r w:rsidR="00671E24" w:rsidRPr="003021DE">
        <w:rPr>
          <w:b/>
          <w:noProof/>
          <w:szCs w:val="22"/>
        </w:rPr>
        <w:t>Ako užívať</w:t>
      </w:r>
      <w:r w:rsidR="00BC1F4F">
        <w:rPr>
          <w:b/>
          <w:noProof/>
          <w:szCs w:val="22"/>
        </w:rPr>
        <w:t xml:space="preserve"> Furosemid Medreg</w:t>
      </w:r>
    </w:p>
    <w:p w14:paraId="40613694" w14:textId="77777777" w:rsidR="00780926" w:rsidRPr="003021DE" w:rsidRDefault="00780926" w:rsidP="00D513D2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C77A90D" w14:textId="77777777" w:rsidR="00177A4A" w:rsidRPr="003021DE" w:rsidRDefault="00F35CE2" w:rsidP="00B13F68">
      <w:pPr>
        <w:ind w:left="0" w:firstLine="0"/>
        <w:rPr>
          <w:bCs/>
          <w:noProof/>
          <w:szCs w:val="22"/>
        </w:rPr>
      </w:pPr>
      <w:r w:rsidRPr="003021DE">
        <w:rPr>
          <w:bCs/>
          <w:noProof/>
          <w:szCs w:val="22"/>
        </w:rPr>
        <w:t>Vždy užívajte</w:t>
      </w:r>
      <w:r w:rsidR="00BC1F4F">
        <w:rPr>
          <w:bCs/>
          <w:noProof/>
          <w:szCs w:val="22"/>
        </w:rPr>
        <w:t xml:space="preserve"> </w:t>
      </w:r>
      <w:r w:rsidR="0049191E" w:rsidRPr="00B13F68">
        <w:rPr>
          <w:noProof/>
          <w:szCs w:val="22"/>
        </w:rPr>
        <w:t>tento liek</w:t>
      </w:r>
      <w:r w:rsidRPr="003021DE">
        <w:rPr>
          <w:bCs/>
          <w:noProof/>
          <w:szCs w:val="22"/>
        </w:rPr>
        <w:t xml:space="preserve"> presne tak, ako </w:t>
      </w:r>
      <w:r w:rsidR="0049191E" w:rsidRPr="003021DE">
        <w:rPr>
          <w:bCs/>
          <w:noProof/>
          <w:szCs w:val="22"/>
        </w:rPr>
        <w:t xml:space="preserve">vám </w:t>
      </w:r>
      <w:r w:rsidRPr="003021DE">
        <w:rPr>
          <w:bCs/>
          <w:noProof/>
          <w:szCs w:val="22"/>
        </w:rPr>
        <w:t>povedal</w:t>
      </w:r>
      <w:r w:rsidR="00635C39" w:rsidRPr="003021DE">
        <w:rPr>
          <w:bCs/>
          <w:noProof/>
          <w:szCs w:val="22"/>
        </w:rPr>
        <w:t xml:space="preserve"> </w:t>
      </w:r>
      <w:r w:rsidR="0049191E" w:rsidRPr="003021DE">
        <w:rPr>
          <w:bCs/>
          <w:noProof/>
          <w:szCs w:val="22"/>
        </w:rPr>
        <w:t xml:space="preserve">váš </w:t>
      </w:r>
      <w:r w:rsidRPr="003021DE">
        <w:rPr>
          <w:bCs/>
          <w:noProof/>
          <w:szCs w:val="22"/>
        </w:rPr>
        <w:t>lekár</w:t>
      </w:r>
      <w:r w:rsidR="00BC1F4F">
        <w:rPr>
          <w:noProof/>
          <w:szCs w:val="22"/>
        </w:rPr>
        <w:t xml:space="preserve"> </w:t>
      </w:r>
      <w:r w:rsidR="0049191E" w:rsidRPr="00B13F68">
        <w:rPr>
          <w:noProof/>
          <w:szCs w:val="22"/>
        </w:rPr>
        <w:t>aleb</w:t>
      </w:r>
      <w:r w:rsidR="00BC1F4F">
        <w:rPr>
          <w:noProof/>
          <w:szCs w:val="22"/>
        </w:rPr>
        <w:t xml:space="preserve">o </w:t>
      </w:r>
      <w:r w:rsidR="0049191E" w:rsidRPr="00B13F68">
        <w:rPr>
          <w:noProof/>
          <w:szCs w:val="22"/>
        </w:rPr>
        <w:t>lekárnik</w:t>
      </w:r>
      <w:r w:rsidRPr="003021DE">
        <w:rPr>
          <w:bCs/>
          <w:noProof/>
          <w:szCs w:val="22"/>
        </w:rPr>
        <w:t>. Ak si nie ste niečím istý, overte si to u svojho lekára</w:t>
      </w:r>
      <w:r w:rsidR="00BC1F4F">
        <w:rPr>
          <w:noProof/>
          <w:szCs w:val="22"/>
        </w:rPr>
        <w:t xml:space="preserve"> </w:t>
      </w:r>
      <w:r w:rsidRPr="003021DE">
        <w:rPr>
          <w:bCs/>
          <w:noProof/>
          <w:szCs w:val="22"/>
        </w:rPr>
        <w:t>alebo</w:t>
      </w:r>
      <w:r w:rsidR="00BC1F4F">
        <w:rPr>
          <w:noProof/>
          <w:szCs w:val="22"/>
        </w:rPr>
        <w:t xml:space="preserve"> </w:t>
      </w:r>
      <w:r w:rsidRPr="003021DE">
        <w:rPr>
          <w:bCs/>
          <w:noProof/>
          <w:szCs w:val="22"/>
        </w:rPr>
        <w:t>lekárnika.</w:t>
      </w:r>
    </w:p>
    <w:p w14:paraId="459D3708" w14:textId="77777777" w:rsidR="00177A4A" w:rsidRPr="003021DE" w:rsidRDefault="00177A4A" w:rsidP="00B13F68">
      <w:pPr>
        <w:ind w:left="0" w:firstLine="0"/>
        <w:rPr>
          <w:bCs/>
          <w:noProof/>
          <w:szCs w:val="22"/>
        </w:rPr>
      </w:pPr>
    </w:p>
    <w:p w14:paraId="3B55098B" w14:textId="77777777" w:rsidR="00780926" w:rsidRDefault="00177A4A" w:rsidP="00B13F68">
      <w:pPr>
        <w:ind w:left="0" w:firstLine="0"/>
        <w:rPr>
          <w:bCs/>
          <w:noProof/>
          <w:szCs w:val="22"/>
        </w:rPr>
      </w:pPr>
      <w:r w:rsidRPr="00B13F68">
        <w:rPr>
          <w:noProof/>
          <w:szCs w:val="22"/>
        </w:rPr>
        <w:t>Odporúčaná</w:t>
      </w:r>
      <w:r w:rsidR="00F35CE2" w:rsidRPr="003021DE">
        <w:rPr>
          <w:bCs/>
          <w:noProof/>
          <w:szCs w:val="22"/>
        </w:rPr>
        <w:t xml:space="preserve"> dávka </w:t>
      </w:r>
      <w:r w:rsidR="00BC1F4F">
        <w:rPr>
          <w:bCs/>
          <w:noProof/>
          <w:szCs w:val="22"/>
        </w:rPr>
        <w:t xml:space="preserve">u dospelých </w:t>
      </w:r>
      <w:r w:rsidR="00F35CE2" w:rsidRPr="003021DE">
        <w:rPr>
          <w:bCs/>
          <w:noProof/>
          <w:szCs w:val="22"/>
        </w:rPr>
        <w:t>je</w:t>
      </w:r>
      <w:r w:rsidR="00BC1F4F">
        <w:rPr>
          <w:bCs/>
          <w:noProof/>
          <w:szCs w:val="22"/>
        </w:rPr>
        <w:t xml:space="preserve"> nasledujúca:</w:t>
      </w:r>
    </w:p>
    <w:p w14:paraId="485BF8F4" w14:textId="77777777" w:rsidR="00BC1F4F" w:rsidRDefault="00BC1F4F" w:rsidP="00B13F68">
      <w:pPr>
        <w:ind w:left="0" w:firstLine="0"/>
        <w:rPr>
          <w:bCs/>
          <w:noProof/>
          <w:szCs w:val="22"/>
        </w:rPr>
      </w:pPr>
    </w:p>
    <w:p w14:paraId="0B6A9238" w14:textId="0F6B96DA" w:rsidR="00BC1F4F" w:rsidRPr="003021DE" w:rsidRDefault="00BC1F4F" w:rsidP="00B13F68">
      <w:pPr>
        <w:ind w:left="0" w:firstLine="0"/>
        <w:rPr>
          <w:bCs/>
          <w:noProof/>
          <w:szCs w:val="22"/>
        </w:rPr>
      </w:pPr>
      <w:r>
        <w:rPr>
          <w:bCs/>
          <w:noProof/>
          <w:szCs w:val="22"/>
        </w:rPr>
        <w:t xml:space="preserve">Odporúčaná maximálna denná dávka furosemidu je 1 500 mg pri </w:t>
      </w:r>
      <w:r w:rsidR="00E13D93">
        <w:rPr>
          <w:bCs/>
          <w:noProof/>
          <w:szCs w:val="22"/>
        </w:rPr>
        <w:t>perorálnom (cez ústa) po</w:t>
      </w:r>
      <w:r>
        <w:rPr>
          <w:bCs/>
          <w:noProof/>
          <w:szCs w:val="22"/>
        </w:rPr>
        <w:t>užití.</w:t>
      </w:r>
    </w:p>
    <w:p w14:paraId="12781F33" w14:textId="77777777" w:rsidR="00780926" w:rsidRPr="003021DE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551AB7D" w14:textId="27FAD91C" w:rsidR="00DB04C6" w:rsidRDefault="00DB04C6" w:rsidP="00B13F68">
      <w:pPr>
        <w:numPr>
          <w:ilvl w:val="12"/>
          <w:numId w:val="0"/>
        </w:numPr>
        <w:ind w:right="-2"/>
        <w:rPr>
          <w:noProof/>
          <w:szCs w:val="22"/>
          <w:u w:val="single"/>
        </w:rPr>
      </w:pPr>
      <w:r w:rsidRPr="00DB04C6">
        <w:rPr>
          <w:noProof/>
          <w:szCs w:val="22"/>
          <w:u w:val="single"/>
        </w:rPr>
        <w:t>Nahromadenie tekutín v tkanivách (edém) v dôsledku ochoren</w:t>
      </w:r>
      <w:r w:rsidR="005548AA">
        <w:rPr>
          <w:noProof/>
          <w:szCs w:val="22"/>
          <w:u w:val="single"/>
        </w:rPr>
        <w:t>ia srdca</w:t>
      </w:r>
    </w:p>
    <w:p w14:paraId="492CAA95" w14:textId="4891B679" w:rsidR="00DB04C6" w:rsidRDefault="00DB04C6" w:rsidP="00B13F68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>Odporúčaná počiatočná dávka je 20 mg (</w:t>
      </w:r>
      <w:r w:rsidR="00E13D93">
        <w:rPr>
          <w:noProof/>
          <w:szCs w:val="22"/>
        </w:rPr>
        <w:t>polovica</w:t>
      </w:r>
      <w:r w:rsidR="00E677CA">
        <w:rPr>
          <w:noProof/>
          <w:szCs w:val="22"/>
        </w:rPr>
        <w:t xml:space="preserve"> </w:t>
      </w:r>
      <w:r>
        <w:rPr>
          <w:noProof/>
          <w:szCs w:val="22"/>
        </w:rPr>
        <w:t xml:space="preserve">tablety) až 80 mg (2 tablety) denne. Táto dávka môže byť upravená podľa potreby na základe odpovede na liečbu. </w:t>
      </w:r>
      <w:r w:rsidR="00607667">
        <w:rPr>
          <w:noProof/>
          <w:szCs w:val="22"/>
        </w:rPr>
        <w:t xml:space="preserve">Denná dávka sa odporúča podávať v dvoch alebo troch jednotlivých dávkach. </w:t>
      </w:r>
    </w:p>
    <w:p w14:paraId="5198FD9B" w14:textId="77777777" w:rsidR="00607667" w:rsidRDefault="00607667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545F73A" w14:textId="71AF2A1C" w:rsidR="00607667" w:rsidRDefault="00607667" w:rsidP="00607667">
      <w:pPr>
        <w:numPr>
          <w:ilvl w:val="12"/>
          <w:numId w:val="0"/>
        </w:numPr>
        <w:ind w:right="-2"/>
        <w:rPr>
          <w:noProof/>
          <w:szCs w:val="22"/>
          <w:u w:val="single"/>
        </w:rPr>
      </w:pPr>
      <w:r w:rsidRPr="00DB04C6">
        <w:rPr>
          <w:noProof/>
          <w:szCs w:val="22"/>
          <w:u w:val="single"/>
        </w:rPr>
        <w:t>Nahromadenie tekutín v tkanivách (edém) v dôsledku ochoren</w:t>
      </w:r>
      <w:r w:rsidR="005548AA">
        <w:rPr>
          <w:noProof/>
          <w:szCs w:val="22"/>
          <w:u w:val="single"/>
        </w:rPr>
        <w:t>ia</w:t>
      </w:r>
      <w:r>
        <w:rPr>
          <w:noProof/>
          <w:szCs w:val="22"/>
          <w:u w:val="single"/>
        </w:rPr>
        <w:t xml:space="preserve"> pečene</w:t>
      </w:r>
    </w:p>
    <w:p w14:paraId="182A56B2" w14:textId="047457DE" w:rsidR="00607667" w:rsidRDefault="00607667" w:rsidP="00607667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>Furosemid Medreg sa používa na liečbu edémov spojených s ochorením pečene v kombinácii s ďalšími liekmi na</w:t>
      </w:r>
      <w:r w:rsidR="00DF2094">
        <w:rPr>
          <w:noProof/>
          <w:szCs w:val="22"/>
        </w:rPr>
        <w:t>z</w:t>
      </w:r>
      <w:r>
        <w:rPr>
          <w:noProof/>
          <w:szCs w:val="22"/>
        </w:rPr>
        <w:t xml:space="preserve">ývanými antagonisty aldosterónu v prípade, že samostatná liečba týmito </w:t>
      </w:r>
      <w:r w:rsidR="00E13D93">
        <w:rPr>
          <w:noProof/>
          <w:szCs w:val="22"/>
        </w:rPr>
        <w:t xml:space="preserve">liekmi </w:t>
      </w:r>
      <w:r>
        <w:rPr>
          <w:noProof/>
          <w:szCs w:val="22"/>
        </w:rPr>
        <w:t>je nedosta</w:t>
      </w:r>
      <w:r w:rsidR="00E13D93">
        <w:rPr>
          <w:noProof/>
          <w:szCs w:val="22"/>
        </w:rPr>
        <w:t>točná</w:t>
      </w:r>
      <w:r>
        <w:rPr>
          <w:noProof/>
          <w:szCs w:val="22"/>
        </w:rPr>
        <w:t>.</w:t>
      </w:r>
    </w:p>
    <w:p w14:paraId="2B4CB06D" w14:textId="19EBA704" w:rsidR="00382F5F" w:rsidRDefault="00607667" w:rsidP="00607667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lastRenderedPageBreak/>
        <w:t xml:space="preserve">Odporúčaná počiatočná dávka </w:t>
      </w:r>
      <w:r w:rsidR="00D93749">
        <w:rPr>
          <w:noProof/>
          <w:szCs w:val="22"/>
        </w:rPr>
        <w:t>je 20 mg (</w:t>
      </w:r>
      <w:r w:rsidR="00E13D93">
        <w:rPr>
          <w:noProof/>
          <w:szCs w:val="22"/>
        </w:rPr>
        <w:t>polovica</w:t>
      </w:r>
      <w:r w:rsidR="00D93749">
        <w:rPr>
          <w:noProof/>
          <w:szCs w:val="22"/>
        </w:rPr>
        <w:t xml:space="preserve"> tablety) až 80 mg (2 tablety) denne. Táto dávka môže byť upravená podľa potreby na základe odpovede na liečbu. Denná dávka môže byť podaná v</w:t>
      </w:r>
      <w:r w:rsidR="00382F5F">
        <w:rPr>
          <w:noProof/>
          <w:szCs w:val="22"/>
        </w:rPr>
        <w:t> jednej dávke alebo rozde</w:t>
      </w:r>
      <w:r w:rsidR="00E13D93">
        <w:rPr>
          <w:noProof/>
          <w:szCs w:val="22"/>
        </w:rPr>
        <w:t>lená</w:t>
      </w:r>
      <w:r w:rsidR="00382F5F">
        <w:rPr>
          <w:noProof/>
          <w:szCs w:val="22"/>
        </w:rPr>
        <w:t xml:space="preserve"> do viacerých dávok.</w:t>
      </w:r>
    </w:p>
    <w:p w14:paraId="3818FD32" w14:textId="77777777" w:rsidR="00382F5F" w:rsidRDefault="00382F5F" w:rsidP="00607667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1B63876" w14:textId="00730160" w:rsidR="00382F5F" w:rsidRDefault="00382F5F" w:rsidP="00382F5F">
      <w:pPr>
        <w:numPr>
          <w:ilvl w:val="12"/>
          <w:numId w:val="0"/>
        </w:numPr>
        <w:ind w:right="-2"/>
        <w:rPr>
          <w:noProof/>
          <w:szCs w:val="22"/>
          <w:u w:val="single"/>
        </w:rPr>
      </w:pPr>
      <w:r w:rsidRPr="00DB04C6">
        <w:rPr>
          <w:noProof/>
          <w:szCs w:val="22"/>
          <w:u w:val="single"/>
        </w:rPr>
        <w:t>Nahromadenie tekutín v tkanivách (edém) v dôsledku ochoren</w:t>
      </w:r>
      <w:r w:rsidR="005548AA">
        <w:rPr>
          <w:noProof/>
          <w:szCs w:val="22"/>
          <w:u w:val="single"/>
        </w:rPr>
        <w:t>ia</w:t>
      </w:r>
      <w:r>
        <w:rPr>
          <w:noProof/>
          <w:szCs w:val="22"/>
          <w:u w:val="single"/>
        </w:rPr>
        <w:t xml:space="preserve"> obličiek</w:t>
      </w:r>
    </w:p>
    <w:p w14:paraId="36A0E3C7" w14:textId="4AD78843" w:rsidR="00EE254C" w:rsidRDefault="002A7333" w:rsidP="00EE254C">
      <w:pPr>
        <w:numPr>
          <w:ilvl w:val="12"/>
          <w:numId w:val="0"/>
        </w:numPr>
        <w:ind w:right="-2"/>
        <w:rPr>
          <w:noProof/>
          <w:szCs w:val="22"/>
        </w:rPr>
      </w:pPr>
      <w:r w:rsidRPr="002A7333">
        <w:rPr>
          <w:noProof/>
          <w:szCs w:val="22"/>
        </w:rPr>
        <w:t>Odporúčaná počiatočná dávka je 40 mg (1 tablet</w:t>
      </w:r>
      <w:r>
        <w:rPr>
          <w:noProof/>
          <w:szCs w:val="22"/>
        </w:rPr>
        <w:t>a</w:t>
      </w:r>
      <w:r w:rsidRPr="002A7333">
        <w:rPr>
          <w:noProof/>
          <w:szCs w:val="22"/>
        </w:rPr>
        <w:t>)</w:t>
      </w:r>
      <w:r>
        <w:rPr>
          <w:noProof/>
          <w:szCs w:val="22"/>
        </w:rPr>
        <w:t xml:space="preserve"> až 80 mg (2 tablety) denne. Ak je to nevyhnutné, dávkovanie môže byť upravené na základe odpovede na liečbu.</w:t>
      </w:r>
      <w:r w:rsidR="00EE254C">
        <w:rPr>
          <w:noProof/>
          <w:szCs w:val="22"/>
        </w:rPr>
        <w:t xml:space="preserve"> Denná dávka môže byť podaná v jednej dávke alebo rozde</w:t>
      </w:r>
      <w:r w:rsidR="00DF2094">
        <w:rPr>
          <w:noProof/>
          <w:szCs w:val="22"/>
        </w:rPr>
        <w:t>lená</w:t>
      </w:r>
      <w:r w:rsidR="00EE254C">
        <w:rPr>
          <w:noProof/>
          <w:szCs w:val="22"/>
        </w:rPr>
        <w:t xml:space="preserve"> do dvoch </w:t>
      </w:r>
      <w:r w:rsidR="00E13D93">
        <w:rPr>
          <w:noProof/>
          <w:szCs w:val="22"/>
        </w:rPr>
        <w:t xml:space="preserve">jednotlivých </w:t>
      </w:r>
      <w:r w:rsidR="00EE254C">
        <w:rPr>
          <w:noProof/>
          <w:szCs w:val="22"/>
        </w:rPr>
        <w:t>dávok. U  pacientov</w:t>
      </w:r>
      <w:r w:rsidR="00E13D93">
        <w:rPr>
          <w:noProof/>
          <w:szCs w:val="22"/>
        </w:rPr>
        <w:t xml:space="preserve"> podstupujúcich dialýzu</w:t>
      </w:r>
      <w:r w:rsidR="00EE254C">
        <w:rPr>
          <w:noProof/>
          <w:szCs w:val="22"/>
        </w:rPr>
        <w:t xml:space="preserve"> je zvyčajná udržiavacia dávka 250 mg a</w:t>
      </w:r>
      <w:r w:rsidR="00E13D93">
        <w:rPr>
          <w:noProof/>
          <w:szCs w:val="22"/>
        </w:rPr>
        <w:t>ž</w:t>
      </w:r>
      <w:r w:rsidR="00EE254C">
        <w:rPr>
          <w:noProof/>
          <w:szCs w:val="22"/>
        </w:rPr>
        <w:t xml:space="preserve"> 1</w:t>
      </w:r>
      <w:r w:rsidR="00E13D93">
        <w:rPr>
          <w:noProof/>
          <w:szCs w:val="22"/>
        </w:rPr>
        <w:t xml:space="preserve"> </w:t>
      </w:r>
      <w:r w:rsidR="00EE254C">
        <w:rPr>
          <w:noProof/>
          <w:szCs w:val="22"/>
        </w:rPr>
        <w:t>500 mg denne.</w:t>
      </w:r>
    </w:p>
    <w:p w14:paraId="554F2C1F" w14:textId="77777777" w:rsidR="00EE254C" w:rsidRDefault="00EE254C" w:rsidP="00EE254C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95C9181" w14:textId="499346C9" w:rsidR="00607667" w:rsidRDefault="00EE254C" w:rsidP="00607667">
      <w:pPr>
        <w:numPr>
          <w:ilvl w:val="12"/>
          <w:numId w:val="0"/>
        </w:numPr>
        <w:ind w:right="-2"/>
        <w:rPr>
          <w:noProof/>
          <w:szCs w:val="22"/>
          <w:u w:val="single"/>
        </w:rPr>
      </w:pPr>
      <w:r w:rsidRPr="00EE254C">
        <w:rPr>
          <w:noProof/>
          <w:szCs w:val="22"/>
          <w:u w:val="single"/>
        </w:rPr>
        <w:t>Vysoký krvný tlak (art</w:t>
      </w:r>
      <w:r w:rsidR="00E13D93">
        <w:rPr>
          <w:noProof/>
          <w:szCs w:val="22"/>
          <w:u w:val="single"/>
        </w:rPr>
        <w:t>ériová</w:t>
      </w:r>
      <w:r w:rsidRPr="00EE254C">
        <w:rPr>
          <w:noProof/>
          <w:szCs w:val="22"/>
          <w:u w:val="single"/>
        </w:rPr>
        <w:t xml:space="preserve"> hypertenzia)</w:t>
      </w:r>
    </w:p>
    <w:p w14:paraId="4F46DF73" w14:textId="320F5BB2" w:rsidR="00EE254C" w:rsidRDefault="00EE254C" w:rsidP="00607667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>Zvyčajná udržiavacia dávka je 20 mg (</w:t>
      </w:r>
      <w:r w:rsidR="00E13D93">
        <w:rPr>
          <w:noProof/>
          <w:szCs w:val="22"/>
        </w:rPr>
        <w:t>polovica</w:t>
      </w:r>
      <w:r>
        <w:rPr>
          <w:noProof/>
          <w:szCs w:val="22"/>
        </w:rPr>
        <w:t xml:space="preserve"> tablety) až 40 mg (1 tableta) denne.</w:t>
      </w:r>
    </w:p>
    <w:p w14:paraId="6CF71398" w14:textId="77777777" w:rsidR="00EE254C" w:rsidRDefault="00EE254C" w:rsidP="00607667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 xml:space="preserve">Furosemid Medreg sa môže užívať samostatne alebo spolu s inými antihypertenzívami. </w:t>
      </w:r>
    </w:p>
    <w:p w14:paraId="5DB79FBC" w14:textId="77777777" w:rsidR="002A24BE" w:rsidRPr="00524E8E" w:rsidRDefault="002A24BE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877D054" w14:textId="77777777" w:rsidR="002B7838" w:rsidRPr="003021DE" w:rsidRDefault="00F35CE2" w:rsidP="00B13F68">
      <w:pPr>
        <w:numPr>
          <w:ilvl w:val="12"/>
          <w:numId w:val="0"/>
        </w:numPr>
        <w:ind w:right="-2"/>
        <w:rPr>
          <w:b/>
          <w:bCs/>
          <w:szCs w:val="22"/>
        </w:rPr>
      </w:pPr>
      <w:r w:rsidRPr="003021DE">
        <w:rPr>
          <w:b/>
          <w:bCs/>
          <w:szCs w:val="22"/>
        </w:rPr>
        <w:t>Použitie u</w:t>
      </w:r>
      <w:r w:rsidR="002A24BE" w:rsidRPr="003021DE">
        <w:rPr>
          <w:b/>
          <w:bCs/>
          <w:szCs w:val="22"/>
        </w:rPr>
        <w:t> </w:t>
      </w:r>
      <w:r w:rsidRPr="003021DE">
        <w:rPr>
          <w:b/>
          <w:bCs/>
          <w:szCs w:val="22"/>
        </w:rPr>
        <w:t>detí</w:t>
      </w:r>
      <w:r w:rsidR="002A24BE" w:rsidRPr="003021DE">
        <w:rPr>
          <w:b/>
          <w:bCs/>
          <w:szCs w:val="22"/>
        </w:rPr>
        <w:t xml:space="preserve"> </w:t>
      </w:r>
      <w:r w:rsidR="002A24BE" w:rsidRPr="003021DE">
        <w:rPr>
          <w:b/>
          <w:noProof/>
          <w:szCs w:val="22"/>
        </w:rPr>
        <w:t>a dospievajúcich</w:t>
      </w:r>
    </w:p>
    <w:p w14:paraId="578008F8" w14:textId="7FF78ED4" w:rsidR="002A24BE" w:rsidRDefault="00524E8E" w:rsidP="00B13F68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 xml:space="preserve">U detí má byť dávka znížená v závislosti </w:t>
      </w:r>
      <w:r w:rsidR="00E13D93">
        <w:rPr>
          <w:noProof/>
          <w:szCs w:val="22"/>
        </w:rPr>
        <w:t>od</w:t>
      </w:r>
      <w:r>
        <w:rPr>
          <w:noProof/>
          <w:szCs w:val="22"/>
        </w:rPr>
        <w:t xml:space="preserve"> </w:t>
      </w:r>
      <w:r w:rsidR="00E13D93">
        <w:rPr>
          <w:noProof/>
          <w:szCs w:val="22"/>
        </w:rPr>
        <w:t>hmotnosti</w:t>
      </w:r>
      <w:r>
        <w:rPr>
          <w:noProof/>
          <w:szCs w:val="22"/>
        </w:rPr>
        <w:t xml:space="preserve"> dieťaťa, s odpor</w:t>
      </w:r>
      <w:r w:rsidR="00631F7E">
        <w:rPr>
          <w:noProof/>
          <w:szCs w:val="22"/>
        </w:rPr>
        <w:t>ú</w:t>
      </w:r>
      <w:r>
        <w:rPr>
          <w:noProof/>
          <w:szCs w:val="22"/>
        </w:rPr>
        <w:t xml:space="preserve">čanou dávkou od 2 mg/kg až maximálne 6 mg/kg telesnej hmotnosti. Dávka nemá presiahnuť 40 mg </w:t>
      </w:r>
      <w:r w:rsidR="00E13D93">
        <w:rPr>
          <w:noProof/>
          <w:szCs w:val="22"/>
        </w:rPr>
        <w:t>denne</w:t>
      </w:r>
      <w:r w:rsidR="00F15184">
        <w:rPr>
          <w:noProof/>
          <w:szCs w:val="22"/>
        </w:rPr>
        <w:t>.</w:t>
      </w:r>
    </w:p>
    <w:p w14:paraId="65E505DB" w14:textId="77777777" w:rsidR="00F15184" w:rsidRDefault="00F15184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E1E94C0" w14:textId="77777777" w:rsidR="00F15184" w:rsidRDefault="00F15184" w:rsidP="00B13F68">
      <w:pPr>
        <w:numPr>
          <w:ilvl w:val="12"/>
          <w:numId w:val="0"/>
        </w:numPr>
        <w:ind w:right="-2"/>
        <w:rPr>
          <w:b/>
          <w:bCs/>
          <w:noProof/>
          <w:szCs w:val="22"/>
        </w:rPr>
      </w:pPr>
      <w:r w:rsidRPr="00F15184">
        <w:rPr>
          <w:b/>
          <w:bCs/>
          <w:noProof/>
          <w:szCs w:val="22"/>
        </w:rPr>
        <w:t>Starší pacienti</w:t>
      </w:r>
    </w:p>
    <w:p w14:paraId="163D5CB3" w14:textId="272ACD9E" w:rsidR="00F15184" w:rsidRDefault="00F15184" w:rsidP="00B13F68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>Počiatočná dávka je 20 mg (</w:t>
      </w:r>
      <w:r w:rsidR="00E13D93">
        <w:rPr>
          <w:noProof/>
          <w:szCs w:val="22"/>
        </w:rPr>
        <w:t>polovica</w:t>
      </w:r>
      <w:r>
        <w:rPr>
          <w:noProof/>
          <w:szCs w:val="22"/>
        </w:rPr>
        <w:t xml:space="preserve"> tabl</w:t>
      </w:r>
      <w:r w:rsidR="00E13D93">
        <w:rPr>
          <w:noProof/>
          <w:szCs w:val="22"/>
        </w:rPr>
        <w:t>e</w:t>
      </w:r>
      <w:r>
        <w:rPr>
          <w:noProof/>
          <w:szCs w:val="22"/>
        </w:rPr>
        <w:t xml:space="preserve">ty) denne, ktorá sa má zvyšovať postupne </w:t>
      </w:r>
      <w:r w:rsidR="001978F5">
        <w:rPr>
          <w:noProof/>
          <w:szCs w:val="22"/>
        </w:rPr>
        <w:t>až do požadovanej odpovede na liečbu.</w:t>
      </w:r>
    </w:p>
    <w:p w14:paraId="4B19F56D" w14:textId="77777777" w:rsidR="001978F5" w:rsidRDefault="001978F5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DE92B7E" w14:textId="301EFCB8" w:rsidR="001978F5" w:rsidRDefault="001978F5" w:rsidP="00B13F68">
      <w:pPr>
        <w:numPr>
          <w:ilvl w:val="12"/>
          <w:numId w:val="0"/>
        </w:numPr>
        <w:ind w:right="-2"/>
        <w:rPr>
          <w:noProof/>
          <w:szCs w:val="22"/>
          <w:u w:val="single"/>
        </w:rPr>
      </w:pPr>
      <w:r w:rsidRPr="001978F5">
        <w:rPr>
          <w:noProof/>
          <w:szCs w:val="22"/>
          <w:u w:val="single"/>
        </w:rPr>
        <w:t xml:space="preserve">Spôsob </w:t>
      </w:r>
      <w:r w:rsidR="00DF2094">
        <w:rPr>
          <w:noProof/>
          <w:szCs w:val="22"/>
          <w:u w:val="single"/>
        </w:rPr>
        <w:t>použitia</w:t>
      </w:r>
    </w:p>
    <w:p w14:paraId="353652E5" w14:textId="77777777" w:rsidR="001978F5" w:rsidRDefault="00DC48B8" w:rsidP="00B13F68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 xml:space="preserve">Tabletu užívajte na prázdny žalúdok a zapíjajte pohárom vody. </w:t>
      </w:r>
    </w:p>
    <w:p w14:paraId="0C360069" w14:textId="20EE54E9" w:rsidR="00DC48B8" w:rsidRPr="00DC48B8" w:rsidRDefault="00DF2094" w:rsidP="00B13F68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szCs w:val="22"/>
        </w:rPr>
        <w:t>Tableta sa môže rozdeliť na rovnaké dávky.</w:t>
      </w:r>
      <w:r w:rsidDel="00DF2094">
        <w:rPr>
          <w:noProof/>
          <w:szCs w:val="22"/>
        </w:rPr>
        <w:t xml:space="preserve"> </w:t>
      </w:r>
      <w:r w:rsidR="00DC48B8">
        <w:rPr>
          <w:noProof/>
          <w:szCs w:val="22"/>
        </w:rPr>
        <w:t>Váš lekár určí dĺžku vašej liečby.</w:t>
      </w:r>
    </w:p>
    <w:p w14:paraId="0EBA63C9" w14:textId="77777777" w:rsidR="002A24BE" w:rsidRPr="00B13F68" w:rsidRDefault="002A24BE" w:rsidP="00B13F68">
      <w:pPr>
        <w:numPr>
          <w:ilvl w:val="12"/>
          <w:numId w:val="0"/>
        </w:numPr>
        <w:ind w:right="-2"/>
        <w:rPr>
          <w:bCs/>
          <w:szCs w:val="22"/>
        </w:rPr>
      </w:pPr>
    </w:p>
    <w:p w14:paraId="1F92DA86" w14:textId="77777777" w:rsidR="00780926" w:rsidRDefault="0049191E" w:rsidP="00B13F68">
      <w:pPr>
        <w:numPr>
          <w:ilvl w:val="12"/>
          <w:numId w:val="0"/>
        </w:numPr>
        <w:ind w:right="-2"/>
        <w:outlineLvl w:val="0"/>
        <w:rPr>
          <w:b/>
          <w:noProof/>
          <w:szCs w:val="22"/>
        </w:rPr>
      </w:pPr>
      <w:r w:rsidRPr="003021DE">
        <w:rPr>
          <w:b/>
          <w:noProof/>
          <w:szCs w:val="22"/>
        </w:rPr>
        <w:t xml:space="preserve">Ak užijete viac </w:t>
      </w:r>
      <w:r w:rsidR="00DC48B8">
        <w:rPr>
          <w:b/>
          <w:noProof/>
          <w:szCs w:val="22"/>
        </w:rPr>
        <w:t>Furosemidu Medreg</w:t>
      </w:r>
      <w:r w:rsidRPr="003021DE">
        <w:rPr>
          <w:b/>
          <w:noProof/>
          <w:szCs w:val="22"/>
        </w:rPr>
        <w:t>, ako máte</w:t>
      </w:r>
    </w:p>
    <w:p w14:paraId="5FD6196B" w14:textId="77777777" w:rsidR="008D6D72" w:rsidRDefault="00E848BB" w:rsidP="00B13F68">
      <w:pPr>
        <w:numPr>
          <w:ilvl w:val="12"/>
          <w:numId w:val="0"/>
        </w:numPr>
        <w:ind w:right="-2"/>
        <w:outlineLvl w:val="0"/>
        <w:rPr>
          <w:szCs w:val="22"/>
        </w:rPr>
      </w:pPr>
      <w:r>
        <w:rPr>
          <w:noProof/>
          <w:szCs w:val="22"/>
        </w:rPr>
        <w:t>Ak máte podozrenie, že ste užili príliš veľa Furosemidu Medreg, kontaktujte okamžite svojho lekára. Váš lekár rozhodne o opatreniach</w:t>
      </w:r>
      <w:r w:rsidR="008D6D72">
        <w:rPr>
          <w:szCs w:val="22"/>
        </w:rPr>
        <w:t>, ktoré sa majú urobiť na základe závažnosti predávkovania.</w:t>
      </w:r>
    </w:p>
    <w:p w14:paraId="339A0439" w14:textId="77777777" w:rsidR="008D6D72" w:rsidRDefault="008D6D72" w:rsidP="00B13F68">
      <w:pPr>
        <w:numPr>
          <w:ilvl w:val="12"/>
          <w:numId w:val="0"/>
        </w:numPr>
        <w:ind w:right="-2"/>
        <w:outlineLvl w:val="0"/>
        <w:rPr>
          <w:szCs w:val="22"/>
        </w:rPr>
      </w:pPr>
    </w:p>
    <w:p w14:paraId="36A0DD31" w14:textId="77777777" w:rsidR="00671277" w:rsidRDefault="008D6D72" w:rsidP="00B13F68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>
        <w:rPr>
          <w:noProof/>
          <w:szCs w:val="22"/>
        </w:rPr>
        <w:t xml:space="preserve">Ak ste užili príliš veľa Furosemidu Medreg, môžete u seba pozorovať príznaky ako nadmerné vylučovanie tekutín (moču), nízky krvný tlak, akútne zlyhanie obličiek, trombóza, srdcová arytmia, delírium, </w:t>
      </w:r>
      <w:r w:rsidR="00671277">
        <w:rPr>
          <w:noProof/>
          <w:szCs w:val="22"/>
        </w:rPr>
        <w:t xml:space="preserve">ochabnutosť svalstva, apatia a zmätenosť. </w:t>
      </w:r>
    </w:p>
    <w:p w14:paraId="54527C83" w14:textId="09548129" w:rsidR="00671277" w:rsidRDefault="00671277" w:rsidP="00B13F68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>
        <w:rPr>
          <w:noProof/>
          <w:szCs w:val="22"/>
        </w:rPr>
        <w:t xml:space="preserve">Tieto </w:t>
      </w:r>
      <w:r w:rsidR="00666CF7">
        <w:rPr>
          <w:noProof/>
          <w:szCs w:val="22"/>
        </w:rPr>
        <w:t>príznaky</w:t>
      </w:r>
      <w:r>
        <w:rPr>
          <w:noProof/>
          <w:szCs w:val="22"/>
        </w:rPr>
        <w:t xml:space="preserve"> závisia od rozs</w:t>
      </w:r>
      <w:r w:rsidR="00666CF7">
        <w:rPr>
          <w:noProof/>
          <w:szCs w:val="22"/>
        </w:rPr>
        <w:t>a</w:t>
      </w:r>
      <w:r>
        <w:rPr>
          <w:noProof/>
          <w:szCs w:val="22"/>
        </w:rPr>
        <w:t xml:space="preserve">hu straty elektrolytov (hladiny draslíka, sodíka a chlóru) a tekutín. </w:t>
      </w:r>
    </w:p>
    <w:p w14:paraId="7B7F9403" w14:textId="77777777" w:rsidR="00671277" w:rsidRDefault="00671277" w:rsidP="00B13F68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</w:p>
    <w:p w14:paraId="685E42E7" w14:textId="31ED56F2" w:rsidR="00DC48B8" w:rsidRPr="003021DE" w:rsidRDefault="00784C54" w:rsidP="00B13F68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>
        <w:rPr>
          <w:noProof/>
          <w:szCs w:val="22"/>
        </w:rPr>
        <w:t>Ak došlo k užitiu pred krátkou dobou, je možné pristúpiť k op</w:t>
      </w:r>
      <w:r w:rsidR="00666CF7">
        <w:rPr>
          <w:noProof/>
          <w:szCs w:val="22"/>
        </w:rPr>
        <w:t>a</w:t>
      </w:r>
      <w:r>
        <w:rPr>
          <w:noProof/>
          <w:szCs w:val="22"/>
        </w:rPr>
        <w:t>tr</w:t>
      </w:r>
      <w:r w:rsidR="00666CF7">
        <w:rPr>
          <w:noProof/>
          <w:szCs w:val="22"/>
        </w:rPr>
        <w:t>e</w:t>
      </w:r>
      <w:r>
        <w:rPr>
          <w:noProof/>
          <w:szCs w:val="22"/>
        </w:rPr>
        <w:t xml:space="preserve">niam ako je výplach žalúdka alebo podanie aktívneho uhlia v snahe znížiť </w:t>
      </w:r>
      <w:r w:rsidR="00666CF7">
        <w:rPr>
          <w:noProof/>
          <w:szCs w:val="22"/>
        </w:rPr>
        <w:t>vstrebanie lieku</w:t>
      </w:r>
      <w:r>
        <w:rPr>
          <w:noProof/>
          <w:szCs w:val="22"/>
        </w:rPr>
        <w:t xml:space="preserve">. </w:t>
      </w:r>
      <w:r w:rsidR="00671277">
        <w:rPr>
          <w:noProof/>
          <w:szCs w:val="22"/>
        </w:rPr>
        <w:t xml:space="preserve"> </w:t>
      </w:r>
      <w:r w:rsidR="00E848BB">
        <w:rPr>
          <w:noProof/>
          <w:szCs w:val="22"/>
        </w:rPr>
        <w:t xml:space="preserve"> </w:t>
      </w:r>
    </w:p>
    <w:p w14:paraId="03399607" w14:textId="77777777" w:rsidR="00780926" w:rsidRPr="003021DE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33D328E" w14:textId="77777777" w:rsidR="00780926" w:rsidRPr="003021DE" w:rsidRDefault="0049191E" w:rsidP="00B13F68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3021DE">
        <w:rPr>
          <w:b/>
          <w:noProof/>
          <w:szCs w:val="22"/>
        </w:rPr>
        <w:t>Ak zabudnete užiť</w:t>
      </w:r>
      <w:r w:rsidR="00784C54">
        <w:rPr>
          <w:b/>
          <w:noProof/>
          <w:szCs w:val="22"/>
        </w:rPr>
        <w:t xml:space="preserve"> Furosemid Medreg</w:t>
      </w:r>
    </w:p>
    <w:p w14:paraId="6DC94B46" w14:textId="77777777" w:rsidR="00780926" w:rsidRPr="003021DE" w:rsidRDefault="00A254D9" w:rsidP="00B13F68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color w:val="000000"/>
          <w:szCs w:val="22"/>
          <w:lang w:eastAsia="en-US"/>
        </w:rPr>
        <w:t xml:space="preserve">Ak si uvedomíte, že ste vynechali dávku, užite ju hneď, keď si spomeniete. Ďalšiu dávku užite v normálnom čase. </w:t>
      </w:r>
      <w:r w:rsidR="00F35CE2" w:rsidRPr="003021DE">
        <w:rPr>
          <w:noProof/>
          <w:szCs w:val="22"/>
        </w:rPr>
        <w:t>Neužívajte</w:t>
      </w:r>
      <w:r w:rsidR="00BB6D67" w:rsidRPr="00C233E9">
        <w:rPr>
          <w:szCs w:val="22"/>
        </w:rPr>
        <w:t xml:space="preserve"> </w:t>
      </w:r>
      <w:r w:rsidR="00F35CE2" w:rsidRPr="003021DE">
        <w:rPr>
          <w:noProof/>
          <w:szCs w:val="22"/>
        </w:rPr>
        <w:t>dvojnásobnú dávku, aby ste nahradili vynechanú dávku</w:t>
      </w:r>
      <w:r>
        <w:rPr>
          <w:noProof/>
          <w:szCs w:val="22"/>
        </w:rPr>
        <w:t>.</w:t>
      </w:r>
    </w:p>
    <w:p w14:paraId="5E59BD88" w14:textId="77777777" w:rsidR="00780926" w:rsidRPr="003021DE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3C8E30C" w14:textId="77777777" w:rsidR="00780926" w:rsidRPr="003021DE" w:rsidRDefault="00F35CE2" w:rsidP="00B13F68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3021DE">
        <w:rPr>
          <w:noProof/>
          <w:szCs w:val="22"/>
        </w:rPr>
        <w:t xml:space="preserve">Ak máte </w:t>
      </w:r>
      <w:r w:rsidR="00671E24" w:rsidRPr="003021DE">
        <w:rPr>
          <w:noProof/>
          <w:szCs w:val="22"/>
        </w:rPr>
        <w:t xml:space="preserve">akékoľvek </w:t>
      </w:r>
      <w:r w:rsidRPr="003021DE">
        <w:rPr>
          <w:noProof/>
          <w:szCs w:val="22"/>
        </w:rPr>
        <w:t>ďalšie otázky týkajúce sa použitia tohto lieku, opýtajte sa svojho leká</w:t>
      </w:r>
      <w:r w:rsidR="00A254D9">
        <w:rPr>
          <w:noProof/>
          <w:szCs w:val="22"/>
        </w:rPr>
        <w:t xml:space="preserve">ra </w:t>
      </w:r>
      <w:r w:rsidRPr="003021DE">
        <w:rPr>
          <w:noProof/>
          <w:szCs w:val="22"/>
        </w:rPr>
        <w:t>alebo</w:t>
      </w:r>
      <w:r w:rsidR="00A254D9">
        <w:rPr>
          <w:noProof/>
          <w:szCs w:val="22"/>
        </w:rPr>
        <w:t xml:space="preserve"> </w:t>
      </w:r>
      <w:r w:rsidRPr="003021DE">
        <w:rPr>
          <w:noProof/>
          <w:szCs w:val="22"/>
        </w:rPr>
        <w:t>lekárnika.</w:t>
      </w:r>
    </w:p>
    <w:p w14:paraId="3CBB18A1" w14:textId="77777777" w:rsidR="00780926" w:rsidRPr="003021DE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70ACA716" w14:textId="77777777" w:rsidR="00780926" w:rsidRPr="00A75ECC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A92E597" w14:textId="77777777" w:rsidR="00780926" w:rsidRPr="00B13F68" w:rsidRDefault="00F35CE2" w:rsidP="00B13F68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D513D2">
        <w:rPr>
          <w:b/>
          <w:noProof/>
          <w:szCs w:val="22"/>
        </w:rPr>
        <w:t>4.</w:t>
      </w:r>
      <w:r w:rsidRPr="00D513D2">
        <w:rPr>
          <w:b/>
          <w:noProof/>
          <w:szCs w:val="22"/>
        </w:rPr>
        <w:tab/>
      </w:r>
      <w:r w:rsidR="002A24BE" w:rsidRPr="00D513D2">
        <w:rPr>
          <w:b/>
          <w:noProof/>
          <w:szCs w:val="22"/>
        </w:rPr>
        <w:t>Možné vedľajšie účinky</w:t>
      </w:r>
    </w:p>
    <w:p w14:paraId="607E893A" w14:textId="77777777" w:rsidR="00780926" w:rsidRPr="00B13F68" w:rsidRDefault="00780926" w:rsidP="00B13F68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716358D3" w14:textId="77777777" w:rsidR="00780926" w:rsidRPr="00B13F68" w:rsidRDefault="00F35CE2" w:rsidP="00B13F68">
      <w:pPr>
        <w:numPr>
          <w:ilvl w:val="12"/>
          <w:numId w:val="0"/>
        </w:numPr>
        <w:ind w:right="-29"/>
        <w:outlineLvl w:val="0"/>
        <w:rPr>
          <w:noProof/>
          <w:szCs w:val="22"/>
        </w:rPr>
      </w:pPr>
      <w:r w:rsidRPr="00B13F68">
        <w:rPr>
          <w:noProof/>
          <w:szCs w:val="22"/>
        </w:rPr>
        <w:t xml:space="preserve">Tak ako všetky lieky, aj </w:t>
      </w:r>
      <w:r w:rsidR="002A24BE" w:rsidRPr="00B13F68">
        <w:rPr>
          <w:noProof/>
          <w:szCs w:val="22"/>
        </w:rPr>
        <w:t>tento liek</w:t>
      </w:r>
      <w:r w:rsidRPr="00B13F68">
        <w:rPr>
          <w:noProof/>
          <w:szCs w:val="22"/>
        </w:rPr>
        <w:t xml:space="preserve"> môže spôsobovať vedľajšie účinky, hoci sa neprejavia u</w:t>
      </w:r>
      <w:r w:rsidR="001001CE">
        <w:rPr>
          <w:noProof/>
          <w:szCs w:val="22"/>
        </w:rPr>
        <w:t> </w:t>
      </w:r>
      <w:r w:rsidRPr="00B13F68">
        <w:rPr>
          <w:noProof/>
          <w:szCs w:val="22"/>
        </w:rPr>
        <w:t>každého.</w:t>
      </w:r>
    </w:p>
    <w:p w14:paraId="0B537FEE" w14:textId="77777777" w:rsidR="00780926" w:rsidRPr="00B13F68" w:rsidRDefault="00780926" w:rsidP="00B13F68">
      <w:pPr>
        <w:numPr>
          <w:ilvl w:val="12"/>
          <w:numId w:val="0"/>
        </w:numPr>
        <w:ind w:right="-29"/>
        <w:rPr>
          <w:noProof/>
          <w:szCs w:val="22"/>
        </w:rPr>
      </w:pPr>
    </w:p>
    <w:p w14:paraId="1D5F88E2" w14:textId="58E4324A" w:rsidR="00A254D9" w:rsidRDefault="00A254D9" w:rsidP="00B13F68">
      <w:pPr>
        <w:numPr>
          <w:ilvl w:val="12"/>
          <w:numId w:val="0"/>
        </w:numPr>
        <w:ind w:right="-29"/>
        <w:rPr>
          <w:bCs/>
          <w:noProof/>
          <w:szCs w:val="22"/>
        </w:rPr>
      </w:pPr>
      <w:r w:rsidRPr="00A254D9">
        <w:rPr>
          <w:bCs/>
          <w:noProof/>
          <w:szCs w:val="22"/>
        </w:rPr>
        <w:t xml:space="preserve">Klasifikácia </w:t>
      </w:r>
      <w:r w:rsidR="00666CF7">
        <w:rPr>
          <w:bCs/>
          <w:noProof/>
          <w:szCs w:val="22"/>
        </w:rPr>
        <w:t>vedľajších</w:t>
      </w:r>
      <w:r w:rsidR="00F16F98">
        <w:rPr>
          <w:bCs/>
          <w:noProof/>
          <w:szCs w:val="22"/>
        </w:rPr>
        <w:t xml:space="preserve"> účinkov je založená na nasledujúcich </w:t>
      </w:r>
      <w:r w:rsidR="00666CF7">
        <w:rPr>
          <w:bCs/>
          <w:noProof/>
          <w:szCs w:val="22"/>
        </w:rPr>
        <w:t>častostiach výskytu</w:t>
      </w:r>
      <w:r w:rsidR="00F16F98">
        <w:rPr>
          <w:bCs/>
          <w:noProof/>
          <w:szCs w:val="22"/>
        </w:rPr>
        <w:t xml:space="preserve">: </w:t>
      </w:r>
    </w:p>
    <w:p w14:paraId="7512FB26" w14:textId="77777777" w:rsidR="00F16F98" w:rsidRDefault="00F16F98" w:rsidP="00B13F68">
      <w:pPr>
        <w:numPr>
          <w:ilvl w:val="12"/>
          <w:numId w:val="0"/>
        </w:numPr>
        <w:ind w:right="-29"/>
        <w:rPr>
          <w:bCs/>
          <w:noProof/>
          <w:szCs w:val="22"/>
        </w:rPr>
      </w:pPr>
    </w:p>
    <w:p w14:paraId="7439D1B8" w14:textId="77777777" w:rsidR="00F16F98" w:rsidRDefault="00F16F98" w:rsidP="00B13F68">
      <w:pPr>
        <w:numPr>
          <w:ilvl w:val="12"/>
          <w:numId w:val="0"/>
        </w:numPr>
        <w:ind w:right="-29"/>
        <w:rPr>
          <w:bCs/>
          <w:noProof/>
          <w:szCs w:val="22"/>
        </w:rPr>
      </w:pPr>
      <w:r w:rsidRPr="00F16F98">
        <w:rPr>
          <w:b/>
          <w:noProof/>
          <w:szCs w:val="22"/>
        </w:rPr>
        <w:t>Veľmi časté</w:t>
      </w:r>
      <w:r>
        <w:rPr>
          <w:bCs/>
          <w:noProof/>
          <w:szCs w:val="22"/>
        </w:rPr>
        <w:t xml:space="preserve"> (môž</w:t>
      </w:r>
      <w:r w:rsidR="00604001">
        <w:rPr>
          <w:bCs/>
          <w:noProof/>
          <w:szCs w:val="22"/>
        </w:rPr>
        <w:t>u</w:t>
      </w:r>
      <w:r>
        <w:rPr>
          <w:bCs/>
          <w:noProof/>
          <w:szCs w:val="22"/>
        </w:rPr>
        <w:t xml:space="preserve"> postihovať viac ako 1 z 10 </w:t>
      </w:r>
      <w:r w:rsidR="00BE34A2">
        <w:rPr>
          <w:bCs/>
          <w:noProof/>
          <w:szCs w:val="22"/>
        </w:rPr>
        <w:t>osôb</w:t>
      </w:r>
      <w:r>
        <w:rPr>
          <w:bCs/>
          <w:noProof/>
          <w:szCs w:val="22"/>
        </w:rPr>
        <w:t>):</w:t>
      </w:r>
    </w:p>
    <w:p w14:paraId="692F75DB" w14:textId="3CB2E542" w:rsidR="00F16F98" w:rsidRDefault="00F16F98" w:rsidP="00F16F98">
      <w:pPr>
        <w:numPr>
          <w:ilvl w:val="12"/>
          <w:numId w:val="0"/>
        </w:numPr>
        <w:ind w:left="567" w:hanging="567"/>
        <w:rPr>
          <w:bCs/>
          <w:noProof/>
          <w:szCs w:val="22"/>
        </w:rPr>
      </w:pPr>
      <w:r w:rsidRPr="00F16F98">
        <w:rPr>
          <w:b/>
          <w:noProof/>
          <w:szCs w:val="22"/>
        </w:rPr>
        <w:t>-</w:t>
      </w:r>
      <w:r w:rsidRPr="00F16F98">
        <w:rPr>
          <w:bCs/>
          <w:noProof/>
          <w:szCs w:val="22"/>
        </w:rPr>
        <w:tab/>
        <w:t>nerovnováha elektrolytov</w:t>
      </w:r>
      <w:r>
        <w:rPr>
          <w:bCs/>
          <w:noProof/>
          <w:szCs w:val="22"/>
        </w:rPr>
        <w:t xml:space="preserve"> (vrátane </w:t>
      </w:r>
      <w:r w:rsidR="00666CF7">
        <w:rPr>
          <w:bCs/>
          <w:noProof/>
          <w:szCs w:val="22"/>
        </w:rPr>
        <w:t>príznakových</w:t>
      </w:r>
      <w:r>
        <w:rPr>
          <w:bCs/>
          <w:noProof/>
          <w:szCs w:val="22"/>
        </w:rPr>
        <w:t>), dehydratácia a znížený objem cirkul</w:t>
      </w:r>
      <w:r w:rsidR="00666CF7">
        <w:rPr>
          <w:bCs/>
          <w:noProof/>
          <w:szCs w:val="22"/>
        </w:rPr>
        <w:t>ujúcej</w:t>
      </w:r>
      <w:r>
        <w:rPr>
          <w:bCs/>
          <w:noProof/>
          <w:szCs w:val="22"/>
        </w:rPr>
        <w:t xml:space="preserve"> krv</w:t>
      </w:r>
      <w:r w:rsidR="00666CF7">
        <w:rPr>
          <w:bCs/>
          <w:noProof/>
          <w:szCs w:val="22"/>
        </w:rPr>
        <w:t>i</w:t>
      </w:r>
      <w:r>
        <w:rPr>
          <w:bCs/>
          <w:noProof/>
          <w:szCs w:val="22"/>
        </w:rPr>
        <w:t xml:space="preserve"> (hlavne u starších pacientov)</w:t>
      </w:r>
    </w:p>
    <w:p w14:paraId="5CC92FB1" w14:textId="77777777" w:rsidR="00F16F98" w:rsidRDefault="00F16F98" w:rsidP="00F16F98">
      <w:pPr>
        <w:numPr>
          <w:ilvl w:val="12"/>
          <w:numId w:val="0"/>
        </w:numPr>
        <w:ind w:left="567" w:hanging="567"/>
        <w:rPr>
          <w:bCs/>
          <w:noProof/>
          <w:szCs w:val="22"/>
        </w:rPr>
      </w:pPr>
      <w:r>
        <w:rPr>
          <w:b/>
          <w:noProof/>
          <w:szCs w:val="22"/>
        </w:rPr>
        <w:t>-</w:t>
      </w:r>
      <w:r>
        <w:rPr>
          <w:b/>
          <w:noProof/>
          <w:szCs w:val="22"/>
        </w:rPr>
        <w:tab/>
      </w:r>
      <w:r w:rsidR="00604001">
        <w:rPr>
          <w:bCs/>
          <w:noProof/>
          <w:szCs w:val="22"/>
        </w:rPr>
        <w:t>zvýšenie istých tukov v krvi (triacylglycerolov)</w:t>
      </w:r>
    </w:p>
    <w:p w14:paraId="2D37910A" w14:textId="77777777" w:rsidR="00604001" w:rsidRDefault="00604001" w:rsidP="00F16F98">
      <w:pPr>
        <w:numPr>
          <w:ilvl w:val="12"/>
          <w:numId w:val="0"/>
        </w:numPr>
        <w:ind w:left="567" w:hanging="567"/>
        <w:rPr>
          <w:bCs/>
          <w:noProof/>
          <w:szCs w:val="22"/>
        </w:rPr>
      </w:pPr>
      <w:r>
        <w:rPr>
          <w:b/>
          <w:noProof/>
          <w:szCs w:val="22"/>
        </w:rPr>
        <w:t>-</w:t>
      </w:r>
      <w:r>
        <w:rPr>
          <w:bCs/>
          <w:noProof/>
          <w:szCs w:val="22"/>
        </w:rPr>
        <w:tab/>
        <w:t>zvýšenie kreatíninu v</w:t>
      </w:r>
      <w:r w:rsidR="00DB1287">
        <w:rPr>
          <w:bCs/>
          <w:noProof/>
          <w:szCs w:val="22"/>
        </w:rPr>
        <w:t> </w:t>
      </w:r>
      <w:r>
        <w:rPr>
          <w:bCs/>
          <w:noProof/>
          <w:szCs w:val="22"/>
        </w:rPr>
        <w:t>krvi</w:t>
      </w:r>
      <w:r w:rsidR="00DB1287">
        <w:rPr>
          <w:bCs/>
          <w:noProof/>
          <w:szCs w:val="22"/>
        </w:rPr>
        <w:t>.</w:t>
      </w:r>
    </w:p>
    <w:p w14:paraId="47C3EA26" w14:textId="77777777" w:rsidR="00604001" w:rsidRDefault="00604001" w:rsidP="00F16F98">
      <w:pPr>
        <w:numPr>
          <w:ilvl w:val="12"/>
          <w:numId w:val="0"/>
        </w:numPr>
        <w:ind w:left="567" w:hanging="567"/>
        <w:rPr>
          <w:b/>
          <w:noProof/>
          <w:szCs w:val="22"/>
        </w:rPr>
      </w:pPr>
    </w:p>
    <w:p w14:paraId="41FA9284" w14:textId="77777777" w:rsidR="00604001" w:rsidRDefault="00604001" w:rsidP="00F16F98">
      <w:pPr>
        <w:numPr>
          <w:ilvl w:val="12"/>
          <w:numId w:val="0"/>
        </w:numPr>
        <w:ind w:left="567" w:hanging="567"/>
        <w:rPr>
          <w:bCs/>
          <w:noProof/>
          <w:szCs w:val="22"/>
        </w:rPr>
      </w:pPr>
      <w:r>
        <w:rPr>
          <w:b/>
          <w:noProof/>
          <w:szCs w:val="22"/>
        </w:rPr>
        <w:t xml:space="preserve">Časté </w:t>
      </w:r>
      <w:r>
        <w:rPr>
          <w:bCs/>
          <w:noProof/>
          <w:szCs w:val="22"/>
        </w:rPr>
        <w:t xml:space="preserve">(môžu postihovať menej ako 1 z 10 </w:t>
      </w:r>
      <w:r w:rsidR="00BE34A2">
        <w:rPr>
          <w:bCs/>
          <w:noProof/>
          <w:szCs w:val="22"/>
        </w:rPr>
        <w:t>osôb</w:t>
      </w:r>
      <w:r>
        <w:rPr>
          <w:bCs/>
          <w:noProof/>
          <w:szCs w:val="22"/>
        </w:rPr>
        <w:t>):</w:t>
      </w:r>
    </w:p>
    <w:p w14:paraId="44D39C35" w14:textId="6591214C" w:rsidR="00604001" w:rsidRDefault="00604001" w:rsidP="00F16F98">
      <w:pPr>
        <w:numPr>
          <w:ilvl w:val="12"/>
          <w:numId w:val="0"/>
        </w:numPr>
        <w:ind w:left="567" w:hanging="567"/>
        <w:rPr>
          <w:bCs/>
          <w:noProof/>
          <w:szCs w:val="22"/>
        </w:rPr>
      </w:pPr>
      <w:r>
        <w:rPr>
          <w:b/>
          <w:noProof/>
          <w:szCs w:val="22"/>
        </w:rPr>
        <w:t>-</w:t>
      </w:r>
      <w:r>
        <w:rPr>
          <w:b/>
          <w:noProof/>
          <w:szCs w:val="22"/>
        </w:rPr>
        <w:tab/>
      </w:r>
      <w:r w:rsidR="00666CF7">
        <w:rPr>
          <w:bCs/>
          <w:noProof/>
          <w:szCs w:val="22"/>
        </w:rPr>
        <w:t>zahustenie</w:t>
      </w:r>
      <w:r w:rsidR="00666CF7" w:rsidRPr="00604001">
        <w:rPr>
          <w:bCs/>
          <w:noProof/>
          <w:szCs w:val="22"/>
        </w:rPr>
        <w:t xml:space="preserve"> </w:t>
      </w:r>
      <w:r w:rsidRPr="00604001">
        <w:rPr>
          <w:bCs/>
          <w:noProof/>
          <w:szCs w:val="22"/>
        </w:rPr>
        <w:t>krvi v prípade nadmerného vylučovani</w:t>
      </w:r>
      <w:r w:rsidR="00666CF7">
        <w:rPr>
          <w:bCs/>
          <w:noProof/>
          <w:szCs w:val="22"/>
        </w:rPr>
        <w:t>a</w:t>
      </w:r>
      <w:r w:rsidRPr="00604001">
        <w:rPr>
          <w:bCs/>
          <w:noProof/>
          <w:szCs w:val="22"/>
        </w:rPr>
        <w:t xml:space="preserve"> moču (hemokoncentrácia)</w:t>
      </w:r>
    </w:p>
    <w:p w14:paraId="051C7752" w14:textId="77777777" w:rsidR="00604001" w:rsidRDefault="00604001" w:rsidP="00F16F98">
      <w:pPr>
        <w:numPr>
          <w:ilvl w:val="12"/>
          <w:numId w:val="0"/>
        </w:numPr>
        <w:ind w:left="567" w:hanging="567"/>
        <w:rPr>
          <w:bCs/>
          <w:noProof/>
          <w:szCs w:val="22"/>
        </w:rPr>
      </w:pPr>
      <w:r>
        <w:rPr>
          <w:b/>
          <w:noProof/>
          <w:szCs w:val="22"/>
        </w:rPr>
        <w:t>-</w:t>
      </w:r>
      <w:r>
        <w:rPr>
          <w:bCs/>
          <w:noProof/>
          <w:szCs w:val="22"/>
        </w:rPr>
        <w:tab/>
        <w:t>nedostatok sodíka a chlóru v krvi</w:t>
      </w:r>
    </w:p>
    <w:p w14:paraId="301A4501" w14:textId="77777777" w:rsidR="00604001" w:rsidRDefault="00604001" w:rsidP="00F16F98">
      <w:pPr>
        <w:numPr>
          <w:ilvl w:val="12"/>
          <w:numId w:val="0"/>
        </w:numPr>
        <w:ind w:left="567" w:hanging="567"/>
        <w:rPr>
          <w:bCs/>
          <w:noProof/>
          <w:szCs w:val="22"/>
        </w:rPr>
      </w:pPr>
      <w:r>
        <w:rPr>
          <w:b/>
          <w:noProof/>
          <w:szCs w:val="22"/>
        </w:rPr>
        <w:t>-</w:t>
      </w:r>
      <w:r>
        <w:rPr>
          <w:bCs/>
          <w:noProof/>
          <w:szCs w:val="22"/>
        </w:rPr>
        <w:tab/>
        <w:t>nedostatok draslíka v krvi</w:t>
      </w:r>
    </w:p>
    <w:p w14:paraId="7AD60463" w14:textId="77777777" w:rsidR="00604001" w:rsidRDefault="00604001" w:rsidP="00F16F98">
      <w:pPr>
        <w:numPr>
          <w:ilvl w:val="12"/>
          <w:numId w:val="0"/>
        </w:numPr>
        <w:ind w:left="567" w:hanging="567"/>
        <w:rPr>
          <w:bCs/>
          <w:noProof/>
          <w:szCs w:val="22"/>
        </w:rPr>
      </w:pPr>
      <w:r>
        <w:rPr>
          <w:b/>
          <w:noProof/>
          <w:szCs w:val="22"/>
        </w:rPr>
        <w:t>-</w:t>
      </w:r>
      <w:r>
        <w:rPr>
          <w:bCs/>
          <w:noProof/>
          <w:szCs w:val="22"/>
        </w:rPr>
        <w:tab/>
        <w:t>zvyšená hladina cholesterolu a kyseliny močovej v krvi a záchvaty dny</w:t>
      </w:r>
    </w:p>
    <w:p w14:paraId="7F733FAC" w14:textId="77777777" w:rsidR="00604001" w:rsidRDefault="00604001" w:rsidP="00F16F98">
      <w:pPr>
        <w:numPr>
          <w:ilvl w:val="12"/>
          <w:numId w:val="0"/>
        </w:numPr>
        <w:ind w:left="567" w:hanging="567"/>
        <w:rPr>
          <w:szCs w:val="22"/>
        </w:rPr>
      </w:pPr>
      <w:r>
        <w:rPr>
          <w:b/>
          <w:noProof/>
          <w:szCs w:val="22"/>
        </w:rPr>
        <w:t>-</w:t>
      </w:r>
      <w:r>
        <w:rPr>
          <w:bCs/>
          <w:noProof/>
          <w:szCs w:val="22"/>
        </w:rPr>
        <w:tab/>
      </w:r>
      <w:r>
        <w:rPr>
          <w:szCs w:val="22"/>
        </w:rPr>
        <w:t xml:space="preserve">hepatálna </w:t>
      </w:r>
      <w:proofErr w:type="spellStart"/>
      <w:r>
        <w:rPr>
          <w:szCs w:val="22"/>
        </w:rPr>
        <w:t>encefalopatia</w:t>
      </w:r>
      <w:proofErr w:type="spellEnd"/>
      <w:r>
        <w:rPr>
          <w:szCs w:val="22"/>
        </w:rPr>
        <w:t xml:space="preserve"> (ochorenie pečene postihujúce mozog) u pacientov s pokročilým poškodením pečene</w:t>
      </w:r>
    </w:p>
    <w:p w14:paraId="035EB77A" w14:textId="77777777" w:rsidR="00604001" w:rsidRDefault="00604001" w:rsidP="00F16F98">
      <w:pPr>
        <w:numPr>
          <w:ilvl w:val="12"/>
          <w:numId w:val="0"/>
        </w:numPr>
        <w:ind w:left="567" w:hanging="567"/>
        <w:rPr>
          <w:bCs/>
          <w:noProof/>
          <w:szCs w:val="22"/>
        </w:rPr>
      </w:pPr>
      <w:r>
        <w:rPr>
          <w:b/>
          <w:noProof/>
          <w:szCs w:val="22"/>
        </w:rPr>
        <w:t>-</w:t>
      </w:r>
      <w:r>
        <w:rPr>
          <w:bCs/>
          <w:noProof/>
          <w:szCs w:val="22"/>
        </w:rPr>
        <w:tab/>
        <w:t>zvýšený objem moču</w:t>
      </w:r>
      <w:r w:rsidR="00DB1287">
        <w:rPr>
          <w:bCs/>
          <w:noProof/>
          <w:szCs w:val="22"/>
        </w:rPr>
        <w:t>.</w:t>
      </w:r>
    </w:p>
    <w:p w14:paraId="63B17EE3" w14:textId="77777777" w:rsidR="00604001" w:rsidRDefault="00604001" w:rsidP="00F16F98">
      <w:pPr>
        <w:numPr>
          <w:ilvl w:val="12"/>
          <w:numId w:val="0"/>
        </w:numPr>
        <w:ind w:left="567" w:hanging="567"/>
        <w:rPr>
          <w:bCs/>
          <w:noProof/>
          <w:szCs w:val="22"/>
        </w:rPr>
      </w:pPr>
    </w:p>
    <w:p w14:paraId="2B5DB3D1" w14:textId="77777777" w:rsidR="00604001" w:rsidRDefault="00BE34A2" w:rsidP="00F16F98">
      <w:pPr>
        <w:numPr>
          <w:ilvl w:val="12"/>
          <w:numId w:val="0"/>
        </w:numPr>
        <w:ind w:left="567" w:hanging="567"/>
        <w:rPr>
          <w:bCs/>
          <w:noProof/>
          <w:szCs w:val="22"/>
        </w:rPr>
      </w:pPr>
      <w:r w:rsidRPr="00BE34A2">
        <w:rPr>
          <w:b/>
          <w:noProof/>
          <w:szCs w:val="22"/>
        </w:rPr>
        <w:t>Menej časté</w:t>
      </w:r>
      <w:r>
        <w:rPr>
          <w:bCs/>
          <w:noProof/>
          <w:szCs w:val="22"/>
        </w:rPr>
        <w:t xml:space="preserve"> (môžu postihovať menej ako 1 zo 100 osôb):</w:t>
      </w:r>
    </w:p>
    <w:p w14:paraId="44C81B3D" w14:textId="77777777" w:rsidR="00BE34A2" w:rsidRDefault="00BE34A2" w:rsidP="00F16F98">
      <w:pPr>
        <w:numPr>
          <w:ilvl w:val="12"/>
          <w:numId w:val="0"/>
        </w:numPr>
        <w:ind w:left="567" w:hanging="567"/>
        <w:rPr>
          <w:bCs/>
          <w:noProof/>
          <w:szCs w:val="22"/>
        </w:rPr>
      </w:pPr>
      <w:r w:rsidRPr="00BE34A2">
        <w:rPr>
          <w:b/>
          <w:noProof/>
          <w:szCs w:val="22"/>
        </w:rPr>
        <w:t>-</w:t>
      </w:r>
      <w:r w:rsidRPr="00BE34A2">
        <w:rPr>
          <w:bCs/>
          <w:noProof/>
          <w:szCs w:val="22"/>
        </w:rPr>
        <w:tab/>
        <w:t>znížený počet krvných doštičiek (trombocytopénia)</w:t>
      </w:r>
    </w:p>
    <w:p w14:paraId="4BC9C37C" w14:textId="2F13B9EF" w:rsidR="00BE34A2" w:rsidRDefault="00BE34A2" w:rsidP="00BE34A2">
      <w:pPr>
        <w:tabs>
          <w:tab w:val="left" w:pos="567"/>
        </w:tabs>
        <w:overflowPunct w:val="0"/>
        <w:autoSpaceDE w:val="0"/>
        <w:autoSpaceDN w:val="0"/>
        <w:adjustRightInd w:val="0"/>
        <w:rPr>
          <w:szCs w:val="22"/>
        </w:rPr>
      </w:pPr>
      <w:r>
        <w:rPr>
          <w:b/>
          <w:noProof/>
          <w:szCs w:val="22"/>
        </w:rPr>
        <w:t>-</w:t>
      </w:r>
      <w:r>
        <w:rPr>
          <w:bCs/>
          <w:noProof/>
          <w:szCs w:val="22"/>
        </w:rPr>
        <w:tab/>
        <w:t>zvýšená hladina cukru v krvi (znížená tolerancia glukózy a hyperglykémia). To môže viesť k</w:t>
      </w:r>
      <w:r>
        <w:rPr>
          <w:szCs w:val="22"/>
        </w:rPr>
        <w:t xml:space="preserve"> zhoršeniu metabolického stavu u pacientov s </w:t>
      </w:r>
      <w:proofErr w:type="spellStart"/>
      <w:r w:rsidRPr="009A3DB8">
        <w:rPr>
          <w:szCs w:val="22"/>
        </w:rPr>
        <w:t>manifestn</w:t>
      </w:r>
      <w:r w:rsidR="00666CF7">
        <w:rPr>
          <w:szCs w:val="22"/>
        </w:rPr>
        <w:t>ou</w:t>
      </w:r>
      <w:proofErr w:type="spellEnd"/>
      <w:r>
        <w:rPr>
          <w:szCs w:val="22"/>
        </w:rPr>
        <w:t xml:space="preserve"> </w:t>
      </w:r>
      <w:r w:rsidR="00666CF7">
        <w:rPr>
          <w:szCs w:val="22"/>
        </w:rPr>
        <w:t>cukrovkou</w:t>
      </w:r>
      <w:r>
        <w:rPr>
          <w:szCs w:val="22"/>
        </w:rPr>
        <w:t>. Latentn</w:t>
      </w:r>
      <w:r w:rsidR="00666CF7">
        <w:rPr>
          <w:szCs w:val="22"/>
        </w:rPr>
        <w:t>á</w:t>
      </w:r>
      <w:r>
        <w:rPr>
          <w:szCs w:val="22"/>
        </w:rPr>
        <w:t xml:space="preserve"> (</w:t>
      </w:r>
      <w:r w:rsidR="00666CF7">
        <w:rPr>
          <w:szCs w:val="22"/>
        </w:rPr>
        <w:t>bez príznakov</w:t>
      </w:r>
      <w:r>
        <w:rPr>
          <w:szCs w:val="22"/>
        </w:rPr>
        <w:t xml:space="preserve">) </w:t>
      </w:r>
      <w:r w:rsidR="00666CF7">
        <w:rPr>
          <w:iCs/>
          <w:szCs w:val="22"/>
        </w:rPr>
        <w:t>cukrovka</w:t>
      </w:r>
      <w:r>
        <w:rPr>
          <w:szCs w:val="22"/>
        </w:rPr>
        <w:t xml:space="preserve"> sa môže stať </w:t>
      </w:r>
      <w:proofErr w:type="spellStart"/>
      <w:r>
        <w:rPr>
          <w:szCs w:val="22"/>
        </w:rPr>
        <w:t>manifestn</w:t>
      </w:r>
      <w:r w:rsidR="00666CF7">
        <w:rPr>
          <w:szCs w:val="22"/>
        </w:rPr>
        <w:t>ou</w:t>
      </w:r>
      <w:proofErr w:type="spellEnd"/>
      <w:r>
        <w:rPr>
          <w:szCs w:val="22"/>
        </w:rPr>
        <w:t xml:space="preserve"> (</w:t>
      </w:r>
      <w:r w:rsidR="00666CF7">
        <w:rPr>
          <w:szCs w:val="22"/>
        </w:rPr>
        <w:t>s príznakmi</w:t>
      </w:r>
      <w:r>
        <w:rPr>
          <w:szCs w:val="22"/>
        </w:rPr>
        <w:t>)</w:t>
      </w:r>
      <w:r w:rsidR="00666CF7">
        <w:rPr>
          <w:szCs w:val="22"/>
        </w:rPr>
        <w:t>.</w:t>
      </w:r>
    </w:p>
    <w:p w14:paraId="165D3B19" w14:textId="77777777" w:rsidR="00BE34A2" w:rsidRDefault="00BE34A2" w:rsidP="00BE34A2">
      <w:pPr>
        <w:tabs>
          <w:tab w:val="left" w:pos="567"/>
        </w:tabs>
        <w:overflowPunct w:val="0"/>
        <w:autoSpaceDE w:val="0"/>
        <w:autoSpaceDN w:val="0"/>
        <w:adjustRightInd w:val="0"/>
        <w:rPr>
          <w:szCs w:val="22"/>
        </w:rPr>
      </w:pPr>
      <w:r>
        <w:rPr>
          <w:b/>
          <w:noProof/>
          <w:szCs w:val="22"/>
        </w:rPr>
        <w:t>-</w:t>
      </w:r>
      <w:r>
        <w:rPr>
          <w:szCs w:val="22"/>
        </w:rPr>
        <w:tab/>
        <w:t xml:space="preserve">poruchy sluchu (zväčša vratné), najmä u pacientov s poškodením obličiek alebo zníženými hladinami bielkovín v krvi (napr. pri </w:t>
      </w:r>
      <w:proofErr w:type="spellStart"/>
      <w:r>
        <w:rPr>
          <w:szCs w:val="22"/>
        </w:rPr>
        <w:t>nefrotickom</w:t>
      </w:r>
      <w:proofErr w:type="spellEnd"/>
      <w:r>
        <w:rPr>
          <w:szCs w:val="22"/>
        </w:rPr>
        <w:t xml:space="preserve"> syndróme)</w:t>
      </w:r>
    </w:p>
    <w:p w14:paraId="11B0F9C3" w14:textId="77777777" w:rsidR="00BE34A2" w:rsidRDefault="00BE34A2" w:rsidP="00BE34A2">
      <w:pPr>
        <w:tabs>
          <w:tab w:val="left" w:pos="567"/>
        </w:tabs>
        <w:overflowPunct w:val="0"/>
        <w:autoSpaceDE w:val="0"/>
        <w:autoSpaceDN w:val="0"/>
        <w:adjustRightInd w:val="0"/>
        <w:rPr>
          <w:szCs w:val="22"/>
        </w:rPr>
      </w:pPr>
      <w:r>
        <w:rPr>
          <w:b/>
          <w:noProof/>
          <w:szCs w:val="22"/>
        </w:rPr>
        <w:t>-</w:t>
      </w:r>
      <w:r>
        <w:rPr>
          <w:szCs w:val="22"/>
        </w:rPr>
        <w:tab/>
        <w:t>nevoľnosť</w:t>
      </w:r>
    </w:p>
    <w:p w14:paraId="4D6A72D9" w14:textId="4032E4AD" w:rsidR="00BE34A2" w:rsidRDefault="00BE34A2" w:rsidP="00BE34A2">
      <w:pPr>
        <w:tabs>
          <w:tab w:val="left" w:pos="567"/>
        </w:tabs>
        <w:overflowPunct w:val="0"/>
        <w:autoSpaceDE w:val="0"/>
        <w:autoSpaceDN w:val="0"/>
        <w:adjustRightInd w:val="0"/>
        <w:rPr>
          <w:szCs w:val="22"/>
        </w:rPr>
      </w:pPr>
      <w:r>
        <w:rPr>
          <w:b/>
          <w:noProof/>
          <w:szCs w:val="22"/>
        </w:rPr>
        <w:t>-</w:t>
      </w:r>
      <w:r>
        <w:rPr>
          <w:szCs w:val="22"/>
        </w:rPr>
        <w:tab/>
        <w:t>svrbenie, žihľavka, reakcie na koži a sliznici</w:t>
      </w:r>
      <w:r w:rsidR="002C78F0">
        <w:rPr>
          <w:szCs w:val="22"/>
        </w:rPr>
        <w:t>ach</w:t>
      </w:r>
      <w:r>
        <w:rPr>
          <w:szCs w:val="22"/>
        </w:rPr>
        <w:t xml:space="preserve"> so začervenaním, pľuzgiermi alebo o</w:t>
      </w:r>
      <w:r w:rsidR="00666CF7">
        <w:rPr>
          <w:szCs w:val="22"/>
        </w:rPr>
        <w:t>d</w:t>
      </w:r>
      <w:r>
        <w:rPr>
          <w:szCs w:val="22"/>
        </w:rPr>
        <w:t xml:space="preserve">lupovaním kože (napr. </w:t>
      </w:r>
      <w:proofErr w:type="spellStart"/>
      <w:r>
        <w:rPr>
          <w:szCs w:val="22"/>
        </w:rPr>
        <w:t>bulózny</w:t>
      </w:r>
      <w:proofErr w:type="spellEnd"/>
      <w:r>
        <w:rPr>
          <w:szCs w:val="22"/>
        </w:rPr>
        <w:t xml:space="preserve"> exantém, </w:t>
      </w:r>
      <w:proofErr w:type="spellStart"/>
      <w:r>
        <w:rPr>
          <w:szCs w:val="22"/>
        </w:rPr>
        <w:t>multiformný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erytém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pemfigoid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exfoliatívna</w:t>
      </w:r>
      <w:proofErr w:type="spellEnd"/>
      <w:r>
        <w:rPr>
          <w:szCs w:val="22"/>
        </w:rPr>
        <w:t xml:space="preserve"> dermatitída, </w:t>
      </w:r>
      <w:proofErr w:type="spellStart"/>
      <w:r>
        <w:rPr>
          <w:szCs w:val="22"/>
        </w:rPr>
        <w:t>purpura</w:t>
      </w:r>
      <w:proofErr w:type="spellEnd"/>
      <w:r>
        <w:rPr>
          <w:szCs w:val="22"/>
        </w:rPr>
        <w:t>)</w:t>
      </w:r>
    </w:p>
    <w:p w14:paraId="07C4D3D7" w14:textId="77777777" w:rsidR="00BE34A2" w:rsidRDefault="00BE34A2" w:rsidP="00BE34A2">
      <w:pPr>
        <w:tabs>
          <w:tab w:val="left" w:pos="567"/>
        </w:tabs>
        <w:overflowPunct w:val="0"/>
        <w:autoSpaceDE w:val="0"/>
        <w:autoSpaceDN w:val="0"/>
        <w:adjustRightInd w:val="0"/>
        <w:rPr>
          <w:szCs w:val="22"/>
        </w:rPr>
      </w:pPr>
      <w:r w:rsidRPr="00BE34A2">
        <w:rPr>
          <w:b/>
          <w:bCs/>
          <w:szCs w:val="22"/>
        </w:rPr>
        <w:t>-</w:t>
      </w:r>
      <w:r>
        <w:rPr>
          <w:szCs w:val="22"/>
        </w:rPr>
        <w:tab/>
        <w:t>zvýšená citlivosť na svetlo (</w:t>
      </w:r>
      <w:proofErr w:type="spellStart"/>
      <w:r>
        <w:rPr>
          <w:szCs w:val="22"/>
        </w:rPr>
        <w:t>fotosenzitivita</w:t>
      </w:r>
      <w:proofErr w:type="spellEnd"/>
      <w:r>
        <w:rPr>
          <w:szCs w:val="22"/>
        </w:rPr>
        <w:t>)</w:t>
      </w:r>
      <w:r w:rsidR="00DB1287">
        <w:rPr>
          <w:szCs w:val="22"/>
        </w:rPr>
        <w:t>.</w:t>
      </w:r>
    </w:p>
    <w:p w14:paraId="24FF8CE3" w14:textId="77777777" w:rsidR="00BE34A2" w:rsidRDefault="00BE34A2" w:rsidP="00F16F98">
      <w:pPr>
        <w:numPr>
          <w:ilvl w:val="12"/>
          <w:numId w:val="0"/>
        </w:numPr>
        <w:ind w:left="567" w:hanging="567"/>
        <w:rPr>
          <w:bCs/>
          <w:noProof/>
          <w:szCs w:val="22"/>
        </w:rPr>
      </w:pPr>
    </w:p>
    <w:p w14:paraId="7ACCB9A0" w14:textId="7B7B8627" w:rsidR="00BE34A2" w:rsidRDefault="00BE34A2" w:rsidP="00F16F98">
      <w:pPr>
        <w:numPr>
          <w:ilvl w:val="12"/>
          <w:numId w:val="0"/>
        </w:numPr>
        <w:ind w:left="567" w:hanging="567"/>
        <w:rPr>
          <w:bCs/>
          <w:noProof/>
          <w:szCs w:val="22"/>
        </w:rPr>
      </w:pPr>
      <w:r w:rsidRPr="00BE34A2">
        <w:rPr>
          <w:b/>
          <w:noProof/>
          <w:szCs w:val="22"/>
        </w:rPr>
        <w:t>Zriedkavé</w:t>
      </w:r>
      <w:r>
        <w:rPr>
          <w:b/>
          <w:noProof/>
          <w:szCs w:val="22"/>
        </w:rPr>
        <w:t xml:space="preserve"> </w:t>
      </w:r>
      <w:r>
        <w:rPr>
          <w:bCs/>
          <w:noProof/>
          <w:szCs w:val="22"/>
        </w:rPr>
        <w:t>(môžu postihovať menej ako 1 z</w:t>
      </w:r>
      <w:r w:rsidR="00666CF7">
        <w:rPr>
          <w:bCs/>
          <w:noProof/>
          <w:szCs w:val="22"/>
        </w:rPr>
        <w:t> </w:t>
      </w:r>
      <w:r>
        <w:rPr>
          <w:bCs/>
          <w:noProof/>
          <w:szCs w:val="22"/>
        </w:rPr>
        <w:t>1</w:t>
      </w:r>
      <w:r w:rsidR="00666CF7">
        <w:rPr>
          <w:bCs/>
          <w:noProof/>
          <w:szCs w:val="22"/>
        </w:rPr>
        <w:t xml:space="preserve"> </w:t>
      </w:r>
      <w:r>
        <w:rPr>
          <w:bCs/>
          <w:noProof/>
          <w:szCs w:val="22"/>
        </w:rPr>
        <w:t>000 osôb):</w:t>
      </w:r>
    </w:p>
    <w:p w14:paraId="1AFA352D" w14:textId="77777777" w:rsidR="00BE34A2" w:rsidRPr="00730764" w:rsidRDefault="00BE34A2" w:rsidP="00BE34A2">
      <w:pPr>
        <w:tabs>
          <w:tab w:val="left" w:pos="567"/>
        </w:tabs>
        <w:overflowPunct w:val="0"/>
        <w:autoSpaceDE w:val="0"/>
        <w:autoSpaceDN w:val="0"/>
        <w:adjustRightInd w:val="0"/>
        <w:rPr>
          <w:szCs w:val="22"/>
        </w:rPr>
      </w:pPr>
      <w:r>
        <w:rPr>
          <w:b/>
          <w:noProof/>
          <w:szCs w:val="22"/>
        </w:rPr>
        <w:t>-</w:t>
      </w:r>
      <w:r>
        <w:rPr>
          <w:b/>
          <w:noProof/>
          <w:szCs w:val="22"/>
        </w:rPr>
        <w:tab/>
      </w:r>
      <w:r>
        <w:rPr>
          <w:szCs w:val="22"/>
        </w:rPr>
        <w:t>zvýšený počet niektorých typov bielych krviniek (</w:t>
      </w:r>
      <w:proofErr w:type="spellStart"/>
      <w:r>
        <w:rPr>
          <w:szCs w:val="22"/>
        </w:rPr>
        <w:t>eozinofília</w:t>
      </w:r>
      <w:proofErr w:type="spellEnd"/>
      <w:r>
        <w:rPr>
          <w:szCs w:val="22"/>
        </w:rPr>
        <w:t>)</w:t>
      </w:r>
    </w:p>
    <w:p w14:paraId="0BD6B12E" w14:textId="77777777" w:rsidR="00BE34A2" w:rsidRDefault="00BE34A2" w:rsidP="00F16F98">
      <w:pPr>
        <w:numPr>
          <w:ilvl w:val="12"/>
          <w:numId w:val="0"/>
        </w:numPr>
        <w:ind w:left="567" w:hanging="567"/>
        <w:rPr>
          <w:szCs w:val="22"/>
        </w:rPr>
      </w:pPr>
      <w:r w:rsidRPr="00BE34A2">
        <w:rPr>
          <w:b/>
          <w:noProof/>
          <w:szCs w:val="22"/>
        </w:rPr>
        <w:t>-</w:t>
      </w:r>
      <w:r w:rsidRPr="00BE34A2">
        <w:rPr>
          <w:b/>
          <w:noProof/>
          <w:szCs w:val="22"/>
        </w:rPr>
        <w:tab/>
      </w:r>
      <w:r>
        <w:rPr>
          <w:szCs w:val="22"/>
        </w:rPr>
        <w:t>znížený počet bielych krviniek (</w:t>
      </w:r>
      <w:proofErr w:type="spellStart"/>
      <w:r>
        <w:rPr>
          <w:szCs w:val="22"/>
        </w:rPr>
        <w:t>leukopénia</w:t>
      </w:r>
      <w:proofErr w:type="spellEnd"/>
      <w:r>
        <w:rPr>
          <w:szCs w:val="22"/>
        </w:rPr>
        <w:t>)</w:t>
      </w:r>
    </w:p>
    <w:p w14:paraId="4657DD2B" w14:textId="77777777" w:rsidR="00BE34A2" w:rsidRDefault="00BE34A2" w:rsidP="00F16F98">
      <w:pPr>
        <w:numPr>
          <w:ilvl w:val="12"/>
          <w:numId w:val="0"/>
        </w:numPr>
        <w:ind w:left="567" w:hanging="567"/>
        <w:rPr>
          <w:szCs w:val="22"/>
        </w:rPr>
      </w:pPr>
      <w:r>
        <w:rPr>
          <w:b/>
          <w:noProof/>
          <w:szCs w:val="22"/>
        </w:rPr>
        <w:t>-</w:t>
      </w:r>
      <w:r>
        <w:rPr>
          <w:b/>
          <w:noProof/>
          <w:szCs w:val="22"/>
        </w:rPr>
        <w:tab/>
      </w:r>
      <w:r w:rsidRPr="00730764">
        <w:rPr>
          <w:szCs w:val="22"/>
        </w:rPr>
        <w:t>z</w:t>
      </w:r>
      <w:r>
        <w:rPr>
          <w:szCs w:val="22"/>
        </w:rPr>
        <w:t>ávažné reakcie precitlivenosti (</w:t>
      </w:r>
      <w:proofErr w:type="spellStart"/>
      <w:r>
        <w:rPr>
          <w:szCs w:val="22"/>
        </w:rPr>
        <w:t>anafylaktický</w:t>
      </w:r>
      <w:proofErr w:type="spellEnd"/>
      <w:r>
        <w:rPr>
          <w:szCs w:val="22"/>
        </w:rPr>
        <w:t xml:space="preserve"> šok)</w:t>
      </w:r>
    </w:p>
    <w:p w14:paraId="33CCA1F3" w14:textId="77777777" w:rsidR="00DB1287" w:rsidRDefault="00DB1287" w:rsidP="00F16F98">
      <w:pPr>
        <w:numPr>
          <w:ilvl w:val="12"/>
          <w:numId w:val="0"/>
        </w:numPr>
        <w:ind w:left="567" w:hanging="567"/>
        <w:rPr>
          <w:szCs w:val="22"/>
        </w:rPr>
      </w:pPr>
      <w:r>
        <w:rPr>
          <w:b/>
          <w:noProof/>
          <w:szCs w:val="22"/>
        </w:rPr>
        <w:t>-</w:t>
      </w:r>
      <w:r>
        <w:rPr>
          <w:b/>
          <w:noProof/>
          <w:szCs w:val="22"/>
        </w:rPr>
        <w:tab/>
      </w:r>
      <w:r>
        <w:rPr>
          <w:szCs w:val="22"/>
        </w:rPr>
        <w:t>brnenie alebo tŕpnutie v končatinách (</w:t>
      </w:r>
      <w:proofErr w:type="spellStart"/>
      <w:r>
        <w:rPr>
          <w:szCs w:val="22"/>
        </w:rPr>
        <w:t>parestézie</w:t>
      </w:r>
      <w:proofErr w:type="spellEnd"/>
      <w:r>
        <w:rPr>
          <w:szCs w:val="22"/>
        </w:rPr>
        <w:t>)</w:t>
      </w:r>
    </w:p>
    <w:p w14:paraId="4C6DAD43" w14:textId="77777777" w:rsidR="00DB1287" w:rsidRDefault="00DB1287" w:rsidP="00DB1287">
      <w:pPr>
        <w:tabs>
          <w:tab w:val="left" w:pos="567"/>
        </w:tabs>
        <w:overflowPunct w:val="0"/>
        <w:autoSpaceDE w:val="0"/>
        <w:autoSpaceDN w:val="0"/>
        <w:adjustRightInd w:val="0"/>
        <w:rPr>
          <w:szCs w:val="22"/>
        </w:rPr>
      </w:pPr>
      <w:r>
        <w:rPr>
          <w:b/>
          <w:noProof/>
          <w:szCs w:val="22"/>
        </w:rPr>
        <w:t>-</w:t>
      </w:r>
      <w:r>
        <w:rPr>
          <w:b/>
          <w:noProof/>
          <w:szCs w:val="22"/>
        </w:rPr>
        <w:tab/>
      </w:r>
      <w:r>
        <w:rPr>
          <w:szCs w:val="22"/>
        </w:rPr>
        <w:t>zápal krvných ciev (</w:t>
      </w:r>
      <w:proofErr w:type="spellStart"/>
      <w:r>
        <w:rPr>
          <w:szCs w:val="22"/>
        </w:rPr>
        <w:t>vaskulitída</w:t>
      </w:r>
      <w:proofErr w:type="spellEnd"/>
      <w:r>
        <w:rPr>
          <w:szCs w:val="22"/>
        </w:rPr>
        <w:t>)</w:t>
      </w:r>
    </w:p>
    <w:p w14:paraId="269CAFD8" w14:textId="77777777" w:rsidR="00DB1287" w:rsidRDefault="00DB1287" w:rsidP="00F16F98">
      <w:pPr>
        <w:numPr>
          <w:ilvl w:val="12"/>
          <w:numId w:val="0"/>
        </w:numPr>
        <w:ind w:left="567" w:hanging="567"/>
        <w:rPr>
          <w:szCs w:val="22"/>
        </w:rPr>
      </w:pPr>
      <w:r>
        <w:rPr>
          <w:b/>
          <w:noProof/>
          <w:szCs w:val="22"/>
        </w:rPr>
        <w:t>-</w:t>
      </w:r>
      <w:r>
        <w:rPr>
          <w:b/>
          <w:noProof/>
          <w:szCs w:val="22"/>
        </w:rPr>
        <w:tab/>
      </w:r>
      <w:r>
        <w:rPr>
          <w:szCs w:val="22"/>
        </w:rPr>
        <w:t>hluchota (niekedy nevratná), zvonenie v ušiach (</w:t>
      </w:r>
      <w:proofErr w:type="spellStart"/>
      <w:r>
        <w:rPr>
          <w:szCs w:val="22"/>
        </w:rPr>
        <w:t>tinitus</w:t>
      </w:r>
      <w:proofErr w:type="spellEnd"/>
      <w:r>
        <w:rPr>
          <w:szCs w:val="22"/>
        </w:rPr>
        <w:t>)</w:t>
      </w:r>
    </w:p>
    <w:p w14:paraId="6412B667" w14:textId="4CD6870B" w:rsidR="00DB1287" w:rsidRDefault="00DB1287" w:rsidP="00F16F98">
      <w:pPr>
        <w:numPr>
          <w:ilvl w:val="12"/>
          <w:numId w:val="0"/>
        </w:numPr>
        <w:ind w:left="567" w:hanging="567"/>
        <w:rPr>
          <w:szCs w:val="22"/>
        </w:rPr>
      </w:pPr>
      <w:r>
        <w:rPr>
          <w:b/>
          <w:noProof/>
          <w:szCs w:val="22"/>
        </w:rPr>
        <w:t>-</w:t>
      </w:r>
      <w:r>
        <w:rPr>
          <w:szCs w:val="22"/>
        </w:rPr>
        <w:tab/>
      </w:r>
      <w:r w:rsidR="00D31EE9">
        <w:rPr>
          <w:szCs w:val="22"/>
        </w:rPr>
        <w:t>poruchy trávenia</w:t>
      </w:r>
      <w:r>
        <w:rPr>
          <w:szCs w:val="22"/>
        </w:rPr>
        <w:t xml:space="preserve"> (vracanie, hnačka)</w:t>
      </w:r>
    </w:p>
    <w:p w14:paraId="2F61004E" w14:textId="5F1A412D" w:rsidR="004A5BDA" w:rsidRDefault="004A5BDA" w:rsidP="00F16F98">
      <w:pPr>
        <w:numPr>
          <w:ilvl w:val="12"/>
          <w:numId w:val="0"/>
        </w:numPr>
        <w:ind w:left="567" w:hanging="567"/>
        <w:rPr>
          <w:szCs w:val="22"/>
        </w:rPr>
      </w:pPr>
      <w:r>
        <w:rPr>
          <w:b/>
          <w:noProof/>
          <w:szCs w:val="22"/>
        </w:rPr>
        <w:t>-</w:t>
      </w:r>
      <w:r>
        <w:rPr>
          <w:b/>
          <w:noProof/>
          <w:szCs w:val="22"/>
        </w:rPr>
        <w:tab/>
      </w:r>
      <w:r w:rsidRPr="00C73ECE">
        <w:rPr>
          <w:szCs w:val="22"/>
          <w:lang w:eastAsia="en-US"/>
        </w:rPr>
        <w:t>zápal obličiek</w:t>
      </w:r>
      <w:r>
        <w:rPr>
          <w:szCs w:val="22"/>
          <w:lang w:eastAsia="en-US"/>
        </w:rPr>
        <w:t xml:space="preserve"> (</w:t>
      </w:r>
      <w:proofErr w:type="spellStart"/>
      <w:r w:rsidRPr="004A5BDA">
        <w:rPr>
          <w:szCs w:val="22"/>
          <w:lang w:eastAsia="en-US"/>
        </w:rPr>
        <w:t>tubulointersticiálna</w:t>
      </w:r>
      <w:proofErr w:type="spellEnd"/>
      <w:r w:rsidRPr="004A5BDA">
        <w:rPr>
          <w:szCs w:val="22"/>
          <w:lang w:eastAsia="en-US"/>
        </w:rPr>
        <w:t xml:space="preserve"> </w:t>
      </w:r>
      <w:proofErr w:type="spellStart"/>
      <w:r w:rsidRPr="004A5BDA">
        <w:rPr>
          <w:szCs w:val="22"/>
          <w:lang w:eastAsia="en-US"/>
        </w:rPr>
        <w:t>nefritída</w:t>
      </w:r>
      <w:proofErr w:type="spellEnd"/>
      <w:r>
        <w:rPr>
          <w:szCs w:val="22"/>
          <w:lang w:eastAsia="en-US"/>
        </w:rPr>
        <w:t>)</w:t>
      </w:r>
    </w:p>
    <w:p w14:paraId="3CEC6B74" w14:textId="77777777" w:rsidR="00DB1287" w:rsidRDefault="00DB1287" w:rsidP="00F16F98">
      <w:pPr>
        <w:numPr>
          <w:ilvl w:val="12"/>
          <w:numId w:val="0"/>
        </w:numPr>
        <w:ind w:left="567" w:hanging="567"/>
        <w:rPr>
          <w:szCs w:val="22"/>
        </w:rPr>
      </w:pPr>
      <w:r>
        <w:rPr>
          <w:b/>
          <w:noProof/>
          <w:szCs w:val="22"/>
        </w:rPr>
        <w:t>-</w:t>
      </w:r>
      <w:r>
        <w:rPr>
          <w:szCs w:val="22"/>
        </w:rPr>
        <w:tab/>
        <w:t>horúčka.</w:t>
      </w:r>
    </w:p>
    <w:p w14:paraId="54E31968" w14:textId="77777777" w:rsidR="00DB1287" w:rsidRDefault="00DB1287" w:rsidP="00F16F98">
      <w:pPr>
        <w:numPr>
          <w:ilvl w:val="12"/>
          <w:numId w:val="0"/>
        </w:numPr>
        <w:ind w:left="567" w:hanging="567"/>
        <w:rPr>
          <w:szCs w:val="22"/>
        </w:rPr>
      </w:pPr>
    </w:p>
    <w:p w14:paraId="27528393" w14:textId="77777777" w:rsidR="00DB1287" w:rsidRDefault="00DB1287" w:rsidP="00F16F98">
      <w:pPr>
        <w:numPr>
          <w:ilvl w:val="12"/>
          <w:numId w:val="0"/>
        </w:numPr>
        <w:ind w:left="567" w:hanging="567"/>
        <w:rPr>
          <w:szCs w:val="22"/>
        </w:rPr>
      </w:pPr>
      <w:r w:rsidRPr="00DB1287">
        <w:rPr>
          <w:b/>
          <w:bCs/>
          <w:szCs w:val="22"/>
        </w:rPr>
        <w:t>Veľmi zriedkavé</w:t>
      </w:r>
      <w:r>
        <w:rPr>
          <w:szCs w:val="22"/>
        </w:rPr>
        <w:t xml:space="preserve"> (môžu postihovať menej ako 1 z 10 000 osôb):</w:t>
      </w:r>
    </w:p>
    <w:p w14:paraId="238E5B3F" w14:textId="77777777" w:rsidR="00DB1287" w:rsidRDefault="00DB1287" w:rsidP="00F16F98">
      <w:pPr>
        <w:numPr>
          <w:ilvl w:val="12"/>
          <w:numId w:val="0"/>
        </w:numPr>
        <w:ind w:left="567" w:hanging="567"/>
        <w:rPr>
          <w:szCs w:val="22"/>
        </w:rPr>
      </w:pPr>
      <w:r>
        <w:rPr>
          <w:b/>
          <w:bCs/>
          <w:szCs w:val="22"/>
        </w:rPr>
        <w:t>-</w:t>
      </w:r>
      <w:r>
        <w:rPr>
          <w:b/>
          <w:bCs/>
          <w:szCs w:val="22"/>
        </w:rPr>
        <w:tab/>
      </w:r>
      <w:r>
        <w:rPr>
          <w:szCs w:val="22"/>
        </w:rPr>
        <w:t>málokrvnosť spôsobená nadmerným rozpadom červených krviniek (hemolytická anémia)</w:t>
      </w:r>
    </w:p>
    <w:p w14:paraId="274F463F" w14:textId="77777777" w:rsidR="00DB1287" w:rsidRDefault="00DB1287" w:rsidP="00DB1287">
      <w:pPr>
        <w:tabs>
          <w:tab w:val="left" w:pos="567"/>
        </w:tabs>
        <w:overflowPunct w:val="0"/>
        <w:autoSpaceDE w:val="0"/>
        <w:autoSpaceDN w:val="0"/>
        <w:adjustRightInd w:val="0"/>
        <w:rPr>
          <w:szCs w:val="22"/>
        </w:rPr>
      </w:pPr>
      <w:r>
        <w:rPr>
          <w:b/>
          <w:bCs/>
          <w:szCs w:val="22"/>
        </w:rPr>
        <w:t>-</w:t>
      </w:r>
      <w:r>
        <w:rPr>
          <w:szCs w:val="22"/>
        </w:rPr>
        <w:tab/>
        <w:t>málokrvnosť spôsobená poruchou tvorby krvi v kostnej dreni (</w:t>
      </w:r>
      <w:proofErr w:type="spellStart"/>
      <w:r>
        <w:rPr>
          <w:szCs w:val="22"/>
        </w:rPr>
        <w:t>aplastická</w:t>
      </w:r>
      <w:proofErr w:type="spellEnd"/>
      <w:r>
        <w:rPr>
          <w:szCs w:val="22"/>
        </w:rPr>
        <w:t xml:space="preserve"> anémia)</w:t>
      </w:r>
    </w:p>
    <w:p w14:paraId="2746A7DE" w14:textId="77777777" w:rsidR="00DB1287" w:rsidRDefault="00DB1287" w:rsidP="00F16F98">
      <w:pPr>
        <w:numPr>
          <w:ilvl w:val="12"/>
          <w:numId w:val="0"/>
        </w:numPr>
        <w:ind w:left="567" w:hanging="567"/>
        <w:rPr>
          <w:szCs w:val="22"/>
        </w:rPr>
      </w:pPr>
      <w:r w:rsidRPr="00DB1287">
        <w:rPr>
          <w:b/>
          <w:bCs/>
          <w:szCs w:val="22"/>
        </w:rPr>
        <w:t>-</w:t>
      </w:r>
      <w:r w:rsidRPr="00DB1287">
        <w:rPr>
          <w:b/>
          <w:bCs/>
          <w:szCs w:val="22"/>
        </w:rPr>
        <w:tab/>
      </w:r>
      <w:r>
        <w:rPr>
          <w:szCs w:val="22"/>
        </w:rPr>
        <w:t>závažné zníženie počtu niektorých bielych krviniek spojené so závažným rizikom infekcie a závažnými celkovými príznakmi (</w:t>
      </w:r>
      <w:proofErr w:type="spellStart"/>
      <w:r>
        <w:rPr>
          <w:szCs w:val="22"/>
        </w:rPr>
        <w:t>agranulocytóza</w:t>
      </w:r>
      <w:proofErr w:type="spellEnd"/>
      <w:r>
        <w:rPr>
          <w:szCs w:val="22"/>
        </w:rPr>
        <w:t>)</w:t>
      </w:r>
    </w:p>
    <w:p w14:paraId="5CA2C657" w14:textId="77777777" w:rsidR="00DB1287" w:rsidRDefault="00DB1287" w:rsidP="00DB1287">
      <w:pPr>
        <w:tabs>
          <w:tab w:val="left" w:pos="567"/>
        </w:tabs>
        <w:overflowPunct w:val="0"/>
        <w:autoSpaceDE w:val="0"/>
        <w:autoSpaceDN w:val="0"/>
        <w:adjustRightInd w:val="0"/>
        <w:rPr>
          <w:szCs w:val="22"/>
        </w:rPr>
      </w:pPr>
      <w:r>
        <w:rPr>
          <w:b/>
          <w:bCs/>
          <w:szCs w:val="22"/>
        </w:rPr>
        <w:t>-</w:t>
      </w:r>
      <w:r>
        <w:rPr>
          <w:b/>
          <w:bCs/>
          <w:szCs w:val="22"/>
        </w:rPr>
        <w:tab/>
      </w:r>
      <w:r>
        <w:rPr>
          <w:szCs w:val="22"/>
        </w:rPr>
        <w:t>náhly zápal podžalúdkovej žľazy (akútna pankreatitída)</w:t>
      </w:r>
    </w:p>
    <w:p w14:paraId="6B9FD783" w14:textId="77777777" w:rsidR="00DB1287" w:rsidRDefault="00DB1287" w:rsidP="00DB1287">
      <w:pPr>
        <w:tabs>
          <w:tab w:val="left" w:pos="567"/>
        </w:tabs>
        <w:overflowPunct w:val="0"/>
        <w:autoSpaceDE w:val="0"/>
        <w:autoSpaceDN w:val="0"/>
        <w:adjustRightInd w:val="0"/>
        <w:rPr>
          <w:szCs w:val="22"/>
        </w:rPr>
      </w:pPr>
      <w:r>
        <w:rPr>
          <w:b/>
          <w:bCs/>
          <w:szCs w:val="22"/>
        </w:rPr>
        <w:t>-</w:t>
      </w:r>
      <w:r>
        <w:rPr>
          <w:b/>
          <w:bCs/>
          <w:szCs w:val="22"/>
        </w:rPr>
        <w:tab/>
      </w:r>
      <w:r>
        <w:rPr>
          <w:szCs w:val="22"/>
        </w:rPr>
        <w:t>zhoršený prietok žlče (</w:t>
      </w:r>
      <w:proofErr w:type="spellStart"/>
      <w:r>
        <w:rPr>
          <w:szCs w:val="22"/>
        </w:rPr>
        <w:t>cholestáza</w:t>
      </w:r>
      <w:proofErr w:type="spellEnd"/>
      <w:r>
        <w:rPr>
          <w:szCs w:val="22"/>
        </w:rPr>
        <w:t>)</w:t>
      </w:r>
    </w:p>
    <w:p w14:paraId="6E1BA99C" w14:textId="77777777" w:rsidR="00DB1287" w:rsidRDefault="00DB1287" w:rsidP="00DB1287">
      <w:pPr>
        <w:tabs>
          <w:tab w:val="left" w:pos="567"/>
        </w:tabs>
        <w:overflowPunct w:val="0"/>
        <w:autoSpaceDE w:val="0"/>
        <w:autoSpaceDN w:val="0"/>
        <w:adjustRightInd w:val="0"/>
        <w:rPr>
          <w:szCs w:val="22"/>
        </w:rPr>
      </w:pPr>
      <w:r>
        <w:rPr>
          <w:b/>
          <w:bCs/>
          <w:szCs w:val="22"/>
        </w:rPr>
        <w:t>-</w:t>
      </w:r>
      <w:r>
        <w:rPr>
          <w:szCs w:val="22"/>
        </w:rPr>
        <w:tab/>
        <w:t>zvýšenie hladiny niektorých pečeňových enzýmov (</w:t>
      </w:r>
      <w:proofErr w:type="spellStart"/>
      <w:r>
        <w:rPr>
          <w:szCs w:val="22"/>
        </w:rPr>
        <w:t>transamináz</w:t>
      </w:r>
      <w:proofErr w:type="spellEnd"/>
      <w:r>
        <w:rPr>
          <w:szCs w:val="22"/>
        </w:rPr>
        <w:t>).</w:t>
      </w:r>
    </w:p>
    <w:p w14:paraId="3646AA9A" w14:textId="77777777" w:rsidR="00DB1287" w:rsidRDefault="00DB1287" w:rsidP="00DB1287">
      <w:pPr>
        <w:tabs>
          <w:tab w:val="left" w:pos="567"/>
        </w:tabs>
        <w:overflowPunct w:val="0"/>
        <w:autoSpaceDE w:val="0"/>
        <w:autoSpaceDN w:val="0"/>
        <w:adjustRightInd w:val="0"/>
        <w:rPr>
          <w:szCs w:val="22"/>
        </w:rPr>
      </w:pPr>
    </w:p>
    <w:p w14:paraId="500BA332" w14:textId="4DC48D8D" w:rsidR="00DB1287" w:rsidRDefault="00DB1287" w:rsidP="00DB1287">
      <w:pPr>
        <w:tabs>
          <w:tab w:val="left" w:pos="567"/>
        </w:tabs>
        <w:overflowPunct w:val="0"/>
        <w:autoSpaceDE w:val="0"/>
        <w:autoSpaceDN w:val="0"/>
        <w:adjustRightInd w:val="0"/>
        <w:rPr>
          <w:szCs w:val="22"/>
        </w:rPr>
      </w:pPr>
      <w:r w:rsidRPr="00DB1287">
        <w:rPr>
          <w:b/>
          <w:bCs/>
          <w:szCs w:val="22"/>
        </w:rPr>
        <w:t>Neznáme</w:t>
      </w:r>
      <w:r>
        <w:rPr>
          <w:szCs w:val="22"/>
        </w:rPr>
        <w:t xml:space="preserve"> (častosť</w:t>
      </w:r>
      <w:r w:rsidR="00D31EE9">
        <w:rPr>
          <w:szCs w:val="22"/>
        </w:rPr>
        <w:t xml:space="preserve"> výskytu</w:t>
      </w:r>
      <w:r>
        <w:rPr>
          <w:szCs w:val="22"/>
        </w:rPr>
        <w:t xml:space="preserve"> sa nedá odhadnúť z dostupných údajov):</w:t>
      </w:r>
    </w:p>
    <w:p w14:paraId="6980996A" w14:textId="77777777" w:rsidR="00DB1287" w:rsidRDefault="00DB1287" w:rsidP="00DB1287">
      <w:pPr>
        <w:tabs>
          <w:tab w:val="left" w:pos="567"/>
        </w:tabs>
        <w:rPr>
          <w:szCs w:val="22"/>
        </w:rPr>
      </w:pPr>
      <w:r>
        <w:rPr>
          <w:b/>
          <w:bCs/>
          <w:szCs w:val="22"/>
        </w:rPr>
        <w:t>-</w:t>
      </w:r>
      <w:r>
        <w:rPr>
          <w:b/>
          <w:bCs/>
          <w:szCs w:val="22"/>
        </w:rPr>
        <w:tab/>
      </w:r>
      <w:r>
        <w:rPr>
          <w:szCs w:val="22"/>
        </w:rPr>
        <w:t xml:space="preserve">zhoršenie alebo aktivácia systémového </w:t>
      </w:r>
      <w:proofErr w:type="spellStart"/>
      <w:r w:rsidRPr="0084266E">
        <w:rPr>
          <w:i/>
          <w:iCs/>
          <w:szCs w:val="22"/>
        </w:rPr>
        <w:t>lupus</w:t>
      </w:r>
      <w:proofErr w:type="spellEnd"/>
      <w:r w:rsidRPr="0084266E">
        <w:rPr>
          <w:i/>
          <w:iCs/>
          <w:szCs w:val="22"/>
        </w:rPr>
        <w:t xml:space="preserve"> </w:t>
      </w:r>
      <w:proofErr w:type="spellStart"/>
      <w:r w:rsidRPr="0084266E">
        <w:rPr>
          <w:i/>
          <w:iCs/>
          <w:szCs w:val="22"/>
        </w:rPr>
        <w:t>erythematosus</w:t>
      </w:r>
      <w:proofErr w:type="spellEnd"/>
      <w:r>
        <w:rPr>
          <w:szCs w:val="22"/>
        </w:rPr>
        <w:t xml:space="preserve"> (ochorenie pri ktorom je imunitný </w:t>
      </w:r>
    </w:p>
    <w:p w14:paraId="058A7910" w14:textId="77777777" w:rsidR="00DB1287" w:rsidRDefault="00DB1287" w:rsidP="00DB1287">
      <w:pPr>
        <w:tabs>
          <w:tab w:val="left" w:pos="567"/>
        </w:tabs>
        <w:rPr>
          <w:szCs w:val="22"/>
        </w:rPr>
      </w:pPr>
      <w:r>
        <w:rPr>
          <w:szCs w:val="22"/>
        </w:rPr>
        <w:t xml:space="preserve">          systém namierený voči vlastnému telu)</w:t>
      </w:r>
    </w:p>
    <w:p w14:paraId="2C531076" w14:textId="77777777" w:rsidR="00DB1287" w:rsidRDefault="00DB1287" w:rsidP="00DB1287">
      <w:pPr>
        <w:tabs>
          <w:tab w:val="left" w:pos="567"/>
        </w:tabs>
        <w:rPr>
          <w:szCs w:val="22"/>
        </w:rPr>
      </w:pPr>
      <w:r w:rsidRPr="00DB1287">
        <w:rPr>
          <w:b/>
          <w:bCs/>
          <w:szCs w:val="22"/>
        </w:rPr>
        <w:t>-</w:t>
      </w:r>
      <w:r w:rsidRPr="00DB1287">
        <w:rPr>
          <w:b/>
          <w:bCs/>
          <w:szCs w:val="22"/>
        </w:rPr>
        <w:tab/>
      </w:r>
      <w:r>
        <w:rPr>
          <w:szCs w:val="22"/>
        </w:rPr>
        <w:t>nedostatok vápnika v krvi</w:t>
      </w:r>
    </w:p>
    <w:p w14:paraId="09AB5ACF" w14:textId="77777777" w:rsidR="00DB1287" w:rsidRDefault="00DB1287" w:rsidP="00DB1287">
      <w:pPr>
        <w:tabs>
          <w:tab w:val="left" w:pos="567"/>
        </w:tabs>
        <w:rPr>
          <w:szCs w:val="22"/>
        </w:rPr>
      </w:pPr>
      <w:r>
        <w:rPr>
          <w:b/>
          <w:bCs/>
          <w:szCs w:val="22"/>
        </w:rPr>
        <w:t>-</w:t>
      </w:r>
      <w:r>
        <w:rPr>
          <w:b/>
          <w:bCs/>
          <w:szCs w:val="22"/>
        </w:rPr>
        <w:tab/>
      </w:r>
      <w:r>
        <w:rPr>
          <w:szCs w:val="22"/>
        </w:rPr>
        <w:t>nedostatok horčíka v krvi</w:t>
      </w:r>
    </w:p>
    <w:p w14:paraId="0DC765CF" w14:textId="77777777" w:rsidR="00DB1287" w:rsidRDefault="00DB1287" w:rsidP="00DB1287">
      <w:pPr>
        <w:tabs>
          <w:tab w:val="left" w:pos="567"/>
        </w:tabs>
        <w:overflowPunct w:val="0"/>
        <w:autoSpaceDE w:val="0"/>
        <w:autoSpaceDN w:val="0"/>
        <w:adjustRightInd w:val="0"/>
        <w:rPr>
          <w:szCs w:val="22"/>
        </w:rPr>
      </w:pPr>
      <w:r>
        <w:rPr>
          <w:b/>
          <w:bCs/>
          <w:szCs w:val="22"/>
        </w:rPr>
        <w:t>-</w:t>
      </w:r>
      <w:r>
        <w:rPr>
          <w:b/>
          <w:bCs/>
          <w:szCs w:val="22"/>
        </w:rPr>
        <w:tab/>
      </w:r>
      <w:r>
        <w:rPr>
          <w:szCs w:val="22"/>
        </w:rPr>
        <w:t xml:space="preserve">metabolická </w:t>
      </w:r>
      <w:proofErr w:type="spellStart"/>
      <w:r>
        <w:rPr>
          <w:szCs w:val="22"/>
        </w:rPr>
        <w:t>alkalóza</w:t>
      </w:r>
      <w:proofErr w:type="spellEnd"/>
      <w:r>
        <w:rPr>
          <w:szCs w:val="22"/>
        </w:rPr>
        <w:t xml:space="preserve"> (zvýšené pH krvi)</w:t>
      </w:r>
    </w:p>
    <w:p w14:paraId="359968ED" w14:textId="572F64BC" w:rsidR="00B46BFB" w:rsidRDefault="00DB1287" w:rsidP="00B46BFB">
      <w:pPr>
        <w:tabs>
          <w:tab w:val="left" w:pos="567"/>
        </w:tabs>
        <w:overflowPunct w:val="0"/>
        <w:autoSpaceDE w:val="0"/>
        <w:autoSpaceDN w:val="0"/>
        <w:adjustRightInd w:val="0"/>
        <w:rPr>
          <w:szCs w:val="22"/>
        </w:rPr>
      </w:pPr>
      <w:r>
        <w:rPr>
          <w:b/>
          <w:bCs/>
          <w:szCs w:val="22"/>
        </w:rPr>
        <w:t>-</w:t>
      </w:r>
      <w:r>
        <w:rPr>
          <w:b/>
          <w:bCs/>
          <w:szCs w:val="22"/>
        </w:rPr>
        <w:tab/>
      </w:r>
      <w:r w:rsidR="00B46BFB">
        <w:rPr>
          <w:szCs w:val="22"/>
        </w:rPr>
        <w:t xml:space="preserve">porucha funkcie obličiek súvisiaca so zneužívaním a/alebo dlhodobým užívaním </w:t>
      </w:r>
      <w:proofErr w:type="spellStart"/>
      <w:r w:rsidR="00B46BFB">
        <w:rPr>
          <w:szCs w:val="22"/>
        </w:rPr>
        <w:t>furosemidu</w:t>
      </w:r>
      <w:proofErr w:type="spellEnd"/>
      <w:r w:rsidR="00B46BFB">
        <w:rPr>
          <w:szCs w:val="22"/>
        </w:rPr>
        <w:t xml:space="preserve"> (</w:t>
      </w:r>
      <w:proofErr w:type="spellStart"/>
      <w:r w:rsidR="00B46BFB" w:rsidRPr="00356201">
        <w:rPr>
          <w:szCs w:val="22"/>
        </w:rPr>
        <w:t>Pseudo-Bartterov</w:t>
      </w:r>
      <w:proofErr w:type="spellEnd"/>
      <w:r w:rsidR="00B46BFB" w:rsidRPr="00356201">
        <w:rPr>
          <w:szCs w:val="22"/>
        </w:rPr>
        <w:t xml:space="preserve"> syndróm</w:t>
      </w:r>
      <w:r w:rsidR="00B46BFB">
        <w:rPr>
          <w:szCs w:val="22"/>
        </w:rPr>
        <w:t>) (zvýšené pH krvi, strata draslíka a nízky krvný tlak)</w:t>
      </w:r>
    </w:p>
    <w:p w14:paraId="595B24D0" w14:textId="77777777" w:rsidR="00B46BFB" w:rsidRDefault="00B46BFB" w:rsidP="00B46BFB">
      <w:pPr>
        <w:tabs>
          <w:tab w:val="left" w:pos="567"/>
        </w:tabs>
        <w:overflowPunct w:val="0"/>
        <w:autoSpaceDE w:val="0"/>
        <w:autoSpaceDN w:val="0"/>
        <w:adjustRightInd w:val="0"/>
        <w:rPr>
          <w:szCs w:val="22"/>
        </w:rPr>
      </w:pPr>
      <w:r>
        <w:rPr>
          <w:b/>
          <w:bCs/>
          <w:szCs w:val="22"/>
        </w:rPr>
        <w:t>-</w:t>
      </w:r>
      <w:r>
        <w:rPr>
          <w:b/>
          <w:bCs/>
          <w:szCs w:val="22"/>
        </w:rPr>
        <w:tab/>
      </w:r>
      <w:r>
        <w:rPr>
          <w:szCs w:val="22"/>
        </w:rPr>
        <w:t>závraty, mdloba a strata vedomia, bolesť hlavy</w:t>
      </w:r>
    </w:p>
    <w:p w14:paraId="18A01BCD" w14:textId="77777777" w:rsidR="00B46BFB" w:rsidRDefault="00B46BFB" w:rsidP="00DB1287">
      <w:pPr>
        <w:tabs>
          <w:tab w:val="left" w:pos="567"/>
        </w:tabs>
        <w:rPr>
          <w:szCs w:val="22"/>
        </w:rPr>
      </w:pPr>
      <w:r>
        <w:rPr>
          <w:b/>
          <w:bCs/>
          <w:szCs w:val="22"/>
        </w:rPr>
        <w:t>-</w:t>
      </w:r>
      <w:r>
        <w:rPr>
          <w:b/>
          <w:bCs/>
          <w:szCs w:val="22"/>
        </w:rPr>
        <w:tab/>
      </w:r>
      <w:r>
        <w:rPr>
          <w:szCs w:val="22"/>
        </w:rPr>
        <w:t>trombóza (upchatie krvnej cievy krvnou zrazeninou)</w:t>
      </w:r>
    </w:p>
    <w:p w14:paraId="515751F3" w14:textId="07D2E97C" w:rsidR="00DB1287" w:rsidRDefault="00B46BFB" w:rsidP="00B46BFB">
      <w:pPr>
        <w:tabs>
          <w:tab w:val="left" w:pos="567"/>
        </w:tabs>
        <w:rPr>
          <w:szCs w:val="22"/>
        </w:rPr>
      </w:pPr>
      <w:r>
        <w:rPr>
          <w:b/>
          <w:bCs/>
          <w:szCs w:val="22"/>
        </w:rPr>
        <w:t>-</w:t>
      </w:r>
      <w:r>
        <w:rPr>
          <w:b/>
          <w:bCs/>
          <w:szCs w:val="22"/>
        </w:rPr>
        <w:tab/>
      </w:r>
      <w:r>
        <w:rPr>
          <w:szCs w:val="22"/>
        </w:rPr>
        <w:t>závažné reakcie na koži a sliznici</w:t>
      </w:r>
      <w:r w:rsidR="00D31EE9">
        <w:rPr>
          <w:szCs w:val="22"/>
        </w:rPr>
        <w:t>ach</w:t>
      </w:r>
      <w:r>
        <w:rPr>
          <w:szCs w:val="22"/>
        </w:rPr>
        <w:t xml:space="preserve"> súvisiace s tvorbou pľuzgierov alebo o</w:t>
      </w:r>
      <w:r w:rsidR="00D31EE9">
        <w:rPr>
          <w:szCs w:val="22"/>
        </w:rPr>
        <w:t>d</w:t>
      </w:r>
      <w:r>
        <w:rPr>
          <w:szCs w:val="22"/>
        </w:rPr>
        <w:t xml:space="preserve">lupovaním kože: </w:t>
      </w:r>
      <w:proofErr w:type="spellStart"/>
      <w:r>
        <w:rPr>
          <w:szCs w:val="22"/>
        </w:rPr>
        <w:t>Stevensov-Johnsonov</w:t>
      </w:r>
      <w:proofErr w:type="spellEnd"/>
      <w:r>
        <w:rPr>
          <w:szCs w:val="22"/>
        </w:rPr>
        <w:t xml:space="preserve"> syndróm (SJS), toxická epidermálna </w:t>
      </w:r>
      <w:proofErr w:type="spellStart"/>
      <w:r>
        <w:rPr>
          <w:szCs w:val="22"/>
        </w:rPr>
        <w:t>nekrolýza</w:t>
      </w:r>
      <w:proofErr w:type="spellEnd"/>
      <w:r>
        <w:rPr>
          <w:szCs w:val="22"/>
        </w:rPr>
        <w:t xml:space="preserve"> (TEN), akútna generalizovaná </w:t>
      </w:r>
      <w:proofErr w:type="spellStart"/>
      <w:r>
        <w:rPr>
          <w:szCs w:val="22"/>
        </w:rPr>
        <w:t>exantematózna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pustulóza</w:t>
      </w:r>
      <w:proofErr w:type="spellEnd"/>
      <w:r>
        <w:rPr>
          <w:szCs w:val="22"/>
        </w:rPr>
        <w:t xml:space="preserve"> (AGEP, akútna lieková vyrážka</w:t>
      </w:r>
      <w:r w:rsidR="00D31EE9">
        <w:rPr>
          <w:szCs w:val="22"/>
        </w:rPr>
        <w:t xml:space="preserve"> s horúčkou</w:t>
      </w:r>
      <w:r>
        <w:rPr>
          <w:szCs w:val="22"/>
        </w:rPr>
        <w:t xml:space="preserve">), </w:t>
      </w:r>
      <w:r w:rsidRPr="00340807">
        <w:rPr>
          <w:szCs w:val="22"/>
        </w:rPr>
        <w:t>lieko</w:t>
      </w:r>
      <w:r w:rsidRPr="00CF54CC">
        <w:rPr>
          <w:szCs w:val="22"/>
        </w:rPr>
        <w:t xml:space="preserve">m </w:t>
      </w:r>
      <w:r w:rsidRPr="00CF54CC">
        <w:rPr>
          <w:szCs w:val="22"/>
        </w:rPr>
        <w:lastRenderedPageBreak/>
        <w:t>vyvolané</w:t>
      </w:r>
      <w:r w:rsidRPr="00340807">
        <w:rPr>
          <w:szCs w:val="22"/>
        </w:rPr>
        <w:t xml:space="preserve"> </w:t>
      </w:r>
      <w:r w:rsidR="00D31EE9">
        <w:rPr>
          <w:szCs w:val="22"/>
        </w:rPr>
        <w:t>vyrážky</w:t>
      </w:r>
      <w:r w:rsidRPr="00340807">
        <w:rPr>
          <w:szCs w:val="22"/>
        </w:rPr>
        <w:t xml:space="preserve"> s </w:t>
      </w:r>
      <w:proofErr w:type="spellStart"/>
      <w:r w:rsidRPr="00340807">
        <w:rPr>
          <w:szCs w:val="22"/>
        </w:rPr>
        <w:t>eozinofíliou</w:t>
      </w:r>
      <w:proofErr w:type="spellEnd"/>
      <w:r w:rsidRPr="00340807">
        <w:rPr>
          <w:szCs w:val="22"/>
        </w:rPr>
        <w:t xml:space="preserve"> (</w:t>
      </w:r>
      <w:r>
        <w:rPr>
          <w:szCs w:val="22"/>
        </w:rPr>
        <w:t xml:space="preserve">zvýšeným počtom niektorých druhov bielych krviniek) a systémovými príznakmi (syndróm DRESS), </w:t>
      </w:r>
      <w:proofErr w:type="spellStart"/>
      <w:r>
        <w:rPr>
          <w:szCs w:val="22"/>
        </w:rPr>
        <w:t>lichenoidná</w:t>
      </w:r>
      <w:proofErr w:type="spellEnd"/>
      <w:r>
        <w:rPr>
          <w:szCs w:val="22"/>
        </w:rPr>
        <w:t xml:space="preserve"> </w:t>
      </w:r>
      <w:r w:rsidR="00D31EE9">
        <w:rPr>
          <w:szCs w:val="22"/>
        </w:rPr>
        <w:t>vyrážka</w:t>
      </w:r>
    </w:p>
    <w:p w14:paraId="1DEFC640" w14:textId="77777777" w:rsidR="00B46BFB" w:rsidRDefault="00B46BFB" w:rsidP="00B46BFB">
      <w:pPr>
        <w:tabs>
          <w:tab w:val="left" w:pos="567"/>
        </w:tabs>
        <w:rPr>
          <w:szCs w:val="22"/>
        </w:rPr>
      </w:pPr>
      <w:r>
        <w:rPr>
          <w:b/>
          <w:bCs/>
          <w:szCs w:val="22"/>
        </w:rPr>
        <w:t>-</w:t>
      </w:r>
      <w:r>
        <w:rPr>
          <w:b/>
          <w:bCs/>
          <w:szCs w:val="22"/>
        </w:rPr>
        <w:tab/>
      </w:r>
      <w:r>
        <w:rPr>
          <w:szCs w:val="22"/>
        </w:rPr>
        <w:t>prípady závažných svalových problémov (</w:t>
      </w:r>
      <w:proofErr w:type="spellStart"/>
      <w:r>
        <w:rPr>
          <w:szCs w:val="22"/>
        </w:rPr>
        <w:t>rabdomyolýza</w:t>
      </w:r>
      <w:proofErr w:type="spellEnd"/>
      <w:r>
        <w:rPr>
          <w:szCs w:val="22"/>
        </w:rPr>
        <w:t xml:space="preserve">) často spojené so závažným stavom nedostatku draslíka (pozri časť „Neužívajte </w:t>
      </w:r>
      <w:proofErr w:type="spellStart"/>
      <w:r>
        <w:rPr>
          <w:szCs w:val="22"/>
        </w:rPr>
        <w:t>Furosemid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Medreg</w:t>
      </w:r>
      <w:proofErr w:type="spellEnd"/>
      <w:r>
        <w:rPr>
          <w:szCs w:val="22"/>
        </w:rPr>
        <w:t>“)</w:t>
      </w:r>
    </w:p>
    <w:p w14:paraId="1295391A" w14:textId="4153E548" w:rsidR="00B46BFB" w:rsidRDefault="00B46BFB" w:rsidP="00B46BFB">
      <w:pPr>
        <w:tabs>
          <w:tab w:val="left" w:pos="567"/>
        </w:tabs>
        <w:rPr>
          <w:szCs w:val="22"/>
        </w:rPr>
      </w:pPr>
      <w:r>
        <w:rPr>
          <w:b/>
          <w:bCs/>
          <w:szCs w:val="22"/>
        </w:rPr>
        <w:t>-</w:t>
      </w:r>
      <w:r>
        <w:rPr>
          <w:b/>
          <w:bCs/>
          <w:szCs w:val="22"/>
        </w:rPr>
        <w:tab/>
      </w:r>
      <w:r>
        <w:rPr>
          <w:szCs w:val="22"/>
        </w:rPr>
        <w:t>zvýšená hladina sodíka v moči, zvýšená hladin</w:t>
      </w:r>
      <w:r w:rsidR="00D31EE9">
        <w:rPr>
          <w:szCs w:val="22"/>
        </w:rPr>
        <w:t>a</w:t>
      </w:r>
      <w:r>
        <w:rPr>
          <w:szCs w:val="22"/>
        </w:rPr>
        <w:t xml:space="preserve"> chloridov v moči, zvýšená hladina močoviny v moči</w:t>
      </w:r>
    </w:p>
    <w:p w14:paraId="01BC689A" w14:textId="77777777" w:rsidR="00B46BFB" w:rsidRDefault="00B46BFB" w:rsidP="00B46BFB">
      <w:pPr>
        <w:tabs>
          <w:tab w:val="left" w:pos="567"/>
        </w:tabs>
        <w:rPr>
          <w:szCs w:val="22"/>
        </w:rPr>
      </w:pPr>
      <w:r>
        <w:rPr>
          <w:b/>
          <w:bCs/>
          <w:szCs w:val="22"/>
        </w:rPr>
        <w:t>-</w:t>
      </w:r>
      <w:r>
        <w:rPr>
          <w:b/>
          <w:bCs/>
          <w:szCs w:val="22"/>
        </w:rPr>
        <w:tab/>
      </w:r>
      <w:r w:rsidR="001C31AE" w:rsidRPr="001C31AE">
        <w:rPr>
          <w:szCs w:val="22"/>
        </w:rPr>
        <w:t xml:space="preserve">príznaky </w:t>
      </w:r>
      <w:r w:rsidR="001C31AE">
        <w:rPr>
          <w:szCs w:val="22"/>
        </w:rPr>
        <w:t>nepriechodnosti</w:t>
      </w:r>
      <w:r w:rsidR="001C31AE" w:rsidRPr="001C31AE">
        <w:rPr>
          <w:szCs w:val="22"/>
        </w:rPr>
        <w:t xml:space="preserve"> močových ciest</w:t>
      </w:r>
      <w:r w:rsidR="001C31AE">
        <w:rPr>
          <w:szCs w:val="22"/>
        </w:rPr>
        <w:t>,</w:t>
      </w:r>
      <w:r w:rsidR="001C31AE" w:rsidRPr="001C31AE">
        <w:rPr>
          <w:szCs w:val="22"/>
        </w:rPr>
        <w:t xml:space="preserve"> </w:t>
      </w:r>
      <w:proofErr w:type="spellStart"/>
      <w:r w:rsidR="001C31AE" w:rsidRPr="001C31AE">
        <w:rPr>
          <w:szCs w:val="22"/>
        </w:rPr>
        <w:t>retencia</w:t>
      </w:r>
      <w:proofErr w:type="spellEnd"/>
      <w:r w:rsidR="001C31AE" w:rsidRPr="001C31AE">
        <w:rPr>
          <w:szCs w:val="22"/>
        </w:rPr>
        <w:t xml:space="preserve"> moču (u pacientov s čiastočným vylučovaním moču)</w:t>
      </w:r>
    </w:p>
    <w:p w14:paraId="34057A5E" w14:textId="77777777" w:rsidR="001C31AE" w:rsidRDefault="001C31AE" w:rsidP="001C31AE">
      <w:pPr>
        <w:tabs>
          <w:tab w:val="left" w:pos="567"/>
        </w:tabs>
        <w:overflowPunct w:val="0"/>
        <w:autoSpaceDE w:val="0"/>
        <w:autoSpaceDN w:val="0"/>
        <w:adjustRightInd w:val="0"/>
        <w:rPr>
          <w:szCs w:val="22"/>
        </w:rPr>
      </w:pPr>
      <w:r>
        <w:rPr>
          <w:b/>
          <w:bCs/>
          <w:szCs w:val="22"/>
        </w:rPr>
        <w:t>-</w:t>
      </w:r>
      <w:r>
        <w:rPr>
          <w:szCs w:val="22"/>
        </w:rPr>
        <w:tab/>
        <w:t>obličkové kamene u predčasne narodených detí (</w:t>
      </w:r>
      <w:proofErr w:type="spellStart"/>
      <w:r>
        <w:rPr>
          <w:szCs w:val="22"/>
        </w:rPr>
        <w:t>nefrolitiáza</w:t>
      </w:r>
      <w:proofErr w:type="spellEnd"/>
      <w:r>
        <w:rPr>
          <w:szCs w:val="22"/>
        </w:rPr>
        <w:t>/</w:t>
      </w:r>
      <w:proofErr w:type="spellStart"/>
      <w:r>
        <w:rPr>
          <w:szCs w:val="22"/>
        </w:rPr>
        <w:t>nefrokalcinóza</w:t>
      </w:r>
      <w:proofErr w:type="spellEnd"/>
      <w:r>
        <w:rPr>
          <w:szCs w:val="22"/>
        </w:rPr>
        <w:t>)</w:t>
      </w:r>
    </w:p>
    <w:p w14:paraId="51343840" w14:textId="77777777" w:rsidR="001C31AE" w:rsidRDefault="001C31AE" w:rsidP="001C31AE">
      <w:pPr>
        <w:tabs>
          <w:tab w:val="left" w:pos="567"/>
        </w:tabs>
        <w:overflowPunct w:val="0"/>
        <w:autoSpaceDE w:val="0"/>
        <w:autoSpaceDN w:val="0"/>
        <w:adjustRightInd w:val="0"/>
        <w:rPr>
          <w:szCs w:val="22"/>
        </w:rPr>
      </w:pPr>
      <w:r w:rsidRPr="001C31AE">
        <w:rPr>
          <w:b/>
          <w:bCs/>
          <w:szCs w:val="22"/>
        </w:rPr>
        <w:t>-</w:t>
      </w:r>
      <w:r w:rsidRPr="001C31AE">
        <w:rPr>
          <w:b/>
          <w:bCs/>
          <w:szCs w:val="22"/>
        </w:rPr>
        <w:tab/>
      </w:r>
      <w:r>
        <w:rPr>
          <w:szCs w:val="22"/>
        </w:rPr>
        <w:t>zlyhanie obličiek</w:t>
      </w:r>
    </w:p>
    <w:p w14:paraId="5B5EC065" w14:textId="77777777" w:rsidR="001C31AE" w:rsidRDefault="001C31AE" w:rsidP="00B46BFB">
      <w:pPr>
        <w:tabs>
          <w:tab w:val="left" w:pos="567"/>
        </w:tabs>
        <w:rPr>
          <w:szCs w:val="22"/>
        </w:rPr>
      </w:pPr>
      <w:r>
        <w:rPr>
          <w:b/>
          <w:bCs/>
          <w:szCs w:val="22"/>
        </w:rPr>
        <w:t>-</w:t>
      </w:r>
      <w:r>
        <w:rPr>
          <w:b/>
          <w:bCs/>
          <w:szCs w:val="22"/>
        </w:rPr>
        <w:tab/>
      </w:r>
      <w:r>
        <w:rPr>
          <w:szCs w:val="22"/>
        </w:rPr>
        <w:t xml:space="preserve">zvýšené riziko vzniku </w:t>
      </w:r>
      <w:proofErr w:type="spellStart"/>
      <w:r w:rsidRPr="0084266E">
        <w:rPr>
          <w:i/>
          <w:iCs/>
          <w:szCs w:val="22"/>
        </w:rPr>
        <w:t>ductus</w:t>
      </w:r>
      <w:proofErr w:type="spellEnd"/>
      <w:r w:rsidRPr="0084266E">
        <w:rPr>
          <w:i/>
          <w:iCs/>
          <w:szCs w:val="22"/>
        </w:rPr>
        <w:t xml:space="preserve"> </w:t>
      </w:r>
      <w:proofErr w:type="spellStart"/>
      <w:r w:rsidRPr="0084266E">
        <w:rPr>
          <w:i/>
          <w:iCs/>
          <w:szCs w:val="22"/>
        </w:rPr>
        <w:t>arteriosus</w:t>
      </w:r>
      <w:proofErr w:type="spellEnd"/>
      <w:r>
        <w:rPr>
          <w:iCs/>
          <w:szCs w:val="22"/>
        </w:rPr>
        <w:t xml:space="preserve"> </w:t>
      </w:r>
      <w:r>
        <w:rPr>
          <w:szCs w:val="22"/>
        </w:rPr>
        <w:t xml:space="preserve">(cievne spojenie obchádzajúce pľúcny obeh pred narodením sa neuzatvorí) u predčasne narodených detí liečených </w:t>
      </w:r>
      <w:proofErr w:type="spellStart"/>
      <w:r>
        <w:rPr>
          <w:szCs w:val="22"/>
        </w:rPr>
        <w:t>furosemidom</w:t>
      </w:r>
      <w:proofErr w:type="spellEnd"/>
      <w:r>
        <w:rPr>
          <w:szCs w:val="22"/>
        </w:rPr>
        <w:t xml:space="preserve"> počas prvých týždňov života.</w:t>
      </w:r>
    </w:p>
    <w:p w14:paraId="5D07D807" w14:textId="77777777" w:rsidR="002A24BE" w:rsidRPr="00BE34A2" w:rsidRDefault="002A24BE" w:rsidP="00B13F68">
      <w:pPr>
        <w:numPr>
          <w:ilvl w:val="12"/>
          <w:numId w:val="0"/>
        </w:numPr>
        <w:ind w:right="-29"/>
        <w:rPr>
          <w:b/>
          <w:noProof/>
          <w:szCs w:val="22"/>
        </w:rPr>
      </w:pPr>
    </w:p>
    <w:p w14:paraId="10F76F9E" w14:textId="77777777" w:rsidR="00671E24" w:rsidRPr="003021DE" w:rsidRDefault="00F35CE2" w:rsidP="00B13F68">
      <w:pPr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  <w:r w:rsidRPr="003021DE">
        <w:rPr>
          <w:b/>
          <w:noProof/>
          <w:szCs w:val="22"/>
        </w:rPr>
        <w:t>Hlásenie vedľajších účinkov</w:t>
      </w:r>
    </w:p>
    <w:p w14:paraId="7F81C986" w14:textId="4A8FCD94" w:rsidR="00780926" w:rsidRPr="003021DE" w:rsidRDefault="00F35CE2" w:rsidP="00B13F68">
      <w:pPr>
        <w:numPr>
          <w:ilvl w:val="12"/>
          <w:numId w:val="0"/>
        </w:numPr>
        <w:ind w:right="-2"/>
        <w:rPr>
          <w:noProof/>
          <w:szCs w:val="22"/>
        </w:rPr>
      </w:pPr>
      <w:r w:rsidRPr="003021DE">
        <w:rPr>
          <w:noProof/>
          <w:szCs w:val="22"/>
        </w:rPr>
        <w:t xml:space="preserve">Ak </w:t>
      </w:r>
      <w:r w:rsidR="002A24BE" w:rsidRPr="003021DE">
        <w:rPr>
          <w:noProof/>
          <w:szCs w:val="22"/>
        </w:rPr>
        <w:t>sa u vás vyskytne</w:t>
      </w:r>
      <w:r w:rsidRPr="003021DE">
        <w:rPr>
          <w:noProof/>
          <w:szCs w:val="22"/>
        </w:rPr>
        <w:t xml:space="preserve"> akýkoľvek vedľajší účinok</w:t>
      </w:r>
      <w:r w:rsidR="002A24BE" w:rsidRPr="003021DE">
        <w:rPr>
          <w:noProof/>
          <w:szCs w:val="22"/>
        </w:rPr>
        <w:t>,</w:t>
      </w:r>
      <w:r w:rsidRPr="003021DE">
        <w:rPr>
          <w:noProof/>
          <w:szCs w:val="22"/>
        </w:rPr>
        <w:t xml:space="preserve"> </w:t>
      </w:r>
      <w:r w:rsidR="002A24BE" w:rsidRPr="003021DE">
        <w:rPr>
          <w:noProof/>
          <w:szCs w:val="22"/>
        </w:rPr>
        <w:t>obráťte sa na svojho lekára</w:t>
      </w:r>
      <w:r w:rsidR="001C31AE">
        <w:rPr>
          <w:noProof/>
          <w:szCs w:val="22"/>
        </w:rPr>
        <w:t xml:space="preserve"> </w:t>
      </w:r>
      <w:r w:rsidR="002A24BE" w:rsidRPr="003021DE">
        <w:rPr>
          <w:noProof/>
          <w:szCs w:val="22"/>
        </w:rPr>
        <w:t>alebo</w:t>
      </w:r>
      <w:r w:rsidR="001C31AE">
        <w:rPr>
          <w:noProof/>
          <w:szCs w:val="22"/>
        </w:rPr>
        <w:t xml:space="preserve"> </w:t>
      </w:r>
      <w:r w:rsidR="002A24BE" w:rsidRPr="003021DE">
        <w:rPr>
          <w:noProof/>
          <w:szCs w:val="22"/>
        </w:rPr>
        <w:t>lekárnika. To sa týka aj akýchkoľvek vedľajších účinkov</w:t>
      </w:r>
      <w:r w:rsidRPr="003021DE">
        <w:rPr>
          <w:noProof/>
          <w:szCs w:val="22"/>
        </w:rPr>
        <w:t>, ktoré nie sú uvedené v tejto písomnej informácii.</w:t>
      </w:r>
      <w:r w:rsidR="00671E24" w:rsidRPr="003021DE">
        <w:rPr>
          <w:noProof/>
          <w:szCs w:val="22"/>
        </w:rPr>
        <w:t xml:space="preserve"> Vedľajšie účinky môžete hlásiť aj priamo </w:t>
      </w:r>
      <w:r w:rsidR="00C2249C">
        <w:rPr>
          <w:noProof/>
          <w:szCs w:val="22"/>
        </w:rPr>
        <w:t>na</w:t>
      </w:r>
      <w:r w:rsidR="00C2249C" w:rsidRPr="003021DE">
        <w:rPr>
          <w:noProof/>
          <w:szCs w:val="22"/>
        </w:rPr>
        <w:t xml:space="preserve"> </w:t>
      </w:r>
      <w:r w:rsidR="00671E24" w:rsidRPr="00B13F68">
        <w:rPr>
          <w:noProof/>
          <w:szCs w:val="22"/>
          <w:highlight w:val="lightGray"/>
        </w:rPr>
        <w:t xml:space="preserve">národné </w:t>
      </w:r>
      <w:r w:rsidR="00C2249C">
        <w:rPr>
          <w:noProof/>
          <w:szCs w:val="22"/>
          <w:highlight w:val="lightGray"/>
        </w:rPr>
        <w:t>centrum</w:t>
      </w:r>
      <w:r w:rsidR="00C2249C" w:rsidRPr="00B13F68">
        <w:rPr>
          <w:noProof/>
          <w:szCs w:val="22"/>
          <w:highlight w:val="lightGray"/>
        </w:rPr>
        <w:t xml:space="preserve"> </w:t>
      </w:r>
      <w:r w:rsidR="00671E24" w:rsidRPr="00B13F68">
        <w:rPr>
          <w:noProof/>
          <w:szCs w:val="22"/>
          <w:highlight w:val="lightGray"/>
        </w:rPr>
        <w:t>hlásenia uvedené v </w:t>
      </w:r>
      <w:hyperlink r:id="rId8" w:history="1">
        <w:r w:rsidR="00650EBD" w:rsidRPr="00B13F68">
          <w:rPr>
            <w:rStyle w:val="Hypertextovodkaz"/>
            <w:noProof/>
            <w:szCs w:val="22"/>
            <w:highlight w:val="lightGray"/>
          </w:rPr>
          <w:t>P</w:t>
        </w:r>
        <w:r w:rsidR="00671E24" w:rsidRPr="00B13F68">
          <w:rPr>
            <w:rStyle w:val="Hypertextovodkaz"/>
            <w:noProof/>
            <w:szCs w:val="22"/>
            <w:highlight w:val="lightGray"/>
          </w:rPr>
          <w:t xml:space="preserve">rílohe </w:t>
        </w:r>
        <w:r w:rsidR="00650EBD" w:rsidRPr="00B13F68">
          <w:rPr>
            <w:rStyle w:val="Hypertextovodkaz"/>
            <w:noProof/>
            <w:szCs w:val="22"/>
            <w:highlight w:val="lightGray"/>
          </w:rPr>
          <w:t>V</w:t>
        </w:r>
      </w:hyperlink>
      <w:r w:rsidR="00BB6D67" w:rsidRPr="00223E9F">
        <w:rPr>
          <w:noProof/>
          <w:szCs w:val="22"/>
        </w:rPr>
        <w:t>.</w:t>
      </w:r>
      <w:r w:rsidR="00671E24" w:rsidRPr="003021DE">
        <w:rPr>
          <w:szCs w:val="22"/>
        </w:rPr>
        <w:t xml:space="preserve"> </w:t>
      </w:r>
      <w:r w:rsidR="00671E24" w:rsidRPr="003021DE">
        <w:rPr>
          <w:noProof/>
          <w:szCs w:val="22"/>
        </w:rPr>
        <w:t>Hlásením vedľajších účinkov môžete prispieť k získaniu ďalších informácií o bezpečnosti tohto lieku</w:t>
      </w:r>
      <w:r w:rsidR="00671E24" w:rsidRPr="003021DE">
        <w:rPr>
          <w:szCs w:val="22"/>
        </w:rPr>
        <w:t>.</w:t>
      </w:r>
    </w:p>
    <w:p w14:paraId="311D24AC" w14:textId="77777777" w:rsidR="00780926" w:rsidRPr="003021DE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614B23A" w14:textId="77777777" w:rsidR="001C31AE" w:rsidRDefault="001C31AE" w:rsidP="00B13F68">
      <w:pPr>
        <w:numPr>
          <w:ilvl w:val="12"/>
          <w:numId w:val="0"/>
        </w:numPr>
        <w:ind w:left="567" w:right="-2" w:hanging="567"/>
        <w:outlineLvl w:val="0"/>
        <w:rPr>
          <w:color w:val="008000"/>
        </w:rPr>
      </w:pPr>
    </w:p>
    <w:p w14:paraId="23062973" w14:textId="77777777" w:rsidR="00780926" w:rsidRPr="003021DE" w:rsidRDefault="00F35CE2" w:rsidP="00B13F68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</w:rPr>
      </w:pPr>
      <w:r w:rsidRPr="003021DE">
        <w:rPr>
          <w:b/>
          <w:noProof/>
          <w:szCs w:val="22"/>
        </w:rPr>
        <w:t>5.</w:t>
      </w:r>
      <w:r w:rsidRPr="003021DE">
        <w:rPr>
          <w:b/>
          <w:noProof/>
          <w:szCs w:val="22"/>
        </w:rPr>
        <w:tab/>
      </w:r>
      <w:r w:rsidR="002A24BE" w:rsidRPr="003021DE">
        <w:rPr>
          <w:b/>
          <w:noProof/>
          <w:szCs w:val="22"/>
        </w:rPr>
        <w:t xml:space="preserve">Ako uchovávať </w:t>
      </w:r>
      <w:r w:rsidR="001C31AE">
        <w:rPr>
          <w:b/>
          <w:noProof/>
          <w:szCs w:val="22"/>
        </w:rPr>
        <w:t>Furosemid Medreg</w:t>
      </w:r>
    </w:p>
    <w:p w14:paraId="3E70D41B" w14:textId="77777777" w:rsidR="00780926" w:rsidRPr="00B13F68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0985D38C" w14:textId="77777777" w:rsidR="00780926" w:rsidRDefault="00F35CE2" w:rsidP="00B13F68">
      <w:pPr>
        <w:numPr>
          <w:ilvl w:val="12"/>
          <w:numId w:val="0"/>
        </w:numPr>
        <w:ind w:right="-2"/>
        <w:rPr>
          <w:noProof/>
          <w:szCs w:val="22"/>
        </w:rPr>
      </w:pPr>
      <w:r w:rsidRPr="003021DE">
        <w:rPr>
          <w:noProof/>
          <w:szCs w:val="22"/>
        </w:rPr>
        <w:t>Tento liek uchovávajte</w:t>
      </w:r>
      <w:r w:rsidR="0049191E" w:rsidRPr="003021DE">
        <w:rPr>
          <w:noProof/>
          <w:szCs w:val="22"/>
        </w:rPr>
        <w:t xml:space="preserve"> mimo </w:t>
      </w:r>
      <w:r w:rsidRPr="003021DE">
        <w:rPr>
          <w:noProof/>
          <w:szCs w:val="22"/>
        </w:rPr>
        <w:t>dohľadu a</w:t>
      </w:r>
      <w:r w:rsidR="00135894">
        <w:rPr>
          <w:noProof/>
          <w:szCs w:val="22"/>
        </w:rPr>
        <w:t> </w:t>
      </w:r>
      <w:r w:rsidR="0049191E" w:rsidRPr="003021DE">
        <w:rPr>
          <w:noProof/>
          <w:szCs w:val="22"/>
        </w:rPr>
        <w:t>dosahu detí.</w:t>
      </w:r>
    </w:p>
    <w:p w14:paraId="6E115D20" w14:textId="77777777" w:rsidR="00534901" w:rsidRDefault="00534901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2B2E8877" w14:textId="5E11CB91" w:rsidR="00534901" w:rsidRDefault="00534901" w:rsidP="00B13F68">
      <w:pPr>
        <w:numPr>
          <w:ilvl w:val="12"/>
          <w:numId w:val="0"/>
        </w:numPr>
        <w:ind w:right="-2"/>
        <w:rPr>
          <w:noProof/>
          <w:szCs w:val="22"/>
        </w:rPr>
      </w:pPr>
      <w:r>
        <w:rPr>
          <w:noProof/>
          <w:szCs w:val="22"/>
        </w:rPr>
        <w:t>Tento liek nevyžaduje žiadne zvláštne podmienky na uc</w:t>
      </w:r>
      <w:r w:rsidR="00602BC8">
        <w:rPr>
          <w:noProof/>
          <w:szCs w:val="22"/>
        </w:rPr>
        <w:t>h</w:t>
      </w:r>
      <w:r>
        <w:rPr>
          <w:noProof/>
          <w:szCs w:val="22"/>
        </w:rPr>
        <w:t xml:space="preserve">ovávanie. </w:t>
      </w:r>
    </w:p>
    <w:p w14:paraId="3336102D" w14:textId="77777777" w:rsidR="00534901" w:rsidRDefault="00534901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C176B1C" w14:textId="77777777" w:rsidR="00780926" w:rsidRPr="00B13F68" w:rsidRDefault="00F35CE2" w:rsidP="00B13F68">
      <w:pPr>
        <w:numPr>
          <w:ilvl w:val="12"/>
          <w:numId w:val="0"/>
        </w:numPr>
        <w:ind w:right="-2"/>
        <w:rPr>
          <w:noProof/>
          <w:szCs w:val="22"/>
        </w:rPr>
      </w:pPr>
      <w:r w:rsidRPr="00FF2EC0">
        <w:rPr>
          <w:szCs w:val="22"/>
        </w:rPr>
        <w:t>Neužívajte</w:t>
      </w:r>
      <w:r w:rsidR="00534901">
        <w:rPr>
          <w:szCs w:val="22"/>
        </w:rPr>
        <w:t xml:space="preserve"> </w:t>
      </w:r>
      <w:r w:rsidR="00724E11" w:rsidRPr="003021DE">
        <w:rPr>
          <w:noProof/>
          <w:szCs w:val="22"/>
        </w:rPr>
        <w:t>tento liek</w:t>
      </w:r>
      <w:r w:rsidR="0049191E" w:rsidRPr="003021DE">
        <w:rPr>
          <w:noProof/>
          <w:szCs w:val="22"/>
        </w:rPr>
        <w:t xml:space="preserve"> po dátume exspirácie, ktorý je uvedený na</w:t>
      </w:r>
      <w:r w:rsidR="00534901">
        <w:rPr>
          <w:noProof/>
          <w:szCs w:val="22"/>
        </w:rPr>
        <w:t xml:space="preserve"> škatuľke a blistri </w:t>
      </w:r>
      <w:r w:rsidR="0049191E" w:rsidRPr="00B13F68">
        <w:rPr>
          <w:noProof/>
          <w:szCs w:val="22"/>
        </w:rPr>
        <w:t xml:space="preserve">po </w:t>
      </w:r>
      <w:r w:rsidR="00534901">
        <w:rPr>
          <w:noProof/>
          <w:szCs w:val="22"/>
        </w:rPr>
        <w:t>EXP</w:t>
      </w:r>
      <w:r w:rsidR="0049191E" w:rsidRPr="00B13F68">
        <w:rPr>
          <w:noProof/>
          <w:szCs w:val="22"/>
        </w:rPr>
        <w:t>.</w:t>
      </w:r>
      <w:r w:rsidR="00534901">
        <w:rPr>
          <w:noProof/>
          <w:szCs w:val="22"/>
        </w:rPr>
        <w:t xml:space="preserve"> </w:t>
      </w:r>
      <w:r w:rsidR="0049191E" w:rsidRPr="00B13F68">
        <w:rPr>
          <w:noProof/>
          <w:szCs w:val="22"/>
        </w:rPr>
        <w:t>Dátum exspirácie sa vzťahuje na posledný deň v</w:t>
      </w:r>
      <w:r w:rsidR="00135894">
        <w:rPr>
          <w:noProof/>
          <w:szCs w:val="22"/>
        </w:rPr>
        <w:t> </w:t>
      </w:r>
      <w:r w:rsidR="00724E11" w:rsidRPr="00B13F68">
        <w:rPr>
          <w:noProof/>
          <w:szCs w:val="22"/>
        </w:rPr>
        <w:t xml:space="preserve">danom </w:t>
      </w:r>
      <w:r w:rsidR="0049191E" w:rsidRPr="00B13F68">
        <w:rPr>
          <w:noProof/>
          <w:szCs w:val="22"/>
        </w:rPr>
        <w:t>mesiaci.</w:t>
      </w:r>
    </w:p>
    <w:p w14:paraId="6974E610" w14:textId="77777777" w:rsidR="00780926" w:rsidRPr="003021DE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4AAEC4C" w14:textId="77777777" w:rsidR="00780926" w:rsidRPr="003021DE" w:rsidRDefault="00724E11" w:rsidP="00B13F68">
      <w:pPr>
        <w:numPr>
          <w:ilvl w:val="12"/>
          <w:numId w:val="0"/>
        </w:numPr>
        <w:ind w:right="-2"/>
        <w:rPr>
          <w:noProof/>
          <w:szCs w:val="22"/>
        </w:rPr>
      </w:pPr>
      <w:r w:rsidRPr="003021DE">
        <w:rPr>
          <w:noProof/>
          <w:szCs w:val="22"/>
        </w:rPr>
        <w:t>Ne</w:t>
      </w:r>
      <w:r w:rsidR="00D33F2E" w:rsidRPr="003021DE">
        <w:rPr>
          <w:noProof/>
          <w:szCs w:val="22"/>
        </w:rPr>
        <w:t>likvidu</w:t>
      </w:r>
      <w:r w:rsidRPr="003021DE">
        <w:rPr>
          <w:noProof/>
          <w:szCs w:val="22"/>
        </w:rPr>
        <w:t xml:space="preserve">jte lieky </w:t>
      </w:r>
      <w:r w:rsidR="00F35CE2" w:rsidRPr="003021DE">
        <w:rPr>
          <w:noProof/>
          <w:szCs w:val="22"/>
        </w:rPr>
        <w:t xml:space="preserve">odpadovou vodou </w:t>
      </w:r>
      <w:r w:rsidR="00D33F2E" w:rsidRPr="003021DE">
        <w:rPr>
          <w:noProof/>
          <w:szCs w:val="22"/>
        </w:rPr>
        <w:t xml:space="preserve">alebo </w:t>
      </w:r>
      <w:r w:rsidR="00F35CE2" w:rsidRPr="003021DE">
        <w:rPr>
          <w:noProof/>
          <w:szCs w:val="22"/>
        </w:rPr>
        <w:t>domovým odpadom. Nepoužitý liek vráťte do lekárne. Tieto opatrenia pomôžu chrániť životné prostredie.</w:t>
      </w:r>
    </w:p>
    <w:p w14:paraId="6C37FC71" w14:textId="77777777" w:rsidR="00780926" w:rsidRPr="003021DE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ADC7D47" w14:textId="77777777" w:rsidR="00780926" w:rsidRPr="00A75ECC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7BEDAF2" w14:textId="77777777" w:rsidR="00780926" w:rsidRPr="00B13F68" w:rsidRDefault="00F35CE2" w:rsidP="00B13F68">
      <w:pPr>
        <w:numPr>
          <w:ilvl w:val="12"/>
          <w:numId w:val="0"/>
        </w:numPr>
        <w:ind w:left="567" w:right="-2" w:hanging="567"/>
        <w:rPr>
          <w:b/>
          <w:noProof/>
          <w:szCs w:val="22"/>
        </w:rPr>
      </w:pPr>
      <w:r w:rsidRPr="00D513D2">
        <w:rPr>
          <w:b/>
          <w:noProof/>
          <w:szCs w:val="22"/>
        </w:rPr>
        <w:t>6.</w:t>
      </w:r>
      <w:r w:rsidRPr="00D513D2">
        <w:rPr>
          <w:b/>
          <w:noProof/>
          <w:szCs w:val="22"/>
        </w:rPr>
        <w:tab/>
      </w:r>
      <w:r w:rsidR="00724E11" w:rsidRPr="00D513D2">
        <w:rPr>
          <w:b/>
          <w:noProof/>
          <w:szCs w:val="22"/>
        </w:rPr>
        <w:t>Obsah balenia a ďalšie informácie</w:t>
      </w:r>
    </w:p>
    <w:p w14:paraId="2FE23AB3" w14:textId="77777777" w:rsidR="00780926" w:rsidRPr="00B13F68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14F2B521" w14:textId="77777777" w:rsidR="00780926" w:rsidRPr="00B13F68" w:rsidRDefault="00F35CE2" w:rsidP="00B13F68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B13F68">
        <w:rPr>
          <w:b/>
          <w:noProof/>
          <w:szCs w:val="22"/>
        </w:rPr>
        <w:t xml:space="preserve">Čo </w:t>
      </w:r>
      <w:r w:rsidR="00534901">
        <w:rPr>
          <w:b/>
          <w:noProof/>
          <w:szCs w:val="22"/>
        </w:rPr>
        <w:t>Furosemid Medreg</w:t>
      </w:r>
      <w:r w:rsidRPr="00B13F68">
        <w:rPr>
          <w:b/>
          <w:noProof/>
          <w:szCs w:val="22"/>
        </w:rPr>
        <w:t xml:space="preserve"> obsahuje</w:t>
      </w:r>
    </w:p>
    <w:p w14:paraId="3E1B6D22" w14:textId="77777777" w:rsidR="00780926" w:rsidRPr="00B13F68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D368965" w14:textId="77777777" w:rsidR="00780926" w:rsidRPr="003021DE" w:rsidRDefault="00F35CE2" w:rsidP="00B13F68">
      <w:pPr>
        <w:numPr>
          <w:ilvl w:val="12"/>
          <w:numId w:val="0"/>
        </w:numPr>
        <w:ind w:right="-2"/>
        <w:rPr>
          <w:noProof/>
          <w:szCs w:val="22"/>
        </w:rPr>
      </w:pPr>
      <w:r w:rsidRPr="003021DE">
        <w:rPr>
          <w:noProof/>
          <w:szCs w:val="22"/>
        </w:rPr>
        <w:t>-</w:t>
      </w:r>
      <w:r w:rsidRPr="003021DE">
        <w:rPr>
          <w:noProof/>
          <w:szCs w:val="22"/>
        </w:rPr>
        <w:tab/>
        <w:t>Liečivo je</w:t>
      </w:r>
      <w:r w:rsidR="00724E11" w:rsidRPr="003021DE">
        <w:rPr>
          <w:noProof/>
          <w:szCs w:val="22"/>
        </w:rPr>
        <w:t xml:space="preserve"> </w:t>
      </w:r>
      <w:r w:rsidR="00534901">
        <w:rPr>
          <w:noProof/>
          <w:szCs w:val="22"/>
        </w:rPr>
        <w:t>furosemid. Každá tableta obsahuje 40 mg furosemidu.</w:t>
      </w:r>
    </w:p>
    <w:p w14:paraId="7041AB93" w14:textId="77777777" w:rsidR="00534901" w:rsidRPr="004B49E1" w:rsidRDefault="00F35CE2" w:rsidP="004B49E1">
      <w:pPr>
        <w:numPr>
          <w:ilvl w:val="12"/>
          <w:numId w:val="0"/>
        </w:numPr>
        <w:ind w:left="708" w:right="-2" w:hanging="708"/>
        <w:rPr>
          <w:noProof/>
          <w:szCs w:val="22"/>
        </w:rPr>
      </w:pPr>
      <w:r w:rsidRPr="003021DE">
        <w:rPr>
          <w:noProof/>
          <w:szCs w:val="22"/>
        </w:rPr>
        <w:t>-</w:t>
      </w:r>
      <w:r w:rsidRPr="003021DE">
        <w:rPr>
          <w:noProof/>
          <w:szCs w:val="22"/>
        </w:rPr>
        <w:tab/>
        <w:t>Ďalši</w:t>
      </w:r>
      <w:r w:rsidR="00534901">
        <w:rPr>
          <w:noProof/>
          <w:szCs w:val="22"/>
        </w:rPr>
        <w:t xml:space="preserve">e </w:t>
      </w:r>
      <w:r w:rsidRPr="003021DE">
        <w:rPr>
          <w:noProof/>
          <w:szCs w:val="22"/>
        </w:rPr>
        <w:t>zložk</w:t>
      </w:r>
      <w:r w:rsidR="00534901">
        <w:rPr>
          <w:noProof/>
          <w:szCs w:val="22"/>
        </w:rPr>
        <w:t xml:space="preserve">y </w:t>
      </w:r>
      <w:r w:rsidR="00724E11" w:rsidRPr="00B13F68">
        <w:rPr>
          <w:noProof/>
          <w:szCs w:val="22"/>
        </w:rPr>
        <w:t>sú</w:t>
      </w:r>
      <w:r w:rsidR="00534901">
        <w:rPr>
          <w:noProof/>
          <w:szCs w:val="22"/>
        </w:rPr>
        <w:t xml:space="preserve"> monohydrát laktózy, kukuričný škrob, predželatinovaný kukuričný škrob, </w:t>
      </w:r>
      <w:r w:rsidR="004B49E1">
        <w:rPr>
          <w:noProof/>
          <w:szCs w:val="22"/>
        </w:rPr>
        <w:t>sodná soľ karboxymetylškrobu A, stearát horečnatý.</w:t>
      </w:r>
    </w:p>
    <w:p w14:paraId="226015F9" w14:textId="77777777" w:rsidR="00780926" w:rsidRPr="00B13F68" w:rsidRDefault="00780926" w:rsidP="00223E9F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B37B6C4" w14:textId="77777777" w:rsidR="00780926" w:rsidRPr="00B13F68" w:rsidRDefault="00F35CE2" w:rsidP="00B13F68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B13F68">
        <w:rPr>
          <w:b/>
          <w:noProof/>
          <w:szCs w:val="22"/>
        </w:rPr>
        <w:t xml:space="preserve">Ako vyzerá </w:t>
      </w:r>
      <w:r w:rsidR="004B49E1">
        <w:rPr>
          <w:b/>
          <w:noProof/>
          <w:szCs w:val="22"/>
        </w:rPr>
        <w:t>Furosemid Medreg</w:t>
      </w:r>
      <w:r w:rsidRPr="00B13F68">
        <w:rPr>
          <w:b/>
          <w:noProof/>
          <w:szCs w:val="22"/>
        </w:rPr>
        <w:t xml:space="preserve"> </w:t>
      </w:r>
      <w:r w:rsidR="001001CE">
        <w:rPr>
          <w:b/>
          <w:noProof/>
          <w:szCs w:val="22"/>
        </w:rPr>
        <w:t xml:space="preserve">a obsah </w:t>
      </w:r>
      <w:r w:rsidRPr="00B13F68">
        <w:rPr>
          <w:b/>
          <w:noProof/>
          <w:szCs w:val="22"/>
        </w:rPr>
        <w:t>balenia</w:t>
      </w:r>
    </w:p>
    <w:p w14:paraId="036B57B8" w14:textId="77777777" w:rsidR="00780926" w:rsidRPr="00B13F68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810F181" w14:textId="09CE791E" w:rsidR="00780926" w:rsidRDefault="004B49E1" w:rsidP="00B13F68">
      <w:pPr>
        <w:numPr>
          <w:ilvl w:val="12"/>
          <w:numId w:val="0"/>
        </w:numPr>
        <w:ind w:right="-2"/>
        <w:rPr>
          <w:szCs w:val="22"/>
        </w:rPr>
      </w:pPr>
      <w:proofErr w:type="spellStart"/>
      <w:r w:rsidRPr="004B49E1">
        <w:rPr>
          <w:szCs w:val="22"/>
        </w:rPr>
        <w:t>Furosemid</w:t>
      </w:r>
      <w:proofErr w:type="spellEnd"/>
      <w:r w:rsidRPr="004B49E1">
        <w:rPr>
          <w:szCs w:val="22"/>
        </w:rPr>
        <w:t xml:space="preserve"> </w:t>
      </w:r>
      <w:proofErr w:type="spellStart"/>
      <w:r w:rsidRPr="004B49E1">
        <w:rPr>
          <w:szCs w:val="22"/>
        </w:rPr>
        <w:t>Medreg</w:t>
      </w:r>
      <w:proofErr w:type="spellEnd"/>
      <w:r w:rsidRPr="004B49E1">
        <w:rPr>
          <w:szCs w:val="22"/>
        </w:rPr>
        <w:t xml:space="preserve"> </w:t>
      </w:r>
      <w:r>
        <w:rPr>
          <w:szCs w:val="22"/>
        </w:rPr>
        <w:t>sú biele až takmer biele, okrúhle tablety s priemerom približne 8 mm, označené „F 40“ na jednej strane („F“ a „40“ sú oddelené deliacou ryhou) a hladké na druhej strane.</w:t>
      </w:r>
    </w:p>
    <w:p w14:paraId="4D0DBC87" w14:textId="55A0825A" w:rsidR="004B49E1" w:rsidRDefault="004B49E1" w:rsidP="00B13F68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 xml:space="preserve">Tableta </w:t>
      </w:r>
      <w:r w:rsidR="00602BC8">
        <w:rPr>
          <w:szCs w:val="22"/>
        </w:rPr>
        <w:t xml:space="preserve">sa </w:t>
      </w:r>
      <w:r>
        <w:rPr>
          <w:szCs w:val="22"/>
        </w:rPr>
        <w:t>môže</w:t>
      </w:r>
      <w:r w:rsidR="00602BC8">
        <w:rPr>
          <w:szCs w:val="22"/>
        </w:rPr>
        <w:t xml:space="preserve"> </w:t>
      </w:r>
      <w:r>
        <w:rPr>
          <w:szCs w:val="22"/>
        </w:rPr>
        <w:t>rozdel</w:t>
      </w:r>
      <w:r w:rsidR="00602BC8">
        <w:rPr>
          <w:szCs w:val="22"/>
        </w:rPr>
        <w:t>iť</w:t>
      </w:r>
      <w:r>
        <w:rPr>
          <w:szCs w:val="22"/>
        </w:rPr>
        <w:t xml:space="preserve"> na rovnaké dávky.</w:t>
      </w:r>
    </w:p>
    <w:p w14:paraId="230658A4" w14:textId="77777777" w:rsidR="004B49E1" w:rsidRDefault="004B49E1" w:rsidP="00B13F68">
      <w:pPr>
        <w:numPr>
          <w:ilvl w:val="12"/>
          <w:numId w:val="0"/>
        </w:numPr>
        <w:ind w:right="-2"/>
        <w:rPr>
          <w:szCs w:val="22"/>
        </w:rPr>
      </w:pPr>
    </w:p>
    <w:p w14:paraId="45835E00" w14:textId="09B58958" w:rsidR="004B49E1" w:rsidRDefault="004B49E1" w:rsidP="00B13F68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 xml:space="preserve">Tablety sú balené v PVC/PVDC/Al </w:t>
      </w:r>
      <w:proofErr w:type="spellStart"/>
      <w:r>
        <w:rPr>
          <w:szCs w:val="22"/>
        </w:rPr>
        <w:t>blistroch</w:t>
      </w:r>
      <w:proofErr w:type="spellEnd"/>
      <w:r>
        <w:rPr>
          <w:szCs w:val="22"/>
        </w:rPr>
        <w:t xml:space="preserve"> v papierovej škatuľke. </w:t>
      </w:r>
    </w:p>
    <w:p w14:paraId="5BB9F858" w14:textId="77777777" w:rsidR="004B49E1" w:rsidRDefault="004B49E1" w:rsidP="00B13F68">
      <w:pPr>
        <w:numPr>
          <w:ilvl w:val="12"/>
          <w:numId w:val="0"/>
        </w:numPr>
        <w:ind w:right="-2"/>
        <w:rPr>
          <w:szCs w:val="22"/>
        </w:rPr>
      </w:pPr>
    </w:p>
    <w:p w14:paraId="087939B7" w14:textId="6957E6DA" w:rsidR="004B49E1" w:rsidRDefault="004B49E1" w:rsidP="00B13F68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>Veľkosti balenia: 10, 20, 30, 40, 50, 60,</w:t>
      </w:r>
      <w:r w:rsidR="0095651E">
        <w:rPr>
          <w:szCs w:val="22"/>
        </w:rPr>
        <w:t xml:space="preserve"> </w:t>
      </w:r>
      <w:r>
        <w:rPr>
          <w:szCs w:val="22"/>
        </w:rPr>
        <w:t>70, 80, 90 a 100 tabliet.</w:t>
      </w:r>
    </w:p>
    <w:p w14:paraId="2DA7CA9E" w14:textId="77777777" w:rsidR="004B49E1" w:rsidRPr="004B49E1" w:rsidRDefault="004B49E1" w:rsidP="00B13F68">
      <w:pPr>
        <w:numPr>
          <w:ilvl w:val="12"/>
          <w:numId w:val="0"/>
        </w:numPr>
        <w:ind w:right="-2"/>
        <w:rPr>
          <w:szCs w:val="22"/>
        </w:rPr>
      </w:pPr>
      <w:r>
        <w:rPr>
          <w:szCs w:val="22"/>
        </w:rPr>
        <w:t xml:space="preserve">Na trh nemusia byť uvedené všetky veľkosti balenia. </w:t>
      </w:r>
    </w:p>
    <w:p w14:paraId="1914DE87" w14:textId="77777777" w:rsidR="004B49E1" w:rsidRPr="003021DE" w:rsidRDefault="004B49E1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50A98D53" w14:textId="77777777" w:rsidR="00780926" w:rsidRDefault="00F35CE2" w:rsidP="00B13F68">
      <w:pPr>
        <w:numPr>
          <w:ilvl w:val="12"/>
          <w:numId w:val="0"/>
        </w:numPr>
        <w:ind w:right="-2"/>
        <w:rPr>
          <w:b/>
          <w:noProof/>
          <w:szCs w:val="22"/>
        </w:rPr>
      </w:pPr>
      <w:r w:rsidRPr="003021DE">
        <w:rPr>
          <w:b/>
          <w:noProof/>
          <w:szCs w:val="22"/>
        </w:rPr>
        <w:t>Držiteľ rozhodnutia o registrácii a</w:t>
      </w:r>
      <w:r w:rsidR="004B49E1">
        <w:rPr>
          <w:b/>
          <w:noProof/>
          <w:szCs w:val="22"/>
        </w:rPr>
        <w:t> </w:t>
      </w:r>
      <w:r w:rsidRPr="003021DE">
        <w:rPr>
          <w:b/>
          <w:noProof/>
          <w:szCs w:val="22"/>
        </w:rPr>
        <w:t>výrobca</w:t>
      </w:r>
    </w:p>
    <w:p w14:paraId="139F9068" w14:textId="77777777" w:rsidR="004B49E1" w:rsidRDefault="004B49E1" w:rsidP="00B13F68">
      <w:pPr>
        <w:numPr>
          <w:ilvl w:val="12"/>
          <w:numId w:val="0"/>
        </w:numPr>
        <w:ind w:right="-2"/>
        <w:rPr>
          <w:b/>
          <w:noProof/>
          <w:szCs w:val="22"/>
        </w:rPr>
      </w:pPr>
    </w:p>
    <w:p w14:paraId="6B73A4CB" w14:textId="77777777" w:rsidR="004B49E1" w:rsidRPr="004B49E1" w:rsidRDefault="004B49E1" w:rsidP="00B13F68">
      <w:pPr>
        <w:numPr>
          <w:ilvl w:val="12"/>
          <w:numId w:val="0"/>
        </w:numPr>
        <w:ind w:right="-2"/>
        <w:rPr>
          <w:bCs/>
          <w:noProof/>
          <w:szCs w:val="22"/>
          <w:u w:val="single"/>
        </w:rPr>
      </w:pPr>
      <w:r w:rsidRPr="004B49E1">
        <w:rPr>
          <w:bCs/>
          <w:noProof/>
          <w:szCs w:val="22"/>
          <w:u w:val="single"/>
        </w:rPr>
        <w:t>Držiteľ rozhodnutia o</w:t>
      </w:r>
      <w:r>
        <w:rPr>
          <w:bCs/>
          <w:noProof/>
          <w:szCs w:val="22"/>
          <w:u w:val="single"/>
        </w:rPr>
        <w:t> </w:t>
      </w:r>
      <w:r w:rsidRPr="004B49E1">
        <w:rPr>
          <w:bCs/>
          <w:noProof/>
          <w:szCs w:val="22"/>
          <w:u w:val="single"/>
        </w:rPr>
        <w:t>registrácii</w:t>
      </w:r>
      <w:r>
        <w:rPr>
          <w:bCs/>
          <w:noProof/>
          <w:szCs w:val="22"/>
          <w:u w:val="single"/>
        </w:rPr>
        <w:t>:</w:t>
      </w:r>
    </w:p>
    <w:p w14:paraId="4E85F6BB" w14:textId="77777777" w:rsidR="004B49E1" w:rsidRDefault="004B49E1" w:rsidP="00B13F68">
      <w:pPr>
        <w:numPr>
          <w:ilvl w:val="12"/>
          <w:numId w:val="0"/>
        </w:numPr>
        <w:ind w:right="-2"/>
        <w:rPr>
          <w:bCs/>
          <w:noProof/>
          <w:szCs w:val="22"/>
        </w:rPr>
      </w:pPr>
      <w:r>
        <w:rPr>
          <w:bCs/>
          <w:noProof/>
          <w:szCs w:val="22"/>
        </w:rPr>
        <w:t>Medreg s.r.o.</w:t>
      </w:r>
    </w:p>
    <w:p w14:paraId="04574EDC" w14:textId="77777777" w:rsidR="004B49E1" w:rsidRDefault="004B49E1" w:rsidP="004B49E1">
      <w:pPr>
        <w:rPr>
          <w:szCs w:val="22"/>
        </w:rPr>
      </w:pPr>
      <w:r>
        <w:rPr>
          <w:szCs w:val="22"/>
        </w:rPr>
        <w:lastRenderedPageBreak/>
        <w:t xml:space="preserve">Na </w:t>
      </w:r>
      <w:proofErr w:type="spellStart"/>
      <w:r>
        <w:rPr>
          <w:szCs w:val="22"/>
        </w:rPr>
        <w:t>Florenci</w:t>
      </w:r>
      <w:proofErr w:type="spellEnd"/>
      <w:r>
        <w:rPr>
          <w:szCs w:val="22"/>
        </w:rPr>
        <w:t xml:space="preserve"> 2116/15</w:t>
      </w:r>
    </w:p>
    <w:p w14:paraId="2479091E" w14:textId="77777777" w:rsidR="004B49E1" w:rsidRDefault="004B49E1" w:rsidP="004B49E1">
      <w:pPr>
        <w:rPr>
          <w:szCs w:val="22"/>
        </w:rPr>
      </w:pPr>
      <w:r>
        <w:rPr>
          <w:szCs w:val="22"/>
        </w:rPr>
        <w:t xml:space="preserve">Nové </w:t>
      </w:r>
      <w:proofErr w:type="spellStart"/>
      <w:r>
        <w:rPr>
          <w:szCs w:val="22"/>
        </w:rPr>
        <w:t>Město</w:t>
      </w:r>
      <w:proofErr w:type="spellEnd"/>
    </w:p>
    <w:p w14:paraId="525F8A68" w14:textId="77777777" w:rsidR="004B49E1" w:rsidRDefault="004B49E1" w:rsidP="004B49E1">
      <w:pPr>
        <w:rPr>
          <w:szCs w:val="22"/>
        </w:rPr>
      </w:pPr>
      <w:r>
        <w:rPr>
          <w:szCs w:val="22"/>
        </w:rPr>
        <w:t>110 00 Praha 1</w:t>
      </w:r>
    </w:p>
    <w:p w14:paraId="364D8EB3" w14:textId="77777777" w:rsidR="00780926" w:rsidRPr="003021DE" w:rsidRDefault="004B49E1" w:rsidP="004B49E1">
      <w:pPr>
        <w:ind w:left="0" w:firstLine="0"/>
        <w:rPr>
          <w:color w:val="FF0000"/>
          <w:szCs w:val="22"/>
        </w:rPr>
      </w:pPr>
      <w:r>
        <w:rPr>
          <w:szCs w:val="22"/>
        </w:rPr>
        <w:t>Česká republika</w:t>
      </w:r>
      <w:r w:rsidRPr="003021DE">
        <w:rPr>
          <w:szCs w:val="22"/>
        </w:rPr>
        <w:t xml:space="preserve"> </w:t>
      </w:r>
    </w:p>
    <w:p w14:paraId="5868377A" w14:textId="77777777" w:rsidR="00780926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12523FB" w14:textId="77777777" w:rsidR="004B49E1" w:rsidRPr="004B49E1" w:rsidRDefault="004B49E1" w:rsidP="00B13F68">
      <w:pPr>
        <w:numPr>
          <w:ilvl w:val="12"/>
          <w:numId w:val="0"/>
        </w:numPr>
        <w:ind w:right="-2"/>
        <w:rPr>
          <w:noProof/>
          <w:szCs w:val="22"/>
          <w:u w:val="single"/>
        </w:rPr>
      </w:pPr>
      <w:r w:rsidRPr="004B49E1">
        <w:rPr>
          <w:noProof/>
          <w:szCs w:val="22"/>
          <w:u w:val="single"/>
        </w:rPr>
        <w:t>Výrobca:</w:t>
      </w:r>
    </w:p>
    <w:p w14:paraId="78E213CB" w14:textId="77777777" w:rsidR="004B49E1" w:rsidRPr="000F3E46" w:rsidRDefault="004B49E1" w:rsidP="004B49E1">
      <w:pPr>
        <w:keepNext/>
        <w:rPr>
          <w:szCs w:val="22"/>
        </w:rPr>
      </w:pPr>
      <w:proofErr w:type="spellStart"/>
      <w:r w:rsidRPr="000F3E46">
        <w:rPr>
          <w:szCs w:val="22"/>
        </w:rPr>
        <w:t>Medis</w:t>
      </w:r>
      <w:proofErr w:type="spellEnd"/>
      <w:r w:rsidRPr="000F3E46">
        <w:rPr>
          <w:szCs w:val="22"/>
        </w:rPr>
        <w:t xml:space="preserve"> International </w:t>
      </w:r>
      <w:proofErr w:type="spellStart"/>
      <w:r w:rsidRPr="000F3E46">
        <w:rPr>
          <w:szCs w:val="22"/>
        </w:rPr>
        <w:t>a.s</w:t>
      </w:r>
      <w:proofErr w:type="spellEnd"/>
      <w:r w:rsidRPr="000F3E46">
        <w:rPr>
          <w:szCs w:val="22"/>
        </w:rPr>
        <w:t xml:space="preserve">., Výrobní závod </w:t>
      </w:r>
      <w:proofErr w:type="spellStart"/>
      <w:r w:rsidRPr="000F3E46">
        <w:rPr>
          <w:szCs w:val="22"/>
        </w:rPr>
        <w:t>Bolatice</w:t>
      </w:r>
      <w:proofErr w:type="spellEnd"/>
    </w:p>
    <w:p w14:paraId="141E5B1E" w14:textId="77777777" w:rsidR="004B49E1" w:rsidRPr="000F3E46" w:rsidRDefault="004B49E1" w:rsidP="004B49E1">
      <w:pPr>
        <w:keepNext/>
        <w:rPr>
          <w:szCs w:val="22"/>
        </w:rPr>
      </w:pPr>
      <w:proofErr w:type="spellStart"/>
      <w:r w:rsidRPr="000F3E46">
        <w:rPr>
          <w:szCs w:val="22"/>
        </w:rPr>
        <w:t>Průmyslová</w:t>
      </w:r>
      <w:proofErr w:type="spellEnd"/>
      <w:r w:rsidRPr="000F3E46">
        <w:rPr>
          <w:szCs w:val="22"/>
        </w:rPr>
        <w:t xml:space="preserve"> 961/16, </w:t>
      </w:r>
    </w:p>
    <w:p w14:paraId="6B9A57DA" w14:textId="77777777" w:rsidR="004B49E1" w:rsidRDefault="004B49E1" w:rsidP="004B49E1">
      <w:pPr>
        <w:keepNext/>
        <w:rPr>
          <w:szCs w:val="22"/>
        </w:rPr>
      </w:pPr>
      <w:r w:rsidRPr="000F3E46">
        <w:rPr>
          <w:szCs w:val="22"/>
        </w:rPr>
        <w:t xml:space="preserve">747 23 </w:t>
      </w:r>
      <w:proofErr w:type="spellStart"/>
      <w:r w:rsidRPr="000F3E46">
        <w:rPr>
          <w:szCs w:val="22"/>
        </w:rPr>
        <w:t>Bolatice</w:t>
      </w:r>
      <w:proofErr w:type="spellEnd"/>
    </w:p>
    <w:p w14:paraId="1B292AC0" w14:textId="77777777" w:rsidR="004B49E1" w:rsidRPr="000F3E46" w:rsidRDefault="004B49E1" w:rsidP="004B49E1">
      <w:pPr>
        <w:keepNext/>
        <w:rPr>
          <w:szCs w:val="22"/>
        </w:rPr>
      </w:pPr>
      <w:r w:rsidRPr="000F3E46">
        <w:rPr>
          <w:szCs w:val="22"/>
        </w:rPr>
        <w:t>Česká republika</w:t>
      </w:r>
    </w:p>
    <w:p w14:paraId="1559D89A" w14:textId="77777777" w:rsidR="00780926" w:rsidRPr="003021DE" w:rsidRDefault="00780926" w:rsidP="00D665C5">
      <w:pPr>
        <w:ind w:left="0" w:right="-449" w:firstLine="0"/>
        <w:rPr>
          <w:noProof/>
          <w:szCs w:val="22"/>
        </w:rPr>
      </w:pPr>
    </w:p>
    <w:p w14:paraId="32D73F0C" w14:textId="77777777" w:rsidR="00780926" w:rsidRPr="00D513D2" w:rsidRDefault="00F35CE2" w:rsidP="00B13F68">
      <w:pPr>
        <w:pStyle w:val="Zkladntext"/>
        <w:autoSpaceDE w:val="0"/>
        <w:autoSpaceDN w:val="0"/>
        <w:adjustRightInd w:val="0"/>
        <w:rPr>
          <w:b/>
          <w:bCs/>
          <w:szCs w:val="22"/>
          <w:lang w:eastAsia="en-US"/>
        </w:rPr>
      </w:pPr>
      <w:r w:rsidRPr="003021DE">
        <w:rPr>
          <w:b/>
          <w:bCs/>
          <w:szCs w:val="22"/>
          <w:lang w:eastAsia="en-US"/>
        </w:rPr>
        <w:t>Liek je schválený v členských štátoch Európskeho hospodárskeho priestoru (EHP)</w:t>
      </w:r>
      <w:r w:rsidR="00650EBD" w:rsidRPr="00A75ECC">
        <w:rPr>
          <w:b/>
          <w:bCs/>
          <w:szCs w:val="22"/>
          <w:lang w:eastAsia="en-US"/>
        </w:rPr>
        <w:t xml:space="preserve"> </w:t>
      </w:r>
      <w:r w:rsidRPr="00D513D2">
        <w:rPr>
          <w:b/>
          <w:bCs/>
          <w:szCs w:val="22"/>
          <w:lang w:eastAsia="en-US"/>
        </w:rPr>
        <w:t>pod nasledovnými názvami:</w:t>
      </w:r>
    </w:p>
    <w:p w14:paraId="069A848F" w14:textId="77777777" w:rsidR="00780926" w:rsidRPr="00D513D2" w:rsidRDefault="00780926" w:rsidP="00B13F68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437447B2" w14:textId="4C05AA1F" w:rsidR="00D665C5" w:rsidRDefault="00D665C5" w:rsidP="004A5BDA">
      <w:pPr>
        <w:ind w:right="-449"/>
        <w:rPr>
          <w:noProof/>
          <w:szCs w:val="22"/>
        </w:rPr>
      </w:pPr>
      <w:r>
        <w:rPr>
          <w:noProof/>
          <w:szCs w:val="22"/>
        </w:rPr>
        <w:t>Česká republika</w:t>
      </w:r>
      <w:r w:rsidR="004A5BDA">
        <w:rPr>
          <w:noProof/>
          <w:szCs w:val="22"/>
        </w:rPr>
        <w:t>,</w:t>
      </w:r>
      <w:r>
        <w:rPr>
          <w:noProof/>
          <w:szCs w:val="22"/>
        </w:rPr>
        <w:t xml:space="preserve"> </w:t>
      </w:r>
      <w:r w:rsidR="004A5BDA">
        <w:rPr>
          <w:noProof/>
          <w:szCs w:val="22"/>
        </w:rPr>
        <w:t>Poľsko,</w:t>
      </w:r>
      <w:r w:rsidR="004A5BDA" w:rsidRPr="004A5BDA">
        <w:rPr>
          <w:noProof/>
          <w:szCs w:val="22"/>
        </w:rPr>
        <w:t xml:space="preserve"> </w:t>
      </w:r>
      <w:r w:rsidR="004A5BDA">
        <w:rPr>
          <w:noProof/>
          <w:szCs w:val="22"/>
        </w:rPr>
        <w:t>Slovensko</w:t>
      </w:r>
      <w:r w:rsidR="004A5BDA">
        <w:rPr>
          <w:noProof/>
          <w:szCs w:val="22"/>
        </w:rPr>
        <w:tab/>
      </w:r>
      <w:r>
        <w:rPr>
          <w:noProof/>
          <w:szCs w:val="22"/>
        </w:rPr>
        <w:t>Furosemid Medreg</w:t>
      </w:r>
      <w:r>
        <w:rPr>
          <w:noProof/>
          <w:szCs w:val="22"/>
        </w:rPr>
        <w:tab/>
      </w:r>
      <w:r>
        <w:rPr>
          <w:noProof/>
          <w:szCs w:val="22"/>
        </w:rPr>
        <w:tab/>
      </w:r>
    </w:p>
    <w:p w14:paraId="1EA08D54" w14:textId="3D0E7707" w:rsidR="00D665C5" w:rsidRPr="003021DE" w:rsidRDefault="00D665C5" w:rsidP="004A5BDA">
      <w:pPr>
        <w:ind w:right="-449"/>
        <w:rPr>
          <w:noProof/>
          <w:szCs w:val="22"/>
        </w:rPr>
      </w:pPr>
      <w:r>
        <w:rPr>
          <w:noProof/>
          <w:szCs w:val="22"/>
        </w:rPr>
        <w:t>Rumunsko</w:t>
      </w:r>
      <w:r>
        <w:rPr>
          <w:noProof/>
          <w:szCs w:val="22"/>
        </w:rPr>
        <w:tab/>
      </w:r>
      <w:r>
        <w:rPr>
          <w:noProof/>
          <w:szCs w:val="22"/>
        </w:rPr>
        <w:tab/>
      </w:r>
      <w:r w:rsidR="004A5BDA">
        <w:rPr>
          <w:noProof/>
          <w:szCs w:val="22"/>
        </w:rPr>
        <w:tab/>
      </w:r>
      <w:r w:rsidR="004A5BDA">
        <w:rPr>
          <w:noProof/>
          <w:szCs w:val="22"/>
        </w:rPr>
        <w:tab/>
      </w:r>
      <w:r>
        <w:rPr>
          <w:noProof/>
          <w:szCs w:val="22"/>
        </w:rPr>
        <w:t>Furosemid Medreg 40 mg comprimate</w:t>
      </w:r>
      <w:r>
        <w:rPr>
          <w:noProof/>
          <w:szCs w:val="22"/>
        </w:rPr>
        <w:tab/>
      </w:r>
      <w:r>
        <w:rPr>
          <w:noProof/>
          <w:szCs w:val="22"/>
        </w:rPr>
        <w:tab/>
      </w:r>
      <w:r>
        <w:rPr>
          <w:noProof/>
          <w:szCs w:val="22"/>
        </w:rPr>
        <w:tab/>
      </w:r>
      <w:r>
        <w:rPr>
          <w:noProof/>
          <w:szCs w:val="22"/>
        </w:rPr>
        <w:tab/>
      </w:r>
    </w:p>
    <w:p w14:paraId="105AA2EA" w14:textId="77777777" w:rsidR="00780926" w:rsidRPr="003021DE" w:rsidRDefault="00780926" w:rsidP="00B13F68">
      <w:pPr>
        <w:ind w:right="-449"/>
        <w:rPr>
          <w:noProof/>
          <w:szCs w:val="22"/>
        </w:rPr>
      </w:pPr>
    </w:p>
    <w:p w14:paraId="0028A4DB" w14:textId="08AE99C2" w:rsidR="00780926" w:rsidRPr="003021DE" w:rsidRDefault="00F35CE2" w:rsidP="00B13F68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3021DE">
        <w:rPr>
          <w:b/>
          <w:noProof/>
          <w:szCs w:val="22"/>
        </w:rPr>
        <w:t xml:space="preserve">Táto písomná informácia bola </w:t>
      </w:r>
      <w:r w:rsidR="007E1F8F" w:rsidRPr="003021DE">
        <w:rPr>
          <w:b/>
          <w:noProof/>
          <w:szCs w:val="22"/>
        </w:rPr>
        <w:t xml:space="preserve">naposledy </w:t>
      </w:r>
      <w:r w:rsidR="00724E11" w:rsidRPr="003021DE">
        <w:rPr>
          <w:b/>
          <w:noProof/>
          <w:szCs w:val="22"/>
        </w:rPr>
        <w:t>aktualizovaná</w:t>
      </w:r>
      <w:r w:rsidRPr="003021DE">
        <w:rPr>
          <w:b/>
          <w:noProof/>
          <w:szCs w:val="22"/>
        </w:rPr>
        <w:t xml:space="preserve"> v</w:t>
      </w:r>
      <w:r w:rsidR="00D2773B">
        <w:rPr>
          <w:b/>
          <w:noProof/>
          <w:szCs w:val="22"/>
        </w:rPr>
        <w:t> 02</w:t>
      </w:r>
      <w:r w:rsidR="0095651E">
        <w:rPr>
          <w:b/>
          <w:noProof/>
          <w:szCs w:val="22"/>
        </w:rPr>
        <w:t>/2021.</w:t>
      </w:r>
    </w:p>
    <w:p w14:paraId="324921BA" w14:textId="77777777" w:rsidR="00780926" w:rsidRPr="003021DE" w:rsidRDefault="00780926" w:rsidP="00B13F68">
      <w:pPr>
        <w:ind w:right="-449"/>
        <w:rPr>
          <w:noProof/>
          <w:szCs w:val="22"/>
        </w:rPr>
      </w:pPr>
    </w:p>
    <w:p w14:paraId="3A9FB0F1" w14:textId="77777777" w:rsidR="00780926" w:rsidRPr="003021DE" w:rsidRDefault="00780926" w:rsidP="00B13F68">
      <w:pPr>
        <w:rPr>
          <w:b/>
          <w:szCs w:val="22"/>
        </w:rPr>
      </w:pPr>
    </w:p>
    <w:sectPr w:rsidR="00780926" w:rsidRPr="003021DE" w:rsidSect="0084266E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E5DF92" w14:textId="77777777" w:rsidR="00CC6BA0" w:rsidRDefault="00CC6BA0">
      <w:r>
        <w:separator/>
      </w:r>
    </w:p>
  </w:endnote>
  <w:endnote w:type="continuationSeparator" w:id="0">
    <w:p w14:paraId="276D2811" w14:textId="77777777" w:rsidR="00CC6BA0" w:rsidRDefault="00CC6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D8927" w14:textId="77777777" w:rsidR="00602BC8" w:rsidRPr="00B13F68" w:rsidRDefault="00602BC8">
    <w:pPr>
      <w:pStyle w:val="Zpat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 w:rsidRPr="00B13F68">
      <w:rPr>
        <w:rFonts w:ascii="Arial" w:hAnsi="Arial" w:cs="Arial"/>
      </w:rPr>
      <w:fldChar w:fldCharType="begin"/>
    </w:r>
    <w:r w:rsidRPr="00B13F68">
      <w:rPr>
        <w:rFonts w:ascii="Arial" w:hAnsi="Arial" w:cs="Arial"/>
      </w:rPr>
      <w:instrText xml:space="preserve"> EQ </w:instrText>
    </w:r>
    <w:r w:rsidRPr="00B13F68">
      <w:rPr>
        <w:rFonts w:ascii="Arial" w:hAnsi="Arial" w:cs="Arial"/>
      </w:rPr>
      <w:fldChar w:fldCharType="end"/>
    </w:r>
    <w:r w:rsidRPr="00D513D2">
      <w:rPr>
        <w:rStyle w:val="slostrnky"/>
        <w:rFonts w:ascii="Arial" w:hAnsi="Arial" w:cs="Arial"/>
      </w:rPr>
      <w:fldChar w:fldCharType="begin"/>
    </w:r>
    <w:r w:rsidRPr="00B13F68">
      <w:rPr>
        <w:rStyle w:val="slostrnky"/>
        <w:rFonts w:ascii="Arial" w:hAnsi="Arial" w:cs="Arial"/>
      </w:rPr>
      <w:instrText xml:space="preserve">PAGE  </w:instrText>
    </w:r>
    <w:r w:rsidRPr="00D513D2">
      <w:rPr>
        <w:rStyle w:val="slostrnky"/>
        <w:rFonts w:ascii="Arial" w:hAnsi="Arial" w:cs="Arial"/>
      </w:rPr>
      <w:fldChar w:fldCharType="separate"/>
    </w:r>
    <w:r w:rsidR="00E42F03">
      <w:rPr>
        <w:rStyle w:val="slostrnky"/>
        <w:rFonts w:ascii="Arial" w:hAnsi="Arial" w:cs="Arial"/>
        <w:noProof/>
      </w:rPr>
      <w:t>7</w:t>
    </w:r>
    <w:r w:rsidRPr="00D513D2">
      <w:rPr>
        <w:rStyle w:val="slostrnky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DC5761" w14:textId="77777777" w:rsidR="00602BC8" w:rsidRDefault="00602BC8">
    <w:pPr>
      <w:pStyle w:val="Zpat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nky"/>
        <w:rFonts w:ascii="Arial" w:hAnsi="Arial" w:cs="Arial"/>
      </w:rPr>
      <w:fldChar w:fldCharType="begin"/>
    </w:r>
    <w:r>
      <w:rPr>
        <w:rStyle w:val="slostrnky"/>
        <w:rFonts w:ascii="Arial" w:hAnsi="Arial" w:cs="Arial"/>
      </w:rPr>
      <w:instrText xml:space="preserve">PAGE  </w:instrText>
    </w:r>
    <w:r>
      <w:rPr>
        <w:rStyle w:val="slostrnky"/>
        <w:rFonts w:ascii="Arial" w:hAnsi="Arial" w:cs="Arial"/>
      </w:rPr>
      <w:fldChar w:fldCharType="separate"/>
    </w:r>
    <w:r w:rsidR="002C78F0">
      <w:rPr>
        <w:rStyle w:val="slostrnky"/>
        <w:rFonts w:ascii="Arial" w:hAnsi="Arial" w:cs="Arial"/>
        <w:noProof/>
      </w:rPr>
      <w:t>1</w:t>
    </w:r>
    <w:r>
      <w:rPr>
        <w:rStyle w:val="slostrnk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568135" w14:textId="77777777" w:rsidR="00CC6BA0" w:rsidRDefault="00CC6BA0">
      <w:r>
        <w:separator/>
      </w:r>
    </w:p>
  </w:footnote>
  <w:footnote w:type="continuationSeparator" w:id="0">
    <w:p w14:paraId="27E309AC" w14:textId="77777777" w:rsidR="00CC6BA0" w:rsidRDefault="00CC6B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01DE61" w14:textId="77777777" w:rsidR="007F21EC" w:rsidRPr="002628EC" w:rsidRDefault="007F21EC" w:rsidP="007F21EC">
    <w:pPr>
      <w:pStyle w:val="Zhlav"/>
      <w:rPr>
        <w:rFonts w:ascii="Times New Roman" w:hAnsi="Times New Roman"/>
        <w:sz w:val="18"/>
      </w:rPr>
    </w:pPr>
    <w:r w:rsidRPr="002628EC">
      <w:rPr>
        <w:rFonts w:ascii="Times New Roman" w:hAnsi="Times New Roman"/>
        <w:sz w:val="18"/>
      </w:rPr>
      <w:t xml:space="preserve">Schválený text k </w:t>
    </w:r>
    <w:proofErr w:type="spellStart"/>
    <w:r w:rsidRPr="002628EC">
      <w:rPr>
        <w:rFonts w:ascii="Times New Roman" w:hAnsi="Times New Roman"/>
        <w:sz w:val="18"/>
      </w:rPr>
      <w:t>rozhodnutiu</w:t>
    </w:r>
    <w:proofErr w:type="spellEnd"/>
    <w:r w:rsidRPr="002628EC">
      <w:rPr>
        <w:rFonts w:ascii="Times New Roman" w:hAnsi="Times New Roman"/>
        <w:sz w:val="18"/>
      </w:rPr>
      <w:t xml:space="preserve"> o </w:t>
    </w:r>
    <w:proofErr w:type="spellStart"/>
    <w:r w:rsidRPr="002628EC">
      <w:rPr>
        <w:rFonts w:ascii="Times New Roman" w:hAnsi="Times New Roman"/>
        <w:sz w:val="18"/>
      </w:rPr>
      <w:t>registrácii</w:t>
    </w:r>
    <w:proofErr w:type="spellEnd"/>
    <w:r w:rsidRPr="002628EC">
      <w:rPr>
        <w:rFonts w:ascii="Times New Roman" w:hAnsi="Times New Roman"/>
        <w:sz w:val="18"/>
      </w:rPr>
      <w:t>, ev. č.: 2019/06385-REG</w:t>
    </w:r>
  </w:p>
  <w:p w14:paraId="15F9DFBB" w14:textId="77777777" w:rsidR="00602BC8" w:rsidRDefault="00602BC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D40DA" w14:textId="77777777" w:rsidR="007F21EC" w:rsidRPr="00A60825" w:rsidRDefault="007F21EC" w:rsidP="007F21EC">
    <w:pPr>
      <w:pStyle w:val="Zhlav"/>
      <w:rPr>
        <w:rFonts w:ascii="Times New Roman" w:hAnsi="Times New Roman"/>
      </w:rPr>
    </w:pPr>
    <w:r w:rsidRPr="00A60825">
      <w:rPr>
        <w:rFonts w:ascii="Times New Roman" w:hAnsi="Times New Roman"/>
      </w:rPr>
      <w:t xml:space="preserve">Schválený text k </w:t>
    </w:r>
    <w:proofErr w:type="spellStart"/>
    <w:r w:rsidRPr="00A60825">
      <w:rPr>
        <w:rFonts w:ascii="Times New Roman" w:hAnsi="Times New Roman"/>
      </w:rPr>
      <w:t>rozhodnutiu</w:t>
    </w:r>
    <w:proofErr w:type="spellEnd"/>
    <w:r w:rsidRPr="00A60825">
      <w:rPr>
        <w:rFonts w:ascii="Times New Roman" w:hAnsi="Times New Roman"/>
      </w:rPr>
      <w:t xml:space="preserve"> o </w:t>
    </w:r>
    <w:proofErr w:type="spellStart"/>
    <w:r w:rsidRPr="00A60825">
      <w:rPr>
        <w:rFonts w:ascii="Times New Roman" w:hAnsi="Times New Roman"/>
      </w:rPr>
      <w:t>registrácii</w:t>
    </w:r>
    <w:proofErr w:type="spellEnd"/>
    <w:r w:rsidRPr="00A60825">
      <w:rPr>
        <w:rFonts w:ascii="Times New Roman" w:hAnsi="Times New Roman"/>
      </w:rPr>
      <w:t>, ev. č.:</w:t>
    </w:r>
    <w:r>
      <w:rPr>
        <w:rFonts w:ascii="Times New Roman" w:hAnsi="Times New Roman"/>
      </w:rPr>
      <w:t xml:space="preserve"> </w:t>
    </w:r>
    <w:r w:rsidRPr="006C76C4">
      <w:rPr>
        <w:rFonts w:ascii="Times New Roman" w:hAnsi="Times New Roman"/>
      </w:rPr>
      <w:t>2019/06385-REG</w:t>
    </w:r>
  </w:p>
  <w:p w14:paraId="14F809A0" w14:textId="77777777" w:rsidR="00602BC8" w:rsidRDefault="00602BC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FF73897"/>
    <w:multiLevelType w:val="hybridMultilevel"/>
    <w:tmpl w:val="80C8162A"/>
    <w:lvl w:ilvl="0" w:tplc="24D2FB74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16EE1A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768C3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8084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3694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6921A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14D3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9685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D36B0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5" w15:restartNumberingAfterBreak="0">
    <w:nsid w:val="53D55FA8"/>
    <w:multiLevelType w:val="hybridMultilevel"/>
    <w:tmpl w:val="A570669C"/>
    <w:lvl w:ilvl="0" w:tplc="4838FC40">
      <w:start w:val="1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7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8" w15:restartNumberingAfterBreak="0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0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1" w15:restartNumberingAfterBreak="0">
    <w:nsid w:val="7A100D28"/>
    <w:multiLevelType w:val="hybridMultilevel"/>
    <w:tmpl w:val="2F94C0BA"/>
    <w:lvl w:ilvl="0" w:tplc="21B0AD70">
      <w:start w:val="1"/>
      <w:numFmt w:val="upperLetter"/>
      <w:lvlText w:val="%1."/>
      <w:lvlJc w:val="left"/>
      <w:pPr>
        <w:ind w:left="5670" w:hanging="5670"/>
      </w:pPr>
      <w:rPr>
        <w:b/>
      </w:rPr>
    </w:lvl>
    <w:lvl w:ilvl="1" w:tplc="45CE42B0">
      <w:start w:val="1"/>
      <w:numFmt w:val="decimal"/>
      <w:lvlText w:val="%2."/>
      <w:lvlJc w:val="left"/>
      <w:pPr>
        <w:ind w:left="1650" w:hanging="570"/>
      </w:pPr>
      <w:rPr>
        <w:b/>
        <w:i w:val="0"/>
      </w:rPr>
    </w:lvl>
    <w:lvl w:ilvl="2" w:tplc="DCC04F5E">
      <w:start w:val="1"/>
      <w:numFmt w:val="lowerRoman"/>
      <w:lvlText w:val="%3."/>
      <w:lvlJc w:val="right"/>
      <w:pPr>
        <w:ind w:left="2160" w:hanging="180"/>
      </w:pPr>
    </w:lvl>
    <w:lvl w:ilvl="3" w:tplc="4AE8F712">
      <w:start w:val="1"/>
      <w:numFmt w:val="decimal"/>
      <w:lvlText w:val="%4."/>
      <w:lvlJc w:val="left"/>
      <w:pPr>
        <w:ind w:left="2880" w:hanging="360"/>
      </w:pPr>
    </w:lvl>
    <w:lvl w:ilvl="4" w:tplc="14B4A8C2">
      <w:start w:val="1"/>
      <w:numFmt w:val="lowerLetter"/>
      <w:lvlText w:val="%5."/>
      <w:lvlJc w:val="left"/>
      <w:pPr>
        <w:ind w:left="3600" w:hanging="360"/>
      </w:pPr>
    </w:lvl>
    <w:lvl w:ilvl="5" w:tplc="C84CA804">
      <w:start w:val="1"/>
      <w:numFmt w:val="lowerRoman"/>
      <w:lvlText w:val="%6."/>
      <w:lvlJc w:val="right"/>
      <w:pPr>
        <w:ind w:left="4320" w:hanging="180"/>
      </w:pPr>
    </w:lvl>
    <w:lvl w:ilvl="6" w:tplc="26E47576">
      <w:start w:val="1"/>
      <w:numFmt w:val="decimal"/>
      <w:lvlText w:val="%7."/>
      <w:lvlJc w:val="left"/>
      <w:pPr>
        <w:ind w:left="5040" w:hanging="360"/>
      </w:pPr>
    </w:lvl>
    <w:lvl w:ilvl="7" w:tplc="BFA0E48E">
      <w:start w:val="1"/>
      <w:numFmt w:val="lowerLetter"/>
      <w:lvlText w:val="%8."/>
      <w:lvlJc w:val="left"/>
      <w:pPr>
        <w:ind w:left="5760" w:hanging="360"/>
      </w:pPr>
    </w:lvl>
    <w:lvl w:ilvl="8" w:tplc="CF301B4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9"/>
  </w:num>
  <w:num w:numId="5">
    <w:abstractNumId w:val="3"/>
  </w:num>
  <w:num w:numId="6">
    <w:abstractNumId w:val="6"/>
  </w:num>
  <w:num w:numId="7">
    <w:abstractNumId w:val="4"/>
  </w:num>
  <w:num w:numId="8">
    <w:abstractNumId w:val="2"/>
  </w:num>
  <w:num w:numId="9">
    <w:abstractNumId w:val="7"/>
  </w:num>
  <w:num w:numId="10">
    <w:abstractNumId w:val="8"/>
  </w:num>
  <w:num w:numId="11">
    <w:abstractNumId w:val="1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780926"/>
    <w:rsid w:val="00014749"/>
    <w:rsid w:val="00040726"/>
    <w:rsid w:val="00052EE2"/>
    <w:rsid w:val="00056045"/>
    <w:rsid w:val="00061445"/>
    <w:rsid w:val="00077CF6"/>
    <w:rsid w:val="00085939"/>
    <w:rsid w:val="00086C65"/>
    <w:rsid w:val="00090230"/>
    <w:rsid w:val="00096CAA"/>
    <w:rsid w:val="000B13AD"/>
    <w:rsid w:val="000B6759"/>
    <w:rsid w:val="000C534D"/>
    <w:rsid w:val="000C6D5B"/>
    <w:rsid w:val="000D3B1B"/>
    <w:rsid w:val="000E2174"/>
    <w:rsid w:val="000E3D7D"/>
    <w:rsid w:val="000E7685"/>
    <w:rsid w:val="001001CE"/>
    <w:rsid w:val="001026C2"/>
    <w:rsid w:val="001114AF"/>
    <w:rsid w:val="00111E1A"/>
    <w:rsid w:val="001150F2"/>
    <w:rsid w:val="00117A3D"/>
    <w:rsid w:val="001334A2"/>
    <w:rsid w:val="00134B55"/>
    <w:rsid w:val="00135894"/>
    <w:rsid w:val="001406FE"/>
    <w:rsid w:val="00141412"/>
    <w:rsid w:val="00141BD1"/>
    <w:rsid w:val="0015367B"/>
    <w:rsid w:val="0015759E"/>
    <w:rsid w:val="001765D9"/>
    <w:rsid w:val="00177A4A"/>
    <w:rsid w:val="00185CB1"/>
    <w:rsid w:val="00187ECC"/>
    <w:rsid w:val="001967D9"/>
    <w:rsid w:val="001978F5"/>
    <w:rsid w:val="001A3218"/>
    <w:rsid w:val="001B0474"/>
    <w:rsid w:val="001B08B2"/>
    <w:rsid w:val="001B73FD"/>
    <w:rsid w:val="001C31AE"/>
    <w:rsid w:val="001C463D"/>
    <w:rsid w:val="001C4F42"/>
    <w:rsid w:val="001D1B4B"/>
    <w:rsid w:val="001D39C2"/>
    <w:rsid w:val="001D4230"/>
    <w:rsid w:val="001F7CF0"/>
    <w:rsid w:val="002003FB"/>
    <w:rsid w:val="00205FC2"/>
    <w:rsid w:val="00211FA8"/>
    <w:rsid w:val="00214D6F"/>
    <w:rsid w:val="00220A3F"/>
    <w:rsid w:val="002227EB"/>
    <w:rsid w:val="00223E9F"/>
    <w:rsid w:val="0022527A"/>
    <w:rsid w:val="0025422C"/>
    <w:rsid w:val="0025696C"/>
    <w:rsid w:val="002628EC"/>
    <w:rsid w:val="002651FD"/>
    <w:rsid w:val="002660C8"/>
    <w:rsid w:val="00270B82"/>
    <w:rsid w:val="002776F1"/>
    <w:rsid w:val="00281C02"/>
    <w:rsid w:val="00282559"/>
    <w:rsid w:val="00284EEF"/>
    <w:rsid w:val="002A1D7C"/>
    <w:rsid w:val="002A24BE"/>
    <w:rsid w:val="002A3919"/>
    <w:rsid w:val="002A46DA"/>
    <w:rsid w:val="002A6AB5"/>
    <w:rsid w:val="002A7333"/>
    <w:rsid w:val="002B7838"/>
    <w:rsid w:val="002C428B"/>
    <w:rsid w:val="002C5553"/>
    <w:rsid w:val="002C64A9"/>
    <w:rsid w:val="002C78F0"/>
    <w:rsid w:val="002D5C3E"/>
    <w:rsid w:val="002D6730"/>
    <w:rsid w:val="003015F6"/>
    <w:rsid w:val="003021DE"/>
    <w:rsid w:val="00302F2A"/>
    <w:rsid w:val="00306120"/>
    <w:rsid w:val="0031186C"/>
    <w:rsid w:val="00314AD5"/>
    <w:rsid w:val="00330840"/>
    <w:rsid w:val="00332DC3"/>
    <w:rsid w:val="003461A9"/>
    <w:rsid w:val="00346633"/>
    <w:rsid w:val="00355F02"/>
    <w:rsid w:val="003724D2"/>
    <w:rsid w:val="00374CAD"/>
    <w:rsid w:val="00382713"/>
    <w:rsid w:val="00382F5F"/>
    <w:rsid w:val="00384905"/>
    <w:rsid w:val="003A706F"/>
    <w:rsid w:val="003C383B"/>
    <w:rsid w:val="003F1419"/>
    <w:rsid w:val="003F2753"/>
    <w:rsid w:val="004104FE"/>
    <w:rsid w:val="00410B86"/>
    <w:rsid w:val="0041172C"/>
    <w:rsid w:val="00411A8F"/>
    <w:rsid w:val="0041469C"/>
    <w:rsid w:val="004210D4"/>
    <w:rsid w:val="0042356B"/>
    <w:rsid w:val="00432830"/>
    <w:rsid w:val="00457BB5"/>
    <w:rsid w:val="004605F8"/>
    <w:rsid w:val="004728D9"/>
    <w:rsid w:val="0048412D"/>
    <w:rsid w:val="00486C3D"/>
    <w:rsid w:val="0048718C"/>
    <w:rsid w:val="0049191E"/>
    <w:rsid w:val="004A5BDA"/>
    <w:rsid w:val="004B49E1"/>
    <w:rsid w:val="004C0111"/>
    <w:rsid w:val="004D457B"/>
    <w:rsid w:val="004D69CE"/>
    <w:rsid w:val="004D71F7"/>
    <w:rsid w:val="004E770D"/>
    <w:rsid w:val="004E78AD"/>
    <w:rsid w:val="004F1DC7"/>
    <w:rsid w:val="004F3B6D"/>
    <w:rsid w:val="00504C89"/>
    <w:rsid w:val="00510CCB"/>
    <w:rsid w:val="00524E8E"/>
    <w:rsid w:val="005279ED"/>
    <w:rsid w:val="00534901"/>
    <w:rsid w:val="00536B25"/>
    <w:rsid w:val="00537894"/>
    <w:rsid w:val="005529E6"/>
    <w:rsid w:val="005548AA"/>
    <w:rsid w:val="00560D93"/>
    <w:rsid w:val="0058262C"/>
    <w:rsid w:val="005971B0"/>
    <w:rsid w:val="005A5717"/>
    <w:rsid w:val="005C01F5"/>
    <w:rsid w:val="005E4F97"/>
    <w:rsid w:val="00602BC8"/>
    <w:rsid w:val="00604001"/>
    <w:rsid w:val="00607357"/>
    <w:rsid w:val="00607667"/>
    <w:rsid w:val="00610BC7"/>
    <w:rsid w:val="006114F0"/>
    <w:rsid w:val="0061376C"/>
    <w:rsid w:val="00626759"/>
    <w:rsid w:val="00631F7E"/>
    <w:rsid w:val="00635C39"/>
    <w:rsid w:val="00650EBD"/>
    <w:rsid w:val="00664192"/>
    <w:rsid w:val="00666A5F"/>
    <w:rsid w:val="00666CF7"/>
    <w:rsid w:val="00671277"/>
    <w:rsid w:val="00671E24"/>
    <w:rsid w:val="0067386E"/>
    <w:rsid w:val="006864DC"/>
    <w:rsid w:val="00693217"/>
    <w:rsid w:val="006A0574"/>
    <w:rsid w:val="006A44C5"/>
    <w:rsid w:val="006A4970"/>
    <w:rsid w:val="006A513D"/>
    <w:rsid w:val="006A68C6"/>
    <w:rsid w:val="006B1053"/>
    <w:rsid w:val="006C1B5C"/>
    <w:rsid w:val="006C3768"/>
    <w:rsid w:val="006C6631"/>
    <w:rsid w:val="006D7D4F"/>
    <w:rsid w:val="006E41C1"/>
    <w:rsid w:val="006F3CD9"/>
    <w:rsid w:val="00724E11"/>
    <w:rsid w:val="007262FE"/>
    <w:rsid w:val="0073167B"/>
    <w:rsid w:val="00734C0D"/>
    <w:rsid w:val="00740C03"/>
    <w:rsid w:val="00751BAC"/>
    <w:rsid w:val="00752FD9"/>
    <w:rsid w:val="00780926"/>
    <w:rsid w:val="00780EE8"/>
    <w:rsid w:val="007824C5"/>
    <w:rsid w:val="00783152"/>
    <w:rsid w:val="00784C54"/>
    <w:rsid w:val="0078730F"/>
    <w:rsid w:val="00791189"/>
    <w:rsid w:val="00795AF1"/>
    <w:rsid w:val="007A4C2E"/>
    <w:rsid w:val="007C3776"/>
    <w:rsid w:val="007C71C8"/>
    <w:rsid w:val="007E1F8F"/>
    <w:rsid w:val="007E5956"/>
    <w:rsid w:val="007F21EC"/>
    <w:rsid w:val="007F570D"/>
    <w:rsid w:val="00803622"/>
    <w:rsid w:val="00803841"/>
    <w:rsid w:val="00806F1C"/>
    <w:rsid w:val="00820679"/>
    <w:rsid w:val="0082445A"/>
    <w:rsid w:val="0082743C"/>
    <w:rsid w:val="00837096"/>
    <w:rsid w:val="0084266E"/>
    <w:rsid w:val="00852371"/>
    <w:rsid w:val="0085357F"/>
    <w:rsid w:val="008575F1"/>
    <w:rsid w:val="00873520"/>
    <w:rsid w:val="008820F4"/>
    <w:rsid w:val="00884AB9"/>
    <w:rsid w:val="008873CC"/>
    <w:rsid w:val="00891D76"/>
    <w:rsid w:val="008C1B51"/>
    <w:rsid w:val="008D6D72"/>
    <w:rsid w:val="008E0812"/>
    <w:rsid w:val="008E4CFA"/>
    <w:rsid w:val="008F04C9"/>
    <w:rsid w:val="008F0FB1"/>
    <w:rsid w:val="008F6BC1"/>
    <w:rsid w:val="009058FE"/>
    <w:rsid w:val="0091185E"/>
    <w:rsid w:val="0093424C"/>
    <w:rsid w:val="00942095"/>
    <w:rsid w:val="0094502F"/>
    <w:rsid w:val="00946672"/>
    <w:rsid w:val="00951D3F"/>
    <w:rsid w:val="0095258D"/>
    <w:rsid w:val="0095651E"/>
    <w:rsid w:val="009612A3"/>
    <w:rsid w:val="0097549F"/>
    <w:rsid w:val="00990742"/>
    <w:rsid w:val="009976B6"/>
    <w:rsid w:val="009B423F"/>
    <w:rsid w:val="009C221B"/>
    <w:rsid w:val="009C5E1E"/>
    <w:rsid w:val="009D5E45"/>
    <w:rsid w:val="009D773C"/>
    <w:rsid w:val="009E0E67"/>
    <w:rsid w:val="009E2C55"/>
    <w:rsid w:val="009E50E4"/>
    <w:rsid w:val="00A0053E"/>
    <w:rsid w:val="00A10438"/>
    <w:rsid w:val="00A236CF"/>
    <w:rsid w:val="00A2444C"/>
    <w:rsid w:val="00A244BE"/>
    <w:rsid w:val="00A254D9"/>
    <w:rsid w:val="00A31A9C"/>
    <w:rsid w:val="00A37C43"/>
    <w:rsid w:val="00A416B8"/>
    <w:rsid w:val="00A43F3E"/>
    <w:rsid w:val="00A63C0B"/>
    <w:rsid w:val="00A72672"/>
    <w:rsid w:val="00A737B8"/>
    <w:rsid w:val="00A75ECC"/>
    <w:rsid w:val="00A80F9E"/>
    <w:rsid w:val="00A824EB"/>
    <w:rsid w:val="00A833E5"/>
    <w:rsid w:val="00A85CCE"/>
    <w:rsid w:val="00AE4D65"/>
    <w:rsid w:val="00AF6BD9"/>
    <w:rsid w:val="00B04CE0"/>
    <w:rsid w:val="00B06E24"/>
    <w:rsid w:val="00B07509"/>
    <w:rsid w:val="00B07EB7"/>
    <w:rsid w:val="00B1281C"/>
    <w:rsid w:val="00B13F68"/>
    <w:rsid w:val="00B323B9"/>
    <w:rsid w:val="00B36EA3"/>
    <w:rsid w:val="00B41686"/>
    <w:rsid w:val="00B464C1"/>
    <w:rsid w:val="00B46BFB"/>
    <w:rsid w:val="00B56105"/>
    <w:rsid w:val="00B77873"/>
    <w:rsid w:val="00B95A19"/>
    <w:rsid w:val="00BB6D67"/>
    <w:rsid w:val="00BC1F4F"/>
    <w:rsid w:val="00BC798A"/>
    <w:rsid w:val="00BD19A3"/>
    <w:rsid w:val="00BD1AC2"/>
    <w:rsid w:val="00BD7004"/>
    <w:rsid w:val="00BE24F8"/>
    <w:rsid w:val="00BE34A2"/>
    <w:rsid w:val="00BE3E86"/>
    <w:rsid w:val="00BF0071"/>
    <w:rsid w:val="00BF5AB0"/>
    <w:rsid w:val="00BF6308"/>
    <w:rsid w:val="00C03EA6"/>
    <w:rsid w:val="00C13E12"/>
    <w:rsid w:val="00C140BF"/>
    <w:rsid w:val="00C1589A"/>
    <w:rsid w:val="00C213A6"/>
    <w:rsid w:val="00C2203C"/>
    <w:rsid w:val="00C2249C"/>
    <w:rsid w:val="00C233E9"/>
    <w:rsid w:val="00C26F80"/>
    <w:rsid w:val="00C35EDC"/>
    <w:rsid w:val="00C3762E"/>
    <w:rsid w:val="00C55DBB"/>
    <w:rsid w:val="00C82AA0"/>
    <w:rsid w:val="00C85B40"/>
    <w:rsid w:val="00CA1ABB"/>
    <w:rsid w:val="00CA34F6"/>
    <w:rsid w:val="00CB25B2"/>
    <w:rsid w:val="00CB6349"/>
    <w:rsid w:val="00CC644C"/>
    <w:rsid w:val="00CC6BA0"/>
    <w:rsid w:val="00CD03B4"/>
    <w:rsid w:val="00CD175A"/>
    <w:rsid w:val="00CE110B"/>
    <w:rsid w:val="00CF0244"/>
    <w:rsid w:val="00CF0342"/>
    <w:rsid w:val="00CF28BB"/>
    <w:rsid w:val="00CF76C2"/>
    <w:rsid w:val="00D00351"/>
    <w:rsid w:val="00D06B2B"/>
    <w:rsid w:val="00D10860"/>
    <w:rsid w:val="00D15C7A"/>
    <w:rsid w:val="00D2773B"/>
    <w:rsid w:val="00D31EE9"/>
    <w:rsid w:val="00D326E1"/>
    <w:rsid w:val="00D33F2E"/>
    <w:rsid w:val="00D513D2"/>
    <w:rsid w:val="00D52196"/>
    <w:rsid w:val="00D665C5"/>
    <w:rsid w:val="00D67CF2"/>
    <w:rsid w:val="00D70931"/>
    <w:rsid w:val="00D71CEA"/>
    <w:rsid w:val="00D92F55"/>
    <w:rsid w:val="00D93749"/>
    <w:rsid w:val="00D96D7D"/>
    <w:rsid w:val="00D96F2E"/>
    <w:rsid w:val="00DA4090"/>
    <w:rsid w:val="00DA63C9"/>
    <w:rsid w:val="00DB04C6"/>
    <w:rsid w:val="00DB1287"/>
    <w:rsid w:val="00DC48B8"/>
    <w:rsid w:val="00DD452B"/>
    <w:rsid w:val="00DF2094"/>
    <w:rsid w:val="00E05438"/>
    <w:rsid w:val="00E13A3E"/>
    <w:rsid w:val="00E13D93"/>
    <w:rsid w:val="00E1698A"/>
    <w:rsid w:val="00E23A3A"/>
    <w:rsid w:val="00E26B6E"/>
    <w:rsid w:val="00E31B69"/>
    <w:rsid w:val="00E41B3F"/>
    <w:rsid w:val="00E42F03"/>
    <w:rsid w:val="00E4563B"/>
    <w:rsid w:val="00E5053B"/>
    <w:rsid w:val="00E53CD7"/>
    <w:rsid w:val="00E63C7F"/>
    <w:rsid w:val="00E65206"/>
    <w:rsid w:val="00E677CA"/>
    <w:rsid w:val="00E848BB"/>
    <w:rsid w:val="00E858D8"/>
    <w:rsid w:val="00E877C8"/>
    <w:rsid w:val="00EA3C35"/>
    <w:rsid w:val="00EA405A"/>
    <w:rsid w:val="00EC1CF9"/>
    <w:rsid w:val="00EC2CE9"/>
    <w:rsid w:val="00EE1F4B"/>
    <w:rsid w:val="00EE254C"/>
    <w:rsid w:val="00EE62D2"/>
    <w:rsid w:val="00F00D87"/>
    <w:rsid w:val="00F02F60"/>
    <w:rsid w:val="00F05B3A"/>
    <w:rsid w:val="00F06F4D"/>
    <w:rsid w:val="00F07529"/>
    <w:rsid w:val="00F11AE3"/>
    <w:rsid w:val="00F145AE"/>
    <w:rsid w:val="00F1512B"/>
    <w:rsid w:val="00F15184"/>
    <w:rsid w:val="00F16F98"/>
    <w:rsid w:val="00F222AA"/>
    <w:rsid w:val="00F30177"/>
    <w:rsid w:val="00F35CE2"/>
    <w:rsid w:val="00F44613"/>
    <w:rsid w:val="00F500E3"/>
    <w:rsid w:val="00F54EF0"/>
    <w:rsid w:val="00F55076"/>
    <w:rsid w:val="00F6288E"/>
    <w:rsid w:val="00F63DAD"/>
    <w:rsid w:val="00F66A28"/>
    <w:rsid w:val="00F801E6"/>
    <w:rsid w:val="00F81142"/>
    <w:rsid w:val="00F814F4"/>
    <w:rsid w:val="00F8384D"/>
    <w:rsid w:val="00F85EAC"/>
    <w:rsid w:val="00F9666C"/>
    <w:rsid w:val="00FA099B"/>
    <w:rsid w:val="00FB4876"/>
    <w:rsid w:val="00FB533E"/>
    <w:rsid w:val="00FC6918"/>
    <w:rsid w:val="00FE351F"/>
    <w:rsid w:val="00FF25FE"/>
    <w:rsid w:val="00FF2EC0"/>
    <w:rsid w:val="00FF43BC"/>
    <w:rsid w:val="00FF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0AF730"/>
  <w15:docId w15:val="{092C8B16-A62E-4234-952C-20C8B6220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ind w:left="567" w:hanging="567"/>
    </w:pPr>
    <w:rPr>
      <w:sz w:val="22"/>
      <w:szCs w:val="24"/>
      <w:lang w:val="sk-SK" w:eastAsia="sk-SK"/>
    </w:rPr>
  </w:style>
  <w:style w:type="paragraph" w:styleId="Nadpis1">
    <w:name w:val="heading 1"/>
    <w:basedOn w:val="Normln"/>
    <w:next w:val="Normln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"/>
    <w:next w:val="Normln"/>
    <w:qFormat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"/>
    <w:next w:val="Normln"/>
    <w:qFormat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"/>
    <w:next w:val="Normln"/>
    <w:qFormat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"/>
    <w:next w:val="Normln"/>
    <w:qFormat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"/>
    <w:next w:val="Normln"/>
    <w:qFormat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"/>
    <w:next w:val="Normln"/>
    <w:qFormat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</w:style>
  <w:style w:type="paragraph" w:styleId="Zpat">
    <w:name w:val="footer"/>
    <w:basedOn w:val="Normln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Zhlav">
    <w:name w:val="header"/>
    <w:basedOn w:val="Normln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odkaz">
    <w:name w:val="Hyperlink"/>
    <w:rPr>
      <w:color w:val="0000FF"/>
      <w:u w:val="single"/>
    </w:rPr>
  </w:style>
  <w:style w:type="paragraph" w:customStyle="1" w:styleId="EMEAEnBodyText">
    <w:name w:val="EMEA En Body Text"/>
    <w:basedOn w:val="Normln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"/>
    <w:pPr>
      <w:ind w:left="0" w:firstLine="0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character" w:styleId="Odkaznakoment">
    <w:name w:val="annotation reference"/>
    <w:uiPriority w:val="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character" w:customStyle="1" w:styleId="TextkomenteChar">
    <w:name w:val="Text komentáře Char"/>
    <w:link w:val="Textkomente"/>
    <w:uiPriority w:val="99"/>
    <w:rsid w:val="006D7D4F"/>
  </w:style>
  <w:style w:type="character" w:customStyle="1" w:styleId="tlid-translation">
    <w:name w:val="tlid-translation"/>
    <w:rsid w:val="002660C8"/>
  </w:style>
  <w:style w:type="paragraph" w:styleId="Revize">
    <w:name w:val="Revision"/>
    <w:hidden/>
    <w:uiPriority w:val="99"/>
    <w:semiHidden/>
    <w:rsid w:val="003F1419"/>
    <w:rPr>
      <w:sz w:val="22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E2F4D-F8D5-42A7-B3CC-7BFE83221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871</TotalTime>
  <Pages>7</Pages>
  <Words>2417</Words>
  <Characters>14824</Characters>
  <Application>Microsoft Office Word</Application>
  <DocSecurity>0</DocSecurity>
  <Lines>123</Lines>
  <Paragraphs>34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Hreferralspcclean_sk</vt:lpstr>
      <vt:lpstr>Hreferralspcclean_sk</vt:lpstr>
      <vt:lpstr>Hreferralspccleansk rev.1 08-2016</vt:lpstr>
    </vt:vector>
  </TitlesOfParts>
  <Company>EMEA</Company>
  <LinksUpToDate>false</LinksUpToDate>
  <CharactersWithSpaces>17207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Hreferralspcclean_sk</dc:title>
  <dc:subject>General-EMA/53564/2010</dc:subject>
  <dc:creator>European Medicines Agency</dc:creator>
  <cp:lastModifiedBy>IVANECKÁ Klára (Dr.Max Pharma)</cp:lastModifiedBy>
  <cp:revision>24</cp:revision>
  <cp:lastPrinted>2003-05-16T08:55:00Z</cp:lastPrinted>
  <dcterms:created xsi:type="dcterms:W3CDTF">2021-01-04T13:10:00Z</dcterms:created>
  <dcterms:modified xsi:type="dcterms:W3CDTF">2021-01-28T15:50:00Z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 All EMA Staff and Contractors</vt:lpwstr>
  </property>
  <property fmtid="{D5CDD505-2E9C-101B-9397-08002B2CF9AE}" pid="3" name="DM_Author">
    <vt:lpwstr/>
  </property>
  <property fmtid="{D5CDD505-2E9C-101B-9397-08002B2CF9AE}" pid="4" name="DM_Authors">
    <vt:lpwstr/>
  </property>
  <property fmtid="{D5CDD505-2E9C-101B-9397-08002B2CF9AE}" pid="5" name="DM_Category">
    <vt:lpwstr>Templates and Form</vt:lpwstr>
  </property>
  <property fmtid="{D5CDD505-2E9C-101B-9397-08002B2CF9AE}" pid="6" name="DM_Creation_Date">
    <vt:lpwstr>03/02/2020 15:43:37</vt:lpwstr>
  </property>
  <property fmtid="{D5CDD505-2E9C-101B-9397-08002B2CF9AE}" pid="7" name="DM_Creator_Name">
    <vt:lpwstr>Akhtar Timea</vt:lpwstr>
  </property>
  <property fmtid="{D5CDD505-2E9C-101B-9397-08002B2CF9AE}" pid="8" name="DM_DocRefId">
    <vt:lpwstr>EMA/59346/2020</vt:lpwstr>
  </property>
  <property fmtid="{D5CDD505-2E9C-101B-9397-08002B2CF9AE}" pid="9" name="DM_emea_bcc">
    <vt:lpwstr/>
  </property>
  <property fmtid="{D5CDD505-2E9C-101B-9397-08002B2CF9AE}" pid="10" name="DM_emea_cc">
    <vt:lpwstr/>
  </property>
  <property fmtid="{D5CDD505-2E9C-101B-9397-08002B2CF9AE}" pid="11" name="DM_emea_doc_category">
    <vt:lpwstr>General</vt:lpwstr>
  </property>
  <property fmtid="{D5CDD505-2E9C-101B-9397-08002B2CF9AE}" pid="12" name="DM_emea_doc_lang">
    <vt:lpwstr/>
  </property>
  <property fmtid="{D5CDD505-2E9C-101B-9397-08002B2CF9AE}" pid="13" name="DM_emea_doc_number">
    <vt:lpwstr>53564</vt:lpwstr>
  </property>
  <property fmtid="{D5CDD505-2E9C-101B-9397-08002B2CF9AE}" pid="14" name="DM_emea_doc_ref_id">
    <vt:lpwstr>EMA/59346/2020</vt:lpwstr>
  </property>
  <property fmtid="{D5CDD505-2E9C-101B-9397-08002B2CF9AE}" pid="15" name="DM_emea_from">
    <vt:lpwstr/>
  </property>
  <property fmtid="{D5CDD505-2E9C-101B-9397-08002B2CF9AE}" pid="16" name="DM_emea_internal_label">
    <vt:lpwstr>EMA</vt:lpwstr>
  </property>
  <property fmtid="{D5CDD505-2E9C-101B-9397-08002B2CF9AE}" pid="17" name="DM_emea_legal_date">
    <vt:lpwstr>nulldate</vt:lpwstr>
  </property>
  <property fmtid="{D5CDD505-2E9C-101B-9397-08002B2CF9AE}" pid="18" name="DM_emea_meeting_action">
    <vt:lpwstr/>
  </property>
  <property fmtid="{D5CDD505-2E9C-101B-9397-08002B2CF9AE}" pid="19" name="DM_emea_meeting_flags">
    <vt:lpwstr/>
  </property>
  <property fmtid="{D5CDD505-2E9C-101B-9397-08002B2CF9AE}" pid="20" name="DM_emea_meeting_hyperlink">
    <vt:lpwstr/>
  </property>
  <property fmtid="{D5CDD505-2E9C-101B-9397-08002B2CF9AE}" pid="21" name="DM_emea_meeting_ref">
    <vt:lpwstr/>
  </property>
  <property fmtid="{D5CDD505-2E9C-101B-9397-08002B2CF9AE}" pid="22" name="DM_emea_meeting_status">
    <vt:lpwstr/>
  </property>
  <property fmtid="{D5CDD505-2E9C-101B-9397-08002B2CF9AE}" pid="23" name="DM_emea_meeting_title">
    <vt:lpwstr/>
  </property>
  <property fmtid="{D5CDD505-2E9C-101B-9397-08002B2CF9AE}" pid="24" name="DM_emea_message_subject">
    <vt:lpwstr/>
  </property>
  <property fmtid="{D5CDD505-2E9C-101B-9397-08002B2CF9AE}" pid="25" name="DM_emea_received_date">
    <vt:lpwstr>nulldate</vt:lpwstr>
  </property>
  <property fmtid="{D5CDD505-2E9C-101B-9397-08002B2CF9AE}" pid="26" name="DM_emea_resp_body">
    <vt:lpwstr/>
  </property>
  <property fmtid="{D5CDD505-2E9C-101B-9397-08002B2CF9AE}" pid="27" name="DM_emea_revision_label">
    <vt:lpwstr/>
  </property>
  <property fmtid="{D5CDD505-2E9C-101B-9397-08002B2CF9AE}" pid="28" name="DM_emea_sent_date">
    <vt:lpwstr>nulldate</vt:lpwstr>
  </property>
  <property fmtid="{D5CDD505-2E9C-101B-9397-08002B2CF9AE}" pid="29" name="DM_emea_to">
    <vt:lpwstr/>
  </property>
  <property fmtid="{D5CDD505-2E9C-101B-9397-08002B2CF9AE}" pid="30" name="DM_emea_year">
    <vt:lpwstr>2010</vt:lpwstr>
  </property>
  <property fmtid="{D5CDD505-2E9C-101B-9397-08002B2CF9AE}" pid="31" name="DM_Keywords">
    <vt:lpwstr/>
  </property>
  <property fmtid="{D5CDD505-2E9C-101B-9397-08002B2CF9AE}" pid="32" name="DM_Language">
    <vt:lpwstr/>
  </property>
  <property fmtid="{D5CDD505-2E9C-101B-9397-08002B2CF9AE}" pid="33" name="DM_Modifer_Name">
    <vt:lpwstr>Akhtar Timea</vt:lpwstr>
  </property>
  <property fmtid="{D5CDD505-2E9C-101B-9397-08002B2CF9AE}" pid="34" name="DM_Modified_Date">
    <vt:lpwstr>17/02/2020 15:09:36</vt:lpwstr>
  </property>
  <property fmtid="{D5CDD505-2E9C-101B-9397-08002B2CF9AE}" pid="35" name="DM_Modifier_Name">
    <vt:lpwstr>Akhtar Timea</vt:lpwstr>
  </property>
  <property fmtid="{D5CDD505-2E9C-101B-9397-08002B2CF9AE}" pid="36" name="DM_Modify_Date">
    <vt:lpwstr>17/02/2020 15:09:36</vt:lpwstr>
  </property>
  <property fmtid="{D5CDD505-2E9C-101B-9397-08002B2CF9AE}" pid="37" name="DM_Name">
    <vt:lpwstr>Hreferralspcclean_sk</vt:lpwstr>
  </property>
  <property fmtid="{D5CDD505-2E9C-101B-9397-08002B2CF9AE}" pid="38" name="DM_Owner">
    <vt:lpwstr>Espinasse Claire</vt:lpwstr>
  </property>
  <property fmtid="{D5CDD505-2E9C-101B-9397-08002B2CF9AE}" pid="39" name="DM_Path">
    <vt:lpwstr>/02b. Administration of Scientific Meeting/WPs SAGs DGs and other WGs/CxMP - QRD/3. Other activities/02. Procedures/01. QRD PI templates/03 QRD H-Referral templates/2019-06 H Referral template v 4.1 Dec 19/Publication February 2020/Final CLEAN templates f</vt:lpwstr>
  </property>
  <property fmtid="{D5CDD505-2E9C-101B-9397-08002B2CF9AE}" pid="40" name="DM_Status">
    <vt:lpwstr/>
  </property>
  <property fmtid="{D5CDD505-2E9C-101B-9397-08002B2CF9AE}" pid="41" name="DM_Subject">
    <vt:lpwstr/>
  </property>
  <property fmtid="{D5CDD505-2E9C-101B-9397-08002B2CF9AE}" pid="42" name="DM_Title">
    <vt:lpwstr/>
  </property>
  <property fmtid="{D5CDD505-2E9C-101B-9397-08002B2CF9AE}" pid="43" name="DM_Type">
    <vt:lpwstr>emea_document</vt:lpwstr>
  </property>
  <property fmtid="{D5CDD505-2E9C-101B-9397-08002B2CF9AE}" pid="44" name="DM_Version">
    <vt:lpwstr>1.0,CURRENT</vt:lpwstr>
  </property>
  <property fmtid="{D5CDD505-2E9C-101B-9397-08002B2CF9AE}" pid="45" name="MSIP_Label_0eea11ca-d417-4147-80ed-01a58412c458_ActionId">
    <vt:lpwstr>d9608360-ec08-4717-b086-3f0c673eb2c2</vt:lpwstr>
  </property>
  <property fmtid="{D5CDD505-2E9C-101B-9397-08002B2CF9AE}" pid="46" name="MSIP_Label_0eea11ca-d417-4147-80ed-01a58412c458_Application">
    <vt:lpwstr>Microsoft Azure Information Protection</vt:lpwstr>
  </property>
  <property fmtid="{D5CDD505-2E9C-101B-9397-08002B2CF9AE}" pid="47" name="MSIP_Label_0eea11ca-d417-4147-80ed-01a58412c458_Enabled">
    <vt:lpwstr>True</vt:lpwstr>
  </property>
  <property fmtid="{D5CDD505-2E9C-101B-9397-08002B2CF9AE}" pid="48" name="MSIP_Label_0eea11ca-d417-4147-80ed-01a58412c458_Extended_MSFT_Method">
    <vt:lpwstr>Automatic</vt:lpwstr>
  </property>
  <property fmtid="{D5CDD505-2E9C-101B-9397-08002B2CF9AE}" pid="49" name="MSIP_Label_0eea11ca-d417-4147-80ed-01a58412c458_Name">
    <vt:lpwstr>All EMA Staff and Contractors</vt:lpwstr>
  </property>
  <property fmtid="{D5CDD505-2E9C-101B-9397-08002B2CF9AE}" pid="50" name="MSIP_Label_0eea11ca-d417-4147-80ed-01a58412c458_Owner">
    <vt:lpwstr>Tia.Akhtar@ema.europa.eu</vt:lpwstr>
  </property>
  <property fmtid="{D5CDD505-2E9C-101B-9397-08002B2CF9AE}" pid="51" name="MSIP_Label_0eea11ca-d417-4147-80ed-01a58412c458_Parent">
    <vt:lpwstr>afe1b31d-cec0-4074-b4bd-f07689e43d84</vt:lpwstr>
  </property>
  <property fmtid="{D5CDD505-2E9C-101B-9397-08002B2CF9AE}" pid="52" name="MSIP_Label_0eea11ca-d417-4147-80ed-01a58412c458_SetDate">
    <vt:lpwstr>2020-02-03T14:36:57.5274532Z</vt:lpwstr>
  </property>
  <property fmtid="{D5CDD505-2E9C-101B-9397-08002B2CF9AE}" pid="53" name="MSIP_Label_0eea11ca-d417-4147-80ed-01a58412c458_SiteId">
    <vt:lpwstr>bc9dc15c-61bc-4f03-b60b-e5b6d8922839</vt:lpwstr>
  </property>
  <property fmtid="{D5CDD505-2E9C-101B-9397-08002B2CF9AE}" pid="54" name="MSIP_Label_afe1b31d-cec0-4074-b4bd-f07689e43d84_ActionId">
    <vt:lpwstr>d9608360-ec08-4717-b086-3f0c673eb2c2</vt:lpwstr>
  </property>
  <property fmtid="{D5CDD505-2E9C-101B-9397-08002B2CF9AE}" pid="55" name="MSIP_Label_afe1b31d-cec0-4074-b4bd-f07689e43d84_Application">
    <vt:lpwstr>Microsoft Azure Information Protection</vt:lpwstr>
  </property>
  <property fmtid="{D5CDD505-2E9C-101B-9397-08002B2CF9AE}" pid="56" name="MSIP_Label_afe1b31d-cec0-4074-b4bd-f07689e43d84_Enabled">
    <vt:lpwstr>True</vt:lpwstr>
  </property>
  <property fmtid="{D5CDD505-2E9C-101B-9397-08002B2CF9AE}" pid="57" name="MSIP_Label_afe1b31d-cec0-4074-b4bd-f07689e43d84_Extended_MSFT_Method">
    <vt:lpwstr>Automatic</vt:lpwstr>
  </property>
  <property fmtid="{D5CDD505-2E9C-101B-9397-08002B2CF9AE}" pid="58" name="MSIP_Label_afe1b31d-cec0-4074-b4bd-f07689e43d84_Name">
    <vt:lpwstr>Internal</vt:lpwstr>
  </property>
  <property fmtid="{D5CDD505-2E9C-101B-9397-08002B2CF9AE}" pid="59" name="MSIP_Label_afe1b31d-cec0-4074-b4bd-f07689e43d84_Owner">
    <vt:lpwstr>Tia.Akhtar@ema.europa.eu</vt:lpwstr>
  </property>
  <property fmtid="{D5CDD505-2E9C-101B-9397-08002B2CF9AE}" pid="60" name="MSIP_Label_afe1b31d-cec0-4074-b4bd-f07689e43d84_SetDate">
    <vt:lpwstr>2020-02-03T14:36:57.5274532Z</vt:lpwstr>
  </property>
  <property fmtid="{D5CDD505-2E9C-101B-9397-08002B2CF9AE}" pid="61" name="MSIP_Label_afe1b31d-cec0-4074-b4bd-f07689e43d84_SiteId">
    <vt:lpwstr>bc9dc15c-61bc-4f03-b60b-e5b6d8922839</vt:lpwstr>
  </property>
</Properties>
</file>