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41F0F" w14:textId="77777777" w:rsidR="001B4082" w:rsidRPr="003C1CAC" w:rsidRDefault="00AC03FC" w:rsidP="004D12DE">
      <w:pPr>
        <w:spacing w:after="0" w:line="240" w:lineRule="auto"/>
        <w:ind w:left="-5"/>
        <w:jc w:val="center"/>
        <w:rPr>
          <w:b/>
        </w:rPr>
      </w:pPr>
      <w:bookmarkStart w:id="0" w:name="_GoBack"/>
      <w:bookmarkEnd w:id="0"/>
      <w:r>
        <w:rPr>
          <w:b/>
        </w:rPr>
        <w:t xml:space="preserve"> </w:t>
      </w:r>
      <w:r w:rsidR="001B4082" w:rsidRPr="003C1CAC">
        <w:rPr>
          <w:b/>
        </w:rPr>
        <w:t>Písomná informácia pre používateľa</w:t>
      </w:r>
    </w:p>
    <w:p w14:paraId="66786760" w14:textId="77777777" w:rsidR="001B4082" w:rsidRPr="003C1CAC" w:rsidRDefault="001B4082" w:rsidP="004D12DE">
      <w:pPr>
        <w:spacing w:after="0" w:line="240" w:lineRule="auto"/>
        <w:ind w:left="-5"/>
        <w:jc w:val="center"/>
        <w:rPr>
          <w:b/>
        </w:rPr>
      </w:pPr>
    </w:p>
    <w:p w14:paraId="3422C17E" w14:textId="77777777" w:rsidR="001B4082" w:rsidRPr="003C1CAC" w:rsidRDefault="004E0BA8" w:rsidP="004D12DE">
      <w:pPr>
        <w:spacing w:after="0" w:line="240" w:lineRule="auto"/>
        <w:ind w:left="-6" w:right="130" w:hanging="11"/>
        <w:jc w:val="center"/>
        <w:rPr>
          <w:b/>
        </w:rPr>
      </w:pPr>
      <w:r w:rsidRPr="003C1CAC">
        <w:rPr>
          <w:b/>
        </w:rPr>
        <w:t>Anagrelid</w:t>
      </w:r>
      <w:r w:rsidR="0012607B" w:rsidRPr="003C1CAC">
        <w:rPr>
          <w:b/>
        </w:rPr>
        <w:t>e</w:t>
      </w:r>
      <w:r w:rsidR="001B4082" w:rsidRPr="003C1CAC">
        <w:rPr>
          <w:b/>
        </w:rPr>
        <w:t xml:space="preserve"> Vipharm 0,5 mg </w:t>
      </w:r>
    </w:p>
    <w:p w14:paraId="3465BCAA" w14:textId="77777777" w:rsidR="00FE30ED" w:rsidRDefault="004E0BA8" w:rsidP="003C1CAC">
      <w:pPr>
        <w:spacing w:after="0" w:line="240" w:lineRule="auto"/>
        <w:ind w:left="-6" w:right="130" w:hanging="11"/>
        <w:jc w:val="center"/>
        <w:rPr>
          <w:b/>
          <w:highlight w:val="lightGray"/>
        </w:rPr>
      </w:pPr>
      <w:r w:rsidRPr="003C1CAC">
        <w:rPr>
          <w:b/>
          <w:highlight w:val="lightGray"/>
        </w:rPr>
        <w:t>Anagrelid</w:t>
      </w:r>
      <w:r w:rsidR="0012607B" w:rsidRPr="003C1CAC">
        <w:rPr>
          <w:b/>
          <w:highlight w:val="lightGray"/>
        </w:rPr>
        <w:t>e</w:t>
      </w:r>
      <w:r w:rsidR="001B4082" w:rsidRPr="003C1CAC">
        <w:rPr>
          <w:b/>
          <w:highlight w:val="lightGray"/>
        </w:rPr>
        <w:t xml:space="preserve"> Vipharm 1 mg </w:t>
      </w:r>
    </w:p>
    <w:p w14:paraId="3E03A0F2" w14:textId="77777777" w:rsidR="00FE30ED" w:rsidRDefault="00FE30ED" w:rsidP="003C1CAC">
      <w:pPr>
        <w:spacing w:after="0" w:line="240" w:lineRule="auto"/>
        <w:ind w:left="-6" w:right="130" w:hanging="11"/>
        <w:jc w:val="center"/>
        <w:rPr>
          <w:b/>
        </w:rPr>
      </w:pPr>
      <w:r w:rsidRPr="00FE30ED">
        <w:rPr>
          <w:b/>
        </w:rPr>
        <w:t>tvrdé kapsuly</w:t>
      </w:r>
    </w:p>
    <w:p w14:paraId="2C423FED" w14:textId="77777777" w:rsidR="001B4082" w:rsidRPr="003C1CAC" w:rsidRDefault="001B4082" w:rsidP="003C1CAC">
      <w:pPr>
        <w:spacing w:after="0" w:line="240" w:lineRule="auto"/>
        <w:ind w:left="-6" w:right="130" w:hanging="11"/>
        <w:jc w:val="center"/>
        <w:rPr>
          <w:b/>
        </w:rPr>
      </w:pPr>
    </w:p>
    <w:p w14:paraId="049B430A" w14:textId="77777777" w:rsidR="001B4082" w:rsidRPr="003C1CAC" w:rsidRDefault="00174E54" w:rsidP="003C1CAC">
      <w:pPr>
        <w:spacing w:after="0" w:line="240" w:lineRule="auto"/>
        <w:ind w:left="-5"/>
        <w:jc w:val="center"/>
      </w:pPr>
      <w:r>
        <w:t>a</w:t>
      </w:r>
      <w:r w:rsidR="001B4082" w:rsidRPr="003C1CAC">
        <w:t>nagrelid</w:t>
      </w:r>
      <w:r>
        <w:t xml:space="preserve"> (</w:t>
      </w:r>
      <w:r w:rsidRPr="003C1CAC">
        <w:rPr>
          <w:i/>
        </w:rPr>
        <w:t>Anagrelidum</w:t>
      </w:r>
      <w:r>
        <w:t>)</w:t>
      </w:r>
    </w:p>
    <w:p w14:paraId="5367853D" w14:textId="77777777" w:rsidR="001B4082" w:rsidRPr="003C1CAC" w:rsidRDefault="001B4082" w:rsidP="003C1CAC">
      <w:pPr>
        <w:spacing w:after="0" w:line="240" w:lineRule="auto"/>
        <w:ind w:left="-5"/>
        <w:jc w:val="center"/>
      </w:pPr>
    </w:p>
    <w:p w14:paraId="456F4E40" w14:textId="77777777" w:rsidR="001B4082" w:rsidRPr="003C1CAC" w:rsidRDefault="001B4082" w:rsidP="004D12DE">
      <w:pPr>
        <w:spacing w:after="0" w:line="240" w:lineRule="auto"/>
        <w:ind w:left="-5" w:right="0"/>
      </w:pPr>
      <w:r w:rsidRPr="003C1CAC">
        <w:rPr>
          <w:b/>
        </w:rPr>
        <w:t>Pozorne si prečítajte celú písomnú informáciu predtým, ako začnete užívať tento liek, pretože obsahuje pre vás dôležité informácie.</w:t>
      </w:r>
    </w:p>
    <w:p w14:paraId="5A19C5F7" w14:textId="77777777" w:rsidR="001B4082" w:rsidRPr="003C1CAC" w:rsidRDefault="001B4082" w:rsidP="004D12DE">
      <w:pPr>
        <w:numPr>
          <w:ilvl w:val="0"/>
          <w:numId w:val="1"/>
        </w:numPr>
        <w:spacing w:after="0" w:line="240" w:lineRule="auto"/>
        <w:ind w:right="12" w:hanging="566"/>
      </w:pPr>
      <w:r w:rsidRPr="003C1CAC">
        <w:t>Túto písomnú informáciu si uschovajte. Možno bude potrebné, aby ste si ju znovu prečítali.</w:t>
      </w:r>
    </w:p>
    <w:p w14:paraId="29CC70F8" w14:textId="77777777" w:rsidR="001B4082" w:rsidRPr="003C1CAC" w:rsidRDefault="001B4082" w:rsidP="004D12DE">
      <w:pPr>
        <w:numPr>
          <w:ilvl w:val="0"/>
          <w:numId w:val="1"/>
        </w:numPr>
        <w:spacing w:after="0" w:line="240" w:lineRule="auto"/>
        <w:ind w:right="12" w:hanging="566"/>
      </w:pPr>
      <w:r w:rsidRPr="003C1CAC">
        <w:t>Ak máte akékoľvek ďalšie otázky, obráťte sa na svojho lekára alebo lekárnika.</w:t>
      </w:r>
    </w:p>
    <w:p w14:paraId="2316A493" w14:textId="77777777" w:rsidR="001B4082" w:rsidRPr="003C1CAC" w:rsidRDefault="001B4082" w:rsidP="004D12DE">
      <w:pPr>
        <w:numPr>
          <w:ilvl w:val="0"/>
          <w:numId w:val="1"/>
        </w:numPr>
        <w:spacing w:after="0" w:line="240" w:lineRule="auto"/>
        <w:ind w:right="12" w:hanging="566"/>
      </w:pPr>
      <w:r w:rsidRPr="003C1CAC">
        <w:t>Tento liek bol predpísaný iba vám. Nedávajte ho nikomu inému. Môže mu uškodiť, dokonca aj vtedy, ak má rovnaké prejavy ochorenia ako vy.</w:t>
      </w:r>
    </w:p>
    <w:p w14:paraId="36B46402" w14:textId="77777777" w:rsidR="001B4082" w:rsidRPr="003C1CAC" w:rsidRDefault="001B4082" w:rsidP="004D12DE">
      <w:pPr>
        <w:numPr>
          <w:ilvl w:val="0"/>
          <w:numId w:val="1"/>
        </w:numPr>
        <w:spacing w:after="0" w:line="240" w:lineRule="auto"/>
        <w:ind w:right="12" w:hanging="566"/>
      </w:pPr>
      <w:r w:rsidRPr="003C1CAC">
        <w:t>Ak sa u vás vyskytne akýkoľvek vedľajší účinok, obráťte sa na svojho lekára alebo lekárnika. To sa týka aj akýchkoľvek vedľajších účinkov, ktoré nie sú uvedené v tejto písomnej informácii. Pozri časť 4.</w:t>
      </w:r>
    </w:p>
    <w:p w14:paraId="416D7AF1" w14:textId="77777777" w:rsidR="001B4082" w:rsidRPr="003C1CAC" w:rsidRDefault="001B4082" w:rsidP="00E41553">
      <w:pPr>
        <w:spacing w:after="0" w:line="240" w:lineRule="auto"/>
        <w:ind w:left="576" w:right="12"/>
      </w:pPr>
    </w:p>
    <w:p w14:paraId="20123DB4" w14:textId="77777777" w:rsidR="001B4082" w:rsidRPr="003C1CAC" w:rsidRDefault="001B4082" w:rsidP="00A5769B">
      <w:pPr>
        <w:spacing w:after="0" w:line="240" w:lineRule="auto"/>
        <w:ind w:left="-5" w:right="0"/>
        <w:rPr>
          <w:b/>
        </w:rPr>
      </w:pPr>
      <w:r w:rsidRPr="003C1CAC">
        <w:rPr>
          <w:b/>
        </w:rPr>
        <w:t>V tejto písomnej informácii sa dozviete:</w:t>
      </w:r>
    </w:p>
    <w:p w14:paraId="76D5E72C" w14:textId="77777777" w:rsidR="001B4082" w:rsidRPr="003C1CAC" w:rsidRDefault="001B4082" w:rsidP="00A5769B">
      <w:pPr>
        <w:spacing w:after="0" w:line="240" w:lineRule="auto"/>
        <w:ind w:left="-5" w:right="0"/>
      </w:pPr>
    </w:p>
    <w:p w14:paraId="07127973" w14:textId="77777777" w:rsidR="001B4082" w:rsidRPr="003C1CAC" w:rsidRDefault="001B4082" w:rsidP="00A5769B">
      <w:pPr>
        <w:numPr>
          <w:ilvl w:val="0"/>
          <w:numId w:val="2"/>
        </w:numPr>
        <w:spacing w:after="0" w:line="240" w:lineRule="auto"/>
        <w:ind w:right="12" w:hanging="566"/>
      </w:pPr>
      <w:r w:rsidRPr="003C1CAC">
        <w:t xml:space="preserve">Čo je </w:t>
      </w:r>
      <w:r w:rsidR="0012607B" w:rsidRPr="003C1CAC">
        <w:t>Anagrelide Vipharm</w:t>
      </w:r>
      <w:r w:rsidRPr="003C1CAC">
        <w:t xml:space="preserve"> a na čo sa používa</w:t>
      </w:r>
    </w:p>
    <w:p w14:paraId="6AC9EAFF" w14:textId="77777777" w:rsidR="001B4082" w:rsidRPr="003C1CAC" w:rsidRDefault="001B4082">
      <w:pPr>
        <w:numPr>
          <w:ilvl w:val="0"/>
          <w:numId w:val="2"/>
        </w:numPr>
        <w:spacing w:after="0" w:line="240" w:lineRule="auto"/>
        <w:ind w:right="12" w:hanging="566"/>
      </w:pPr>
      <w:r w:rsidRPr="003C1CAC">
        <w:t xml:space="preserve">Čo potrebujete vedieť predtým, ako užijete </w:t>
      </w:r>
      <w:r w:rsidR="0012607B" w:rsidRPr="003C1CAC">
        <w:t>Anagrelide Vipharm</w:t>
      </w:r>
    </w:p>
    <w:p w14:paraId="5F4917A5" w14:textId="77777777" w:rsidR="001B4082" w:rsidRPr="003C1CAC" w:rsidRDefault="001B4082">
      <w:pPr>
        <w:numPr>
          <w:ilvl w:val="0"/>
          <w:numId w:val="2"/>
        </w:numPr>
        <w:spacing w:after="0" w:line="240" w:lineRule="auto"/>
        <w:ind w:right="12" w:hanging="566"/>
      </w:pPr>
      <w:r w:rsidRPr="003C1CAC">
        <w:t xml:space="preserve">Ako užívať </w:t>
      </w:r>
      <w:r w:rsidR="0012607B" w:rsidRPr="003C1CAC">
        <w:t>Anagrelide Vipharm</w:t>
      </w:r>
    </w:p>
    <w:p w14:paraId="121CFB12" w14:textId="77777777" w:rsidR="001B4082" w:rsidRPr="003C1CAC" w:rsidRDefault="001B4082">
      <w:pPr>
        <w:numPr>
          <w:ilvl w:val="0"/>
          <w:numId w:val="2"/>
        </w:numPr>
        <w:spacing w:after="0" w:line="240" w:lineRule="auto"/>
        <w:ind w:right="12" w:hanging="566"/>
      </w:pPr>
      <w:r w:rsidRPr="003C1CAC">
        <w:t>Možné vedľajšie účinky</w:t>
      </w:r>
    </w:p>
    <w:p w14:paraId="7CD8AB1E" w14:textId="77777777" w:rsidR="001B4082" w:rsidRPr="003C1CAC" w:rsidRDefault="001B4082">
      <w:pPr>
        <w:numPr>
          <w:ilvl w:val="0"/>
          <w:numId w:val="2"/>
        </w:numPr>
        <w:spacing w:after="0" w:line="240" w:lineRule="auto"/>
        <w:ind w:right="12" w:hanging="566"/>
      </w:pPr>
      <w:r w:rsidRPr="003C1CAC">
        <w:t xml:space="preserve">Ako uchovávať </w:t>
      </w:r>
      <w:r w:rsidR="0012607B" w:rsidRPr="003C1CAC">
        <w:t>Anagrelide Vipharm</w:t>
      </w:r>
    </w:p>
    <w:p w14:paraId="1F2985FA" w14:textId="77777777" w:rsidR="001B4082" w:rsidRPr="003C1CAC" w:rsidRDefault="001B4082">
      <w:pPr>
        <w:numPr>
          <w:ilvl w:val="0"/>
          <w:numId w:val="2"/>
        </w:numPr>
        <w:spacing w:after="0" w:line="240" w:lineRule="auto"/>
        <w:ind w:right="12" w:hanging="566"/>
      </w:pPr>
      <w:r w:rsidRPr="003C1CAC">
        <w:t>Obsah balenia a ďalšie informácie</w:t>
      </w:r>
    </w:p>
    <w:p w14:paraId="170586D6" w14:textId="77777777" w:rsidR="001B4082" w:rsidRDefault="001B4082">
      <w:pPr>
        <w:spacing w:after="0" w:line="240" w:lineRule="auto"/>
        <w:ind w:left="0" w:right="12" w:firstLine="0"/>
      </w:pPr>
    </w:p>
    <w:p w14:paraId="4A12905D" w14:textId="77777777" w:rsidR="009E7CB3" w:rsidRPr="003C1CAC" w:rsidRDefault="009E7CB3">
      <w:pPr>
        <w:spacing w:after="0" w:line="240" w:lineRule="auto"/>
        <w:ind w:left="0" w:right="12" w:firstLine="0"/>
      </w:pPr>
    </w:p>
    <w:p w14:paraId="45392AB5" w14:textId="77777777" w:rsidR="001B4082" w:rsidRPr="003C1CAC" w:rsidRDefault="001B4082">
      <w:pPr>
        <w:pStyle w:val="Nadpis2"/>
        <w:tabs>
          <w:tab w:val="center" w:pos="2048"/>
        </w:tabs>
        <w:spacing w:after="0" w:line="240" w:lineRule="auto"/>
        <w:ind w:left="-15" w:firstLine="0"/>
        <w:rPr>
          <w:b/>
          <w:u w:val="none"/>
        </w:rPr>
      </w:pPr>
      <w:r w:rsidRPr="003C1CAC">
        <w:rPr>
          <w:b/>
          <w:u w:val="none"/>
        </w:rPr>
        <w:t>1.</w:t>
      </w:r>
      <w:r w:rsidRPr="003C1CAC">
        <w:rPr>
          <w:b/>
          <w:u w:val="none"/>
        </w:rPr>
        <w:tab/>
      </w:r>
      <w:r w:rsidR="00FC1A98" w:rsidRPr="003C1CAC">
        <w:rPr>
          <w:b/>
          <w:u w:val="none"/>
        </w:rPr>
        <w:t xml:space="preserve"> </w:t>
      </w:r>
      <w:r w:rsidRPr="003C1CAC">
        <w:rPr>
          <w:b/>
          <w:u w:val="none"/>
        </w:rPr>
        <w:t xml:space="preserve">Čo je </w:t>
      </w:r>
      <w:r w:rsidR="0012607B" w:rsidRPr="003C1CAC">
        <w:rPr>
          <w:b/>
          <w:u w:val="none"/>
        </w:rPr>
        <w:t>Anagrelide Vipharm</w:t>
      </w:r>
      <w:r w:rsidRPr="003C1CAC">
        <w:rPr>
          <w:b/>
          <w:u w:val="none"/>
        </w:rPr>
        <w:t xml:space="preserve"> a na čo sa používa</w:t>
      </w:r>
    </w:p>
    <w:p w14:paraId="3D284350" w14:textId="77777777" w:rsidR="00EF60C1" w:rsidRPr="004D12DE" w:rsidRDefault="00EF60C1" w:rsidP="003C1CAC">
      <w:pPr>
        <w:spacing w:after="0" w:line="240" w:lineRule="auto"/>
      </w:pPr>
    </w:p>
    <w:p w14:paraId="4CAB1A92" w14:textId="77777777" w:rsidR="00EF60C1" w:rsidRPr="003C1CAC" w:rsidRDefault="0012607B" w:rsidP="004D12DE">
      <w:pPr>
        <w:spacing w:after="0" w:line="240" w:lineRule="auto"/>
        <w:ind w:left="-5" w:right="12"/>
      </w:pPr>
      <w:r w:rsidRPr="003C1CAC">
        <w:t>Anagrelide Vipharm</w:t>
      </w:r>
      <w:r w:rsidR="001B4082" w:rsidRPr="003C1CAC">
        <w:t xml:space="preserve"> obsahuje liečivo anagrelid. </w:t>
      </w:r>
    </w:p>
    <w:p w14:paraId="5B2729F4" w14:textId="77777777" w:rsidR="001B4082" w:rsidRPr="003C1CAC" w:rsidRDefault="00EF60C1" w:rsidP="004D12DE">
      <w:pPr>
        <w:spacing w:after="0" w:line="240" w:lineRule="auto"/>
        <w:ind w:left="-5" w:right="12"/>
      </w:pPr>
      <w:r w:rsidRPr="003C1CAC">
        <w:t>Anagrelid</w:t>
      </w:r>
      <w:r w:rsidR="001B4082" w:rsidRPr="003C1CAC">
        <w:t xml:space="preserve"> je liek zasahujúci do vývoja krvných doš</w:t>
      </w:r>
      <w:r w:rsidRPr="003C1CAC">
        <w:t xml:space="preserve">tičiek. Znižuje počet </w:t>
      </w:r>
      <w:r w:rsidR="009E7CB3">
        <w:t xml:space="preserve">krvných </w:t>
      </w:r>
      <w:r w:rsidRPr="003C1CAC">
        <w:t xml:space="preserve">doštičiek </w:t>
      </w:r>
      <w:r w:rsidR="001B4082" w:rsidRPr="003C1CAC">
        <w:t xml:space="preserve">produkovaných kostnou dreňou, čo má za následok zníženie počtu </w:t>
      </w:r>
      <w:r w:rsidR="009E7CB3">
        <w:t xml:space="preserve">krvných </w:t>
      </w:r>
      <w:r w:rsidR="001B4082" w:rsidRPr="003C1CAC">
        <w:t xml:space="preserve">doštičiek v krvi </w:t>
      </w:r>
      <w:r w:rsidR="009E7CB3">
        <w:t xml:space="preserve">na hodnotu </w:t>
      </w:r>
      <w:r w:rsidR="001B4082" w:rsidRPr="003C1CAC">
        <w:t>približujúc</w:t>
      </w:r>
      <w:r w:rsidR="009E7CB3">
        <w:t>u</w:t>
      </w:r>
      <w:r w:rsidR="001B4082" w:rsidRPr="003C1CAC">
        <w:t xml:space="preserve"> sa normálnym hodnotám. Z tohto dôvodu sa používa pri liečbe pacientov s esenciáln</w:t>
      </w:r>
      <w:r w:rsidRPr="003C1CAC">
        <w:t>ou trombocytémio</w:t>
      </w:r>
      <w:r w:rsidR="001B4082" w:rsidRPr="003C1CAC">
        <w:t>u.</w:t>
      </w:r>
    </w:p>
    <w:p w14:paraId="08816A75" w14:textId="77777777" w:rsidR="001B4082" w:rsidRPr="003C1CAC" w:rsidRDefault="001B4082" w:rsidP="004D12DE">
      <w:pPr>
        <w:spacing w:after="0" w:line="240" w:lineRule="auto"/>
        <w:ind w:left="-5" w:right="12"/>
      </w:pPr>
    </w:p>
    <w:p w14:paraId="67DDC4CC" w14:textId="77777777" w:rsidR="001B4082" w:rsidRPr="003C1CAC" w:rsidRDefault="004D12DE" w:rsidP="004D12DE">
      <w:pPr>
        <w:spacing w:after="0" w:line="240" w:lineRule="auto"/>
        <w:ind w:left="-5" w:right="12"/>
      </w:pPr>
      <w:r>
        <w:t>Esenciálna</w:t>
      </w:r>
      <w:r w:rsidR="001B4082" w:rsidRPr="003C1CAC">
        <w:t xml:space="preserve"> trombocytémia je stav, ktorý sa vyskytuje v prípade, keď kostná dreň vytvára príliš veľa krvných buniek známych ako krvné doštičky. Vysoký počet krvných doštičiek v krvi môže spôsobiť vážne problémy </w:t>
      </w:r>
      <w:r w:rsidR="009E7CB3">
        <w:t>s</w:t>
      </w:r>
      <w:r w:rsidR="001B4082" w:rsidRPr="003C1CAC">
        <w:t xml:space="preserve"> krvn</w:t>
      </w:r>
      <w:r w:rsidR="009E7CB3">
        <w:t>ým</w:t>
      </w:r>
      <w:r w:rsidR="001B4082" w:rsidRPr="003C1CAC">
        <w:t xml:space="preserve"> obeh</w:t>
      </w:r>
      <w:r w:rsidR="009E7CB3">
        <w:t>om</w:t>
      </w:r>
      <w:r w:rsidR="001B4082" w:rsidRPr="003C1CAC">
        <w:t xml:space="preserve"> a zrážan</w:t>
      </w:r>
      <w:r w:rsidR="009E7CB3">
        <w:t>ím</w:t>
      </w:r>
      <w:r w:rsidR="001B4082" w:rsidRPr="003C1CAC">
        <w:t xml:space="preserve"> krvi.</w:t>
      </w:r>
    </w:p>
    <w:p w14:paraId="41D3AC16" w14:textId="77777777" w:rsidR="00EF60C1" w:rsidRDefault="00EF60C1" w:rsidP="004D12DE">
      <w:pPr>
        <w:spacing w:after="0" w:line="240" w:lineRule="auto"/>
        <w:ind w:left="-5" w:right="12"/>
      </w:pPr>
    </w:p>
    <w:p w14:paraId="707DA9FF" w14:textId="77777777" w:rsidR="009E7CB3" w:rsidRPr="003C1CAC" w:rsidRDefault="009E7CB3" w:rsidP="004D12DE">
      <w:pPr>
        <w:spacing w:after="0" w:line="240" w:lineRule="auto"/>
        <w:ind w:left="-5" w:right="12"/>
      </w:pPr>
    </w:p>
    <w:p w14:paraId="1FEF8BF5" w14:textId="77777777" w:rsidR="001B4082" w:rsidRPr="003C1CAC" w:rsidRDefault="001B4082" w:rsidP="009E7CB3">
      <w:pPr>
        <w:tabs>
          <w:tab w:val="center" w:pos="2957"/>
        </w:tabs>
        <w:spacing w:after="0" w:line="240" w:lineRule="auto"/>
        <w:ind w:left="-15" w:right="0" w:firstLine="0"/>
        <w:rPr>
          <w:b/>
        </w:rPr>
      </w:pPr>
      <w:r w:rsidRPr="003C1CAC">
        <w:rPr>
          <w:b/>
        </w:rPr>
        <w:t>2.</w:t>
      </w:r>
      <w:r w:rsidRPr="003C1CAC">
        <w:rPr>
          <w:b/>
        </w:rPr>
        <w:tab/>
      </w:r>
      <w:r w:rsidR="00EF60C1" w:rsidRPr="003C1CAC">
        <w:rPr>
          <w:b/>
        </w:rPr>
        <w:t xml:space="preserve"> </w:t>
      </w:r>
      <w:r w:rsidRPr="003C1CAC">
        <w:rPr>
          <w:b/>
        </w:rPr>
        <w:t xml:space="preserve">Čo potrebujete vedieť predtým, ako užijete </w:t>
      </w:r>
      <w:r w:rsidR="0012607B" w:rsidRPr="003C1CAC">
        <w:rPr>
          <w:b/>
        </w:rPr>
        <w:t>Anagrelide Vipharm</w:t>
      </w:r>
    </w:p>
    <w:p w14:paraId="43D8F445" w14:textId="77777777" w:rsidR="00EF60C1" w:rsidRPr="003C1CAC" w:rsidRDefault="00EF60C1" w:rsidP="00E41553">
      <w:pPr>
        <w:tabs>
          <w:tab w:val="center" w:pos="2957"/>
        </w:tabs>
        <w:spacing w:after="0" w:line="240" w:lineRule="auto"/>
        <w:ind w:left="-15" w:right="0" w:firstLine="0"/>
      </w:pPr>
    </w:p>
    <w:p w14:paraId="751FD2BB" w14:textId="77777777" w:rsidR="005F5D1C" w:rsidRPr="003C1CAC" w:rsidRDefault="001B4082" w:rsidP="00A5769B">
      <w:pPr>
        <w:pStyle w:val="Nadpis1"/>
        <w:spacing w:after="0" w:line="240" w:lineRule="auto"/>
        <w:ind w:left="-5"/>
      </w:pPr>
      <w:r w:rsidRPr="003C1CAC">
        <w:t xml:space="preserve">Neužívajte </w:t>
      </w:r>
      <w:r w:rsidR="0012607B" w:rsidRPr="003C1CAC">
        <w:t>Anagrelide Vipharm</w:t>
      </w:r>
      <w:r w:rsidR="00EF60C1" w:rsidRPr="003C1CAC">
        <w:t>:</w:t>
      </w:r>
    </w:p>
    <w:p w14:paraId="60E43DB4" w14:textId="7CF65496" w:rsidR="005F5D1C" w:rsidRPr="003C1CAC" w:rsidRDefault="005F5D1C" w:rsidP="00A5769B">
      <w:pPr>
        <w:pStyle w:val="Nadpis1"/>
        <w:numPr>
          <w:ilvl w:val="0"/>
          <w:numId w:val="7"/>
        </w:numPr>
        <w:spacing w:after="0" w:line="240" w:lineRule="auto"/>
        <w:rPr>
          <w:b w:val="0"/>
        </w:rPr>
      </w:pPr>
      <w:r w:rsidRPr="003C1CAC">
        <w:rPr>
          <w:b w:val="0"/>
        </w:rPr>
        <w:t xml:space="preserve">ak ste </w:t>
      </w:r>
      <w:r w:rsidRPr="003C1CAC">
        <w:t>alergický na anagrelid alebo na ktorúkoľvek z ďalších zložiek</w:t>
      </w:r>
      <w:r w:rsidRPr="003C1CAC">
        <w:rPr>
          <w:b w:val="0"/>
        </w:rPr>
        <w:t xml:space="preserve"> tohto lieku (uvedených v časti 6). Alergická reakcia sa môže prejaviť ako vyrážka, svrbenie, opuch tváre alebo pier, alebo dýchavičnosť</w:t>
      </w:r>
      <w:r w:rsidR="00E90D89">
        <w:rPr>
          <w:b w:val="0"/>
        </w:rPr>
        <w:t>.</w:t>
      </w:r>
      <w:r w:rsidR="00E90D89" w:rsidRPr="003C1CAC">
        <w:rPr>
          <w:b w:val="0"/>
        </w:rPr>
        <w:t xml:space="preserve"> </w:t>
      </w:r>
    </w:p>
    <w:p w14:paraId="2F200047" w14:textId="613F3CA6" w:rsidR="00A23A32" w:rsidRPr="003C1CAC" w:rsidRDefault="00E121FD" w:rsidP="003C1CAC">
      <w:pPr>
        <w:pStyle w:val="Odsekzoznamu"/>
        <w:numPr>
          <w:ilvl w:val="0"/>
          <w:numId w:val="7"/>
        </w:numPr>
        <w:spacing w:after="0" w:line="240" w:lineRule="auto"/>
      </w:pPr>
      <w:r w:rsidRPr="00E121FD">
        <w:t xml:space="preserve">ak máte stredne závažné alebo závažné </w:t>
      </w:r>
      <w:r w:rsidRPr="003C1CAC">
        <w:rPr>
          <w:b/>
        </w:rPr>
        <w:t>problémy s</w:t>
      </w:r>
      <w:r w:rsidR="00E90D89">
        <w:rPr>
          <w:b/>
        </w:rPr>
        <w:t> </w:t>
      </w:r>
      <w:r w:rsidRPr="003C1CAC">
        <w:rPr>
          <w:b/>
        </w:rPr>
        <w:t>pečeňou</w:t>
      </w:r>
      <w:r w:rsidR="00E90D89">
        <w:t>.</w:t>
      </w:r>
      <w:bookmarkStart w:id="1" w:name="_Hlk492391903"/>
    </w:p>
    <w:p w14:paraId="79B76E1E" w14:textId="77777777" w:rsidR="001B4082" w:rsidRPr="003C1CAC" w:rsidRDefault="00E121FD" w:rsidP="003C1CAC">
      <w:pPr>
        <w:pStyle w:val="Odsekzoznamu"/>
        <w:numPr>
          <w:ilvl w:val="0"/>
          <w:numId w:val="7"/>
        </w:numPr>
        <w:spacing w:after="0" w:line="240" w:lineRule="auto"/>
      </w:pPr>
      <w:r w:rsidRPr="00E121FD">
        <w:t xml:space="preserve">ak máte stredne závažné alebo závažné </w:t>
      </w:r>
      <w:r w:rsidRPr="003C1CAC">
        <w:rPr>
          <w:b/>
        </w:rPr>
        <w:t>problémy s obličkami</w:t>
      </w:r>
      <w:bookmarkEnd w:id="1"/>
      <w:r w:rsidR="005F5D1C" w:rsidRPr="003C1CAC">
        <w:t>.</w:t>
      </w:r>
    </w:p>
    <w:p w14:paraId="0D087C4C" w14:textId="77777777" w:rsidR="005F5D1C" w:rsidRPr="003C1CAC" w:rsidRDefault="005F5D1C" w:rsidP="004D12DE">
      <w:pPr>
        <w:spacing w:after="0" w:line="240" w:lineRule="auto"/>
        <w:ind w:left="566" w:right="1585" w:firstLine="0"/>
      </w:pPr>
    </w:p>
    <w:p w14:paraId="19952BC8" w14:textId="77777777" w:rsidR="001B4082" w:rsidRPr="003C1CAC" w:rsidRDefault="001B4082" w:rsidP="004D12DE">
      <w:pPr>
        <w:pStyle w:val="Nadpis1"/>
        <w:spacing w:after="0" w:line="240" w:lineRule="auto"/>
        <w:ind w:left="-5"/>
      </w:pPr>
      <w:r w:rsidRPr="003C1CAC">
        <w:t>Upozornenia a opatrenia</w:t>
      </w:r>
    </w:p>
    <w:p w14:paraId="0ABD45AA" w14:textId="77777777" w:rsidR="001B4082" w:rsidRPr="003C1CAC" w:rsidRDefault="001B4082" w:rsidP="004D12DE">
      <w:pPr>
        <w:spacing w:after="0" w:line="240" w:lineRule="auto"/>
        <w:ind w:left="-5" w:right="12"/>
      </w:pPr>
      <w:r w:rsidRPr="003C1CAC">
        <w:t xml:space="preserve">Predtým, ako začnete užívať </w:t>
      </w:r>
      <w:r w:rsidR="00A23A32" w:rsidRPr="003C1CAC">
        <w:t>anagrelid</w:t>
      </w:r>
      <w:r w:rsidRPr="003C1CAC">
        <w:t>, obráťte sa na svojho lekára:</w:t>
      </w:r>
    </w:p>
    <w:p w14:paraId="1A265278" w14:textId="5206A1F1" w:rsidR="001B4082" w:rsidRPr="003C1CAC" w:rsidRDefault="001B4082" w:rsidP="004D12DE">
      <w:pPr>
        <w:numPr>
          <w:ilvl w:val="0"/>
          <w:numId w:val="4"/>
        </w:numPr>
        <w:spacing w:after="0" w:line="240" w:lineRule="auto"/>
        <w:ind w:right="12" w:hanging="566"/>
      </w:pPr>
      <w:r w:rsidRPr="003C1CAC">
        <w:t xml:space="preserve">ak máte alebo si myslíte, že by ste mohli mať </w:t>
      </w:r>
      <w:r w:rsidRPr="003C1CAC">
        <w:rPr>
          <w:b/>
        </w:rPr>
        <w:t>problémy so srdcom</w:t>
      </w:r>
      <w:r w:rsidR="00E90D89">
        <w:t>.</w:t>
      </w:r>
    </w:p>
    <w:p w14:paraId="4B36728D" w14:textId="637F7B22" w:rsidR="001B4082" w:rsidRPr="003C1CAC" w:rsidRDefault="001B4082" w:rsidP="00FF466D">
      <w:pPr>
        <w:numPr>
          <w:ilvl w:val="0"/>
          <w:numId w:val="4"/>
        </w:numPr>
        <w:spacing w:after="0" w:line="240" w:lineRule="auto"/>
        <w:ind w:right="12" w:hanging="566"/>
      </w:pPr>
      <w:r w:rsidRPr="003C1CAC">
        <w:t xml:space="preserve">ak ste sa narodili s </w:t>
      </w:r>
      <w:r w:rsidR="00E121FD">
        <w:t>predĺženým</w:t>
      </w:r>
      <w:r w:rsidRPr="003C1CAC">
        <w:t xml:space="preserve"> QT intervalom alebo </w:t>
      </w:r>
      <w:r w:rsidR="00FF466D">
        <w:t xml:space="preserve">ak má niektorý z vašich príbuzných </w:t>
      </w:r>
      <w:r w:rsidRPr="003C1CAC">
        <w:rPr>
          <w:b/>
        </w:rPr>
        <w:t>predĺžen</w:t>
      </w:r>
      <w:r w:rsidR="00FF466D">
        <w:rPr>
          <w:b/>
        </w:rPr>
        <w:t>ý</w:t>
      </w:r>
      <w:r w:rsidRPr="003C1CAC">
        <w:rPr>
          <w:b/>
        </w:rPr>
        <w:t xml:space="preserve"> QT interval</w:t>
      </w:r>
      <w:r w:rsidRPr="003C1CAC">
        <w:t xml:space="preserve"> (zobrazen</w:t>
      </w:r>
      <w:r w:rsidR="00E547CB">
        <w:t>ý</w:t>
      </w:r>
      <w:r w:rsidRPr="003C1CAC">
        <w:t xml:space="preserve"> na EKG,</w:t>
      </w:r>
      <w:r w:rsidR="00FF466D">
        <w:t xml:space="preserve"> zázname</w:t>
      </w:r>
      <w:r w:rsidR="00FF466D" w:rsidRPr="00FF466D">
        <w:t xml:space="preserve"> elektrickej aktivity srdca</w:t>
      </w:r>
      <w:r w:rsidRPr="003C1CAC">
        <w:t xml:space="preserve">), </w:t>
      </w:r>
      <w:r w:rsidR="00E121FD">
        <w:t xml:space="preserve">alebo </w:t>
      </w:r>
      <w:r w:rsidRPr="003C1CAC">
        <w:t xml:space="preserve">ak </w:t>
      </w:r>
      <w:r w:rsidRPr="003C1CAC">
        <w:lastRenderedPageBreak/>
        <w:t xml:space="preserve">užívate iné lieky, ktoré môžu spôsobiť </w:t>
      </w:r>
      <w:r w:rsidR="00E121FD" w:rsidRPr="003C1CAC">
        <w:rPr>
          <w:b/>
        </w:rPr>
        <w:t xml:space="preserve">nezvyčajné </w:t>
      </w:r>
      <w:r w:rsidRPr="003C1CAC">
        <w:rPr>
          <w:b/>
        </w:rPr>
        <w:t>zmeny na EKG</w:t>
      </w:r>
      <w:r w:rsidRPr="003C1CAC">
        <w:t xml:space="preserve">, alebo ak máte </w:t>
      </w:r>
      <w:r w:rsidRPr="003C1CAC">
        <w:rPr>
          <w:b/>
        </w:rPr>
        <w:t>nízku hladinu elektrolytov</w:t>
      </w:r>
      <w:r w:rsidRPr="003C1CAC">
        <w:t xml:space="preserve">, napríklad draslíka, horčíka alebo </w:t>
      </w:r>
      <w:r w:rsidR="00E547CB">
        <w:t>vápnika</w:t>
      </w:r>
      <w:r w:rsidRPr="003C1CAC">
        <w:t xml:space="preserve"> (pozri časť „ Iné lieky a </w:t>
      </w:r>
      <w:r w:rsidR="0012607B" w:rsidRPr="003C1CAC">
        <w:t>Anagrelide Vipharm</w:t>
      </w:r>
      <w:r w:rsidRPr="003C1CAC">
        <w:t>“)</w:t>
      </w:r>
      <w:r w:rsidR="00E90D89">
        <w:t>.</w:t>
      </w:r>
    </w:p>
    <w:p w14:paraId="02D56477" w14:textId="77777777" w:rsidR="001B4082" w:rsidRPr="003C1CAC" w:rsidRDefault="001B4082" w:rsidP="00E41553">
      <w:pPr>
        <w:numPr>
          <w:ilvl w:val="0"/>
          <w:numId w:val="4"/>
        </w:numPr>
        <w:spacing w:after="0" w:line="240" w:lineRule="auto"/>
        <w:ind w:right="12" w:hanging="566"/>
      </w:pPr>
      <w:r w:rsidRPr="003C1CAC">
        <w:t xml:space="preserve">ak máte akékoľvek </w:t>
      </w:r>
      <w:r w:rsidRPr="003C1CAC">
        <w:rPr>
          <w:b/>
        </w:rPr>
        <w:t>problémy s pečeňou alebo obličkami</w:t>
      </w:r>
      <w:r w:rsidR="00255007" w:rsidRPr="003C1CAC">
        <w:t>.</w:t>
      </w:r>
    </w:p>
    <w:p w14:paraId="4F7BE985" w14:textId="77777777" w:rsidR="005F51D2" w:rsidRPr="003C1CAC" w:rsidRDefault="005F51D2" w:rsidP="00A5769B">
      <w:pPr>
        <w:spacing w:after="0" w:line="240" w:lineRule="auto"/>
        <w:ind w:left="566" w:right="12" w:firstLine="0"/>
      </w:pPr>
    </w:p>
    <w:p w14:paraId="5FBA6750" w14:textId="77777777" w:rsidR="001B4082" w:rsidRPr="003C1CAC" w:rsidRDefault="001B4082" w:rsidP="00A5769B">
      <w:pPr>
        <w:spacing w:after="0" w:line="240" w:lineRule="auto"/>
        <w:ind w:left="-5" w:right="12"/>
      </w:pPr>
      <w:r w:rsidRPr="003C1CAC">
        <w:t xml:space="preserve">V kombinácii s </w:t>
      </w:r>
      <w:r w:rsidRPr="003C1CAC">
        <w:rPr>
          <w:b/>
        </w:rPr>
        <w:t>kyselinou acetylsalicylovou</w:t>
      </w:r>
      <w:r w:rsidRPr="003C1CAC">
        <w:t xml:space="preserve"> (látkou, ktorá je zložkou mnohých liekov </w:t>
      </w:r>
      <w:r w:rsidR="00FF466D">
        <w:t xml:space="preserve">používaných </w:t>
      </w:r>
      <w:r w:rsidRPr="003C1CAC">
        <w:t xml:space="preserve">na </w:t>
      </w:r>
      <w:r w:rsidR="00FF466D">
        <w:t>zmiernenie</w:t>
      </w:r>
      <w:r w:rsidRPr="003C1CAC">
        <w:t xml:space="preserve"> bolesti a zníženie horúčky a tiež na zabránenie zrážania krvi, známa tiež ako </w:t>
      </w:r>
      <w:r w:rsidRPr="003C1CAC">
        <w:rPr>
          <w:b/>
        </w:rPr>
        <w:t>aspirín</w:t>
      </w:r>
      <w:r w:rsidRPr="003C1CAC">
        <w:t xml:space="preserve">) existuje zvýšené riziko </w:t>
      </w:r>
      <w:r w:rsidR="00FF466D">
        <w:t>závažných</w:t>
      </w:r>
      <w:r w:rsidRPr="003C1CAC">
        <w:t xml:space="preserve"> hemorágií (krvácaní) (pozri časť „Iné lieky a </w:t>
      </w:r>
      <w:r w:rsidR="0012607B" w:rsidRPr="003C1CAC">
        <w:t>Anagrelide Vipharm</w:t>
      </w:r>
      <w:r w:rsidRPr="003C1CAC">
        <w:t>“).</w:t>
      </w:r>
    </w:p>
    <w:p w14:paraId="0D1A4A4C" w14:textId="77777777" w:rsidR="00255007" w:rsidRPr="003C1CAC" w:rsidRDefault="00255007" w:rsidP="00A5769B">
      <w:pPr>
        <w:spacing w:after="0" w:line="240" w:lineRule="auto"/>
        <w:ind w:left="-5" w:right="12"/>
      </w:pPr>
    </w:p>
    <w:p w14:paraId="44A0FE1B" w14:textId="77777777" w:rsidR="001B4082" w:rsidRPr="003C1CAC" w:rsidRDefault="001B4082">
      <w:pPr>
        <w:pStyle w:val="Nadpis1"/>
        <w:spacing w:after="0" w:line="240" w:lineRule="auto"/>
        <w:ind w:left="-5"/>
      </w:pPr>
      <w:r w:rsidRPr="003C1CAC">
        <w:t>Deti a dospievajúci</w:t>
      </w:r>
    </w:p>
    <w:p w14:paraId="6F4129FF" w14:textId="77777777" w:rsidR="001B4082" w:rsidRPr="003C1CAC" w:rsidRDefault="00FF466D" w:rsidP="00E41553">
      <w:pPr>
        <w:spacing w:after="0" w:line="240" w:lineRule="auto"/>
        <w:ind w:left="-5" w:right="12"/>
      </w:pPr>
      <w:r>
        <w:t>K dispozícii s</w:t>
      </w:r>
      <w:r w:rsidR="001B4082" w:rsidRPr="003C1CAC">
        <w:t>ú obmedzené informácie o užívaní</w:t>
      </w:r>
      <w:r w:rsidR="001B4082" w:rsidRPr="00E41553">
        <w:rPr>
          <w:sz w:val="24"/>
          <w:szCs w:val="24"/>
        </w:rPr>
        <w:t xml:space="preserve"> </w:t>
      </w:r>
      <w:r w:rsidR="004E0BA8" w:rsidRPr="003C1CAC">
        <w:t>Anagrelid</w:t>
      </w:r>
      <w:r w:rsidR="00255007" w:rsidRPr="003C1CAC">
        <w:t>u Vipharm</w:t>
      </w:r>
      <w:r w:rsidR="001B4082" w:rsidRPr="003C1CAC">
        <w:t xml:space="preserve"> u detí a dospievajúcich, preto sa má tento liek používať s opatrnosťou.</w:t>
      </w:r>
    </w:p>
    <w:p w14:paraId="31F513D3" w14:textId="77777777" w:rsidR="00255007" w:rsidRPr="003C1CAC" w:rsidRDefault="00255007" w:rsidP="00E41553">
      <w:pPr>
        <w:spacing w:after="0" w:line="240" w:lineRule="auto"/>
        <w:ind w:left="-5" w:right="12"/>
      </w:pPr>
    </w:p>
    <w:p w14:paraId="2206469E" w14:textId="77777777" w:rsidR="00255007" w:rsidRPr="003C1CAC" w:rsidRDefault="001B4082" w:rsidP="00A5769B">
      <w:pPr>
        <w:pStyle w:val="Nadpis1"/>
        <w:spacing w:after="0" w:line="240" w:lineRule="auto"/>
        <w:ind w:left="-5"/>
      </w:pPr>
      <w:r w:rsidRPr="003C1CAC">
        <w:t>Iné lieky a</w:t>
      </w:r>
      <w:r w:rsidR="00255007" w:rsidRPr="003C1CAC">
        <w:t> </w:t>
      </w:r>
      <w:r w:rsidR="0012607B" w:rsidRPr="003C1CAC">
        <w:t>Anagrelide Vipharm</w:t>
      </w:r>
    </w:p>
    <w:p w14:paraId="65CFE161" w14:textId="77777777" w:rsidR="001B4082" w:rsidRPr="003C1CAC" w:rsidRDefault="001B4082" w:rsidP="00A5769B">
      <w:pPr>
        <w:spacing w:after="0" w:line="240" w:lineRule="auto"/>
        <w:ind w:left="-5" w:right="12"/>
      </w:pPr>
      <w:r w:rsidRPr="003C1CAC">
        <w:t>Ak teraz užívate alebo ste v poslednom čase užívali, či práve budete užívať ďalšie lieky, povedzte to svojmu lekárovi alebo lekárnikovi.</w:t>
      </w:r>
    </w:p>
    <w:p w14:paraId="7306391A" w14:textId="77777777" w:rsidR="00255007" w:rsidRPr="003C1CAC" w:rsidRDefault="00255007" w:rsidP="00A5769B">
      <w:pPr>
        <w:spacing w:after="0" w:line="240" w:lineRule="auto"/>
        <w:ind w:left="-5" w:right="12"/>
      </w:pPr>
    </w:p>
    <w:p w14:paraId="50C985BE" w14:textId="77777777" w:rsidR="001B4082" w:rsidRPr="003C1CAC" w:rsidRDefault="001B4082">
      <w:pPr>
        <w:spacing w:after="0" w:line="240" w:lineRule="auto"/>
        <w:ind w:left="-5" w:right="12"/>
      </w:pPr>
      <w:r w:rsidRPr="003C1CAC">
        <w:t>Informujte svojho lekára v prípade, ak užívate akýkoľvek z týchto liekov:</w:t>
      </w:r>
    </w:p>
    <w:p w14:paraId="5E1CA80F" w14:textId="77777777" w:rsidR="001B4082" w:rsidRPr="003C1CAC" w:rsidRDefault="001B4082">
      <w:pPr>
        <w:numPr>
          <w:ilvl w:val="0"/>
          <w:numId w:val="5"/>
        </w:numPr>
        <w:spacing w:after="0" w:line="240" w:lineRule="auto"/>
        <w:ind w:right="12" w:hanging="566"/>
      </w:pPr>
      <w:r w:rsidRPr="003C1CAC">
        <w:t xml:space="preserve">Lieky, ktoré ovplyvňujú srdcový rytmus, napr. </w:t>
      </w:r>
      <w:r w:rsidRPr="003C1CAC">
        <w:rPr>
          <w:b/>
        </w:rPr>
        <w:t>sotalol</w:t>
      </w:r>
      <w:r w:rsidRPr="003C1CAC">
        <w:t xml:space="preserve">, </w:t>
      </w:r>
      <w:r w:rsidRPr="003C1CAC">
        <w:rPr>
          <w:b/>
        </w:rPr>
        <w:t>amiodar</w:t>
      </w:r>
      <w:r w:rsidR="00E41553">
        <w:rPr>
          <w:b/>
        </w:rPr>
        <w:t>ó</w:t>
      </w:r>
      <w:r w:rsidRPr="003C1CAC">
        <w:rPr>
          <w:b/>
        </w:rPr>
        <w:t>n</w:t>
      </w:r>
      <w:r w:rsidRPr="003C1CAC">
        <w:t>;</w:t>
      </w:r>
    </w:p>
    <w:p w14:paraId="0C681FB8" w14:textId="77777777" w:rsidR="001B4082" w:rsidRPr="003C1CAC" w:rsidRDefault="001B4082">
      <w:pPr>
        <w:numPr>
          <w:ilvl w:val="0"/>
          <w:numId w:val="5"/>
        </w:numPr>
        <w:spacing w:after="0" w:line="240" w:lineRule="auto"/>
        <w:ind w:right="12" w:hanging="566"/>
      </w:pPr>
      <w:r w:rsidRPr="003C1CAC">
        <w:rPr>
          <w:b/>
        </w:rPr>
        <w:t>Fluvoxamín</w:t>
      </w:r>
      <w:r w:rsidRPr="003C1CAC">
        <w:t xml:space="preserve"> na liečbu depresie;</w:t>
      </w:r>
    </w:p>
    <w:p w14:paraId="11958846" w14:textId="77777777" w:rsidR="001B4082" w:rsidRPr="003C1CAC" w:rsidRDefault="001B4082">
      <w:pPr>
        <w:numPr>
          <w:ilvl w:val="0"/>
          <w:numId w:val="5"/>
        </w:numPr>
        <w:spacing w:after="0" w:line="240" w:lineRule="auto"/>
        <w:ind w:right="12" w:hanging="566"/>
      </w:pPr>
      <w:r w:rsidRPr="003C1CAC">
        <w:rPr>
          <w:b/>
        </w:rPr>
        <w:t>Určité druhy antibiotík</w:t>
      </w:r>
      <w:r w:rsidRPr="003C1CAC">
        <w:t xml:space="preserve">, ako napríklad </w:t>
      </w:r>
      <w:r w:rsidRPr="003C1CAC">
        <w:rPr>
          <w:b/>
        </w:rPr>
        <w:t>enoxacín</w:t>
      </w:r>
      <w:r w:rsidRPr="003C1CAC">
        <w:t xml:space="preserve"> na liečbu infekcií;</w:t>
      </w:r>
    </w:p>
    <w:p w14:paraId="3099A246" w14:textId="77777777" w:rsidR="001B4082" w:rsidRPr="003C1CAC" w:rsidRDefault="001B4082">
      <w:pPr>
        <w:numPr>
          <w:ilvl w:val="0"/>
          <w:numId w:val="5"/>
        </w:numPr>
        <w:spacing w:after="0" w:line="240" w:lineRule="auto"/>
        <w:ind w:right="12" w:hanging="566"/>
      </w:pPr>
      <w:r w:rsidRPr="003C1CAC">
        <w:rPr>
          <w:b/>
        </w:rPr>
        <w:t>Teof</w:t>
      </w:r>
      <w:r w:rsidR="00E41553">
        <w:rPr>
          <w:b/>
        </w:rPr>
        <w:t>y</w:t>
      </w:r>
      <w:r w:rsidRPr="003C1CAC">
        <w:rPr>
          <w:b/>
        </w:rPr>
        <w:t xml:space="preserve">lín </w:t>
      </w:r>
      <w:r w:rsidRPr="003C1CAC">
        <w:t>používaný pri liečbe ťažkej astmy a problémov s dýchaním;</w:t>
      </w:r>
    </w:p>
    <w:p w14:paraId="10F31DCA" w14:textId="77777777" w:rsidR="001B4082" w:rsidRPr="003C1CAC" w:rsidRDefault="001B4082">
      <w:pPr>
        <w:numPr>
          <w:ilvl w:val="0"/>
          <w:numId w:val="5"/>
        </w:numPr>
        <w:spacing w:after="0" w:line="240" w:lineRule="auto"/>
        <w:ind w:right="12" w:hanging="566"/>
      </w:pPr>
      <w:r w:rsidRPr="003C1CAC">
        <w:t xml:space="preserve">Lieky používané na liečbu srdcových porúch, napríklad </w:t>
      </w:r>
      <w:r w:rsidRPr="003C1CAC">
        <w:rPr>
          <w:b/>
        </w:rPr>
        <w:t>milrin</w:t>
      </w:r>
      <w:r w:rsidR="00E41553">
        <w:rPr>
          <w:b/>
        </w:rPr>
        <w:t>ó</w:t>
      </w:r>
      <w:r w:rsidRPr="003C1CAC">
        <w:rPr>
          <w:b/>
        </w:rPr>
        <w:t>n</w:t>
      </w:r>
      <w:r w:rsidRPr="003C1CAC">
        <w:t xml:space="preserve">, </w:t>
      </w:r>
      <w:r w:rsidRPr="003C1CAC">
        <w:rPr>
          <w:b/>
        </w:rPr>
        <w:t>enoxim</w:t>
      </w:r>
      <w:r w:rsidR="00E41553">
        <w:rPr>
          <w:b/>
        </w:rPr>
        <w:t>ó</w:t>
      </w:r>
      <w:r w:rsidRPr="003C1CAC">
        <w:rPr>
          <w:b/>
        </w:rPr>
        <w:t>n</w:t>
      </w:r>
      <w:r w:rsidRPr="003C1CAC">
        <w:t xml:space="preserve">, </w:t>
      </w:r>
      <w:r w:rsidRPr="003C1CAC">
        <w:rPr>
          <w:b/>
        </w:rPr>
        <w:t>amrin</w:t>
      </w:r>
      <w:r w:rsidR="00E41553">
        <w:rPr>
          <w:b/>
        </w:rPr>
        <w:t>ó</w:t>
      </w:r>
      <w:r w:rsidRPr="003C1CAC">
        <w:rPr>
          <w:b/>
        </w:rPr>
        <w:t>n</w:t>
      </w:r>
      <w:r w:rsidRPr="003C1CAC">
        <w:t xml:space="preserve">, </w:t>
      </w:r>
      <w:r w:rsidRPr="003C1CAC">
        <w:rPr>
          <w:b/>
        </w:rPr>
        <w:t>olprin</w:t>
      </w:r>
      <w:r w:rsidR="00E41553">
        <w:rPr>
          <w:b/>
        </w:rPr>
        <w:t>ó</w:t>
      </w:r>
      <w:r w:rsidRPr="003C1CAC">
        <w:rPr>
          <w:b/>
        </w:rPr>
        <w:t>n a cilostazol</w:t>
      </w:r>
      <w:r w:rsidRPr="003C1CAC">
        <w:t>;</w:t>
      </w:r>
    </w:p>
    <w:p w14:paraId="59CA975D" w14:textId="77777777" w:rsidR="001B4082" w:rsidRPr="003C1CAC" w:rsidRDefault="001B4082">
      <w:pPr>
        <w:numPr>
          <w:ilvl w:val="0"/>
          <w:numId w:val="5"/>
        </w:numPr>
        <w:spacing w:after="0" w:line="240" w:lineRule="auto"/>
        <w:ind w:right="12" w:hanging="566"/>
      </w:pPr>
      <w:r w:rsidRPr="003C1CAC">
        <w:rPr>
          <w:b/>
        </w:rPr>
        <w:t>Kyselina acetylsalicylová</w:t>
      </w:r>
      <w:r w:rsidRPr="003C1CAC">
        <w:t xml:space="preserve"> (látka, ktorá je zložkou mnohých liekov </w:t>
      </w:r>
      <w:r w:rsidR="00E41553">
        <w:t xml:space="preserve">používaných </w:t>
      </w:r>
      <w:r w:rsidRPr="003C1CAC">
        <w:t xml:space="preserve">na </w:t>
      </w:r>
      <w:r w:rsidR="00E41553" w:rsidRPr="00E41553">
        <w:t>zmiernenie</w:t>
      </w:r>
      <w:r w:rsidRPr="003C1CAC">
        <w:t xml:space="preserve"> bolesti a zníženie horúčky a tiež na zabránenie zrážania krvi, známa tiež ako </w:t>
      </w:r>
      <w:r w:rsidRPr="003C1CAC">
        <w:rPr>
          <w:b/>
        </w:rPr>
        <w:t>aspirín</w:t>
      </w:r>
      <w:r w:rsidRPr="003C1CAC">
        <w:t>);</w:t>
      </w:r>
    </w:p>
    <w:p w14:paraId="4C1DA17A" w14:textId="77777777" w:rsidR="001B4082" w:rsidRPr="003C1CAC" w:rsidRDefault="001B4082">
      <w:pPr>
        <w:numPr>
          <w:ilvl w:val="0"/>
          <w:numId w:val="5"/>
        </w:numPr>
        <w:spacing w:after="0" w:line="240" w:lineRule="auto"/>
        <w:ind w:right="12" w:hanging="566"/>
      </w:pPr>
      <w:r w:rsidRPr="003C1CAC">
        <w:t xml:space="preserve">Iné lieky používané na </w:t>
      </w:r>
      <w:r w:rsidRPr="003C1CAC">
        <w:rPr>
          <w:b/>
        </w:rPr>
        <w:t>liečbu stavov ovplyvňujúcich krvné doštičky v krvi, napr. klopidogrel</w:t>
      </w:r>
      <w:r w:rsidRPr="003C1CAC">
        <w:t>;</w:t>
      </w:r>
    </w:p>
    <w:p w14:paraId="27C8A53B" w14:textId="77777777" w:rsidR="001B4082" w:rsidRPr="003C1CAC" w:rsidRDefault="001B4082">
      <w:pPr>
        <w:numPr>
          <w:ilvl w:val="0"/>
          <w:numId w:val="5"/>
        </w:numPr>
        <w:spacing w:after="0" w:line="240" w:lineRule="auto"/>
        <w:ind w:right="12" w:hanging="566"/>
      </w:pPr>
      <w:r w:rsidRPr="003C1CAC">
        <w:rPr>
          <w:b/>
        </w:rPr>
        <w:t>Omeprazol</w:t>
      </w:r>
      <w:r w:rsidRPr="003C1CAC">
        <w:t>, používaný na zníženie množstva kyseliny produkovanej v</w:t>
      </w:r>
      <w:r w:rsidR="00300CF0" w:rsidRPr="003C1CAC">
        <w:t> </w:t>
      </w:r>
      <w:r w:rsidRPr="003C1CAC">
        <w:t>žalúdku</w:t>
      </w:r>
      <w:r w:rsidR="00300CF0" w:rsidRPr="003C1CAC">
        <w:t>;</w:t>
      </w:r>
    </w:p>
    <w:p w14:paraId="57778F17" w14:textId="77777777" w:rsidR="001B4082" w:rsidRPr="003C1CAC" w:rsidRDefault="001B4082">
      <w:pPr>
        <w:numPr>
          <w:ilvl w:val="0"/>
          <w:numId w:val="5"/>
        </w:numPr>
        <w:spacing w:after="0" w:line="240" w:lineRule="auto"/>
        <w:ind w:right="12" w:hanging="566"/>
      </w:pPr>
      <w:r w:rsidRPr="003C1CAC">
        <w:rPr>
          <w:b/>
        </w:rPr>
        <w:t>Perorálna antikoncepcia</w:t>
      </w:r>
      <w:r w:rsidRPr="003C1CAC">
        <w:t xml:space="preserve">: Ak ste prekonali silnú hnačku pri užívaní tohto lieku, môže to znížiť účinnosť perorálnej antikoncepcie a odporúča sa používať ďalšie metódy antikoncepcie (napr. kondóm). Pozrite pokyny v písomnej informácii pre používateľa </w:t>
      </w:r>
      <w:r w:rsidR="00E41553">
        <w:t>k</w:t>
      </w:r>
      <w:r w:rsidRPr="003C1CAC">
        <w:t xml:space="preserve"> antikoncepčný</w:t>
      </w:r>
      <w:r w:rsidR="00E41553">
        <w:t>m</w:t>
      </w:r>
      <w:r w:rsidRPr="003C1CAC">
        <w:t xml:space="preserve"> tablet</w:t>
      </w:r>
      <w:r w:rsidR="00E41553">
        <w:t>kám</w:t>
      </w:r>
      <w:r w:rsidRPr="003C1CAC">
        <w:t>, ktoré užívate.</w:t>
      </w:r>
    </w:p>
    <w:p w14:paraId="20B94A36" w14:textId="77777777" w:rsidR="00300CF0" w:rsidRPr="003C1CAC" w:rsidRDefault="00300CF0">
      <w:pPr>
        <w:spacing w:after="0" w:line="240" w:lineRule="auto"/>
        <w:ind w:left="566" w:right="12" w:firstLine="0"/>
      </w:pPr>
    </w:p>
    <w:p w14:paraId="7F60BFD2" w14:textId="77777777" w:rsidR="001B4082" w:rsidRPr="003C1CAC" w:rsidRDefault="0012607B">
      <w:pPr>
        <w:spacing w:after="0" w:line="240" w:lineRule="auto"/>
        <w:ind w:left="-5" w:right="12"/>
      </w:pPr>
      <w:r w:rsidRPr="003C1CAC">
        <w:t>Anagrelide Vipharm</w:t>
      </w:r>
      <w:r w:rsidR="001B4082" w:rsidRPr="003C1CAC">
        <w:t xml:space="preserve"> alebo tieto lieky nemusia pri </w:t>
      </w:r>
      <w:r w:rsidR="00E41553">
        <w:t>užívaní v rovnakom čase</w:t>
      </w:r>
      <w:r w:rsidR="001B4082" w:rsidRPr="003C1CAC">
        <w:t xml:space="preserve"> správne účinkovať.</w:t>
      </w:r>
    </w:p>
    <w:p w14:paraId="3DABE30F" w14:textId="77777777" w:rsidR="00300CF0" w:rsidRPr="003C1CAC" w:rsidRDefault="00300CF0">
      <w:pPr>
        <w:spacing w:after="0" w:line="240" w:lineRule="auto"/>
        <w:ind w:left="-5" w:right="12"/>
      </w:pPr>
    </w:p>
    <w:p w14:paraId="06329563" w14:textId="77777777" w:rsidR="001B4082" w:rsidRPr="003C1CAC" w:rsidRDefault="001B4082">
      <w:pPr>
        <w:spacing w:after="0" w:line="240" w:lineRule="auto"/>
        <w:ind w:left="-5" w:right="12"/>
      </w:pPr>
      <w:r w:rsidRPr="003C1CAC">
        <w:t>Ak si nie ste niečím istý, overte si to u svojho lekára alebo lekárnika.</w:t>
      </w:r>
      <w:r w:rsidR="00300CF0" w:rsidRPr="003C1CAC">
        <w:t xml:space="preserve"> </w:t>
      </w:r>
    </w:p>
    <w:p w14:paraId="5D99AFC2" w14:textId="77777777" w:rsidR="00300CF0" w:rsidRPr="003C1CAC" w:rsidRDefault="00300CF0">
      <w:pPr>
        <w:spacing w:after="0" w:line="240" w:lineRule="auto"/>
        <w:ind w:left="-5" w:right="12"/>
      </w:pPr>
    </w:p>
    <w:p w14:paraId="6BF8998A" w14:textId="77777777" w:rsidR="001B4082" w:rsidRPr="003C1CAC" w:rsidRDefault="001B4082">
      <w:pPr>
        <w:pStyle w:val="Nadpis1"/>
        <w:spacing w:after="0" w:line="240" w:lineRule="auto"/>
        <w:ind w:left="-5"/>
      </w:pPr>
      <w:r w:rsidRPr="003C1CAC">
        <w:t>Tehotenstvo a dojčenie</w:t>
      </w:r>
    </w:p>
    <w:p w14:paraId="3B272AD6" w14:textId="77777777" w:rsidR="001B4082" w:rsidRPr="003C1CAC" w:rsidRDefault="001B4082">
      <w:pPr>
        <w:spacing w:after="0" w:line="240" w:lineRule="auto"/>
        <w:ind w:left="-5" w:right="12"/>
      </w:pPr>
      <w:r w:rsidRPr="003C1CAC">
        <w:t xml:space="preserve">Informujte svojho lekára, ak ste tehotná alebo plánujete otehotnieť. Tehotné ženy nemajú užívať </w:t>
      </w:r>
      <w:r w:rsidR="00E41553">
        <w:t>a</w:t>
      </w:r>
      <w:r w:rsidR="0012607B" w:rsidRPr="003C1CAC">
        <w:t>nagrelid</w:t>
      </w:r>
      <w:r w:rsidRPr="003C1CAC">
        <w:t xml:space="preserve">. Ženy, ktoré môžu otehotnieť, musia pri užívaní </w:t>
      </w:r>
      <w:r w:rsidR="00300CF0" w:rsidRPr="003C1CAC">
        <w:t xml:space="preserve">anagrelidu </w:t>
      </w:r>
      <w:r w:rsidRPr="003C1CAC">
        <w:t>používať účinnú antikoncepciu. Ak potrebujete podrobnejšie informácie o vhodnej antikoncepcii, poraďte sa s lekárom.</w:t>
      </w:r>
      <w:r w:rsidR="00300CF0" w:rsidRPr="003C1CAC">
        <w:t xml:space="preserve"> </w:t>
      </w:r>
    </w:p>
    <w:p w14:paraId="68A31634" w14:textId="77777777" w:rsidR="00300CF0" w:rsidRPr="003C1CAC" w:rsidRDefault="00300CF0">
      <w:pPr>
        <w:spacing w:after="0" w:line="240" w:lineRule="auto"/>
        <w:ind w:left="-5" w:right="12"/>
      </w:pPr>
    </w:p>
    <w:p w14:paraId="5397A726" w14:textId="77777777" w:rsidR="001B4082" w:rsidRPr="003C1CAC" w:rsidRDefault="001B4082">
      <w:pPr>
        <w:spacing w:after="0" w:line="240" w:lineRule="auto"/>
        <w:ind w:left="-5" w:right="12"/>
      </w:pPr>
      <w:r w:rsidRPr="003C1CAC">
        <w:t xml:space="preserve">Informujte svojho lekára, ak dojčíte alebo plánujete dojčiť vaše dieťa. </w:t>
      </w:r>
      <w:r w:rsidR="00300CF0" w:rsidRPr="003C1CAC">
        <w:t>Anagrelid</w:t>
      </w:r>
      <w:r w:rsidRPr="003C1CAC">
        <w:t xml:space="preserve"> sa nemá užívať počas dojčenia. Je nevyhnutné, aby ste prerušili dojčenie, ak </w:t>
      </w:r>
      <w:r w:rsidR="00EC7898">
        <w:t>užívate</w:t>
      </w:r>
      <w:r w:rsidRPr="003C1CAC">
        <w:t xml:space="preserve"> </w:t>
      </w:r>
      <w:r w:rsidR="00300CF0" w:rsidRPr="003C1CAC">
        <w:t>anagrelid</w:t>
      </w:r>
      <w:r w:rsidRPr="003C1CAC">
        <w:t>.</w:t>
      </w:r>
    </w:p>
    <w:p w14:paraId="7BF449F9" w14:textId="77777777" w:rsidR="00300CF0" w:rsidRPr="003C1CAC" w:rsidRDefault="00300CF0">
      <w:pPr>
        <w:spacing w:after="0" w:line="240" w:lineRule="auto"/>
        <w:ind w:left="-5" w:right="12"/>
      </w:pPr>
    </w:p>
    <w:p w14:paraId="65C6C83F" w14:textId="77777777" w:rsidR="001B4082" w:rsidRPr="003C1CAC" w:rsidRDefault="001B4082">
      <w:pPr>
        <w:pStyle w:val="Nadpis1"/>
        <w:spacing w:after="0" w:line="240" w:lineRule="auto"/>
        <w:ind w:left="-5"/>
      </w:pPr>
      <w:r w:rsidRPr="003C1CAC">
        <w:t>Vedenie vozidiel a obsluha strojov</w:t>
      </w:r>
    </w:p>
    <w:p w14:paraId="15FCFD38" w14:textId="77777777" w:rsidR="001B4082" w:rsidRPr="003C1CAC" w:rsidRDefault="001B4082">
      <w:pPr>
        <w:spacing w:after="0" w:line="240" w:lineRule="auto"/>
        <w:ind w:left="-5" w:right="12"/>
      </w:pPr>
      <w:r w:rsidRPr="003C1CAC">
        <w:t xml:space="preserve">Niektorí pacienti liečení </w:t>
      </w:r>
      <w:r w:rsidR="00300CF0" w:rsidRPr="003C1CAC">
        <w:t>anagrelidom</w:t>
      </w:r>
      <w:r w:rsidRPr="003C1CAC">
        <w:t xml:space="preserve"> hlásili </w:t>
      </w:r>
      <w:r w:rsidR="00EC7898">
        <w:t xml:space="preserve">výskyt </w:t>
      </w:r>
      <w:r w:rsidRPr="003C1CAC">
        <w:t>závrat</w:t>
      </w:r>
      <w:r w:rsidR="00EC7898">
        <w:t>ov</w:t>
      </w:r>
      <w:r w:rsidRPr="003C1CAC">
        <w:t xml:space="preserve">. Ak </w:t>
      </w:r>
      <w:r w:rsidR="00EC7898">
        <w:t>pociťujete</w:t>
      </w:r>
      <w:r w:rsidRPr="003C1CAC">
        <w:t xml:space="preserve"> závraty, neveďte </w:t>
      </w:r>
      <w:r w:rsidR="00EC7898">
        <w:t xml:space="preserve">vozidlá </w:t>
      </w:r>
      <w:r w:rsidRPr="003C1CAC">
        <w:t>ani neobsluhujte stroje.</w:t>
      </w:r>
    </w:p>
    <w:p w14:paraId="258B0923" w14:textId="77777777" w:rsidR="00300CF0" w:rsidRPr="003C1CAC" w:rsidRDefault="00300CF0">
      <w:pPr>
        <w:spacing w:after="0" w:line="240" w:lineRule="auto"/>
        <w:ind w:left="-5" w:right="12"/>
      </w:pPr>
    </w:p>
    <w:p w14:paraId="61EA5B9B" w14:textId="2C5D00F8" w:rsidR="001B4082" w:rsidRPr="003C1CAC" w:rsidRDefault="0012607B">
      <w:pPr>
        <w:pStyle w:val="Nadpis1"/>
        <w:spacing w:after="0" w:line="240" w:lineRule="auto"/>
        <w:ind w:left="-5"/>
      </w:pPr>
      <w:r w:rsidRPr="003C1CAC">
        <w:t>Anagrelide Vipharm</w:t>
      </w:r>
      <w:r w:rsidR="001B4082" w:rsidRPr="003C1CAC">
        <w:t xml:space="preserve"> obsahuje laktózu</w:t>
      </w:r>
      <w:r w:rsidR="00E90D89">
        <w:t xml:space="preserve"> a sodík</w:t>
      </w:r>
    </w:p>
    <w:p w14:paraId="76C9259E" w14:textId="21D8D3CE" w:rsidR="001B4082" w:rsidRDefault="00EC7898">
      <w:pPr>
        <w:spacing w:after="0" w:line="240" w:lineRule="auto"/>
        <w:ind w:left="-5" w:right="12"/>
      </w:pPr>
      <w:r w:rsidRPr="00EC7898">
        <w:t>Ak vám váš lekár povedal</w:t>
      </w:r>
      <w:r w:rsidR="001B4082" w:rsidRPr="003C1CAC">
        <w:t>, že neznášate niektoré cukry, kontaktujte svojho lekára pred užitím toh</w:t>
      </w:r>
      <w:r w:rsidR="005061C7">
        <w:t>t</w:t>
      </w:r>
      <w:r w:rsidR="001B4082" w:rsidRPr="003C1CAC">
        <w:t>o lieku.</w:t>
      </w:r>
    </w:p>
    <w:p w14:paraId="66CA19E2" w14:textId="724FD8DA" w:rsidR="00E90D89" w:rsidRDefault="00E90D89">
      <w:pPr>
        <w:spacing w:after="0" w:line="240" w:lineRule="auto"/>
        <w:ind w:left="-5" w:right="12"/>
      </w:pPr>
    </w:p>
    <w:p w14:paraId="7C3F16A8" w14:textId="1642478D" w:rsidR="00E90D89" w:rsidRPr="003C1CAC" w:rsidRDefault="00E90D89">
      <w:pPr>
        <w:spacing w:after="0" w:line="240" w:lineRule="auto"/>
        <w:ind w:left="-5" w:right="12"/>
      </w:pPr>
      <w:r>
        <w:lastRenderedPageBreak/>
        <w:t xml:space="preserve">Tento liek obsahuje menej ako 1 mmol sodíka (23 mg) v jednej kapsule, </w:t>
      </w:r>
      <w:r w:rsidR="00552E6B">
        <w:t>t</w:t>
      </w:r>
      <w:r>
        <w:t>o znamená, že je v podstate „bez sodíka“.</w:t>
      </w:r>
    </w:p>
    <w:p w14:paraId="1DB51636" w14:textId="77777777" w:rsidR="00E20B51" w:rsidRDefault="00E20B51">
      <w:pPr>
        <w:spacing w:after="0" w:line="240" w:lineRule="auto"/>
        <w:ind w:left="-5" w:right="12"/>
      </w:pPr>
    </w:p>
    <w:p w14:paraId="4721DA2D" w14:textId="77777777" w:rsidR="00EC7898" w:rsidRPr="003C1CAC" w:rsidRDefault="00EC7898">
      <w:pPr>
        <w:spacing w:after="0" w:line="240" w:lineRule="auto"/>
        <w:ind w:left="-5" w:right="12"/>
      </w:pPr>
    </w:p>
    <w:p w14:paraId="78BBD1E7" w14:textId="77777777" w:rsidR="001B4082" w:rsidRPr="003C1CAC" w:rsidRDefault="001B4082">
      <w:pPr>
        <w:pStyle w:val="Nadpis2"/>
        <w:tabs>
          <w:tab w:val="center" w:pos="1456"/>
        </w:tabs>
        <w:spacing w:after="0" w:line="240" w:lineRule="auto"/>
        <w:ind w:left="-15" w:firstLine="0"/>
      </w:pPr>
      <w:r w:rsidRPr="003C1CAC">
        <w:rPr>
          <w:b/>
          <w:u w:val="none"/>
        </w:rPr>
        <w:t>3.</w:t>
      </w:r>
      <w:r w:rsidRPr="003C1CAC">
        <w:rPr>
          <w:b/>
          <w:u w:val="none"/>
        </w:rPr>
        <w:tab/>
        <w:t xml:space="preserve">Ako užívať </w:t>
      </w:r>
      <w:r w:rsidR="0012607B" w:rsidRPr="003C1CAC">
        <w:rPr>
          <w:b/>
          <w:u w:val="none"/>
        </w:rPr>
        <w:t>Anagrelide Vipharm</w:t>
      </w:r>
    </w:p>
    <w:p w14:paraId="587077CA" w14:textId="77777777" w:rsidR="004209BB" w:rsidRPr="004D12DE" w:rsidRDefault="004209BB" w:rsidP="003C1CAC">
      <w:pPr>
        <w:spacing w:after="0" w:line="240" w:lineRule="auto"/>
      </w:pPr>
    </w:p>
    <w:p w14:paraId="6DB0575F" w14:textId="77777777" w:rsidR="001B4082" w:rsidRPr="003C1CAC" w:rsidRDefault="001B4082" w:rsidP="004D12DE">
      <w:pPr>
        <w:spacing w:after="0" w:line="240" w:lineRule="auto"/>
        <w:ind w:left="-5" w:right="283"/>
      </w:pPr>
      <w:r w:rsidRPr="003C1CAC">
        <w:t xml:space="preserve">Vždy užívajte </w:t>
      </w:r>
      <w:r w:rsidR="0012607B" w:rsidRPr="003C1CAC">
        <w:t>Anagrelide Vipharm</w:t>
      </w:r>
      <w:r w:rsidRPr="003C1CAC">
        <w:t xml:space="preserve"> presne tak, ako vám povedal váš lekár. Ak si nie ste niečím istý, overte si to u svojho lekára alebo lekárnika.</w:t>
      </w:r>
    </w:p>
    <w:p w14:paraId="2114D34C" w14:textId="77777777" w:rsidR="004209BB" w:rsidRPr="003C1CAC" w:rsidRDefault="004209BB" w:rsidP="004D12DE">
      <w:pPr>
        <w:spacing w:after="0" w:line="240" w:lineRule="auto"/>
        <w:ind w:left="-5" w:right="283"/>
      </w:pPr>
    </w:p>
    <w:p w14:paraId="36FAC0C9" w14:textId="77777777" w:rsidR="001B4082" w:rsidRPr="003C1CAC" w:rsidRDefault="00EC7898" w:rsidP="004D12DE">
      <w:pPr>
        <w:spacing w:after="0" w:line="240" w:lineRule="auto"/>
        <w:ind w:left="-5" w:right="12"/>
      </w:pPr>
      <w:r>
        <w:t xml:space="preserve">Dávka </w:t>
      </w:r>
      <w:r w:rsidR="004209BB" w:rsidRPr="003C1CAC">
        <w:t>anagrelidu</w:t>
      </w:r>
      <w:r w:rsidR="001B4082" w:rsidRPr="003C1CAC">
        <w:t xml:space="preserve"> sa môže individuálne po</w:t>
      </w:r>
      <w:r w:rsidR="004209BB" w:rsidRPr="003C1CAC">
        <w:t>dľa pacienta líšiť, čo závisí od vášho stavu</w:t>
      </w:r>
      <w:r w:rsidR="001B4082" w:rsidRPr="003C1CAC">
        <w:t>. Váš lekár vám predpíše dávku</w:t>
      </w:r>
      <w:r>
        <w:t xml:space="preserve">, </w:t>
      </w:r>
      <w:r w:rsidRPr="00EC7898">
        <w:t>ktorá je pre vás najlepšia</w:t>
      </w:r>
      <w:r w:rsidR="001B4082" w:rsidRPr="003C1CAC">
        <w:t>.</w:t>
      </w:r>
    </w:p>
    <w:p w14:paraId="4CC29F02" w14:textId="77777777" w:rsidR="004209BB" w:rsidRPr="003C1CAC" w:rsidRDefault="004209BB" w:rsidP="004D12DE">
      <w:pPr>
        <w:spacing w:after="0" w:line="240" w:lineRule="auto"/>
        <w:ind w:left="-5" w:right="12"/>
      </w:pPr>
    </w:p>
    <w:p w14:paraId="615AEE36" w14:textId="77777777" w:rsidR="001B4082" w:rsidRPr="003C1CAC" w:rsidRDefault="001B4082" w:rsidP="004D12DE">
      <w:pPr>
        <w:spacing w:after="0" w:line="240" w:lineRule="auto"/>
        <w:ind w:left="-5" w:right="12"/>
      </w:pPr>
      <w:r w:rsidRPr="003C1CAC">
        <w:t xml:space="preserve">Zvyčajná počiatočná dávka </w:t>
      </w:r>
      <w:r w:rsidR="004209BB" w:rsidRPr="003C1CAC">
        <w:t>anagrelidu</w:t>
      </w:r>
      <w:r w:rsidRPr="003C1CAC">
        <w:t xml:space="preserve"> je 1 mg. Túto dávku užívajte vo forme jednej 0,5 mg kapsuly dvakrát denne minimálne po dobu jedného týždňa. Po tomto čase vám lekár môže zvýšiť alebo znížiť počet kapsúl, aby zistil dávku, ktorá je pre vás najvhodnejšia a ktorá váš stav lieči najefektívnejšie.</w:t>
      </w:r>
    </w:p>
    <w:p w14:paraId="78716954" w14:textId="77777777" w:rsidR="004209BB" w:rsidRPr="003C1CAC" w:rsidRDefault="004209BB" w:rsidP="004D12DE">
      <w:pPr>
        <w:spacing w:after="0" w:line="240" w:lineRule="auto"/>
        <w:ind w:left="-5" w:right="12"/>
      </w:pPr>
    </w:p>
    <w:p w14:paraId="31E2A1F2" w14:textId="13ABD928" w:rsidR="001B4082" w:rsidRPr="003C1CAC" w:rsidRDefault="001B4082" w:rsidP="00E41553">
      <w:pPr>
        <w:spacing w:after="0" w:line="240" w:lineRule="auto"/>
        <w:ind w:left="-5" w:right="12"/>
      </w:pPr>
      <w:r w:rsidRPr="003C1CAC">
        <w:t xml:space="preserve">Kapsuly </w:t>
      </w:r>
      <w:r w:rsidR="00175727">
        <w:t>sa majú</w:t>
      </w:r>
      <w:r w:rsidRPr="003C1CAC">
        <w:t xml:space="preserve"> prehltnúť celé a zapiť pohárom vody</w:t>
      </w:r>
      <w:r w:rsidR="00EC7898">
        <w:t xml:space="preserve"> (perorálne použitie)</w:t>
      </w:r>
      <w:r w:rsidRPr="003C1CAC">
        <w:t>. Nedrvte kapsuly ani nerieďte obsah v kvapaline. Kapsuly môžete užívať s jedlom, po jedl</w:t>
      </w:r>
      <w:r w:rsidR="004209BB" w:rsidRPr="003C1CAC">
        <w:t xml:space="preserve">e, prípadne na prázdny žalúdok. </w:t>
      </w:r>
      <w:r w:rsidRPr="003C1CAC">
        <w:t>Najlepšie je užiť kapsulu</w:t>
      </w:r>
      <w:r w:rsidR="005061C7">
        <w:t xml:space="preserve"> </w:t>
      </w:r>
      <w:r w:rsidRPr="003C1CAC">
        <w:t>(</w:t>
      </w:r>
      <w:r w:rsidR="005061C7">
        <w:t>kapsul</w:t>
      </w:r>
      <w:r w:rsidRPr="003C1CAC">
        <w:t>y) v tom istom čase každý deň.</w:t>
      </w:r>
    </w:p>
    <w:p w14:paraId="5E6B8014" w14:textId="77777777" w:rsidR="004209BB" w:rsidRPr="003C1CAC" w:rsidRDefault="004209BB" w:rsidP="00A5769B">
      <w:pPr>
        <w:spacing w:after="0" w:line="240" w:lineRule="auto"/>
        <w:ind w:left="-5" w:right="12"/>
      </w:pPr>
    </w:p>
    <w:p w14:paraId="5D1D5DD3" w14:textId="77777777" w:rsidR="001B4082" w:rsidRPr="003C1CAC" w:rsidRDefault="00175727" w:rsidP="00A5769B">
      <w:pPr>
        <w:spacing w:after="0" w:line="240" w:lineRule="auto"/>
        <w:ind w:left="-5" w:right="12"/>
      </w:pPr>
      <w:r w:rsidRPr="00175727">
        <w:rPr>
          <w:b/>
        </w:rPr>
        <w:tab/>
        <w:t>Neužívajte</w:t>
      </w:r>
      <w:r w:rsidR="001B4082" w:rsidRPr="003C1CAC">
        <w:rPr>
          <w:b/>
        </w:rPr>
        <w:t xml:space="preserve"> </w:t>
      </w:r>
      <w:r>
        <w:t>viac kapsúl, ako</w:t>
      </w:r>
      <w:r w:rsidR="001B4082" w:rsidRPr="003C1CAC">
        <w:t xml:space="preserve"> </w:t>
      </w:r>
      <w:r>
        <w:t xml:space="preserve">vám </w:t>
      </w:r>
      <w:r w:rsidR="001B4082" w:rsidRPr="003C1CAC">
        <w:t>odporuč</w:t>
      </w:r>
      <w:r>
        <w:t>il</w:t>
      </w:r>
      <w:r w:rsidR="001B4082" w:rsidRPr="003C1CAC">
        <w:t xml:space="preserve"> v</w:t>
      </w:r>
      <w:r>
        <w:t>á</w:t>
      </w:r>
      <w:r w:rsidR="001B4082" w:rsidRPr="003C1CAC">
        <w:t>š lekár.</w:t>
      </w:r>
    </w:p>
    <w:p w14:paraId="4AA54A55" w14:textId="77777777" w:rsidR="004209BB" w:rsidRPr="003C1CAC" w:rsidRDefault="004209BB" w:rsidP="00A5769B">
      <w:pPr>
        <w:spacing w:after="0" w:line="240" w:lineRule="auto"/>
        <w:ind w:left="-5" w:right="12"/>
      </w:pPr>
    </w:p>
    <w:p w14:paraId="4221812F" w14:textId="77777777" w:rsidR="001B4082" w:rsidRPr="003C1CAC" w:rsidRDefault="001B4082">
      <w:pPr>
        <w:spacing w:after="0" w:line="240" w:lineRule="auto"/>
        <w:ind w:left="-5" w:right="12"/>
      </w:pPr>
      <w:r w:rsidRPr="003C1CAC">
        <w:t>Váš lekár vás požiada o pravidelné krvné testy, aby skontroloval, že váš liek pôsobí účinne a vaša pečeň a obličky sú v poriadku.</w:t>
      </w:r>
    </w:p>
    <w:p w14:paraId="1A65CDE8" w14:textId="77777777" w:rsidR="004209BB" w:rsidRPr="003C1CAC" w:rsidRDefault="004209BB">
      <w:pPr>
        <w:spacing w:after="0" w:line="240" w:lineRule="auto"/>
        <w:ind w:left="-5" w:right="12"/>
      </w:pPr>
    </w:p>
    <w:p w14:paraId="4E98EAFD" w14:textId="77777777" w:rsidR="001B4082" w:rsidRPr="003C1CAC" w:rsidRDefault="001B4082">
      <w:pPr>
        <w:pStyle w:val="Nadpis1"/>
        <w:spacing w:after="0" w:line="240" w:lineRule="auto"/>
        <w:ind w:left="-5"/>
      </w:pPr>
      <w:r w:rsidRPr="003C1CAC">
        <w:t xml:space="preserve">Ak užijete viac </w:t>
      </w:r>
      <w:r w:rsidR="004E0BA8" w:rsidRPr="003C1CAC">
        <w:t>Anagrelid</w:t>
      </w:r>
      <w:r w:rsidR="004209BB" w:rsidRPr="003C1CAC">
        <w:t>u Vipharm</w:t>
      </w:r>
      <w:r w:rsidRPr="003C1CAC">
        <w:t>, ako máte</w:t>
      </w:r>
    </w:p>
    <w:p w14:paraId="5B7BBE1B" w14:textId="77777777" w:rsidR="001B4082" w:rsidRPr="003C1CAC" w:rsidRDefault="001B4082">
      <w:pPr>
        <w:spacing w:after="0" w:line="240" w:lineRule="auto"/>
        <w:ind w:left="-5" w:right="12"/>
      </w:pPr>
      <w:r w:rsidRPr="003C1CAC">
        <w:t xml:space="preserve">Ak ste užili viac </w:t>
      </w:r>
      <w:r w:rsidR="004209BB" w:rsidRPr="003C1CAC">
        <w:t>anagrelidu</w:t>
      </w:r>
      <w:r w:rsidRPr="003C1CAC">
        <w:t xml:space="preserve"> ako ste mali alebo niekto iný užil váš liek, informujte okamžite vášho lekára alebo lekárnika. Ukážte mu balenie </w:t>
      </w:r>
      <w:r w:rsidR="004209BB" w:rsidRPr="003C1CAC">
        <w:t>anagrelidu</w:t>
      </w:r>
      <w:r w:rsidRPr="003C1CAC">
        <w:t>.</w:t>
      </w:r>
    </w:p>
    <w:p w14:paraId="3538F59D" w14:textId="77777777" w:rsidR="004209BB" w:rsidRPr="003C1CAC" w:rsidRDefault="004209BB">
      <w:pPr>
        <w:spacing w:after="0" w:line="240" w:lineRule="auto"/>
        <w:ind w:left="-5" w:right="12"/>
      </w:pPr>
    </w:p>
    <w:p w14:paraId="65335FC6" w14:textId="77777777" w:rsidR="001B4082" w:rsidRPr="003C1CAC" w:rsidRDefault="001B4082">
      <w:pPr>
        <w:pStyle w:val="Nadpis1"/>
        <w:spacing w:after="0" w:line="240" w:lineRule="auto"/>
        <w:ind w:left="-5"/>
      </w:pPr>
      <w:r w:rsidRPr="003C1CAC">
        <w:t xml:space="preserve">Ak zabudnete užiť </w:t>
      </w:r>
      <w:r w:rsidR="0012607B" w:rsidRPr="003C1CAC">
        <w:t>Anagrelide Vipharm</w:t>
      </w:r>
    </w:p>
    <w:p w14:paraId="7EEE23AA" w14:textId="77777777" w:rsidR="001B4082" w:rsidRPr="003C1CAC" w:rsidRDefault="001B4082">
      <w:pPr>
        <w:spacing w:after="0" w:line="240" w:lineRule="auto"/>
        <w:ind w:left="-5" w:right="12"/>
      </w:pPr>
      <w:r w:rsidRPr="003C1CAC">
        <w:t>Užite kapsuly hneď, ako si spomeniete. Ďalšiu dávku vezmite v bežnom čase. Neužívajte dvojnásobnú dávku, aby ste nahradili vynechanú dávku.</w:t>
      </w:r>
    </w:p>
    <w:p w14:paraId="10DB30D0" w14:textId="77777777" w:rsidR="004209BB" w:rsidRDefault="004209BB">
      <w:pPr>
        <w:spacing w:after="0" w:line="240" w:lineRule="auto"/>
        <w:ind w:left="-5" w:right="12"/>
      </w:pPr>
      <w:r w:rsidRPr="003C1CAC">
        <w:t xml:space="preserve"> </w:t>
      </w:r>
    </w:p>
    <w:p w14:paraId="43EC5F5F" w14:textId="77777777" w:rsidR="00175727" w:rsidRPr="003C1CAC" w:rsidRDefault="00175727">
      <w:pPr>
        <w:spacing w:after="0" w:line="240" w:lineRule="auto"/>
        <w:ind w:left="-5" w:right="12"/>
      </w:pPr>
    </w:p>
    <w:p w14:paraId="5E13A81C" w14:textId="77777777" w:rsidR="001B4082" w:rsidRPr="003C1CAC" w:rsidRDefault="001B4082">
      <w:pPr>
        <w:pStyle w:val="Nadpis2"/>
        <w:tabs>
          <w:tab w:val="center" w:pos="1688"/>
        </w:tabs>
        <w:spacing w:after="0" w:line="240" w:lineRule="auto"/>
        <w:ind w:left="-15" w:firstLine="0"/>
        <w:rPr>
          <w:b/>
          <w:u w:val="none"/>
        </w:rPr>
      </w:pPr>
      <w:r w:rsidRPr="003C1CAC">
        <w:rPr>
          <w:b/>
          <w:u w:val="none"/>
        </w:rPr>
        <w:t>4.</w:t>
      </w:r>
      <w:r w:rsidRPr="003C1CAC">
        <w:rPr>
          <w:b/>
          <w:u w:val="none"/>
        </w:rPr>
        <w:tab/>
        <w:t>Možné vedľajšie účinky</w:t>
      </w:r>
    </w:p>
    <w:p w14:paraId="332529E4" w14:textId="77777777" w:rsidR="004209BB" w:rsidRPr="004D12DE" w:rsidRDefault="004209BB" w:rsidP="003C1CAC">
      <w:pPr>
        <w:spacing w:after="0" w:line="240" w:lineRule="auto"/>
      </w:pPr>
    </w:p>
    <w:p w14:paraId="33C4E300" w14:textId="77777777" w:rsidR="001B4082" w:rsidRPr="003C1CAC" w:rsidRDefault="001B4082" w:rsidP="004D12DE">
      <w:pPr>
        <w:spacing w:after="0" w:line="240" w:lineRule="auto"/>
        <w:ind w:left="-5" w:right="12"/>
      </w:pPr>
      <w:r w:rsidRPr="003C1CAC">
        <w:t xml:space="preserve">Tak ako všetky lieky, aj </w:t>
      </w:r>
      <w:r w:rsidR="00CB1198" w:rsidRPr="003C1CAC">
        <w:t>tento liek</w:t>
      </w:r>
      <w:r w:rsidRPr="003C1CAC">
        <w:t xml:space="preserve"> môže spôsobovať vedľajšie účinky, hoci sa neprejavia u každého. Ak máte obavy, poraďte sa s vaším lekárom.</w:t>
      </w:r>
    </w:p>
    <w:p w14:paraId="2345424E" w14:textId="77777777" w:rsidR="004209BB" w:rsidRPr="003C1CAC" w:rsidRDefault="004209BB" w:rsidP="004D12DE">
      <w:pPr>
        <w:spacing w:after="0" w:line="240" w:lineRule="auto"/>
        <w:ind w:left="-5" w:right="12"/>
      </w:pPr>
    </w:p>
    <w:p w14:paraId="330D72DE" w14:textId="77777777" w:rsidR="001B4082" w:rsidRPr="003C1CAC" w:rsidRDefault="001B4082" w:rsidP="004D12DE">
      <w:pPr>
        <w:spacing w:after="0" w:line="240" w:lineRule="auto"/>
        <w:ind w:left="-5" w:right="0"/>
      </w:pPr>
      <w:r w:rsidRPr="003C1CAC">
        <w:rPr>
          <w:b/>
        </w:rPr>
        <w:t xml:space="preserve">Závažné </w:t>
      </w:r>
      <w:r w:rsidRPr="003C1CAC">
        <w:t>vedľajšie účinky:</w:t>
      </w:r>
    </w:p>
    <w:p w14:paraId="25FC81E5" w14:textId="77777777" w:rsidR="001B4082" w:rsidRPr="003C1CAC" w:rsidRDefault="001B4082" w:rsidP="004D12DE">
      <w:pPr>
        <w:spacing w:after="0" w:line="240" w:lineRule="auto"/>
        <w:ind w:left="-5" w:right="460"/>
      </w:pPr>
      <w:r w:rsidRPr="003C1CAC">
        <w:t>Menej časté: Zlyhanie srdca (pr</w:t>
      </w:r>
      <w:r w:rsidR="00175727">
        <w:t>ejavy</w:t>
      </w:r>
      <w:r w:rsidRPr="003C1CAC">
        <w:t xml:space="preserve"> zahŕňajú dýchavičnosť, bolesť na hrudníku, opuchy nôh v </w:t>
      </w:r>
      <w:r w:rsidR="00E2544B" w:rsidRPr="003C1CAC">
        <w:t xml:space="preserve">dôsledku nahromadenia tekutiny) </w:t>
      </w:r>
      <w:r w:rsidR="00E2544B" w:rsidRPr="004D12DE">
        <w:rPr>
          <w:noProof/>
        </w:rPr>
        <w:t>•</w:t>
      </w:r>
      <w:r w:rsidRPr="003C1CAC">
        <w:t xml:space="preserve"> závažný problém so srdcovou frekvenciou alebo srdcovým rytmom (komorová tachykardia, supraventrikulárna tachykar</w:t>
      </w:r>
      <w:r w:rsidR="00E2544B" w:rsidRPr="003C1CAC">
        <w:t xml:space="preserve">dia alebo fibrilácia predsiení) </w:t>
      </w:r>
      <w:r w:rsidR="00E2544B" w:rsidRPr="004D12DE">
        <w:rPr>
          <w:noProof/>
        </w:rPr>
        <w:t xml:space="preserve">• </w:t>
      </w:r>
      <w:r w:rsidRPr="003C1CAC">
        <w:t>zápal p</w:t>
      </w:r>
      <w:r w:rsidR="00A5769B">
        <w:t>odžalúdkovej žľazy (pankreasu)</w:t>
      </w:r>
      <w:r w:rsidRPr="003C1CAC">
        <w:t>, ktorý spôsobuje závažné bolesti brucha a chrbta (pankreatití</w:t>
      </w:r>
      <w:r w:rsidR="00E2544B" w:rsidRPr="003C1CAC">
        <w:t xml:space="preserve">da) </w:t>
      </w:r>
      <w:r w:rsidR="00E2544B" w:rsidRPr="004D12DE">
        <w:rPr>
          <w:noProof/>
        </w:rPr>
        <w:t>•</w:t>
      </w:r>
      <w:r w:rsidRPr="003C1CAC">
        <w:t xml:space="preserve"> vracanie krvi alebo prechodne krvavá či čierna stolica</w:t>
      </w:r>
      <w:r w:rsidR="00E2544B" w:rsidRPr="003C1CAC">
        <w:t xml:space="preserve"> </w:t>
      </w:r>
      <w:r w:rsidR="00E2544B" w:rsidRPr="004D12DE">
        <w:rPr>
          <w:noProof/>
        </w:rPr>
        <w:t>•</w:t>
      </w:r>
      <w:r w:rsidRPr="003C1CAC">
        <w:t xml:space="preserve"> závažné zníženie počtu krvini</w:t>
      </w:r>
      <w:r w:rsidR="00E2544B" w:rsidRPr="003C1CAC">
        <w:t xml:space="preserve">ek, ktoré môže spôsobiť slabosť </w:t>
      </w:r>
      <w:r w:rsidR="00E2544B" w:rsidRPr="004D12DE">
        <w:rPr>
          <w:noProof/>
        </w:rPr>
        <w:t>•</w:t>
      </w:r>
      <w:r w:rsidRPr="003C1CAC">
        <w:t xml:space="preserve"> </w:t>
      </w:r>
      <w:r w:rsidR="00B63D11">
        <w:t>podliatiny</w:t>
      </w:r>
      <w:r w:rsidR="00E2544B" w:rsidRPr="003C1CAC">
        <w:t xml:space="preserve"> </w:t>
      </w:r>
      <w:r w:rsidR="00E2544B" w:rsidRPr="004D12DE">
        <w:rPr>
          <w:noProof/>
        </w:rPr>
        <w:t>•</w:t>
      </w:r>
      <w:r w:rsidRPr="003C1CAC">
        <w:t xml:space="preserve"> krvácani</w:t>
      </w:r>
      <w:r w:rsidR="00E2544B" w:rsidRPr="003C1CAC">
        <w:t>e alebo infekcie (pancytopénia</w:t>
      </w:r>
      <w:r w:rsidR="00DA1911">
        <w:t xml:space="preserve"> – zníženie počtu krviniek v krvi</w:t>
      </w:r>
      <w:r w:rsidR="00E2544B" w:rsidRPr="003C1CAC">
        <w:t xml:space="preserve">) </w:t>
      </w:r>
      <w:r w:rsidR="00E2544B" w:rsidRPr="004D12DE">
        <w:rPr>
          <w:noProof/>
        </w:rPr>
        <w:t>•</w:t>
      </w:r>
      <w:r w:rsidRPr="003C1CAC">
        <w:t xml:space="preserve"> p</w:t>
      </w:r>
      <w:r w:rsidR="00A5769B">
        <w:t>ľúcna</w:t>
      </w:r>
      <w:r w:rsidRPr="003C1CAC">
        <w:t xml:space="preserve"> hypertenzia (prejavy zahŕňajú dýchavičnosť, opuchy nôh alebo členkov a môže dôjsť k zmodreniu pier alebo kože).</w:t>
      </w:r>
      <w:r w:rsidR="00E2544B" w:rsidRPr="003C1CAC">
        <w:t xml:space="preserve"> </w:t>
      </w:r>
    </w:p>
    <w:p w14:paraId="63100076" w14:textId="77777777" w:rsidR="001B4082" w:rsidRPr="003C1CAC" w:rsidRDefault="001B4082" w:rsidP="004D12DE">
      <w:pPr>
        <w:spacing w:after="0" w:line="240" w:lineRule="auto"/>
        <w:ind w:left="-5" w:right="12"/>
      </w:pPr>
      <w:r w:rsidRPr="003C1CAC">
        <w:t>Zriedkavé: Zlyhanie obličiek (ak vymočíte má</w:t>
      </w:r>
      <w:r w:rsidR="00E2544B" w:rsidRPr="003C1CAC">
        <w:t xml:space="preserve">lo alebo nevymočíte žiadny moč) </w:t>
      </w:r>
      <w:r w:rsidR="00E2544B" w:rsidRPr="004D12DE">
        <w:rPr>
          <w:noProof/>
        </w:rPr>
        <w:t>•</w:t>
      </w:r>
      <w:r w:rsidRPr="003C1CAC">
        <w:t xml:space="preserve"> infarkt. </w:t>
      </w:r>
    </w:p>
    <w:p w14:paraId="77EE99A3" w14:textId="77777777" w:rsidR="00CB1198" w:rsidRPr="003C1CAC" w:rsidRDefault="00CB1198" w:rsidP="004D12DE">
      <w:pPr>
        <w:spacing w:after="0" w:line="240" w:lineRule="auto"/>
        <w:ind w:left="-5" w:right="12"/>
      </w:pPr>
    </w:p>
    <w:p w14:paraId="1788FC33" w14:textId="77777777" w:rsidR="001B4082" w:rsidRPr="003C1CAC" w:rsidRDefault="001B4082" w:rsidP="00E121FD">
      <w:pPr>
        <w:spacing w:after="0" w:line="240" w:lineRule="auto"/>
        <w:ind w:left="-5" w:right="0"/>
        <w:rPr>
          <w:b/>
        </w:rPr>
      </w:pPr>
      <w:r w:rsidRPr="003C1CAC">
        <w:rPr>
          <w:b/>
        </w:rPr>
        <w:t xml:space="preserve">Ak spozorujete akékoľvek z týchto vedľajších účinkov, </w:t>
      </w:r>
      <w:r w:rsidRPr="003C1CAC">
        <w:rPr>
          <w:b/>
          <w:u w:val="single" w:color="000000"/>
        </w:rPr>
        <w:t xml:space="preserve">okamžite </w:t>
      </w:r>
      <w:r w:rsidRPr="003C1CAC">
        <w:rPr>
          <w:b/>
        </w:rPr>
        <w:t>skontaktujte svojho lekára.</w:t>
      </w:r>
    </w:p>
    <w:p w14:paraId="7D3FFF46" w14:textId="77777777" w:rsidR="00E2544B" w:rsidRPr="003C1CAC" w:rsidRDefault="00E2544B" w:rsidP="00E41553">
      <w:pPr>
        <w:spacing w:after="0" w:line="240" w:lineRule="auto"/>
        <w:ind w:left="-5" w:right="0"/>
      </w:pPr>
    </w:p>
    <w:p w14:paraId="1B311CF7" w14:textId="77777777" w:rsidR="00A5769B" w:rsidRDefault="001B4082" w:rsidP="00E41553">
      <w:pPr>
        <w:spacing w:after="0" w:line="240" w:lineRule="auto"/>
        <w:ind w:left="-5" w:right="2307"/>
      </w:pPr>
      <w:r w:rsidRPr="003C1CAC">
        <w:rPr>
          <w:b/>
        </w:rPr>
        <w:t xml:space="preserve">Veľmi časté </w:t>
      </w:r>
      <w:r w:rsidRPr="003C1CAC">
        <w:t>vedľajšie účinky:</w:t>
      </w:r>
      <w:r w:rsidRPr="003C1CAC">
        <w:rPr>
          <w:b/>
          <w:i/>
        </w:rPr>
        <w:t xml:space="preserve"> </w:t>
      </w:r>
      <w:r w:rsidRPr="003C1CAC">
        <w:t xml:space="preserve">môžu postihovať viac ako 1 z 10 osôb </w:t>
      </w:r>
    </w:p>
    <w:p w14:paraId="4630DF03" w14:textId="77777777" w:rsidR="001B4082" w:rsidRPr="003C1CAC" w:rsidRDefault="001B4082" w:rsidP="00E41553">
      <w:pPr>
        <w:spacing w:after="0" w:line="240" w:lineRule="auto"/>
        <w:ind w:left="-5" w:right="2307"/>
      </w:pPr>
      <w:r w:rsidRPr="003C1CAC">
        <w:t>Bolesť hlavy.</w:t>
      </w:r>
    </w:p>
    <w:p w14:paraId="5BE8412B" w14:textId="77777777" w:rsidR="00E2544B" w:rsidRPr="003C1CAC" w:rsidRDefault="00E2544B" w:rsidP="00A5769B">
      <w:pPr>
        <w:spacing w:after="0" w:line="240" w:lineRule="auto"/>
        <w:ind w:left="-5" w:right="2307"/>
      </w:pPr>
    </w:p>
    <w:p w14:paraId="7818E89B" w14:textId="77777777" w:rsidR="001B4082" w:rsidRPr="003C1CAC" w:rsidRDefault="001B4082" w:rsidP="00A5769B">
      <w:pPr>
        <w:spacing w:after="0" w:line="240" w:lineRule="auto"/>
        <w:ind w:left="-5" w:right="0"/>
      </w:pPr>
      <w:r w:rsidRPr="003C1CAC">
        <w:rPr>
          <w:b/>
        </w:rPr>
        <w:lastRenderedPageBreak/>
        <w:t xml:space="preserve">Časté </w:t>
      </w:r>
      <w:r w:rsidRPr="003C1CAC">
        <w:t>vedľajšie účinky:</w:t>
      </w:r>
      <w:r w:rsidRPr="003C1CAC">
        <w:rPr>
          <w:b/>
          <w:i/>
        </w:rPr>
        <w:t xml:space="preserve"> </w:t>
      </w:r>
      <w:r w:rsidRPr="003C1CAC">
        <w:t>môžu postihovať menej ako 1 z 10 osôb</w:t>
      </w:r>
    </w:p>
    <w:p w14:paraId="6EA08847" w14:textId="77777777" w:rsidR="001B4082" w:rsidRPr="003C1CAC" w:rsidRDefault="00E2544B" w:rsidP="00A5769B">
      <w:pPr>
        <w:spacing w:after="0" w:line="240" w:lineRule="auto"/>
        <w:ind w:left="-5" w:right="12"/>
      </w:pPr>
      <w:r w:rsidRPr="003C1CAC">
        <w:t>Závraty</w:t>
      </w:r>
      <w:r w:rsidRPr="004D12DE">
        <w:rPr>
          <w:noProof/>
        </w:rPr>
        <w:t xml:space="preserve"> •</w:t>
      </w:r>
      <w:r w:rsidRPr="003C1CAC">
        <w:t xml:space="preserve"> únava </w:t>
      </w:r>
      <w:r w:rsidRPr="004D12DE">
        <w:rPr>
          <w:noProof/>
        </w:rPr>
        <w:t>•</w:t>
      </w:r>
      <w:r w:rsidR="001B4082" w:rsidRPr="003C1CAC">
        <w:t xml:space="preserve"> rýchly srdcový tep</w:t>
      </w:r>
      <w:r w:rsidRPr="003C1CAC">
        <w:t xml:space="preserve"> </w:t>
      </w:r>
      <w:r w:rsidRPr="004D12DE">
        <w:rPr>
          <w:noProof/>
        </w:rPr>
        <w:t>•</w:t>
      </w:r>
      <w:r w:rsidR="001B4082" w:rsidRPr="003C1CAC">
        <w:t xml:space="preserve"> nepravidelné alebo s</w:t>
      </w:r>
      <w:r w:rsidRPr="003C1CAC">
        <w:t xml:space="preserve">ilné búšenie srdca (palpitácie) </w:t>
      </w:r>
      <w:r w:rsidRPr="004D12DE">
        <w:rPr>
          <w:noProof/>
        </w:rPr>
        <w:t>•</w:t>
      </w:r>
      <w:r w:rsidR="001B4082" w:rsidRPr="003C1CAC">
        <w:t xml:space="preserve"> nevoľ</w:t>
      </w:r>
      <w:r w:rsidRPr="003C1CAC">
        <w:t xml:space="preserve">nosť </w:t>
      </w:r>
      <w:r w:rsidRPr="004D12DE">
        <w:rPr>
          <w:noProof/>
        </w:rPr>
        <w:t>•</w:t>
      </w:r>
      <w:r w:rsidRPr="003C1CAC">
        <w:t xml:space="preserve"> hnačky </w:t>
      </w:r>
      <w:r w:rsidRPr="004D12DE">
        <w:rPr>
          <w:noProof/>
        </w:rPr>
        <w:t>•</w:t>
      </w:r>
      <w:r w:rsidRPr="003C1CAC">
        <w:t xml:space="preserve"> bolesti žalúdka </w:t>
      </w:r>
      <w:r w:rsidRPr="004D12DE">
        <w:rPr>
          <w:noProof/>
        </w:rPr>
        <w:t>•</w:t>
      </w:r>
      <w:r w:rsidR="001B4082" w:rsidRPr="003C1CAC">
        <w:t xml:space="preserve"> plynatosť</w:t>
      </w:r>
      <w:r w:rsidRPr="003C1CAC">
        <w:t xml:space="preserve"> </w:t>
      </w:r>
      <w:r w:rsidRPr="004D12DE">
        <w:rPr>
          <w:noProof/>
        </w:rPr>
        <w:t>•</w:t>
      </w:r>
      <w:r w:rsidR="001B4082" w:rsidRPr="003C1CAC">
        <w:t xml:space="preserve"> vracanie</w:t>
      </w:r>
      <w:r w:rsidRPr="003C1CAC">
        <w:t xml:space="preserve"> </w:t>
      </w:r>
      <w:r w:rsidRPr="004D12DE">
        <w:rPr>
          <w:noProof/>
        </w:rPr>
        <w:t>•</w:t>
      </w:r>
      <w:r w:rsidR="001B4082" w:rsidRPr="003C1CAC">
        <w:t xml:space="preserve"> zníženie po</w:t>
      </w:r>
      <w:r w:rsidRPr="003C1CAC">
        <w:t xml:space="preserve">čtu červených krviniek (anémia) </w:t>
      </w:r>
      <w:r w:rsidRPr="004D12DE">
        <w:rPr>
          <w:noProof/>
        </w:rPr>
        <w:t>•</w:t>
      </w:r>
      <w:r w:rsidR="001B4082" w:rsidRPr="003C1CAC">
        <w:t xml:space="preserve"> zadržiavanie tekutín alebo vyrážka.</w:t>
      </w:r>
    </w:p>
    <w:p w14:paraId="1F99034E" w14:textId="77777777" w:rsidR="00E2544B" w:rsidRPr="003C1CAC" w:rsidRDefault="00E2544B" w:rsidP="00A5769B">
      <w:pPr>
        <w:spacing w:after="0" w:line="240" w:lineRule="auto"/>
        <w:ind w:left="-5" w:right="12"/>
      </w:pPr>
    </w:p>
    <w:p w14:paraId="4C209663" w14:textId="77777777" w:rsidR="001B4082" w:rsidRPr="003C1CAC" w:rsidRDefault="001B4082" w:rsidP="00A5769B">
      <w:pPr>
        <w:spacing w:after="0" w:line="240" w:lineRule="auto"/>
        <w:ind w:left="-5" w:right="0"/>
      </w:pPr>
      <w:r w:rsidRPr="003C1CAC">
        <w:rPr>
          <w:b/>
        </w:rPr>
        <w:t xml:space="preserve">Menej časté </w:t>
      </w:r>
      <w:r w:rsidRPr="00074B28">
        <w:rPr>
          <w:bCs/>
        </w:rPr>
        <w:t>vedľajšie účinky:</w:t>
      </w:r>
      <w:r w:rsidRPr="003C1CAC">
        <w:rPr>
          <w:b/>
          <w:i/>
        </w:rPr>
        <w:t xml:space="preserve"> </w:t>
      </w:r>
      <w:r w:rsidRPr="003C1CAC">
        <w:t>môžu postihovať menej ako 1 zo 100 osôb</w:t>
      </w:r>
    </w:p>
    <w:p w14:paraId="19361FA5" w14:textId="77777777" w:rsidR="00804B11" w:rsidRPr="003C1CAC" w:rsidRDefault="00E2544B" w:rsidP="00A5769B">
      <w:pPr>
        <w:spacing w:after="0" w:line="240" w:lineRule="auto"/>
        <w:ind w:left="-5" w:right="12"/>
      </w:pPr>
      <w:r w:rsidRPr="003C1CAC">
        <w:t xml:space="preserve">Pocit slabosti alebo </w:t>
      </w:r>
      <w:r w:rsidR="00B63D11">
        <w:t>celkový pocit choroby</w:t>
      </w:r>
      <w:r w:rsidRPr="003C1CAC">
        <w:t xml:space="preserve"> </w:t>
      </w:r>
      <w:r w:rsidRPr="004D12DE">
        <w:rPr>
          <w:noProof/>
        </w:rPr>
        <w:t>•</w:t>
      </w:r>
      <w:r w:rsidR="001B4082" w:rsidRPr="003C1CAC">
        <w:t xml:space="preserve"> vysoký </w:t>
      </w:r>
      <w:r w:rsidRPr="003C1CAC">
        <w:t xml:space="preserve">krvný tlak </w:t>
      </w:r>
      <w:r w:rsidRPr="004D12DE">
        <w:rPr>
          <w:noProof/>
        </w:rPr>
        <w:t>•</w:t>
      </w:r>
      <w:r w:rsidRPr="003C1CAC">
        <w:t xml:space="preserve"> nepravidelný srdcový tep </w:t>
      </w:r>
      <w:r w:rsidRPr="004D12DE">
        <w:rPr>
          <w:noProof/>
        </w:rPr>
        <w:t>•</w:t>
      </w:r>
      <w:r w:rsidRPr="003C1CAC">
        <w:t xml:space="preserve"> mdloby </w:t>
      </w:r>
      <w:r w:rsidRPr="004D12DE">
        <w:rPr>
          <w:noProof/>
        </w:rPr>
        <w:t xml:space="preserve">• </w:t>
      </w:r>
      <w:r w:rsidRPr="003C1CAC">
        <w:t xml:space="preserve">triaška alebo horúčka </w:t>
      </w:r>
      <w:r w:rsidRPr="004D12DE">
        <w:rPr>
          <w:noProof/>
        </w:rPr>
        <w:t>•</w:t>
      </w:r>
      <w:r w:rsidRPr="003C1CAC">
        <w:t xml:space="preserve"> porucha trávenia </w:t>
      </w:r>
      <w:r w:rsidRPr="004D12DE">
        <w:rPr>
          <w:noProof/>
        </w:rPr>
        <w:t>•</w:t>
      </w:r>
      <w:r w:rsidRPr="003C1CAC">
        <w:t xml:space="preserve"> strata chuti do jedla </w:t>
      </w:r>
      <w:r w:rsidRPr="004D12DE">
        <w:rPr>
          <w:noProof/>
        </w:rPr>
        <w:t>•</w:t>
      </w:r>
      <w:r w:rsidRPr="003C1CAC">
        <w:t xml:space="preserve"> zápcha </w:t>
      </w:r>
      <w:r w:rsidRPr="004D12DE">
        <w:rPr>
          <w:noProof/>
        </w:rPr>
        <w:t>•</w:t>
      </w:r>
      <w:r w:rsidRPr="003C1CAC">
        <w:t xml:space="preserve"> podliatiny </w:t>
      </w:r>
      <w:r w:rsidRPr="004D12DE">
        <w:rPr>
          <w:noProof/>
        </w:rPr>
        <w:t xml:space="preserve">• </w:t>
      </w:r>
      <w:r w:rsidRPr="003C1CAC">
        <w:t xml:space="preserve">krvácanie </w:t>
      </w:r>
      <w:r w:rsidRPr="004D12DE">
        <w:rPr>
          <w:noProof/>
        </w:rPr>
        <w:t>•</w:t>
      </w:r>
      <w:r w:rsidRPr="003C1CAC">
        <w:t xml:space="preserve"> opuchy (edémy) </w:t>
      </w:r>
      <w:r w:rsidRPr="004D12DE">
        <w:rPr>
          <w:noProof/>
        </w:rPr>
        <w:t>•</w:t>
      </w:r>
      <w:r w:rsidRPr="003C1CAC">
        <w:t xml:space="preserve"> strata hmotnosti </w:t>
      </w:r>
      <w:r w:rsidRPr="004D12DE">
        <w:rPr>
          <w:noProof/>
        </w:rPr>
        <w:t>•</w:t>
      </w:r>
      <w:r w:rsidRPr="003C1CAC">
        <w:t xml:space="preserve"> bolesť</w:t>
      </w:r>
      <w:r w:rsidR="00B63D11">
        <w:t xml:space="preserve"> svalov</w:t>
      </w:r>
      <w:r w:rsidRPr="003C1CAC">
        <w:t xml:space="preserve"> </w:t>
      </w:r>
      <w:r w:rsidRPr="004D12DE">
        <w:rPr>
          <w:noProof/>
        </w:rPr>
        <w:t>•</w:t>
      </w:r>
      <w:r w:rsidRPr="003C1CAC">
        <w:t xml:space="preserve"> bolestivé kĺby </w:t>
      </w:r>
      <w:r w:rsidRPr="004D12DE">
        <w:rPr>
          <w:noProof/>
        </w:rPr>
        <w:t>•</w:t>
      </w:r>
      <w:r w:rsidRPr="003C1CAC">
        <w:t xml:space="preserve"> bolesti chrbta </w:t>
      </w:r>
      <w:r w:rsidRPr="004D12DE">
        <w:rPr>
          <w:noProof/>
        </w:rPr>
        <w:t>•</w:t>
      </w:r>
      <w:r w:rsidR="001B4082" w:rsidRPr="003C1CAC">
        <w:t xml:space="preserve"> pokles alebo strata citlivosti alebo </w:t>
      </w:r>
      <w:r w:rsidR="009D6A28">
        <w:t xml:space="preserve">pocit </w:t>
      </w:r>
      <w:r w:rsidR="001B4082" w:rsidRPr="003C1CAC">
        <w:t>znecitliveni</w:t>
      </w:r>
      <w:r w:rsidR="009D6A28">
        <w:t>a</w:t>
      </w:r>
      <w:r w:rsidR="001B4082" w:rsidRPr="003C1CAC">
        <w:t>, najmä v</w:t>
      </w:r>
      <w:r w:rsidRPr="003C1CAC">
        <w:t> </w:t>
      </w:r>
      <w:r w:rsidR="001B4082" w:rsidRPr="003C1CAC">
        <w:t>koži</w:t>
      </w:r>
      <w:r w:rsidRPr="003C1CAC">
        <w:t xml:space="preserve"> </w:t>
      </w:r>
      <w:r w:rsidRPr="004D12DE">
        <w:rPr>
          <w:noProof/>
        </w:rPr>
        <w:t>•</w:t>
      </w:r>
      <w:r w:rsidR="001B4082" w:rsidRPr="003C1CAC">
        <w:t xml:space="preserve"> </w:t>
      </w:r>
      <w:r w:rsidR="009D6A28">
        <w:t>nezvyčajný</w:t>
      </w:r>
      <w:r w:rsidR="001B4082" w:rsidRPr="003C1CAC">
        <w:t xml:space="preserve"> pocit</w:t>
      </w:r>
      <w:r w:rsidRPr="003C1CAC">
        <w:t xml:space="preserve"> ako </w:t>
      </w:r>
      <w:r w:rsidR="00446ACD">
        <w:t>brnenie</w:t>
      </w:r>
      <w:r w:rsidRPr="003C1CAC">
        <w:t xml:space="preserve"> a mravčenie </w:t>
      </w:r>
      <w:r w:rsidRPr="004D12DE">
        <w:rPr>
          <w:noProof/>
        </w:rPr>
        <w:t>•</w:t>
      </w:r>
      <w:r w:rsidRPr="003C1CAC">
        <w:t xml:space="preserve"> nespavosť </w:t>
      </w:r>
      <w:r w:rsidRPr="004D12DE">
        <w:rPr>
          <w:noProof/>
        </w:rPr>
        <w:t>•</w:t>
      </w:r>
      <w:r w:rsidRPr="003C1CAC">
        <w:t xml:space="preserve"> depresia </w:t>
      </w:r>
      <w:r w:rsidRPr="004D12DE">
        <w:rPr>
          <w:noProof/>
        </w:rPr>
        <w:t>•</w:t>
      </w:r>
      <w:r w:rsidRPr="003C1CAC">
        <w:t xml:space="preserve"> zmätenosť </w:t>
      </w:r>
      <w:r w:rsidRPr="004D12DE">
        <w:rPr>
          <w:noProof/>
        </w:rPr>
        <w:t>•</w:t>
      </w:r>
      <w:r w:rsidRPr="003C1CAC">
        <w:t xml:space="preserve"> nervozita </w:t>
      </w:r>
      <w:r w:rsidRPr="004D12DE">
        <w:rPr>
          <w:noProof/>
        </w:rPr>
        <w:t>•</w:t>
      </w:r>
      <w:r w:rsidR="001B4082" w:rsidRPr="003C1CAC">
        <w:t xml:space="preserve"> sucho v</w:t>
      </w:r>
      <w:r w:rsidRPr="003C1CAC">
        <w:t> </w:t>
      </w:r>
      <w:r w:rsidR="001B4082" w:rsidRPr="003C1CAC">
        <w:t>ústach</w:t>
      </w:r>
      <w:r w:rsidRPr="003C1CAC">
        <w:t xml:space="preserve"> </w:t>
      </w:r>
      <w:r w:rsidRPr="004D12DE">
        <w:rPr>
          <w:noProof/>
        </w:rPr>
        <w:t>•</w:t>
      </w:r>
      <w:r w:rsidRPr="003C1CAC">
        <w:t xml:space="preserve"> strata pamäti </w:t>
      </w:r>
      <w:r w:rsidRPr="004D12DE">
        <w:rPr>
          <w:noProof/>
        </w:rPr>
        <w:t xml:space="preserve">• </w:t>
      </w:r>
      <w:r w:rsidR="001B4082" w:rsidRPr="003C1CAC">
        <w:t>dýchavičnosť</w:t>
      </w:r>
      <w:r w:rsidR="00804B11" w:rsidRPr="003C1CAC">
        <w:t xml:space="preserve"> </w:t>
      </w:r>
      <w:r w:rsidR="00804B11" w:rsidRPr="004D12DE">
        <w:rPr>
          <w:noProof/>
        </w:rPr>
        <w:t>•</w:t>
      </w:r>
      <w:r w:rsidR="001B4082" w:rsidRPr="003C1CAC">
        <w:t xml:space="preserve"> krvácanie z</w:t>
      </w:r>
      <w:r w:rsidR="00804B11" w:rsidRPr="003C1CAC">
        <w:t> </w:t>
      </w:r>
      <w:r w:rsidR="001B4082" w:rsidRPr="003C1CAC">
        <w:t>nosa</w:t>
      </w:r>
      <w:r w:rsidR="00804B11" w:rsidRPr="003C1CAC">
        <w:t xml:space="preserve"> </w:t>
      </w:r>
      <w:r w:rsidR="00804B11" w:rsidRPr="004D12DE">
        <w:rPr>
          <w:noProof/>
        </w:rPr>
        <w:t>•</w:t>
      </w:r>
      <w:r w:rsidR="001B4082" w:rsidRPr="003C1CAC">
        <w:t xml:space="preserve"> závažná infekcia pľúc s</w:t>
      </w:r>
      <w:r w:rsidR="00804B11" w:rsidRPr="003C1CAC">
        <w:t> </w:t>
      </w:r>
      <w:r w:rsidR="001B4082" w:rsidRPr="003C1CAC">
        <w:t>horúčkou</w:t>
      </w:r>
      <w:r w:rsidR="00804B11" w:rsidRPr="003C1CAC">
        <w:t xml:space="preserve"> </w:t>
      </w:r>
      <w:r w:rsidR="00804B11" w:rsidRPr="004D12DE">
        <w:rPr>
          <w:noProof/>
        </w:rPr>
        <w:t>•</w:t>
      </w:r>
      <w:r w:rsidR="001B4082" w:rsidRPr="003C1CAC">
        <w:t xml:space="preserve"> </w:t>
      </w:r>
      <w:r w:rsidR="00446ACD">
        <w:t>ťažkosti pri dýchaní</w:t>
      </w:r>
      <w:r w:rsidR="00804B11" w:rsidRPr="003C1CAC">
        <w:t xml:space="preserve"> </w:t>
      </w:r>
      <w:r w:rsidR="00804B11" w:rsidRPr="004D12DE">
        <w:rPr>
          <w:noProof/>
        </w:rPr>
        <w:t>•</w:t>
      </w:r>
      <w:r w:rsidR="001B4082" w:rsidRPr="003C1CAC">
        <w:t xml:space="preserve"> kaš</w:t>
      </w:r>
      <w:r w:rsidR="00804B11" w:rsidRPr="003C1CAC">
        <w:t xml:space="preserve">eľ </w:t>
      </w:r>
      <w:r w:rsidR="00804B11" w:rsidRPr="004D12DE">
        <w:rPr>
          <w:noProof/>
        </w:rPr>
        <w:t>•</w:t>
      </w:r>
      <w:r w:rsidR="00804B11" w:rsidRPr="003C1CAC">
        <w:t xml:space="preserve"> hlien </w:t>
      </w:r>
      <w:r w:rsidR="00804B11" w:rsidRPr="004D12DE">
        <w:rPr>
          <w:noProof/>
        </w:rPr>
        <w:t>•</w:t>
      </w:r>
      <w:r w:rsidR="00804B11" w:rsidRPr="003C1CAC">
        <w:t xml:space="preserve"> vypadávanie vlasov </w:t>
      </w:r>
      <w:r w:rsidR="00804B11" w:rsidRPr="004D12DE">
        <w:rPr>
          <w:noProof/>
        </w:rPr>
        <w:t>•</w:t>
      </w:r>
      <w:r w:rsidR="001B4082" w:rsidRPr="003C1CAC">
        <w:t xml:space="preserve"> svrbenie </w:t>
      </w:r>
      <w:r w:rsidR="00804B11" w:rsidRPr="003C1CAC">
        <w:t>kož</w:t>
      </w:r>
      <w:r w:rsidR="00446ACD">
        <w:t>e</w:t>
      </w:r>
      <w:r w:rsidR="00804B11" w:rsidRPr="003C1CAC">
        <w:t xml:space="preserve"> alebo zmena farby </w:t>
      </w:r>
      <w:r w:rsidR="00446ACD">
        <w:t>kože</w:t>
      </w:r>
      <w:r w:rsidR="00804B11" w:rsidRPr="003C1CAC">
        <w:t xml:space="preserve"> </w:t>
      </w:r>
      <w:r w:rsidR="00804B11" w:rsidRPr="004D12DE">
        <w:rPr>
          <w:noProof/>
        </w:rPr>
        <w:t>•</w:t>
      </w:r>
      <w:r w:rsidR="00804B11" w:rsidRPr="003C1CAC">
        <w:t xml:space="preserve"> impotencia </w:t>
      </w:r>
      <w:r w:rsidR="00804B11" w:rsidRPr="004D12DE">
        <w:rPr>
          <w:noProof/>
        </w:rPr>
        <w:t>•</w:t>
      </w:r>
      <w:r w:rsidR="00804B11" w:rsidRPr="003C1CAC">
        <w:t xml:space="preserve"> bolesť na hrudníku </w:t>
      </w:r>
      <w:r w:rsidR="00804B11" w:rsidRPr="004D12DE">
        <w:rPr>
          <w:noProof/>
        </w:rPr>
        <w:t>•</w:t>
      </w:r>
      <w:r w:rsidR="001B4082" w:rsidRPr="003C1CAC">
        <w:t xml:space="preserve"> pokles počtu krvných doštičiek, ktorý zvyšuje riziko krvácania alebo </w:t>
      </w:r>
      <w:r w:rsidR="00446ACD">
        <w:t>tvorby podliatin</w:t>
      </w:r>
      <w:r w:rsidR="001B4082" w:rsidRPr="003C1CAC">
        <w:t xml:space="preserve"> (tromb</w:t>
      </w:r>
      <w:r w:rsidR="00804B11" w:rsidRPr="003C1CAC">
        <w:t xml:space="preserve">ocytopénia) </w:t>
      </w:r>
      <w:r w:rsidR="00804B11" w:rsidRPr="004D12DE">
        <w:rPr>
          <w:noProof/>
        </w:rPr>
        <w:t>•</w:t>
      </w:r>
      <w:r w:rsidR="001B4082" w:rsidRPr="003C1CAC">
        <w:t xml:space="preserve"> hromadenie tekutiny okolo pľúc alebo zvýšenie hladiny pečeňových enzýmov. </w:t>
      </w:r>
    </w:p>
    <w:p w14:paraId="4C68C1F3" w14:textId="77777777" w:rsidR="001B4082" w:rsidRPr="003C1CAC" w:rsidRDefault="001B4082">
      <w:pPr>
        <w:spacing w:after="0" w:line="240" w:lineRule="auto"/>
        <w:ind w:left="-5" w:right="12"/>
      </w:pPr>
      <w:r w:rsidRPr="003C1CAC">
        <w:t>Váš lekár môže vykonať krvn</w:t>
      </w:r>
      <w:r w:rsidR="00446ACD">
        <w:t>é</w:t>
      </w:r>
      <w:r w:rsidRPr="003C1CAC">
        <w:t xml:space="preserve"> </w:t>
      </w:r>
      <w:r w:rsidR="00446ACD">
        <w:t>vyšetrenie</w:t>
      </w:r>
      <w:r w:rsidRPr="003C1CAC">
        <w:t>, ktor</w:t>
      </w:r>
      <w:r w:rsidR="00446ACD">
        <w:t>é</w:t>
      </w:r>
      <w:r w:rsidRPr="003C1CAC">
        <w:t xml:space="preserve"> môže preukázať zvýšenú hladinu pečeňových enzýmov. </w:t>
      </w:r>
    </w:p>
    <w:p w14:paraId="69E56C47" w14:textId="77777777" w:rsidR="00E2544B" w:rsidRPr="003C1CAC" w:rsidRDefault="00E2544B">
      <w:pPr>
        <w:spacing w:after="0" w:line="240" w:lineRule="auto"/>
        <w:ind w:left="-5" w:right="12"/>
      </w:pPr>
    </w:p>
    <w:p w14:paraId="2177DA4E" w14:textId="77777777" w:rsidR="001B4082" w:rsidRPr="003C1CAC" w:rsidRDefault="001B4082">
      <w:pPr>
        <w:spacing w:after="0" w:line="240" w:lineRule="auto"/>
        <w:ind w:left="-5" w:right="0"/>
      </w:pPr>
      <w:r w:rsidRPr="003C1CAC">
        <w:rPr>
          <w:b/>
        </w:rPr>
        <w:t xml:space="preserve">Zriedkavé </w:t>
      </w:r>
      <w:r w:rsidRPr="00074B28">
        <w:rPr>
          <w:bCs/>
        </w:rPr>
        <w:t>vedľajšie účinky:</w:t>
      </w:r>
      <w:r w:rsidRPr="003C1CAC">
        <w:rPr>
          <w:b/>
          <w:i/>
        </w:rPr>
        <w:t xml:space="preserve"> </w:t>
      </w:r>
      <w:r w:rsidRPr="003C1CAC">
        <w:t>môžu postihovať menej ako 1 z 1 000 osôb</w:t>
      </w:r>
    </w:p>
    <w:p w14:paraId="0DFE9524" w14:textId="4C8C5A84" w:rsidR="001B4082" w:rsidRPr="003C1CAC" w:rsidRDefault="00804B11">
      <w:pPr>
        <w:spacing w:after="0" w:line="240" w:lineRule="auto"/>
        <w:ind w:left="-5" w:right="140"/>
      </w:pPr>
      <w:r w:rsidRPr="003C1CAC">
        <w:t xml:space="preserve">Krvácavé ďasná </w:t>
      </w:r>
      <w:r w:rsidRPr="004D12DE">
        <w:rPr>
          <w:noProof/>
        </w:rPr>
        <w:t>•</w:t>
      </w:r>
      <w:r w:rsidRPr="003C1CAC">
        <w:t xml:space="preserve"> prírastok </w:t>
      </w:r>
      <w:r w:rsidR="00441DCA">
        <w:t>telesnej</w:t>
      </w:r>
      <w:r w:rsidRPr="003C1CAC">
        <w:t xml:space="preserve"> hmotnosti </w:t>
      </w:r>
      <w:r w:rsidRPr="004D12DE">
        <w:rPr>
          <w:noProof/>
        </w:rPr>
        <w:t>•</w:t>
      </w:r>
      <w:r w:rsidR="001B4082" w:rsidRPr="003C1CAC">
        <w:t xml:space="preserve"> závažná bolesť na hrudn</w:t>
      </w:r>
      <w:r w:rsidRPr="003C1CAC">
        <w:t xml:space="preserve">íku (angina pectoris) </w:t>
      </w:r>
      <w:r w:rsidRPr="004D12DE">
        <w:rPr>
          <w:noProof/>
        </w:rPr>
        <w:t>•</w:t>
      </w:r>
      <w:r w:rsidR="001B4082" w:rsidRPr="003C1CAC">
        <w:t xml:space="preserve"> ochorenie srdcového svalu (pr</w:t>
      </w:r>
      <w:r w:rsidR="00446ACD">
        <w:t>ejavy</w:t>
      </w:r>
      <w:r w:rsidR="001B4082" w:rsidRPr="003C1CAC">
        <w:t xml:space="preserve"> zahŕňajú únavu, bolesť na hrudníku a palpitácie)</w:t>
      </w:r>
      <w:r w:rsidRPr="003C1CAC">
        <w:t xml:space="preserve"> </w:t>
      </w:r>
      <w:r w:rsidRPr="004D12DE">
        <w:rPr>
          <w:noProof/>
        </w:rPr>
        <w:t>•</w:t>
      </w:r>
      <w:r w:rsidRPr="003C1CAC">
        <w:t xml:space="preserve"> zväčšené srdce </w:t>
      </w:r>
      <w:r w:rsidRPr="004D12DE">
        <w:rPr>
          <w:noProof/>
        </w:rPr>
        <w:t>•</w:t>
      </w:r>
      <w:r w:rsidR="001B4082" w:rsidRPr="003C1CAC">
        <w:t xml:space="preserve"> h</w:t>
      </w:r>
      <w:r w:rsidRPr="003C1CAC">
        <w:t xml:space="preserve">romadenie tekutiny okolo srdca </w:t>
      </w:r>
      <w:r w:rsidRPr="004D12DE">
        <w:rPr>
          <w:noProof/>
        </w:rPr>
        <w:t xml:space="preserve">• </w:t>
      </w:r>
      <w:r w:rsidR="00E90D89">
        <w:rPr>
          <w:noProof/>
        </w:rPr>
        <w:t xml:space="preserve">bolestivý spazmus srdcových ciev (pri odpočinku, zvyčajne v noci alebo skoro ráno) (Prinzmetalova angína) </w:t>
      </w:r>
      <w:r w:rsidR="00E90D89" w:rsidRPr="004D12DE">
        <w:rPr>
          <w:noProof/>
        </w:rPr>
        <w:t>•</w:t>
      </w:r>
      <w:r w:rsidR="00E90D89">
        <w:rPr>
          <w:noProof/>
        </w:rPr>
        <w:t xml:space="preserve"> </w:t>
      </w:r>
      <w:r w:rsidR="001B4082" w:rsidRPr="003C1CAC">
        <w:t>strata koordinácie</w:t>
      </w:r>
      <w:r w:rsidRPr="003C1CAC">
        <w:t xml:space="preserve"> </w:t>
      </w:r>
      <w:r w:rsidRPr="004D12DE">
        <w:rPr>
          <w:noProof/>
        </w:rPr>
        <w:t>•</w:t>
      </w:r>
      <w:r w:rsidRPr="003C1CAC">
        <w:t xml:space="preserve"> problémy s rozprávaním </w:t>
      </w:r>
      <w:r w:rsidRPr="004D12DE">
        <w:rPr>
          <w:noProof/>
        </w:rPr>
        <w:t>•</w:t>
      </w:r>
      <w:r w:rsidRPr="003C1CAC">
        <w:t xml:space="preserve"> suchá koža </w:t>
      </w:r>
      <w:r w:rsidRPr="004D12DE">
        <w:rPr>
          <w:noProof/>
        </w:rPr>
        <w:t>•</w:t>
      </w:r>
      <w:r w:rsidRPr="003C1CAC">
        <w:t xml:space="preserve"> migréna </w:t>
      </w:r>
      <w:r w:rsidRPr="004D12DE">
        <w:rPr>
          <w:noProof/>
        </w:rPr>
        <w:t xml:space="preserve">• </w:t>
      </w:r>
      <w:r w:rsidR="001B4082" w:rsidRPr="003C1CAC">
        <w:t>poruchy zraku alebo dvojité viden</w:t>
      </w:r>
      <w:r w:rsidRPr="003C1CAC">
        <w:t xml:space="preserve">ie </w:t>
      </w:r>
      <w:r w:rsidRPr="004D12DE">
        <w:rPr>
          <w:noProof/>
        </w:rPr>
        <w:t>•</w:t>
      </w:r>
      <w:r w:rsidRPr="003C1CAC">
        <w:t xml:space="preserve"> zvonenie v ušiach </w:t>
      </w:r>
      <w:r w:rsidRPr="004D12DE">
        <w:rPr>
          <w:noProof/>
        </w:rPr>
        <w:t>•</w:t>
      </w:r>
      <w:r w:rsidR="001B4082" w:rsidRPr="003C1CAC">
        <w:t xml:space="preserve"> závraty pri postavení (najmä pri vstávan</w:t>
      </w:r>
      <w:r w:rsidRPr="003C1CAC">
        <w:t>í z polohy v sede alebo v ľahu)</w:t>
      </w:r>
      <w:r w:rsidRPr="004D12DE">
        <w:rPr>
          <w:noProof/>
        </w:rPr>
        <w:t xml:space="preserve"> •</w:t>
      </w:r>
      <w:r w:rsidRPr="003C1CAC">
        <w:t xml:space="preserve"> </w:t>
      </w:r>
      <w:r w:rsidR="00441DCA">
        <w:t>zvýšené</w:t>
      </w:r>
      <w:r w:rsidR="001B4082" w:rsidRPr="003C1CAC">
        <w:t xml:space="preserve"> nutkanie na močenie v</w:t>
      </w:r>
      <w:r w:rsidRPr="003C1CAC">
        <w:t> </w:t>
      </w:r>
      <w:r w:rsidR="001B4082" w:rsidRPr="003C1CAC">
        <w:t>noci</w:t>
      </w:r>
      <w:r w:rsidRPr="003C1CAC">
        <w:t xml:space="preserve"> </w:t>
      </w:r>
      <w:r w:rsidRPr="004D12DE">
        <w:rPr>
          <w:noProof/>
        </w:rPr>
        <w:t>•</w:t>
      </w:r>
      <w:r w:rsidR="001B4082" w:rsidRPr="003C1CAC">
        <w:t xml:space="preserve"> bolesť</w:t>
      </w:r>
      <w:r w:rsidRPr="003C1CAC">
        <w:t xml:space="preserve"> </w:t>
      </w:r>
      <w:r w:rsidRPr="004D12DE">
        <w:rPr>
          <w:noProof/>
        </w:rPr>
        <w:t>•</w:t>
      </w:r>
      <w:r w:rsidRPr="003C1CAC">
        <w:t xml:space="preserve"> príznaky podobné chrípke </w:t>
      </w:r>
      <w:r w:rsidRPr="004D12DE">
        <w:rPr>
          <w:noProof/>
        </w:rPr>
        <w:t>•</w:t>
      </w:r>
      <w:r w:rsidRPr="003C1CAC">
        <w:t xml:space="preserve"> ospalosť </w:t>
      </w:r>
      <w:r w:rsidRPr="004D12DE">
        <w:rPr>
          <w:noProof/>
        </w:rPr>
        <w:t>•</w:t>
      </w:r>
      <w:r w:rsidRPr="003C1CAC">
        <w:t xml:space="preserve"> rozšírenie krvných ciev </w:t>
      </w:r>
      <w:r w:rsidRPr="004D12DE">
        <w:rPr>
          <w:noProof/>
        </w:rPr>
        <w:t>•</w:t>
      </w:r>
      <w:r w:rsidR="001B4082" w:rsidRPr="003C1CAC">
        <w:t xml:space="preserve"> zápal hrubého čreva (pr</w:t>
      </w:r>
      <w:r w:rsidR="00441DCA">
        <w:t>ejavy</w:t>
      </w:r>
      <w:r w:rsidR="001B4082" w:rsidRPr="003C1CAC">
        <w:t xml:space="preserve"> zahŕňajú: hnačku, zvyčajne s prímesou krvi alebo </w:t>
      </w:r>
      <w:r w:rsidRPr="003C1CAC">
        <w:t xml:space="preserve">hlienu, bolesť brucha, horúčku) </w:t>
      </w:r>
      <w:r w:rsidRPr="004D12DE">
        <w:rPr>
          <w:noProof/>
        </w:rPr>
        <w:t>•</w:t>
      </w:r>
      <w:r w:rsidR="001B4082" w:rsidRPr="003C1CAC">
        <w:t xml:space="preserve"> zápal žalúdka (pr</w:t>
      </w:r>
      <w:r w:rsidR="00441DCA">
        <w:t>ejavy</w:t>
      </w:r>
      <w:r w:rsidR="001B4082" w:rsidRPr="003C1CAC">
        <w:t xml:space="preserve"> zahŕňajú: bolesť, nevoľnosť, vracanie)</w:t>
      </w:r>
      <w:r w:rsidRPr="003C1CAC">
        <w:t xml:space="preserve"> </w:t>
      </w:r>
      <w:r w:rsidRPr="004D12DE">
        <w:rPr>
          <w:noProof/>
        </w:rPr>
        <w:t>•</w:t>
      </w:r>
      <w:r w:rsidR="001B4082" w:rsidRPr="003C1CAC">
        <w:t xml:space="preserve"> oblas</w:t>
      </w:r>
      <w:r w:rsidRPr="003C1CAC">
        <w:t xml:space="preserve">ť </w:t>
      </w:r>
      <w:r w:rsidR="007276DF">
        <w:t>nezvyčajnej</w:t>
      </w:r>
      <w:r w:rsidRPr="003C1CAC">
        <w:t xml:space="preserve"> hustoty v pľúcach </w:t>
      </w:r>
      <w:r w:rsidRPr="004D12DE">
        <w:rPr>
          <w:noProof/>
        </w:rPr>
        <w:t>•</w:t>
      </w:r>
      <w:r w:rsidR="001B4082" w:rsidRPr="003C1CAC">
        <w:t xml:space="preserve"> zvýšená hladina kreatinínu v krvných testoch, ktorá môže byť pr</w:t>
      </w:r>
      <w:r w:rsidR="00441DCA">
        <w:t>ejavom</w:t>
      </w:r>
      <w:r w:rsidR="001B4082" w:rsidRPr="003C1CAC">
        <w:t xml:space="preserve"> problémov s obličkami.</w:t>
      </w:r>
      <w:r w:rsidRPr="003C1CAC">
        <w:t xml:space="preserve"> </w:t>
      </w:r>
      <w:r w:rsidR="006F45F0">
        <w:t xml:space="preserve"> </w:t>
      </w:r>
    </w:p>
    <w:p w14:paraId="7AAC3F65" w14:textId="77777777" w:rsidR="00804B11" w:rsidRPr="003C1CAC" w:rsidRDefault="00804B11">
      <w:pPr>
        <w:spacing w:after="0" w:line="240" w:lineRule="auto"/>
        <w:ind w:left="-5" w:right="140"/>
      </w:pPr>
    </w:p>
    <w:p w14:paraId="3D09042C" w14:textId="77777777" w:rsidR="001B4082" w:rsidRPr="003C1CAC" w:rsidRDefault="001B4082">
      <w:pPr>
        <w:spacing w:after="0" w:line="240" w:lineRule="auto"/>
        <w:ind w:left="-5" w:right="0"/>
      </w:pPr>
      <w:r w:rsidRPr="003C1CAC">
        <w:rPr>
          <w:b/>
          <w:i/>
        </w:rPr>
        <w:t>Zaznamenali sa nasledujúce vedľajšie účinky, nie je však presne známe, ako často sa vyskytujú:</w:t>
      </w:r>
    </w:p>
    <w:p w14:paraId="1DF1D6D7" w14:textId="77777777" w:rsidR="001B4082" w:rsidRPr="003C1CAC" w:rsidRDefault="001B4082">
      <w:pPr>
        <w:numPr>
          <w:ilvl w:val="0"/>
          <w:numId w:val="6"/>
        </w:numPr>
        <w:spacing w:after="0" w:line="240" w:lineRule="auto"/>
        <w:ind w:right="12" w:hanging="566"/>
      </w:pPr>
      <w:r w:rsidRPr="003C1CAC">
        <w:t>Potenciálne život ohrozujúci, nepravidelný srdcový tep (torsade de pointes);</w:t>
      </w:r>
    </w:p>
    <w:p w14:paraId="61CBBB30" w14:textId="77777777" w:rsidR="001B4082" w:rsidRPr="003C1CAC" w:rsidRDefault="001B4082">
      <w:pPr>
        <w:numPr>
          <w:ilvl w:val="0"/>
          <w:numId w:val="6"/>
        </w:numPr>
        <w:spacing w:after="0" w:line="240" w:lineRule="auto"/>
        <w:ind w:right="12" w:hanging="566"/>
      </w:pPr>
      <w:r w:rsidRPr="003C1CAC">
        <w:t>Zápal pečene, symptómy zahŕňajú nevoľnosť, vracanie, svrbenie, zožltnutie kože a očí, zmena farby stolice a moču (hepatitída);</w:t>
      </w:r>
    </w:p>
    <w:p w14:paraId="5FD90C68" w14:textId="77777777" w:rsidR="001B4082" w:rsidRPr="003C1CAC" w:rsidRDefault="001B4082" w:rsidP="007276DF">
      <w:pPr>
        <w:numPr>
          <w:ilvl w:val="0"/>
          <w:numId w:val="6"/>
        </w:numPr>
        <w:spacing w:after="0" w:line="240" w:lineRule="auto"/>
        <w:ind w:right="12" w:hanging="566"/>
      </w:pPr>
      <w:r w:rsidRPr="003C1CAC">
        <w:t>Zápal pľúc (pr</w:t>
      </w:r>
      <w:r w:rsidR="007276DF">
        <w:t>ejavy</w:t>
      </w:r>
      <w:r w:rsidRPr="003C1CAC">
        <w:t xml:space="preserve"> zahŕňajú horúčku, kašeľ, ťažkosti s dýchaním, </w:t>
      </w:r>
      <w:r w:rsidR="007276DF">
        <w:t>sipot</w:t>
      </w:r>
      <w:r w:rsidR="00804B11" w:rsidRPr="003C1CAC">
        <w:t>;</w:t>
      </w:r>
      <w:r w:rsidRPr="003C1CAC">
        <w:t xml:space="preserve"> čo </w:t>
      </w:r>
      <w:r w:rsidR="007276DF" w:rsidRPr="007276DF">
        <w:t xml:space="preserve">môže </w:t>
      </w:r>
      <w:r w:rsidRPr="003C1CAC">
        <w:t>spôsob</w:t>
      </w:r>
      <w:r w:rsidR="007276DF">
        <w:t>iť</w:t>
      </w:r>
      <w:r w:rsidRPr="003C1CAC">
        <w:t xml:space="preserve"> </w:t>
      </w:r>
      <w:r w:rsidR="007276DF" w:rsidRPr="007276DF">
        <w:t>zjazvenie tkaniva</w:t>
      </w:r>
      <w:r w:rsidRPr="003C1CAC">
        <w:t xml:space="preserve"> pľúc) (alergická alveolitída, vrátane intersticiálnej pľúcnej choroby, pneumonitída);</w:t>
      </w:r>
    </w:p>
    <w:p w14:paraId="24BDE82C" w14:textId="77777777" w:rsidR="001B4082" w:rsidRPr="003C1CAC" w:rsidRDefault="001B4082">
      <w:pPr>
        <w:numPr>
          <w:ilvl w:val="0"/>
          <w:numId w:val="6"/>
        </w:numPr>
        <w:spacing w:after="0" w:line="240" w:lineRule="auto"/>
        <w:ind w:right="12" w:hanging="566"/>
      </w:pPr>
      <w:r w:rsidRPr="003C1CAC">
        <w:t>Zápal obličiek (tubulointersticiálna nefritída).</w:t>
      </w:r>
    </w:p>
    <w:p w14:paraId="2480932A" w14:textId="77777777" w:rsidR="00804B11" w:rsidRPr="003C1CAC" w:rsidRDefault="00804B11">
      <w:pPr>
        <w:spacing w:after="0" w:line="240" w:lineRule="auto"/>
        <w:ind w:left="566" w:right="12" w:firstLine="0"/>
      </w:pPr>
    </w:p>
    <w:p w14:paraId="739A680E" w14:textId="77777777" w:rsidR="001B4082" w:rsidRPr="003C1CAC" w:rsidRDefault="001B4082">
      <w:pPr>
        <w:pStyle w:val="Nadpis1"/>
        <w:spacing w:after="0" w:line="240" w:lineRule="auto"/>
        <w:ind w:left="-5"/>
      </w:pPr>
      <w:r w:rsidRPr="003C1CAC">
        <w:t>Hlásenie vedľajších účinkov</w:t>
      </w:r>
    </w:p>
    <w:p w14:paraId="0596CAF7" w14:textId="67C709DB" w:rsidR="001B4082" w:rsidRPr="003C1CAC" w:rsidRDefault="001B4082">
      <w:pPr>
        <w:spacing w:after="0" w:line="240" w:lineRule="auto"/>
        <w:ind w:left="-5" w:right="12"/>
      </w:pPr>
      <w:r w:rsidRPr="003C1CAC">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3C1CAC">
        <w:rPr>
          <w:shd w:val="clear" w:color="auto" w:fill="C0C0C0"/>
        </w:rPr>
        <w:t xml:space="preserve">národné centrum hlásenia uvedené v </w:t>
      </w:r>
      <w:hyperlink r:id="rId8" w:history="1">
        <w:r w:rsidR="00A5769B" w:rsidRPr="009B4A12">
          <w:rPr>
            <w:rStyle w:val="Hypertextovprepojenie"/>
            <w:shd w:val="clear" w:color="auto" w:fill="C0C0C0"/>
          </w:rPr>
          <w:t>P</w:t>
        </w:r>
        <w:r w:rsidRPr="009B4A12">
          <w:rPr>
            <w:rStyle w:val="Hypertextovprepojenie"/>
            <w:shd w:val="clear" w:color="auto" w:fill="C0C0C0"/>
          </w:rPr>
          <w:t>rílohe V</w:t>
        </w:r>
      </w:hyperlink>
      <w:r w:rsidRPr="003C1CAC">
        <w:t>. Hlásením vedľajších účinkov môžete prispieť k získaniu ďalších informácií o bezpečnosti tohto lieku.</w:t>
      </w:r>
    </w:p>
    <w:p w14:paraId="04F50C2C" w14:textId="77777777" w:rsidR="00FD2D68" w:rsidRDefault="00FD2D68" w:rsidP="00A5769B">
      <w:pPr>
        <w:spacing w:after="0" w:line="240" w:lineRule="auto"/>
        <w:ind w:left="-5" w:right="12"/>
      </w:pPr>
    </w:p>
    <w:p w14:paraId="47E0AE6E" w14:textId="77777777" w:rsidR="005F2A31" w:rsidRPr="003C1CAC" w:rsidRDefault="005F2A31" w:rsidP="00A5769B">
      <w:pPr>
        <w:spacing w:after="0" w:line="240" w:lineRule="auto"/>
        <w:ind w:left="-5" w:right="12"/>
      </w:pPr>
    </w:p>
    <w:p w14:paraId="11907F84" w14:textId="77777777" w:rsidR="001B4082" w:rsidRPr="003C1CAC" w:rsidRDefault="001B4082" w:rsidP="005F2A31">
      <w:pPr>
        <w:pStyle w:val="Nadpis2"/>
        <w:tabs>
          <w:tab w:val="left" w:pos="567"/>
        </w:tabs>
        <w:spacing w:after="0" w:line="240" w:lineRule="auto"/>
        <w:ind w:left="-15" w:firstLine="0"/>
        <w:rPr>
          <w:b/>
          <w:u w:val="none"/>
        </w:rPr>
      </w:pPr>
      <w:r w:rsidRPr="003C1CAC">
        <w:rPr>
          <w:b/>
          <w:u w:val="none"/>
        </w:rPr>
        <w:t>5.</w:t>
      </w:r>
      <w:r w:rsidR="005F2A31">
        <w:rPr>
          <w:b/>
          <w:u w:val="none"/>
        </w:rPr>
        <w:tab/>
      </w:r>
      <w:r w:rsidRPr="003C1CAC">
        <w:rPr>
          <w:b/>
          <w:u w:val="none"/>
        </w:rPr>
        <w:t xml:space="preserve">Ako uchovávať </w:t>
      </w:r>
      <w:r w:rsidR="0012607B" w:rsidRPr="003C1CAC">
        <w:rPr>
          <w:b/>
          <w:u w:val="none"/>
        </w:rPr>
        <w:t>Anagrelide Vipharm</w:t>
      </w:r>
    </w:p>
    <w:p w14:paraId="6F789E5A" w14:textId="77777777" w:rsidR="00FD2D68" w:rsidRPr="004D12DE" w:rsidRDefault="00FD2D68" w:rsidP="003C1CAC">
      <w:pPr>
        <w:spacing w:after="0" w:line="240" w:lineRule="auto"/>
      </w:pPr>
    </w:p>
    <w:p w14:paraId="015FD3C4" w14:textId="77777777" w:rsidR="001B4082" w:rsidRPr="003C1CAC" w:rsidRDefault="001B4082" w:rsidP="004D12DE">
      <w:pPr>
        <w:spacing w:after="0" w:line="240" w:lineRule="auto"/>
        <w:ind w:left="-5" w:right="12"/>
      </w:pPr>
      <w:r w:rsidRPr="003C1CAC">
        <w:t>Tento liek uchovávajte mimo dohľadu a dosahu detí.</w:t>
      </w:r>
    </w:p>
    <w:p w14:paraId="544BBD6D" w14:textId="77777777" w:rsidR="00FD2D68" w:rsidRPr="003C1CAC" w:rsidRDefault="00FD2D68" w:rsidP="004D12DE">
      <w:pPr>
        <w:spacing w:after="0" w:line="240" w:lineRule="auto"/>
        <w:ind w:left="-5" w:right="12"/>
      </w:pPr>
    </w:p>
    <w:p w14:paraId="78AED36A" w14:textId="5F1633E9" w:rsidR="001B4082" w:rsidRPr="003C1CAC" w:rsidRDefault="001B4082" w:rsidP="004D12DE">
      <w:pPr>
        <w:spacing w:after="0" w:line="240" w:lineRule="auto"/>
        <w:ind w:left="-5" w:right="12"/>
      </w:pPr>
      <w:r w:rsidRPr="003C1CAC">
        <w:t xml:space="preserve">Nepoužívajte tento liek po dátume exspirácie, ktorý je uvedený na </w:t>
      </w:r>
      <w:r w:rsidR="00FD2D68" w:rsidRPr="003C1CAC">
        <w:t xml:space="preserve">štítku a </w:t>
      </w:r>
      <w:r w:rsidRPr="003C1CAC">
        <w:t xml:space="preserve">škatuli po </w:t>
      </w:r>
      <w:r w:rsidR="006D724B">
        <w:rPr>
          <w:noProof/>
        </w:rPr>
        <w:t>‘</w:t>
      </w:r>
      <w:r w:rsidRPr="003C1CAC">
        <w:t>EXP</w:t>
      </w:r>
      <w:r w:rsidR="006D724B">
        <w:rPr>
          <w:noProof/>
        </w:rPr>
        <w:t>’</w:t>
      </w:r>
      <w:r w:rsidRPr="003C1CAC">
        <w:t>. Dátum exspirácie sa vzťahuje na posledný deň v danom mesiaci.</w:t>
      </w:r>
    </w:p>
    <w:p w14:paraId="65F1867C" w14:textId="77777777" w:rsidR="00B24EC3" w:rsidRPr="003C1CAC" w:rsidRDefault="00B24EC3" w:rsidP="004D12DE">
      <w:pPr>
        <w:spacing w:after="0" w:line="240" w:lineRule="auto"/>
        <w:ind w:left="-5" w:right="12"/>
      </w:pPr>
    </w:p>
    <w:p w14:paraId="7DC14259" w14:textId="77777777" w:rsidR="00BE6C58" w:rsidRPr="003C1CAC" w:rsidRDefault="00BE6C58" w:rsidP="004D12DE">
      <w:pPr>
        <w:spacing w:after="0" w:line="240" w:lineRule="auto"/>
        <w:ind w:left="-5" w:right="12"/>
      </w:pPr>
      <w:r w:rsidRPr="003C1CAC">
        <w:t>Uchovávajte pri teplote neprevyšujúcej 30 °C.</w:t>
      </w:r>
    </w:p>
    <w:p w14:paraId="7A1B4178" w14:textId="77777777" w:rsidR="00BE6C58" w:rsidRPr="003C1CAC" w:rsidRDefault="00BE6C58" w:rsidP="00E41553">
      <w:pPr>
        <w:spacing w:after="0" w:line="240" w:lineRule="auto"/>
        <w:ind w:left="-5" w:right="12"/>
      </w:pPr>
      <w:r w:rsidRPr="003C1CAC">
        <w:lastRenderedPageBreak/>
        <w:t>Uchovávajte v pôvodnom obale na ochranu pred svetlom a vlhkosťou.</w:t>
      </w:r>
    </w:p>
    <w:p w14:paraId="02ABA397" w14:textId="77777777" w:rsidR="00BE6C58" w:rsidRPr="003C1CAC" w:rsidRDefault="00BE6C58" w:rsidP="00A5769B">
      <w:pPr>
        <w:spacing w:after="0" w:line="240" w:lineRule="auto"/>
        <w:ind w:left="-5" w:right="12"/>
      </w:pPr>
    </w:p>
    <w:p w14:paraId="0DAF893D" w14:textId="77777777" w:rsidR="00BE6C58" w:rsidRPr="003C1CAC" w:rsidRDefault="00BE6C58" w:rsidP="00A5769B">
      <w:pPr>
        <w:spacing w:after="0" w:line="240" w:lineRule="auto"/>
        <w:ind w:left="-5" w:right="12"/>
        <w:rPr>
          <w:highlight w:val="lightGray"/>
        </w:rPr>
      </w:pPr>
      <w:r w:rsidRPr="003C1CAC">
        <w:rPr>
          <w:highlight w:val="lightGray"/>
        </w:rPr>
        <w:t>Uchovávajte pri teplote neprevyšujúcej 30 °C.</w:t>
      </w:r>
    </w:p>
    <w:p w14:paraId="2230912D" w14:textId="77777777" w:rsidR="00B24EC3" w:rsidRPr="003C1CAC" w:rsidRDefault="00BE6C58">
      <w:pPr>
        <w:spacing w:after="0" w:line="240" w:lineRule="auto"/>
        <w:ind w:left="-5" w:right="12"/>
      </w:pPr>
      <w:r w:rsidRPr="003C1CAC">
        <w:rPr>
          <w:highlight w:val="lightGray"/>
        </w:rPr>
        <w:t>Uchovávajte v pôvodnom obale na ochranu pred vlhkosťou.</w:t>
      </w:r>
    </w:p>
    <w:p w14:paraId="3C3E35AD" w14:textId="77777777" w:rsidR="00BE6C58" w:rsidRPr="003C1CAC" w:rsidRDefault="00BE6C58">
      <w:pPr>
        <w:spacing w:after="0" w:line="240" w:lineRule="auto"/>
        <w:ind w:left="-5" w:right="12"/>
      </w:pPr>
    </w:p>
    <w:p w14:paraId="399E0EE1" w14:textId="77777777" w:rsidR="00B24EC3" w:rsidRPr="003C1CAC" w:rsidRDefault="001B4082">
      <w:pPr>
        <w:spacing w:after="0" w:line="240" w:lineRule="auto"/>
        <w:ind w:left="-5" w:right="-13"/>
        <w:jc w:val="both"/>
      </w:pPr>
      <w:r w:rsidRPr="003C1CAC">
        <w:t xml:space="preserve">Ak vám váš lekár preruší liečbu, nenechávajte si žiadne zvyšné kapsuly, ak vám to nepovie lekár. </w:t>
      </w:r>
    </w:p>
    <w:p w14:paraId="7FADB031" w14:textId="77777777" w:rsidR="00B24EC3" w:rsidRPr="003C1CAC" w:rsidRDefault="00B24EC3">
      <w:pPr>
        <w:spacing w:after="0" w:line="240" w:lineRule="auto"/>
        <w:ind w:left="-5" w:right="-13"/>
        <w:jc w:val="both"/>
      </w:pPr>
    </w:p>
    <w:p w14:paraId="454D3B91" w14:textId="77777777" w:rsidR="001B4082" w:rsidRPr="003C1CAC" w:rsidRDefault="001B4082">
      <w:pPr>
        <w:spacing w:after="0" w:line="240" w:lineRule="auto"/>
        <w:ind w:left="-5" w:right="-13"/>
        <w:jc w:val="both"/>
      </w:pPr>
      <w:r w:rsidRPr="003C1CAC">
        <w:t>Nelikvidujte lieky odpadovou vodou alebo domovým odpadom. Nepoužitý liek vráťte do lekárne. Tieto opatrenia pomôžu chrániť životné prostredie.</w:t>
      </w:r>
    </w:p>
    <w:p w14:paraId="3EF2F594" w14:textId="77777777" w:rsidR="00FD2D68" w:rsidRDefault="00FD2D68">
      <w:pPr>
        <w:spacing w:after="0" w:line="240" w:lineRule="auto"/>
        <w:ind w:left="-5" w:right="-13"/>
        <w:jc w:val="both"/>
      </w:pPr>
    </w:p>
    <w:p w14:paraId="09C408AF" w14:textId="77777777" w:rsidR="005F2A31" w:rsidRPr="003C1CAC" w:rsidRDefault="005F2A31">
      <w:pPr>
        <w:spacing w:after="0" w:line="240" w:lineRule="auto"/>
        <w:ind w:left="-5" w:right="-13"/>
        <w:jc w:val="both"/>
      </w:pPr>
    </w:p>
    <w:p w14:paraId="408DD3DA" w14:textId="77777777" w:rsidR="001B4082" w:rsidRPr="003C1CAC" w:rsidRDefault="001B4082" w:rsidP="005F2A31">
      <w:pPr>
        <w:tabs>
          <w:tab w:val="left" w:pos="567"/>
          <w:tab w:val="center" w:pos="2175"/>
        </w:tabs>
        <w:spacing w:after="0" w:line="240" w:lineRule="auto"/>
        <w:ind w:left="-15" w:right="0" w:firstLine="0"/>
        <w:rPr>
          <w:b/>
        </w:rPr>
      </w:pPr>
      <w:r w:rsidRPr="003C1CAC">
        <w:rPr>
          <w:b/>
        </w:rPr>
        <w:t>6.</w:t>
      </w:r>
      <w:r w:rsidRPr="003C1CAC">
        <w:rPr>
          <w:b/>
        </w:rPr>
        <w:tab/>
        <w:t>Obsah balenia a ďalšie informácie</w:t>
      </w:r>
    </w:p>
    <w:p w14:paraId="1C052777" w14:textId="77777777" w:rsidR="00B24EC3" w:rsidRPr="003C1CAC" w:rsidRDefault="00B24EC3">
      <w:pPr>
        <w:tabs>
          <w:tab w:val="center" w:pos="2175"/>
        </w:tabs>
        <w:spacing w:after="0" w:line="240" w:lineRule="auto"/>
        <w:ind w:left="-15" w:right="0" w:firstLine="0"/>
      </w:pPr>
    </w:p>
    <w:p w14:paraId="0CC7CED5" w14:textId="77777777" w:rsidR="001B4082" w:rsidRPr="003C1CAC" w:rsidRDefault="001B4082">
      <w:pPr>
        <w:pStyle w:val="Nadpis1"/>
        <w:spacing w:after="0" w:line="240" w:lineRule="auto"/>
        <w:ind w:left="-5"/>
      </w:pPr>
      <w:r w:rsidRPr="003C1CAC">
        <w:t xml:space="preserve">Čo </w:t>
      </w:r>
      <w:r w:rsidR="0012607B" w:rsidRPr="003C1CAC">
        <w:t>Anagrelide Vipharm</w:t>
      </w:r>
      <w:r w:rsidRPr="003C1CAC">
        <w:t xml:space="preserve"> obsahuje</w:t>
      </w:r>
    </w:p>
    <w:p w14:paraId="6856899C" w14:textId="77777777" w:rsidR="001B4082" w:rsidRPr="003C1CAC" w:rsidRDefault="001B4082">
      <w:pPr>
        <w:spacing w:after="0" w:line="240" w:lineRule="auto"/>
        <w:ind w:left="-5" w:right="12"/>
      </w:pPr>
      <w:r w:rsidRPr="003C1CAC">
        <w:t>Liečivo je anagrelid. Každá kapsula obsahuje 0,5 mg anagrelidu (</w:t>
      </w:r>
      <w:r w:rsidR="005F2A31">
        <w:t>vo forme monohydrátu</w:t>
      </w:r>
      <w:r w:rsidRPr="003C1CAC">
        <w:t xml:space="preserve"> anagrel</w:t>
      </w:r>
      <w:r w:rsidR="005F2A31">
        <w:t>ídium</w:t>
      </w:r>
      <w:r w:rsidRPr="003C1CAC">
        <w:t>chlorid</w:t>
      </w:r>
      <w:r w:rsidR="005F2A31">
        <w:t>u</w:t>
      </w:r>
      <w:r w:rsidRPr="003C1CAC">
        <w:t>).</w:t>
      </w:r>
    </w:p>
    <w:p w14:paraId="5AEA0368" w14:textId="77777777" w:rsidR="00B24EC3" w:rsidRPr="003C1CAC" w:rsidRDefault="00B24EC3">
      <w:pPr>
        <w:spacing w:after="0" w:line="240" w:lineRule="auto"/>
        <w:ind w:left="-5" w:right="12"/>
      </w:pPr>
      <w:r w:rsidRPr="003C1CAC">
        <w:rPr>
          <w:highlight w:val="lightGray"/>
        </w:rPr>
        <w:t>Liečivo je anagrelid. Každá kapsula obsahuje 1 mg anagrelidu (</w:t>
      </w:r>
      <w:r w:rsidR="005F2A31">
        <w:rPr>
          <w:highlight w:val="lightGray"/>
        </w:rPr>
        <w:t>vo forme monohydrátu</w:t>
      </w:r>
      <w:r w:rsidRPr="003C1CAC">
        <w:rPr>
          <w:highlight w:val="lightGray"/>
        </w:rPr>
        <w:t xml:space="preserve"> anagrel</w:t>
      </w:r>
      <w:r w:rsidR="005F2A31">
        <w:rPr>
          <w:highlight w:val="lightGray"/>
        </w:rPr>
        <w:t>ídium</w:t>
      </w:r>
      <w:r w:rsidRPr="003C1CAC">
        <w:rPr>
          <w:highlight w:val="lightGray"/>
        </w:rPr>
        <w:t>chlorid</w:t>
      </w:r>
      <w:r w:rsidR="005F2A31">
        <w:rPr>
          <w:highlight w:val="lightGray"/>
        </w:rPr>
        <w:t>u</w:t>
      </w:r>
      <w:r w:rsidRPr="003C1CAC">
        <w:rPr>
          <w:highlight w:val="lightGray"/>
        </w:rPr>
        <w:t>).</w:t>
      </w:r>
    </w:p>
    <w:p w14:paraId="5E918F89" w14:textId="77777777" w:rsidR="00B24EC3" w:rsidRPr="003C1CAC" w:rsidRDefault="00B24EC3">
      <w:pPr>
        <w:spacing w:after="0" w:line="240" w:lineRule="auto"/>
        <w:ind w:left="-5" w:right="12"/>
      </w:pPr>
    </w:p>
    <w:p w14:paraId="113C640C" w14:textId="77777777" w:rsidR="001B4082" w:rsidRPr="003C1CAC" w:rsidRDefault="001B4082">
      <w:pPr>
        <w:spacing w:after="0" w:line="240" w:lineRule="auto"/>
        <w:ind w:left="-5" w:right="12"/>
      </w:pPr>
      <w:r w:rsidRPr="003C1CAC">
        <w:t>Ďalšie zložky sú:</w:t>
      </w:r>
    </w:p>
    <w:p w14:paraId="54D6DBB4" w14:textId="71D260AF" w:rsidR="00AA3C2A" w:rsidRPr="003C1CAC" w:rsidRDefault="001B4082">
      <w:pPr>
        <w:spacing w:after="0" w:line="240" w:lineRule="auto"/>
        <w:ind w:left="-5" w:right="12"/>
      </w:pPr>
      <w:r w:rsidRPr="003C1CAC">
        <w:rPr>
          <w:i/>
        </w:rPr>
        <w:t>Obsah kapsuly:</w:t>
      </w:r>
      <w:r w:rsidRPr="003C1CAC">
        <w:t xml:space="preserve"> </w:t>
      </w:r>
      <w:r w:rsidR="00AA3C2A" w:rsidRPr="003C1CAC">
        <w:t xml:space="preserve">monohydrát laktózy, sodná soľ kroskarmelózy, povidón (K29/32), laktóza, mikrokryštalická celulóza, </w:t>
      </w:r>
      <w:r w:rsidR="00A736CA">
        <w:t>stearát horečnatý</w:t>
      </w:r>
      <w:r w:rsidR="00AA3C2A" w:rsidRPr="003C1CAC">
        <w:t xml:space="preserve">. </w:t>
      </w:r>
    </w:p>
    <w:p w14:paraId="51B75CD6" w14:textId="77777777" w:rsidR="00AA3C2A" w:rsidRPr="003C1CAC" w:rsidRDefault="00AA3C2A">
      <w:pPr>
        <w:spacing w:after="0" w:line="240" w:lineRule="auto"/>
        <w:ind w:left="0" w:right="12" w:firstLine="0"/>
      </w:pPr>
    </w:p>
    <w:p w14:paraId="02714C6C" w14:textId="77777777" w:rsidR="001B4082" w:rsidRPr="003C1CAC" w:rsidRDefault="001B4082">
      <w:pPr>
        <w:spacing w:after="0" w:line="240" w:lineRule="auto"/>
        <w:ind w:left="-5" w:right="12"/>
      </w:pPr>
      <w:r w:rsidRPr="003C1CAC">
        <w:rPr>
          <w:i/>
        </w:rPr>
        <w:t>Obal kapsuly:</w:t>
      </w:r>
      <w:r w:rsidRPr="003C1CAC">
        <w:t xml:space="preserve"> želatína a oxid titaničitý (E171).</w:t>
      </w:r>
    </w:p>
    <w:p w14:paraId="4F8D7412" w14:textId="77777777" w:rsidR="006F4952" w:rsidRPr="003C1CAC" w:rsidRDefault="006F4952">
      <w:pPr>
        <w:spacing w:after="0" w:line="240" w:lineRule="auto"/>
        <w:ind w:left="-5" w:right="12"/>
      </w:pPr>
      <w:r w:rsidRPr="003C1CAC">
        <w:rPr>
          <w:i/>
          <w:highlight w:val="lightGray"/>
        </w:rPr>
        <w:t>Obal kapsuly:</w:t>
      </w:r>
      <w:r w:rsidRPr="003C1CAC">
        <w:rPr>
          <w:highlight w:val="lightGray"/>
        </w:rPr>
        <w:t xml:space="preserve"> želatína, oxid titaničitý (E171), čierny oxid železitý (E172).</w:t>
      </w:r>
    </w:p>
    <w:p w14:paraId="00AAB029" w14:textId="77777777" w:rsidR="00AA3C2A" w:rsidRPr="003C1CAC" w:rsidRDefault="00AA3C2A">
      <w:pPr>
        <w:spacing w:after="0" w:line="240" w:lineRule="auto"/>
        <w:ind w:left="-5" w:right="12"/>
      </w:pPr>
    </w:p>
    <w:p w14:paraId="2F34C24D" w14:textId="77777777" w:rsidR="001B4082" w:rsidRPr="003C1CAC" w:rsidRDefault="001B4082">
      <w:pPr>
        <w:pStyle w:val="Nadpis1"/>
        <w:spacing w:after="0" w:line="240" w:lineRule="auto"/>
        <w:ind w:left="-5"/>
      </w:pPr>
      <w:r w:rsidRPr="003C1CAC">
        <w:t xml:space="preserve">Ako vyzerá </w:t>
      </w:r>
      <w:r w:rsidR="0012607B" w:rsidRPr="003C1CAC">
        <w:t>Anagrelide Vipharm</w:t>
      </w:r>
      <w:r w:rsidRPr="003C1CAC">
        <w:t xml:space="preserve"> a obsah balenia</w:t>
      </w:r>
    </w:p>
    <w:p w14:paraId="160EE0AA" w14:textId="77777777" w:rsidR="006F4952" w:rsidRPr="003C1CAC" w:rsidRDefault="006F4952">
      <w:pPr>
        <w:spacing w:after="0" w:line="240" w:lineRule="auto"/>
        <w:ind w:left="-5" w:right="12"/>
      </w:pPr>
      <w:r w:rsidRPr="003C1CAC">
        <w:t>Anagrelid 0,5 mg sa dodáva ako tvrdá kapsula (veľkosť 4) s nepriehľadným bielym telom a viečkom.</w:t>
      </w:r>
      <w:r w:rsidR="00945668" w:rsidRPr="003C1CAC">
        <w:t xml:space="preserve"> </w:t>
      </w:r>
      <w:r w:rsidR="00945668" w:rsidRPr="004D12DE">
        <w:t xml:space="preserve">Kapsula je naplnená bielym až </w:t>
      </w:r>
      <w:r w:rsidR="00FD2891">
        <w:t>takmer</w:t>
      </w:r>
      <w:r w:rsidR="00945668" w:rsidRPr="004D12DE">
        <w:t xml:space="preserve"> bielym práškom.</w:t>
      </w:r>
    </w:p>
    <w:p w14:paraId="53CD8CD2" w14:textId="77777777" w:rsidR="006F4952" w:rsidRPr="003C1CAC" w:rsidRDefault="006F4952">
      <w:pPr>
        <w:spacing w:after="0" w:line="240" w:lineRule="auto"/>
        <w:ind w:left="-5" w:right="12"/>
      </w:pPr>
      <w:r w:rsidRPr="003C1CAC">
        <w:rPr>
          <w:highlight w:val="lightGray"/>
        </w:rPr>
        <w:t>Anagrelid 1 mg sa dodáva ako tvrdá kap</w:t>
      </w:r>
      <w:r w:rsidR="004E0BA8" w:rsidRPr="003C1CAC">
        <w:rPr>
          <w:highlight w:val="lightGray"/>
        </w:rPr>
        <w:t>sula (veľkosť 4) so</w:t>
      </w:r>
      <w:r w:rsidRPr="003C1CAC">
        <w:rPr>
          <w:highlight w:val="lightGray"/>
        </w:rPr>
        <w:t xml:space="preserve"> šedým telom a viečkom. </w:t>
      </w:r>
      <w:r w:rsidR="00945668" w:rsidRPr="004D12DE">
        <w:rPr>
          <w:highlight w:val="lightGray"/>
        </w:rPr>
        <w:t xml:space="preserve">Kapsula je naplnená bielym až </w:t>
      </w:r>
      <w:r w:rsidR="00FD2891">
        <w:rPr>
          <w:highlight w:val="lightGray"/>
        </w:rPr>
        <w:t xml:space="preserve">takmer </w:t>
      </w:r>
      <w:r w:rsidR="00945668" w:rsidRPr="004D12DE">
        <w:rPr>
          <w:highlight w:val="lightGray"/>
        </w:rPr>
        <w:t>bielym práškom.</w:t>
      </w:r>
    </w:p>
    <w:p w14:paraId="0FA0392F" w14:textId="77777777" w:rsidR="006F4952" w:rsidRPr="003C1CAC" w:rsidRDefault="006F4952">
      <w:pPr>
        <w:spacing w:after="0" w:line="240" w:lineRule="auto"/>
        <w:ind w:left="0" w:right="274" w:firstLine="0"/>
      </w:pPr>
    </w:p>
    <w:p w14:paraId="10BE76A0" w14:textId="77777777" w:rsidR="006F4952" w:rsidRPr="003C1CAC" w:rsidRDefault="001B4082">
      <w:pPr>
        <w:spacing w:after="0" w:line="240" w:lineRule="auto"/>
        <w:ind w:left="-5" w:right="274"/>
      </w:pPr>
      <w:r w:rsidRPr="003C1CAC">
        <w:t xml:space="preserve">Kapsuly sa dodávajú vo fľaštičkách obsahujúcich </w:t>
      </w:r>
      <w:r w:rsidR="006F4952" w:rsidRPr="003C1CAC">
        <w:t xml:space="preserve">42 alebo </w:t>
      </w:r>
      <w:r w:rsidRPr="003C1CAC">
        <w:t xml:space="preserve">100 tvrdých kapsúl. </w:t>
      </w:r>
    </w:p>
    <w:p w14:paraId="75D99497" w14:textId="77777777" w:rsidR="006F4952" w:rsidRPr="003C1CAC" w:rsidRDefault="006F4952">
      <w:pPr>
        <w:spacing w:after="0" w:line="240" w:lineRule="auto"/>
        <w:ind w:left="-5" w:right="274"/>
      </w:pPr>
    </w:p>
    <w:p w14:paraId="37265519" w14:textId="77777777" w:rsidR="006F4952" w:rsidRPr="003C1CAC" w:rsidRDefault="00935950">
      <w:pPr>
        <w:spacing w:after="0" w:line="240" w:lineRule="auto"/>
        <w:ind w:left="-5" w:right="274"/>
      </w:pPr>
      <w:r w:rsidRPr="003C1CAC">
        <w:t>Na trh nemusia byť uvedené všetky veľkosti balenia.</w:t>
      </w:r>
    </w:p>
    <w:p w14:paraId="549B7DD1" w14:textId="77777777" w:rsidR="00935950" w:rsidRPr="003C1CAC" w:rsidRDefault="00935950">
      <w:pPr>
        <w:spacing w:after="0" w:line="240" w:lineRule="auto"/>
        <w:ind w:left="-5" w:right="274"/>
      </w:pPr>
    </w:p>
    <w:p w14:paraId="6C369DAE" w14:textId="77777777" w:rsidR="001B4082" w:rsidRPr="003C1CAC" w:rsidRDefault="001B4082">
      <w:pPr>
        <w:pStyle w:val="Nadpis1"/>
        <w:spacing w:after="0" w:line="240" w:lineRule="auto"/>
        <w:ind w:left="-5"/>
      </w:pPr>
      <w:r w:rsidRPr="003C1CAC">
        <w:t xml:space="preserve">Držiteľ rozhodnutia o registrácii </w:t>
      </w:r>
      <w:r w:rsidR="00993DD2" w:rsidRPr="003C1CAC">
        <w:t>a výrobca</w:t>
      </w:r>
    </w:p>
    <w:p w14:paraId="064C057D" w14:textId="77777777" w:rsidR="00993DD2" w:rsidRPr="003C1CAC" w:rsidRDefault="00993DD2" w:rsidP="003C1CAC">
      <w:pPr>
        <w:spacing w:after="0" w:line="240" w:lineRule="auto"/>
        <w:rPr>
          <w:i/>
        </w:rPr>
      </w:pPr>
      <w:r w:rsidRPr="003C1CAC">
        <w:rPr>
          <w:i/>
        </w:rPr>
        <w:t>Držiteľ rozhodnutia o registrácii:</w:t>
      </w:r>
    </w:p>
    <w:p w14:paraId="2D7B47D4" w14:textId="77777777" w:rsidR="00993DD2" w:rsidRPr="003C1CAC" w:rsidRDefault="00993DD2" w:rsidP="003C1CAC">
      <w:pPr>
        <w:spacing w:after="0" w:line="240" w:lineRule="auto"/>
      </w:pPr>
      <w:r w:rsidRPr="003C1CAC">
        <w:t>Vipharm S.A.</w:t>
      </w:r>
    </w:p>
    <w:p w14:paraId="6D7F6B6D" w14:textId="77777777" w:rsidR="00993DD2" w:rsidRPr="003C1CAC" w:rsidRDefault="00993DD2" w:rsidP="003C1CAC">
      <w:pPr>
        <w:spacing w:after="0" w:line="240" w:lineRule="auto"/>
        <w:rPr>
          <w:rStyle w:val="apple-converted-space"/>
          <w:shd w:val="clear" w:color="auto" w:fill="FFFFFF"/>
        </w:rPr>
      </w:pPr>
      <w:r w:rsidRPr="003C1CAC">
        <w:rPr>
          <w:bCs/>
          <w:shd w:val="clear" w:color="auto" w:fill="FFFFFF"/>
        </w:rPr>
        <w:t>ul. A. i F. Radziwiłłów 9</w:t>
      </w:r>
      <w:r w:rsidRPr="003C1CAC">
        <w:rPr>
          <w:rStyle w:val="apple-converted-space"/>
          <w:bCs/>
          <w:shd w:val="clear" w:color="auto" w:fill="FFFFFF"/>
        </w:rPr>
        <w:t> </w:t>
      </w:r>
      <w:r w:rsidRPr="003C1CAC">
        <w:rPr>
          <w:bCs/>
          <w:shd w:val="clear" w:color="auto" w:fill="FFFFFF"/>
        </w:rPr>
        <w:br/>
        <w:t>05-850 Ożarów Mazowiecki</w:t>
      </w:r>
      <w:r w:rsidRPr="003C1CAC">
        <w:rPr>
          <w:rStyle w:val="apple-converted-space"/>
          <w:shd w:val="clear" w:color="auto" w:fill="FFFFFF"/>
        </w:rPr>
        <w:t> </w:t>
      </w:r>
    </w:p>
    <w:p w14:paraId="4C492584" w14:textId="77777777" w:rsidR="00993DD2" w:rsidRPr="003C1CAC" w:rsidRDefault="00993DD2" w:rsidP="003C1CAC">
      <w:pPr>
        <w:spacing w:after="0" w:line="240" w:lineRule="auto"/>
        <w:rPr>
          <w:rStyle w:val="apple-converted-space"/>
          <w:shd w:val="clear" w:color="auto" w:fill="FFFFFF"/>
        </w:rPr>
      </w:pPr>
      <w:r w:rsidRPr="003C1CAC">
        <w:rPr>
          <w:rStyle w:val="apple-converted-space"/>
          <w:shd w:val="clear" w:color="auto" w:fill="FFFFFF"/>
        </w:rPr>
        <w:t>Poľsko</w:t>
      </w:r>
    </w:p>
    <w:p w14:paraId="2D31089A" w14:textId="77777777" w:rsidR="00993DD2" w:rsidRPr="003C1CAC" w:rsidRDefault="00993DD2" w:rsidP="003C1CAC">
      <w:pPr>
        <w:spacing w:after="0" w:line="240" w:lineRule="auto"/>
        <w:rPr>
          <w:rStyle w:val="apple-converted-space"/>
          <w:shd w:val="clear" w:color="auto" w:fill="FFFFFF"/>
        </w:rPr>
      </w:pPr>
    </w:p>
    <w:p w14:paraId="4D23D901" w14:textId="77777777" w:rsidR="00993DD2" w:rsidRPr="003C1CAC" w:rsidRDefault="00993DD2" w:rsidP="003C1CAC">
      <w:pPr>
        <w:spacing w:after="0" w:line="240" w:lineRule="auto"/>
        <w:rPr>
          <w:i/>
          <w:noProof/>
        </w:rPr>
      </w:pPr>
      <w:r w:rsidRPr="003C1CAC">
        <w:rPr>
          <w:rStyle w:val="apple-converted-space"/>
          <w:i/>
          <w:shd w:val="clear" w:color="auto" w:fill="FFFFFF"/>
        </w:rPr>
        <w:t xml:space="preserve">Výrobca: </w:t>
      </w:r>
    </w:p>
    <w:p w14:paraId="7348EC21" w14:textId="77777777" w:rsidR="00681896" w:rsidRPr="004D12DE" w:rsidRDefault="00681896" w:rsidP="003C1CAC">
      <w:pPr>
        <w:numPr>
          <w:ilvl w:val="12"/>
          <w:numId w:val="0"/>
        </w:numPr>
        <w:spacing w:after="0" w:line="240" w:lineRule="auto"/>
        <w:ind w:right="-2"/>
        <w:rPr>
          <w:noProof/>
        </w:rPr>
      </w:pPr>
      <w:r w:rsidRPr="004D12DE">
        <w:rPr>
          <w:noProof/>
        </w:rPr>
        <w:t>Synthon Hispania, S.L.</w:t>
      </w:r>
    </w:p>
    <w:p w14:paraId="4F9795FD" w14:textId="77777777" w:rsidR="00681896" w:rsidRPr="004D12DE" w:rsidRDefault="00681896" w:rsidP="003C1CAC">
      <w:pPr>
        <w:numPr>
          <w:ilvl w:val="12"/>
          <w:numId w:val="0"/>
        </w:numPr>
        <w:spacing w:after="0" w:line="240" w:lineRule="auto"/>
        <w:ind w:right="-2"/>
        <w:rPr>
          <w:noProof/>
        </w:rPr>
      </w:pPr>
      <w:r w:rsidRPr="004D12DE">
        <w:rPr>
          <w:noProof/>
        </w:rPr>
        <w:t>C/ Castelló no1, Pol. Las Salinas, Sant Boi de Llobregat</w:t>
      </w:r>
    </w:p>
    <w:p w14:paraId="0561E940" w14:textId="77777777" w:rsidR="00681896" w:rsidRPr="004D12DE" w:rsidRDefault="00681896" w:rsidP="003C1CAC">
      <w:pPr>
        <w:numPr>
          <w:ilvl w:val="12"/>
          <w:numId w:val="0"/>
        </w:numPr>
        <w:spacing w:after="0" w:line="240" w:lineRule="auto"/>
        <w:ind w:right="-2"/>
        <w:rPr>
          <w:noProof/>
          <w:lang w:val="en-US"/>
        </w:rPr>
      </w:pPr>
      <w:r w:rsidRPr="004D12DE">
        <w:rPr>
          <w:noProof/>
          <w:lang w:val="en-US"/>
        </w:rPr>
        <w:t>08830 Barcelona</w:t>
      </w:r>
    </w:p>
    <w:p w14:paraId="183DE3AA" w14:textId="77777777" w:rsidR="00681896" w:rsidRPr="004D12DE" w:rsidRDefault="00681896" w:rsidP="003C1CAC">
      <w:pPr>
        <w:numPr>
          <w:ilvl w:val="12"/>
          <w:numId w:val="0"/>
        </w:numPr>
        <w:spacing w:after="0" w:line="240" w:lineRule="auto"/>
        <w:ind w:right="-2"/>
        <w:rPr>
          <w:noProof/>
        </w:rPr>
      </w:pPr>
      <w:r w:rsidRPr="004D12DE">
        <w:rPr>
          <w:noProof/>
        </w:rPr>
        <w:t>Španielsko</w:t>
      </w:r>
    </w:p>
    <w:p w14:paraId="1953B911" w14:textId="77777777" w:rsidR="00681896" w:rsidRPr="004D12DE" w:rsidRDefault="00681896" w:rsidP="003C1CAC">
      <w:pPr>
        <w:numPr>
          <w:ilvl w:val="12"/>
          <w:numId w:val="0"/>
        </w:numPr>
        <w:spacing w:after="0" w:line="240" w:lineRule="auto"/>
        <w:ind w:right="-2"/>
        <w:rPr>
          <w:noProof/>
        </w:rPr>
      </w:pPr>
    </w:p>
    <w:p w14:paraId="3BEF7F84" w14:textId="77777777" w:rsidR="00681896" w:rsidRPr="004D12DE" w:rsidRDefault="00681896" w:rsidP="003C1CAC">
      <w:pPr>
        <w:numPr>
          <w:ilvl w:val="12"/>
          <w:numId w:val="0"/>
        </w:numPr>
        <w:spacing w:after="0" w:line="240" w:lineRule="auto"/>
        <w:ind w:right="-2"/>
        <w:rPr>
          <w:noProof/>
        </w:rPr>
      </w:pPr>
      <w:r w:rsidRPr="004D12DE">
        <w:rPr>
          <w:noProof/>
        </w:rPr>
        <w:t xml:space="preserve">Synthon BV </w:t>
      </w:r>
    </w:p>
    <w:p w14:paraId="6DFBC996" w14:textId="77777777" w:rsidR="00681896" w:rsidRPr="00E41553" w:rsidRDefault="00681896" w:rsidP="003C1CAC">
      <w:pPr>
        <w:numPr>
          <w:ilvl w:val="12"/>
          <w:numId w:val="0"/>
        </w:numPr>
        <w:spacing w:after="0" w:line="240" w:lineRule="auto"/>
        <w:ind w:right="-2"/>
        <w:rPr>
          <w:noProof/>
        </w:rPr>
      </w:pPr>
      <w:r w:rsidRPr="00E41553">
        <w:rPr>
          <w:noProof/>
        </w:rPr>
        <w:t xml:space="preserve">Microweg 22 </w:t>
      </w:r>
    </w:p>
    <w:p w14:paraId="6F716923" w14:textId="77777777" w:rsidR="00681896" w:rsidRPr="00A5769B" w:rsidRDefault="00681896" w:rsidP="003C1CAC">
      <w:pPr>
        <w:numPr>
          <w:ilvl w:val="12"/>
          <w:numId w:val="0"/>
        </w:numPr>
        <w:spacing w:after="0" w:line="240" w:lineRule="auto"/>
        <w:ind w:right="-2"/>
        <w:rPr>
          <w:noProof/>
        </w:rPr>
      </w:pPr>
      <w:r w:rsidRPr="00A5769B">
        <w:rPr>
          <w:noProof/>
        </w:rPr>
        <w:t xml:space="preserve">6545 CM Nijmegen </w:t>
      </w:r>
    </w:p>
    <w:p w14:paraId="6CDB6869" w14:textId="77777777" w:rsidR="00681896" w:rsidRPr="004D12DE" w:rsidRDefault="00681896" w:rsidP="003C1CAC">
      <w:pPr>
        <w:numPr>
          <w:ilvl w:val="12"/>
          <w:numId w:val="0"/>
        </w:numPr>
        <w:spacing w:after="0" w:line="240" w:lineRule="auto"/>
        <w:ind w:right="-2"/>
        <w:rPr>
          <w:noProof/>
        </w:rPr>
      </w:pPr>
      <w:r w:rsidRPr="004D12DE">
        <w:rPr>
          <w:noProof/>
        </w:rPr>
        <w:t>Holandsko</w:t>
      </w:r>
    </w:p>
    <w:p w14:paraId="3841785C" w14:textId="77777777" w:rsidR="00681896" w:rsidRPr="004D12DE" w:rsidRDefault="00681896" w:rsidP="003C1CAC">
      <w:pPr>
        <w:numPr>
          <w:ilvl w:val="12"/>
          <w:numId w:val="0"/>
        </w:numPr>
        <w:spacing w:after="0" w:line="240" w:lineRule="auto"/>
        <w:ind w:right="-2"/>
        <w:rPr>
          <w:noProof/>
        </w:rPr>
      </w:pPr>
    </w:p>
    <w:p w14:paraId="42B330C5" w14:textId="77777777" w:rsidR="00681896" w:rsidRPr="004D12DE" w:rsidRDefault="00681896" w:rsidP="003C1CAC">
      <w:pPr>
        <w:numPr>
          <w:ilvl w:val="12"/>
          <w:numId w:val="0"/>
        </w:numPr>
        <w:spacing w:after="0" w:line="240" w:lineRule="auto"/>
        <w:ind w:right="-2"/>
        <w:rPr>
          <w:noProof/>
        </w:rPr>
      </w:pPr>
      <w:r w:rsidRPr="004D12DE">
        <w:rPr>
          <w:noProof/>
        </w:rPr>
        <w:t>STADA Arzneimittel AG</w:t>
      </w:r>
    </w:p>
    <w:p w14:paraId="6F62DD1D" w14:textId="77777777" w:rsidR="00681896" w:rsidRPr="004D12DE" w:rsidRDefault="00681896" w:rsidP="003C1CAC">
      <w:pPr>
        <w:numPr>
          <w:ilvl w:val="12"/>
          <w:numId w:val="0"/>
        </w:numPr>
        <w:spacing w:after="0" w:line="240" w:lineRule="auto"/>
        <w:ind w:right="-2"/>
        <w:rPr>
          <w:noProof/>
        </w:rPr>
      </w:pPr>
      <w:r w:rsidRPr="004D12DE">
        <w:rPr>
          <w:noProof/>
        </w:rPr>
        <w:lastRenderedPageBreak/>
        <w:t>Stadastrasse 2 – 18</w:t>
      </w:r>
    </w:p>
    <w:p w14:paraId="3EC9A2C9" w14:textId="77777777" w:rsidR="00681896" w:rsidRPr="004D12DE" w:rsidRDefault="00681896" w:rsidP="003C1CAC">
      <w:pPr>
        <w:numPr>
          <w:ilvl w:val="12"/>
          <w:numId w:val="0"/>
        </w:numPr>
        <w:spacing w:after="0" w:line="240" w:lineRule="auto"/>
        <w:ind w:right="-2"/>
        <w:rPr>
          <w:noProof/>
        </w:rPr>
      </w:pPr>
      <w:r w:rsidRPr="004D12DE">
        <w:rPr>
          <w:noProof/>
        </w:rPr>
        <w:t>61118 Bad Vilbel</w:t>
      </w:r>
    </w:p>
    <w:p w14:paraId="5876DF98" w14:textId="77777777" w:rsidR="00681896" w:rsidRPr="004D12DE" w:rsidRDefault="00681896" w:rsidP="003C1CAC">
      <w:pPr>
        <w:numPr>
          <w:ilvl w:val="12"/>
          <w:numId w:val="0"/>
        </w:numPr>
        <w:spacing w:after="0" w:line="240" w:lineRule="auto"/>
        <w:ind w:right="-2"/>
        <w:rPr>
          <w:noProof/>
        </w:rPr>
      </w:pPr>
      <w:r w:rsidRPr="004D12DE">
        <w:rPr>
          <w:noProof/>
        </w:rPr>
        <w:t>Nemecko</w:t>
      </w:r>
    </w:p>
    <w:p w14:paraId="636CBD9B" w14:textId="77777777" w:rsidR="00681896" w:rsidRPr="004D12DE" w:rsidRDefault="00681896" w:rsidP="003C1CAC">
      <w:pPr>
        <w:numPr>
          <w:ilvl w:val="12"/>
          <w:numId w:val="0"/>
        </w:numPr>
        <w:spacing w:after="0" w:line="240" w:lineRule="auto"/>
        <w:ind w:right="-2"/>
        <w:rPr>
          <w:noProof/>
        </w:rPr>
      </w:pPr>
    </w:p>
    <w:p w14:paraId="5DB2D905" w14:textId="77777777" w:rsidR="00681896" w:rsidRPr="004D12DE" w:rsidRDefault="00681896" w:rsidP="003C1CAC">
      <w:pPr>
        <w:numPr>
          <w:ilvl w:val="12"/>
          <w:numId w:val="0"/>
        </w:numPr>
        <w:spacing w:after="0" w:line="240" w:lineRule="auto"/>
        <w:ind w:right="-2"/>
        <w:rPr>
          <w:noProof/>
        </w:rPr>
      </w:pPr>
      <w:r w:rsidRPr="004D12DE">
        <w:rPr>
          <w:noProof/>
        </w:rPr>
        <w:t>Centrafarm Services B.V.</w:t>
      </w:r>
    </w:p>
    <w:p w14:paraId="313C7C5E" w14:textId="77777777" w:rsidR="00681896" w:rsidRPr="004D12DE" w:rsidRDefault="00681896" w:rsidP="003C1CAC">
      <w:pPr>
        <w:numPr>
          <w:ilvl w:val="12"/>
          <w:numId w:val="0"/>
        </w:numPr>
        <w:spacing w:after="0" w:line="240" w:lineRule="auto"/>
        <w:ind w:right="-2"/>
        <w:rPr>
          <w:noProof/>
        </w:rPr>
      </w:pPr>
      <w:r w:rsidRPr="004D12DE">
        <w:rPr>
          <w:noProof/>
        </w:rPr>
        <w:t>Nieuwe Donk 9</w:t>
      </w:r>
    </w:p>
    <w:p w14:paraId="787BFD09" w14:textId="77777777" w:rsidR="00681896" w:rsidRPr="004D12DE" w:rsidRDefault="00681896" w:rsidP="003C1CAC">
      <w:pPr>
        <w:numPr>
          <w:ilvl w:val="12"/>
          <w:numId w:val="0"/>
        </w:numPr>
        <w:spacing w:after="0" w:line="240" w:lineRule="auto"/>
        <w:ind w:right="-2"/>
        <w:rPr>
          <w:noProof/>
        </w:rPr>
      </w:pPr>
      <w:r w:rsidRPr="004D12DE">
        <w:rPr>
          <w:noProof/>
        </w:rPr>
        <w:t>4879 AC Etten-Leur</w:t>
      </w:r>
    </w:p>
    <w:p w14:paraId="47A728C5" w14:textId="77777777" w:rsidR="00993DD2" w:rsidRPr="004D12DE" w:rsidRDefault="00681896" w:rsidP="003C1CAC">
      <w:pPr>
        <w:spacing w:after="0" w:line="240" w:lineRule="auto"/>
        <w:rPr>
          <w:noProof/>
        </w:rPr>
      </w:pPr>
      <w:r w:rsidRPr="004D12DE">
        <w:rPr>
          <w:noProof/>
        </w:rPr>
        <w:t>Holandsko</w:t>
      </w:r>
    </w:p>
    <w:p w14:paraId="72D3F9FC" w14:textId="77777777" w:rsidR="00681896" w:rsidRPr="004D12DE" w:rsidRDefault="00681896" w:rsidP="003C1CAC">
      <w:pPr>
        <w:spacing w:after="0" w:line="240" w:lineRule="auto"/>
      </w:pPr>
    </w:p>
    <w:p w14:paraId="492A3261" w14:textId="77777777" w:rsidR="00F669A2" w:rsidRPr="003C1CAC" w:rsidRDefault="00E547CB" w:rsidP="003C1CAC">
      <w:pPr>
        <w:spacing w:after="0" w:line="240" w:lineRule="auto"/>
        <w:rPr>
          <w:b/>
        </w:rPr>
      </w:pPr>
      <w:r>
        <w:rPr>
          <w:b/>
        </w:rPr>
        <w:t>L</w:t>
      </w:r>
      <w:r w:rsidR="00F669A2" w:rsidRPr="003C1CAC">
        <w:rPr>
          <w:b/>
        </w:rPr>
        <w:t xml:space="preserve">iek je </w:t>
      </w:r>
      <w:r w:rsidR="00125449" w:rsidRPr="00125449">
        <w:rPr>
          <w:b/>
        </w:rPr>
        <w:t xml:space="preserve">schválený </w:t>
      </w:r>
      <w:r w:rsidR="00F669A2" w:rsidRPr="003C1CAC">
        <w:rPr>
          <w:b/>
        </w:rPr>
        <w:t xml:space="preserve">v členských štátoch </w:t>
      </w:r>
      <w:r w:rsidR="00125449" w:rsidRPr="00125449">
        <w:rPr>
          <w:b/>
        </w:rPr>
        <w:t xml:space="preserve">Európskeho hospodárskeho priestoru </w:t>
      </w:r>
      <w:r w:rsidR="00125449">
        <w:rPr>
          <w:b/>
        </w:rPr>
        <w:t>(</w:t>
      </w:r>
      <w:r w:rsidR="00F669A2" w:rsidRPr="003C1CAC">
        <w:rPr>
          <w:b/>
        </w:rPr>
        <w:t>EHP</w:t>
      </w:r>
      <w:r w:rsidR="00125449">
        <w:rPr>
          <w:b/>
        </w:rPr>
        <w:t>)</w:t>
      </w:r>
      <w:r w:rsidR="00F669A2" w:rsidRPr="003C1CAC">
        <w:rPr>
          <w:b/>
        </w:rPr>
        <w:t xml:space="preserve"> pod nasled</w:t>
      </w:r>
      <w:r w:rsidR="00125449">
        <w:rPr>
          <w:b/>
        </w:rPr>
        <w:t>ovný</w:t>
      </w:r>
      <w:r w:rsidR="00F669A2" w:rsidRPr="003C1CAC">
        <w:rPr>
          <w:b/>
        </w:rPr>
        <w:t>mi názvami:</w:t>
      </w:r>
    </w:p>
    <w:p w14:paraId="72DB9A90" w14:textId="77777777" w:rsidR="006C21F2" w:rsidRPr="004D12DE" w:rsidRDefault="003C3F0B" w:rsidP="004D12DE">
      <w:pPr>
        <w:spacing w:after="0" w:line="240" w:lineRule="auto"/>
        <w:ind w:left="-5" w:right="12"/>
      </w:pPr>
      <w:hyperlink r:id="rId9" w:anchor="sk" w:tooltip="Holandsko" w:history="1">
        <w:r w:rsidR="006E43CA" w:rsidRPr="004D12DE">
          <w:rPr>
            <w:rStyle w:val="Hypertextovprepojenie"/>
            <w:color w:val="auto"/>
            <w:u w:val="none"/>
          </w:rPr>
          <w:t>Holandsko</w:t>
        </w:r>
      </w:hyperlink>
      <w:r w:rsidR="006E43CA" w:rsidRPr="004D12DE">
        <w:tab/>
      </w:r>
      <w:r w:rsidR="006E43CA" w:rsidRPr="004D12DE">
        <w:tab/>
      </w:r>
      <w:r w:rsidR="006E43CA" w:rsidRPr="004D12DE">
        <w:rPr>
          <w:lang w:val="nl-NL" w:eastAsia="nl-NL"/>
        </w:rPr>
        <w:t xml:space="preserve">Anagrelide Genthon 0,5 mg / </w:t>
      </w:r>
      <w:r w:rsidR="006E43CA" w:rsidRPr="0049362D">
        <w:rPr>
          <w:lang w:val="nl-NL" w:eastAsia="nl-NL"/>
        </w:rPr>
        <w:t>1 mg</w:t>
      </w:r>
      <w:r w:rsidR="006E43CA" w:rsidRPr="004D12DE">
        <w:rPr>
          <w:lang w:val="nl-NL" w:eastAsia="nl-NL"/>
        </w:rPr>
        <w:t>, harde capsules</w:t>
      </w:r>
    </w:p>
    <w:p w14:paraId="6DC572A8" w14:textId="77777777" w:rsidR="006E43CA" w:rsidRPr="004D12DE" w:rsidRDefault="003C3F0B" w:rsidP="004D12DE">
      <w:pPr>
        <w:spacing w:after="0" w:line="240" w:lineRule="auto"/>
        <w:ind w:left="-5" w:right="12"/>
      </w:pPr>
      <w:hyperlink r:id="rId10" w:anchor="sk" w:tooltip="Česko" w:history="1">
        <w:r w:rsidR="006E43CA" w:rsidRPr="004D12DE">
          <w:rPr>
            <w:rStyle w:val="Hypertextovprepojenie"/>
            <w:color w:val="auto"/>
            <w:u w:val="none"/>
          </w:rPr>
          <w:t>Česko</w:t>
        </w:r>
      </w:hyperlink>
      <w:r w:rsidR="006E43CA" w:rsidRPr="004D12DE">
        <w:rPr>
          <w:color w:val="auto"/>
        </w:rPr>
        <w:tab/>
      </w:r>
      <w:r w:rsidR="006E43CA" w:rsidRPr="004D12DE">
        <w:tab/>
      </w:r>
      <w:r w:rsidR="006E43CA" w:rsidRPr="004D12DE">
        <w:tab/>
      </w:r>
      <w:r w:rsidR="006E43CA" w:rsidRPr="004D12DE">
        <w:rPr>
          <w:lang w:val="nl-NL" w:eastAsia="nl-NL"/>
        </w:rPr>
        <w:t>Anagrelide Vipharm</w:t>
      </w:r>
    </w:p>
    <w:p w14:paraId="4ACC8A0C" w14:textId="77777777" w:rsidR="00F71CC5" w:rsidRPr="004D12DE" w:rsidRDefault="003C3F0B" w:rsidP="004D12DE">
      <w:pPr>
        <w:numPr>
          <w:ilvl w:val="12"/>
          <w:numId w:val="0"/>
        </w:numPr>
        <w:spacing w:after="0" w:line="240" w:lineRule="auto"/>
        <w:ind w:right="-2"/>
        <w:rPr>
          <w:color w:val="auto"/>
        </w:rPr>
      </w:pPr>
      <w:hyperlink r:id="rId11" w:anchor="sk" w:tooltip="Španielsko" w:history="1">
        <w:r w:rsidR="006E43CA" w:rsidRPr="004D12DE">
          <w:rPr>
            <w:rStyle w:val="Hypertextovprepojenie"/>
            <w:color w:val="auto"/>
            <w:u w:val="none"/>
          </w:rPr>
          <w:t>Španielsko</w:t>
        </w:r>
      </w:hyperlink>
      <w:r w:rsidR="00F71CC5" w:rsidRPr="004D12DE">
        <w:rPr>
          <w:color w:val="auto"/>
        </w:rPr>
        <w:tab/>
      </w:r>
      <w:r w:rsidR="00F71CC5" w:rsidRPr="004D12DE">
        <w:rPr>
          <w:color w:val="auto"/>
        </w:rPr>
        <w:tab/>
        <w:t xml:space="preserve">Anagrelida </w:t>
      </w:r>
      <w:r w:rsidR="00304F21">
        <w:rPr>
          <w:color w:val="auto"/>
        </w:rPr>
        <w:t>Aristo</w:t>
      </w:r>
      <w:r w:rsidR="00F71CC5" w:rsidRPr="004D12DE">
        <w:rPr>
          <w:color w:val="auto"/>
        </w:rPr>
        <w:t xml:space="preserve"> 0,5 mg cáplulas duras EFG</w:t>
      </w:r>
    </w:p>
    <w:p w14:paraId="23D8C14F" w14:textId="77777777" w:rsidR="00F71CC5" w:rsidRPr="004D12DE" w:rsidRDefault="00F71CC5" w:rsidP="004D12DE">
      <w:pPr>
        <w:numPr>
          <w:ilvl w:val="12"/>
          <w:numId w:val="0"/>
        </w:numPr>
        <w:spacing w:after="0" w:line="240" w:lineRule="auto"/>
        <w:ind w:right="-2"/>
        <w:rPr>
          <w:color w:val="auto"/>
        </w:rPr>
      </w:pPr>
      <w:r w:rsidRPr="004D12DE">
        <w:rPr>
          <w:color w:val="auto"/>
        </w:rPr>
        <w:tab/>
      </w:r>
      <w:r w:rsidRPr="004D12DE">
        <w:rPr>
          <w:color w:val="auto"/>
        </w:rPr>
        <w:tab/>
      </w:r>
      <w:r w:rsidRPr="004D12DE">
        <w:tab/>
      </w:r>
      <w:r w:rsidRPr="004D12DE">
        <w:rPr>
          <w:color w:val="auto"/>
        </w:rPr>
        <w:t xml:space="preserve">Anagrelida </w:t>
      </w:r>
      <w:r w:rsidR="00304F21">
        <w:rPr>
          <w:color w:val="auto"/>
        </w:rPr>
        <w:t>Aristo</w:t>
      </w:r>
      <w:r w:rsidRPr="004D12DE">
        <w:rPr>
          <w:color w:val="auto"/>
        </w:rPr>
        <w:t xml:space="preserve"> </w:t>
      </w:r>
      <w:r w:rsidR="00426D43">
        <w:rPr>
          <w:color w:val="auto"/>
        </w:rPr>
        <w:t>1</w:t>
      </w:r>
      <w:r w:rsidRPr="004D12DE">
        <w:rPr>
          <w:color w:val="auto"/>
        </w:rPr>
        <w:t xml:space="preserve"> mg cáplulas duras</w:t>
      </w:r>
    </w:p>
    <w:p w14:paraId="4D7CAA19" w14:textId="77777777" w:rsidR="00F71CC5" w:rsidRPr="004D12DE" w:rsidRDefault="003C3F0B" w:rsidP="004D12DE">
      <w:pPr>
        <w:numPr>
          <w:ilvl w:val="12"/>
          <w:numId w:val="0"/>
        </w:numPr>
        <w:spacing w:after="0" w:line="240" w:lineRule="auto"/>
        <w:ind w:right="-2"/>
        <w:rPr>
          <w:color w:val="auto"/>
        </w:rPr>
      </w:pPr>
      <w:hyperlink r:id="rId12" w:anchor="sk" w:tooltip="Fínsko" w:history="1">
        <w:r w:rsidR="006E43CA" w:rsidRPr="004D12DE">
          <w:rPr>
            <w:rStyle w:val="Hypertextovprepojenie"/>
            <w:color w:val="auto"/>
            <w:u w:val="none"/>
          </w:rPr>
          <w:t>Fínsko</w:t>
        </w:r>
      </w:hyperlink>
      <w:r w:rsidR="00F71CC5" w:rsidRPr="004D12DE">
        <w:rPr>
          <w:color w:val="auto"/>
        </w:rPr>
        <w:tab/>
      </w:r>
      <w:r w:rsidR="00F71CC5" w:rsidRPr="004D12DE">
        <w:rPr>
          <w:color w:val="auto"/>
        </w:rPr>
        <w:tab/>
      </w:r>
      <w:r w:rsidR="00F71CC5" w:rsidRPr="004D12DE">
        <w:rPr>
          <w:color w:val="auto"/>
        </w:rPr>
        <w:tab/>
        <w:t>Anagrelid Avansor 0,5 mg kapseli, kova</w:t>
      </w:r>
    </w:p>
    <w:p w14:paraId="429655FA" w14:textId="77777777" w:rsidR="006E43CA" w:rsidRPr="004D12DE" w:rsidRDefault="00F71CC5" w:rsidP="004D12DE">
      <w:pPr>
        <w:spacing w:after="0" w:line="240" w:lineRule="auto"/>
        <w:ind w:left="-5" w:right="12"/>
        <w:rPr>
          <w:color w:val="auto"/>
        </w:rPr>
      </w:pPr>
      <w:r w:rsidRPr="004D12DE">
        <w:rPr>
          <w:color w:val="auto"/>
        </w:rPr>
        <w:t>Chorvátsko</w:t>
      </w:r>
      <w:r w:rsidRPr="004D12DE">
        <w:rPr>
          <w:color w:val="auto"/>
        </w:rPr>
        <w:tab/>
      </w:r>
      <w:r w:rsidRPr="004D12DE">
        <w:rPr>
          <w:color w:val="auto"/>
        </w:rPr>
        <w:tab/>
        <w:t>Anagrelid Alpha-Medical 0,5 mg tvrde kapsule</w:t>
      </w:r>
    </w:p>
    <w:p w14:paraId="1C6D29F2" w14:textId="77777777" w:rsidR="006E43CA" w:rsidRPr="004D12DE" w:rsidRDefault="003C3F0B" w:rsidP="004D12DE">
      <w:pPr>
        <w:spacing w:after="0" w:line="240" w:lineRule="auto"/>
        <w:ind w:left="-5" w:right="12"/>
      </w:pPr>
      <w:hyperlink r:id="rId13" w:anchor="sk" w:tooltip="Maďarsko" w:history="1">
        <w:r w:rsidR="006E43CA" w:rsidRPr="004D12DE">
          <w:rPr>
            <w:rStyle w:val="Hypertextovprepojenie"/>
            <w:color w:val="auto"/>
            <w:u w:val="none"/>
          </w:rPr>
          <w:t>Maďarsko</w:t>
        </w:r>
      </w:hyperlink>
      <w:r w:rsidR="006E43CA" w:rsidRPr="004D12DE">
        <w:tab/>
      </w:r>
      <w:r w:rsidR="006E43CA" w:rsidRPr="004D12DE">
        <w:tab/>
      </w:r>
      <w:r w:rsidR="006E43CA" w:rsidRPr="004D12DE">
        <w:rPr>
          <w:lang w:val="nl-NL" w:eastAsia="nl-NL"/>
        </w:rPr>
        <w:t>Anagrelide Vipharm</w:t>
      </w:r>
    </w:p>
    <w:p w14:paraId="22EEDF64" w14:textId="77777777" w:rsidR="006E43CA" w:rsidRPr="004D12DE" w:rsidRDefault="003C3F0B" w:rsidP="004D12DE">
      <w:pPr>
        <w:spacing w:after="0" w:line="240" w:lineRule="auto"/>
        <w:ind w:left="-5" w:right="12"/>
      </w:pPr>
      <w:hyperlink r:id="rId14" w:anchor="sk" w:tooltip="Poľsko" w:history="1">
        <w:r w:rsidR="006E43CA" w:rsidRPr="004D12DE">
          <w:rPr>
            <w:rStyle w:val="Hypertextovprepojenie"/>
            <w:color w:val="auto"/>
            <w:u w:val="none"/>
          </w:rPr>
          <w:t>Poľsko</w:t>
        </w:r>
      </w:hyperlink>
      <w:r w:rsidR="006E43CA" w:rsidRPr="004D12DE">
        <w:rPr>
          <w:color w:val="auto"/>
        </w:rPr>
        <w:tab/>
      </w:r>
      <w:r w:rsidR="006E43CA" w:rsidRPr="004D12DE">
        <w:tab/>
      </w:r>
      <w:r w:rsidR="006E43CA" w:rsidRPr="004D12DE">
        <w:tab/>
      </w:r>
      <w:r w:rsidR="006E43CA" w:rsidRPr="004D12DE">
        <w:rPr>
          <w:lang w:val="nl-NL" w:eastAsia="nl-NL"/>
        </w:rPr>
        <w:t>Anagrelide Vipharm</w:t>
      </w:r>
    </w:p>
    <w:p w14:paraId="40FCB4D4" w14:textId="77777777" w:rsidR="006E43CA" w:rsidRPr="004D12DE" w:rsidRDefault="003C3F0B" w:rsidP="004D12DE">
      <w:pPr>
        <w:spacing w:after="0" w:line="240" w:lineRule="auto"/>
        <w:ind w:left="-5" w:right="12"/>
      </w:pPr>
      <w:hyperlink r:id="rId15" w:anchor="sk" w:tooltip="Slovensko" w:history="1">
        <w:r w:rsidR="006E43CA" w:rsidRPr="004D12DE">
          <w:rPr>
            <w:rStyle w:val="Hypertextovprepojenie"/>
            <w:color w:val="auto"/>
            <w:u w:val="none"/>
          </w:rPr>
          <w:t>Slovensko</w:t>
        </w:r>
      </w:hyperlink>
      <w:r w:rsidR="006E43CA" w:rsidRPr="004D12DE">
        <w:tab/>
      </w:r>
      <w:r w:rsidR="006E43CA" w:rsidRPr="004D12DE">
        <w:tab/>
      </w:r>
      <w:r w:rsidR="006E43CA" w:rsidRPr="004D12DE">
        <w:rPr>
          <w:lang w:val="nl-NL" w:eastAsia="nl-NL"/>
        </w:rPr>
        <w:t>Anagrelide Vipharm 0,5 mg / 1 mg</w:t>
      </w:r>
    </w:p>
    <w:p w14:paraId="39B1F704" w14:textId="77777777" w:rsidR="006E43CA" w:rsidRPr="004D12DE" w:rsidRDefault="003C3F0B" w:rsidP="004D12DE">
      <w:pPr>
        <w:spacing w:after="0" w:line="240" w:lineRule="auto"/>
        <w:ind w:left="-5" w:right="12"/>
        <w:rPr>
          <w:color w:val="auto"/>
        </w:rPr>
      </w:pPr>
      <w:hyperlink r:id="rId16" w:anchor="sk" w:tooltip="Švédsko" w:history="1">
        <w:r w:rsidR="006E43CA" w:rsidRPr="004D12DE">
          <w:rPr>
            <w:rStyle w:val="Hypertextovprepojenie"/>
            <w:color w:val="auto"/>
            <w:u w:val="none"/>
          </w:rPr>
          <w:t>Švédsko</w:t>
        </w:r>
      </w:hyperlink>
      <w:r w:rsidR="00F71CC5" w:rsidRPr="004D12DE">
        <w:rPr>
          <w:color w:val="auto"/>
        </w:rPr>
        <w:tab/>
      </w:r>
      <w:r w:rsidR="00F71CC5" w:rsidRPr="004D12DE">
        <w:rPr>
          <w:color w:val="auto"/>
        </w:rPr>
        <w:tab/>
        <w:t>Anagrelid Avansor 0,5 mg kapsel, hård</w:t>
      </w:r>
    </w:p>
    <w:p w14:paraId="7B5E31A9" w14:textId="77777777" w:rsidR="006E43CA" w:rsidRPr="003C1CAC" w:rsidRDefault="006E43CA" w:rsidP="004D12DE">
      <w:pPr>
        <w:spacing w:after="0" w:line="240" w:lineRule="auto"/>
        <w:ind w:left="-5" w:right="12"/>
      </w:pPr>
    </w:p>
    <w:p w14:paraId="67A41F19" w14:textId="031B2D88" w:rsidR="006C21F2" w:rsidRPr="003C1CAC" w:rsidRDefault="006C21F2" w:rsidP="004D12DE">
      <w:pPr>
        <w:spacing w:after="0" w:line="240" w:lineRule="auto"/>
        <w:ind w:left="0" w:firstLine="0"/>
      </w:pPr>
      <w:r w:rsidRPr="003C1CAC">
        <w:rPr>
          <w:b/>
        </w:rPr>
        <w:t>Táto písomná informácia bola naposledy aktualizovaná v</w:t>
      </w:r>
      <w:r w:rsidR="00515ADF">
        <w:rPr>
          <w:b/>
        </w:rPr>
        <w:t> 02/2021</w:t>
      </w:r>
      <w:r w:rsidRPr="00D42C87">
        <w:rPr>
          <w:b/>
        </w:rPr>
        <w:t>.</w:t>
      </w:r>
    </w:p>
    <w:p w14:paraId="37E01BE4" w14:textId="77777777" w:rsidR="00D97321" w:rsidRPr="003C1CAC" w:rsidRDefault="00D97321" w:rsidP="004D12DE">
      <w:pPr>
        <w:spacing w:after="0" w:line="240" w:lineRule="auto"/>
        <w:ind w:left="0" w:right="130" w:firstLine="0"/>
      </w:pPr>
    </w:p>
    <w:p w14:paraId="2B9AC715" w14:textId="77777777" w:rsidR="00F83731" w:rsidRPr="003C1CAC" w:rsidRDefault="00F83731" w:rsidP="00E41553">
      <w:pPr>
        <w:spacing w:after="0" w:line="240" w:lineRule="auto"/>
        <w:ind w:left="0" w:right="0" w:firstLine="0"/>
      </w:pPr>
    </w:p>
    <w:sectPr w:rsidR="00F83731" w:rsidRPr="003C1CAC" w:rsidSect="008975C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C4A06" w14:textId="77777777" w:rsidR="003C3F0B" w:rsidRDefault="003C3F0B">
      <w:pPr>
        <w:spacing w:after="0" w:line="240" w:lineRule="auto"/>
      </w:pPr>
      <w:r>
        <w:separator/>
      </w:r>
    </w:p>
  </w:endnote>
  <w:endnote w:type="continuationSeparator" w:id="0">
    <w:p w14:paraId="7F711563" w14:textId="77777777" w:rsidR="003C3F0B" w:rsidRDefault="003C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4E78" w14:textId="77777777" w:rsidR="00441DCA" w:rsidRDefault="00441DCA">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CC135" w14:textId="77777777" w:rsidR="00441DCA" w:rsidRDefault="00441DCA">
    <w:pPr>
      <w:spacing w:after="0" w:line="259" w:lineRule="auto"/>
      <w:ind w:left="0" w:right="4" w:firstLine="0"/>
      <w:jc w:val="center"/>
    </w:pPr>
    <w:r>
      <w:fldChar w:fldCharType="begin"/>
    </w:r>
    <w:r>
      <w:instrText xml:space="preserve"> PAGE   \* MERGEFORMAT </w:instrText>
    </w:r>
    <w:r>
      <w:fldChar w:fldCharType="separate"/>
    </w:r>
    <w:r w:rsidR="00074B28" w:rsidRPr="00074B28">
      <w:rPr>
        <w:rFonts w:ascii="Arial" w:eastAsia="Arial" w:hAnsi="Arial" w:cs="Arial"/>
        <w:noProof/>
        <w:sz w:val="16"/>
      </w:rPr>
      <w:t>1</w:t>
    </w:r>
    <w:r>
      <w:rPr>
        <w:rFonts w:ascii="Arial" w:eastAsia="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48EB" w14:textId="77777777" w:rsidR="00441DCA" w:rsidRDefault="00441DCA">
    <w:pPr>
      <w:spacing w:after="0" w:line="259" w:lineRule="auto"/>
      <w:ind w:left="0" w:right="4" w:firstLine="0"/>
      <w:jc w:val="center"/>
    </w:pPr>
    <w:r>
      <w:fldChar w:fldCharType="begin"/>
    </w:r>
    <w:r>
      <w:instrText xml:space="preserve"> PAGE   \* MERGEFORMAT </w:instrText>
    </w:r>
    <w:r>
      <w:fldChar w:fldCharType="separate"/>
    </w:r>
    <w:r w:rsidR="008975C6" w:rsidRPr="008975C6">
      <w:rPr>
        <w:rFonts w:ascii="Arial" w:eastAsia="Arial" w:hAnsi="Arial" w:cs="Arial"/>
        <w:noProof/>
        <w:sz w:val="16"/>
      </w:rPr>
      <w:t>1</w:t>
    </w:r>
    <w:r>
      <w:rPr>
        <w:rFonts w:ascii="Arial" w:eastAsia="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EF758" w14:textId="77777777" w:rsidR="003C3F0B" w:rsidRDefault="003C3F0B">
      <w:pPr>
        <w:spacing w:after="0" w:line="240" w:lineRule="auto"/>
      </w:pPr>
      <w:r>
        <w:separator/>
      </w:r>
    </w:p>
  </w:footnote>
  <w:footnote w:type="continuationSeparator" w:id="0">
    <w:p w14:paraId="501B0BE8" w14:textId="77777777" w:rsidR="003C3F0B" w:rsidRDefault="003C3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9325E" w14:textId="77777777" w:rsidR="00803750" w:rsidRDefault="0080375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17A9" w14:textId="0C430A1C" w:rsidR="008975C6" w:rsidRDefault="00803750">
    <w:pPr>
      <w:pStyle w:val="Hlavika"/>
    </w:pPr>
    <w:r>
      <w:rPr>
        <w:color w:val="auto"/>
        <w:sz w:val="18"/>
        <w:szCs w:val="18"/>
        <w:lang w:eastAsia="en-US"/>
      </w:rPr>
      <w:t>Príloha č.2</w:t>
    </w:r>
    <w:r w:rsidR="00515ADF">
      <w:rPr>
        <w:color w:val="auto"/>
        <w:sz w:val="18"/>
        <w:szCs w:val="18"/>
        <w:lang w:eastAsia="en-US"/>
      </w:rPr>
      <w:t xml:space="preserve"> k notifikácii o zmene, ev.č.: 2020/06060-ZIB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44AB4" w14:textId="77777777" w:rsidR="00441DCA" w:rsidRPr="008D06A0" w:rsidRDefault="00441DCA" w:rsidP="004D12DE">
    <w:pPr>
      <w:tabs>
        <w:tab w:val="left" w:pos="567"/>
        <w:tab w:val="center" w:pos="4153"/>
        <w:tab w:val="right" w:pos="8306"/>
      </w:tabs>
      <w:spacing w:after="0" w:line="240" w:lineRule="auto"/>
      <w:ind w:left="0" w:right="0" w:firstLine="0"/>
      <w:rPr>
        <w:color w:val="auto"/>
        <w:sz w:val="18"/>
        <w:szCs w:val="18"/>
        <w:lang w:eastAsia="en-US"/>
      </w:rPr>
    </w:pPr>
    <w:r w:rsidRPr="008D06A0">
      <w:rPr>
        <w:color w:val="auto"/>
        <w:sz w:val="18"/>
        <w:szCs w:val="18"/>
        <w:lang w:eastAsia="en-US"/>
      </w:rPr>
      <w:t>Schválený text k rozhodnutiu o</w:t>
    </w:r>
    <w:r>
      <w:rPr>
        <w:color w:val="auto"/>
        <w:sz w:val="18"/>
        <w:szCs w:val="18"/>
        <w:lang w:eastAsia="en-US"/>
      </w:rPr>
      <w:t> registrácii, ev. č.: 2016/06467</w:t>
    </w:r>
    <w:r w:rsidRPr="008D06A0">
      <w:rPr>
        <w:color w:val="auto"/>
        <w:sz w:val="18"/>
        <w:szCs w:val="18"/>
        <w:lang w:eastAsia="en-US"/>
      </w:rPr>
      <w:t xml:space="preserve">-REG, </w:t>
    </w:r>
    <w:r>
      <w:rPr>
        <w:color w:val="auto"/>
        <w:sz w:val="18"/>
        <w:szCs w:val="18"/>
        <w:lang w:eastAsia="en-US"/>
      </w:rPr>
      <w:t>2016/06468</w:t>
    </w:r>
    <w:r w:rsidRPr="008D06A0">
      <w:rPr>
        <w:color w:val="auto"/>
        <w:sz w:val="18"/>
        <w:szCs w:val="18"/>
        <w:lang w:eastAsia="en-US"/>
      </w:rPr>
      <w:t>-REG</w:t>
    </w:r>
  </w:p>
  <w:p w14:paraId="0932BC47" w14:textId="77777777" w:rsidR="00441DCA" w:rsidRDefault="00441D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0F35"/>
    <w:multiLevelType w:val="hybridMultilevel"/>
    <w:tmpl w:val="38D25D7C"/>
    <w:lvl w:ilvl="0" w:tplc="C50C0F8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449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60BA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C8D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88B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8B1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A6E5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250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84E3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AFD1C58"/>
    <w:multiLevelType w:val="hybridMultilevel"/>
    <w:tmpl w:val="4910372A"/>
    <w:lvl w:ilvl="0" w:tplc="AF70E492">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601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1449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A2EE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8DB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CA16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4487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CEF2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F40F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5BA92E05"/>
    <w:multiLevelType w:val="hybridMultilevel"/>
    <w:tmpl w:val="83E4638E"/>
    <w:lvl w:ilvl="0" w:tplc="CDCA7E5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E9C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562CF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828B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CBB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58D6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9ABA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826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E8D5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64FC69BE"/>
    <w:multiLevelType w:val="hybridMultilevel"/>
    <w:tmpl w:val="838AEEB2"/>
    <w:lvl w:ilvl="0" w:tplc="0DCCCE40">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6EF20217"/>
    <w:multiLevelType w:val="hybridMultilevel"/>
    <w:tmpl w:val="C27CB86E"/>
    <w:lvl w:ilvl="0" w:tplc="FFEEDAF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046B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901E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3A73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9896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7CB7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A2A8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0DE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6C48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7A72349B"/>
    <w:multiLevelType w:val="hybridMultilevel"/>
    <w:tmpl w:val="C6E4B602"/>
    <w:lvl w:ilvl="0" w:tplc="0DCCCE4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EF8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A2BF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88A1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E40D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DCB86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7E0C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2025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30DA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7F50762A"/>
    <w:multiLevelType w:val="hybridMultilevel"/>
    <w:tmpl w:val="EE0CFBA6"/>
    <w:lvl w:ilvl="0" w:tplc="D0A0FEF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C6E8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8241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CE0D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50D4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E048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5274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764E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BAC7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rota Babínová">
    <w15:presenceInfo w15:providerId="Windows Live" w15:userId="555e7a01461e4ed6"/>
  </w15:person>
  <w15:person w15:author="Richard Valkov">
    <w15:presenceInfo w15:providerId="Windows Live" w15:userId="6a45e3517180cf0b"/>
  </w15:person>
  <w15:person w15:author="Magdalena Jurkiewicz">
    <w15:presenceInfo w15:providerId="AD" w15:userId="S-1-5-21-3726589619-117496521-2890337411-1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19"/>
    <w:rsid w:val="00074B28"/>
    <w:rsid w:val="000A0879"/>
    <w:rsid w:val="000A5D7C"/>
    <w:rsid w:val="000B5A48"/>
    <w:rsid w:val="000F2F4D"/>
    <w:rsid w:val="00123F3C"/>
    <w:rsid w:val="00125449"/>
    <w:rsid w:val="0012607B"/>
    <w:rsid w:val="00174E54"/>
    <w:rsid w:val="00175727"/>
    <w:rsid w:val="00183A03"/>
    <w:rsid w:val="001B4082"/>
    <w:rsid w:val="00255007"/>
    <w:rsid w:val="002D1FBF"/>
    <w:rsid w:val="002D299C"/>
    <w:rsid w:val="00300CF0"/>
    <w:rsid w:val="00304F21"/>
    <w:rsid w:val="003227F5"/>
    <w:rsid w:val="00330CA8"/>
    <w:rsid w:val="00375B20"/>
    <w:rsid w:val="003C1CAC"/>
    <w:rsid w:val="003C3F0B"/>
    <w:rsid w:val="004209BB"/>
    <w:rsid w:val="00426D43"/>
    <w:rsid w:val="00441437"/>
    <w:rsid w:val="00441DCA"/>
    <w:rsid w:val="00446ACD"/>
    <w:rsid w:val="0049362D"/>
    <w:rsid w:val="004C4B11"/>
    <w:rsid w:val="004D12DE"/>
    <w:rsid w:val="004E0BA8"/>
    <w:rsid w:val="005061C7"/>
    <w:rsid w:val="00515ADF"/>
    <w:rsid w:val="00531919"/>
    <w:rsid w:val="00552E6B"/>
    <w:rsid w:val="005F2A31"/>
    <w:rsid w:val="005F51D2"/>
    <w:rsid w:val="005F5D1C"/>
    <w:rsid w:val="006029B4"/>
    <w:rsid w:val="0063540C"/>
    <w:rsid w:val="00657BA3"/>
    <w:rsid w:val="00666F56"/>
    <w:rsid w:val="00681896"/>
    <w:rsid w:val="006C21F2"/>
    <w:rsid w:val="006D724B"/>
    <w:rsid w:val="006E132B"/>
    <w:rsid w:val="006E43CA"/>
    <w:rsid w:val="006F45F0"/>
    <w:rsid w:val="006F4952"/>
    <w:rsid w:val="00711452"/>
    <w:rsid w:val="007276DF"/>
    <w:rsid w:val="007C097A"/>
    <w:rsid w:val="007F5E17"/>
    <w:rsid w:val="00803750"/>
    <w:rsid w:val="00804B11"/>
    <w:rsid w:val="008340D8"/>
    <w:rsid w:val="00851E22"/>
    <w:rsid w:val="008975C6"/>
    <w:rsid w:val="00935950"/>
    <w:rsid w:val="00945668"/>
    <w:rsid w:val="00993DD2"/>
    <w:rsid w:val="009B4A12"/>
    <w:rsid w:val="009C372D"/>
    <w:rsid w:val="009D6A28"/>
    <w:rsid w:val="009E7CB3"/>
    <w:rsid w:val="00A23A32"/>
    <w:rsid w:val="00A5769B"/>
    <w:rsid w:val="00A736CA"/>
    <w:rsid w:val="00AA3C2A"/>
    <w:rsid w:val="00AC03FC"/>
    <w:rsid w:val="00AD592F"/>
    <w:rsid w:val="00B24EC3"/>
    <w:rsid w:val="00B4580C"/>
    <w:rsid w:val="00B63D11"/>
    <w:rsid w:val="00BA6FA0"/>
    <w:rsid w:val="00BE6C58"/>
    <w:rsid w:val="00C164C6"/>
    <w:rsid w:val="00CA360E"/>
    <w:rsid w:val="00CB1198"/>
    <w:rsid w:val="00D42C87"/>
    <w:rsid w:val="00D97321"/>
    <w:rsid w:val="00DA1911"/>
    <w:rsid w:val="00E121FD"/>
    <w:rsid w:val="00E20B51"/>
    <w:rsid w:val="00E2544B"/>
    <w:rsid w:val="00E41553"/>
    <w:rsid w:val="00E547CB"/>
    <w:rsid w:val="00E86C21"/>
    <w:rsid w:val="00E90D89"/>
    <w:rsid w:val="00EC7898"/>
    <w:rsid w:val="00EF60C1"/>
    <w:rsid w:val="00F669A2"/>
    <w:rsid w:val="00F71CC5"/>
    <w:rsid w:val="00F83731"/>
    <w:rsid w:val="00FA3E16"/>
    <w:rsid w:val="00FB5B74"/>
    <w:rsid w:val="00FC140C"/>
    <w:rsid w:val="00FC1A98"/>
    <w:rsid w:val="00FD2891"/>
    <w:rsid w:val="00FD2D68"/>
    <w:rsid w:val="00FE30ED"/>
    <w:rsid w:val="00FF46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B4082"/>
    <w:pPr>
      <w:spacing w:after="5" w:line="261" w:lineRule="auto"/>
      <w:ind w:left="10" w:right="132" w:hanging="10"/>
    </w:pPr>
    <w:rPr>
      <w:rFonts w:ascii="Times New Roman" w:eastAsia="Times New Roman" w:hAnsi="Times New Roman" w:cs="Times New Roman"/>
      <w:color w:val="000000"/>
      <w:lang w:eastAsia="sk-SK"/>
    </w:rPr>
  </w:style>
  <w:style w:type="paragraph" w:styleId="Nadpis1">
    <w:name w:val="heading 1"/>
    <w:next w:val="Normlny"/>
    <w:link w:val="Nadpis1Char"/>
    <w:uiPriority w:val="9"/>
    <w:unhideWhenUsed/>
    <w:qFormat/>
    <w:rsid w:val="001B4082"/>
    <w:pPr>
      <w:keepNext/>
      <w:keepLines/>
      <w:spacing w:after="273" w:line="248" w:lineRule="auto"/>
      <w:ind w:left="10" w:hanging="10"/>
      <w:outlineLvl w:val="0"/>
    </w:pPr>
    <w:rPr>
      <w:rFonts w:ascii="Times New Roman" w:eastAsia="Times New Roman" w:hAnsi="Times New Roman" w:cs="Times New Roman"/>
      <w:b/>
      <w:color w:val="000000"/>
      <w:lang w:eastAsia="sk-SK"/>
    </w:rPr>
  </w:style>
  <w:style w:type="paragraph" w:styleId="Nadpis2">
    <w:name w:val="heading 2"/>
    <w:next w:val="Normlny"/>
    <w:link w:val="Nadpis2Char"/>
    <w:uiPriority w:val="9"/>
    <w:unhideWhenUsed/>
    <w:qFormat/>
    <w:rsid w:val="001B4082"/>
    <w:pPr>
      <w:keepNext/>
      <w:keepLines/>
      <w:spacing w:after="4"/>
      <w:ind w:left="10" w:hanging="10"/>
      <w:outlineLvl w:val="1"/>
    </w:pPr>
    <w:rPr>
      <w:rFonts w:ascii="Times New Roman" w:eastAsia="Times New Roman" w:hAnsi="Times New Roman" w:cs="Times New Roman"/>
      <w:color w:val="000000"/>
      <w:u w:val="single" w:color="000000"/>
      <w:lang w:eastAsia="sk-SK"/>
    </w:rPr>
  </w:style>
  <w:style w:type="paragraph" w:styleId="Nadpis3">
    <w:name w:val="heading 3"/>
    <w:basedOn w:val="Normlny"/>
    <w:next w:val="Normlny"/>
    <w:link w:val="Nadpis3Char"/>
    <w:uiPriority w:val="9"/>
    <w:semiHidden/>
    <w:unhideWhenUsed/>
    <w:qFormat/>
    <w:rsid w:val="00BE6C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4082"/>
    <w:rPr>
      <w:rFonts w:ascii="Times New Roman" w:eastAsia="Times New Roman" w:hAnsi="Times New Roman" w:cs="Times New Roman"/>
      <w:b/>
      <w:color w:val="000000"/>
      <w:lang w:eastAsia="sk-SK"/>
    </w:rPr>
  </w:style>
  <w:style w:type="character" w:customStyle="1" w:styleId="Nadpis2Char">
    <w:name w:val="Nadpis 2 Char"/>
    <w:basedOn w:val="Predvolenpsmoodseku"/>
    <w:link w:val="Nadpis2"/>
    <w:uiPriority w:val="9"/>
    <w:rsid w:val="001B4082"/>
    <w:rPr>
      <w:rFonts w:ascii="Times New Roman" w:eastAsia="Times New Roman" w:hAnsi="Times New Roman" w:cs="Times New Roman"/>
      <w:color w:val="000000"/>
      <w:u w:val="single" w:color="000000"/>
      <w:lang w:eastAsia="sk-SK"/>
    </w:rPr>
  </w:style>
  <w:style w:type="paragraph" w:styleId="Odsekzoznamu">
    <w:name w:val="List Paragraph"/>
    <w:basedOn w:val="Normlny"/>
    <w:uiPriority w:val="34"/>
    <w:qFormat/>
    <w:rsid w:val="005F5D1C"/>
    <w:pPr>
      <w:ind w:left="720"/>
      <w:contextualSpacing/>
    </w:pPr>
  </w:style>
  <w:style w:type="character" w:customStyle="1" w:styleId="apple-converted-space">
    <w:name w:val="apple-converted-space"/>
    <w:rsid w:val="00993DD2"/>
  </w:style>
  <w:style w:type="character" w:styleId="Hypertextovprepojenie">
    <w:name w:val="Hyperlink"/>
    <w:basedOn w:val="Predvolenpsmoodseku"/>
    <w:uiPriority w:val="99"/>
    <w:unhideWhenUsed/>
    <w:rsid w:val="006E43CA"/>
    <w:rPr>
      <w:color w:val="0000FF"/>
      <w:u w:val="single"/>
    </w:rPr>
  </w:style>
  <w:style w:type="paragraph" w:styleId="Textbubliny">
    <w:name w:val="Balloon Text"/>
    <w:basedOn w:val="Normlny"/>
    <w:link w:val="TextbublinyChar"/>
    <w:uiPriority w:val="99"/>
    <w:semiHidden/>
    <w:unhideWhenUsed/>
    <w:rsid w:val="009456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5668"/>
    <w:rPr>
      <w:rFonts w:ascii="Segoe UI" w:eastAsia="Times New Roman" w:hAnsi="Segoe UI" w:cs="Segoe UI"/>
      <w:color w:val="000000"/>
      <w:sz w:val="18"/>
      <w:szCs w:val="18"/>
      <w:lang w:eastAsia="sk-SK"/>
    </w:rPr>
  </w:style>
  <w:style w:type="character" w:customStyle="1" w:styleId="Nadpis3Char">
    <w:name w:val="Nadpis 3 Char"/>
    <w:basedOn w:val="Predvolenpsmoodseku"/>
    <w:link w:val="Nadpis3"/>
    <w:uiPriority w:val="9"/>
    <w:semiHidden/>
    <w:rsid w:val="00BE6C58"/>
    <w:rPr>
      <w:rFonts w:asciiTheme="majorHAnsi" w:eastAsiaTheme="majorEastAsia" w:hAnsiTheme="majorHAnsi" w:cstheme="majorBidi"/>
      <w:color w:val="1F3763" w:themeColor="accent1" w:themeShade="7F"/>
      <w:sz w:val="24"/>
      <w:szCs w:val="24"/>
      <w:lang w:eastAsia="sk-SK"/>
    </w:rPr>
  </w:style>
  <w:style w:type="paragraph" w:styleId="Hlavika">
    <w:name w:val="header"/>
    <w:basedOn w:val="Normlny"/>
    <w:link w:val="HlavikaChar"/>
    <w:uiPriority w:val="99"/>
    <w:unhideWhenUsed/>
    <w:rsid w:val="004D12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12DE"/>
    <w:rPr>
      <w:rFonts w:ascii="Times New Roman" w:eastAsia="Times New Roman" w:hAnsi="Times New Roman" w:cs="Times New Roman"/>
      <w:color w:val="000000"/>
      <w:lang w:eastAsia="sk-SK"/>
    </w:rPr>
  </w:style>
  <w:style w:type="paragraph" w:styleId="Revzia">
    <w:name w:val="Revision"/>
    <w:hidden/>
    <w:uiPriority w:val="99"/>
    <w:semiHidden/>
    <w:rsid w:val="009D6A28"/>
    <w:pPr>
      <w:spacing w:after="0" w:line="240" w:lineRule="auto"/>
    </w:pPr>
    <w:rPr>
      <w:rFonts w:ascii="Times New Roman" w:eastAsia="Times New Roman" w:hAnsi="Times New Roman" w:cs="Times New Roman"/>
      <w:color w:val="000000"/>
      <w:lang w:eastAsia="sk-SK"/>
    </w:rPr>
  </w:style>
  <w:style w:type="character" w:customStyle="1" w:styleId="UnresolvedMention">
    <w:name w:val="Unresolved Mention"/>
    <w:basedOn w:val="Predvolenpsmoodseku"/>
    <w:uiPriority w:val="99"/>
    <w:semiHidden/>
    <w:unhideWhenUsed/>
    <w:rsid w:val="009B4A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B4082"/>
    <w:pPr>
      <w:spacing w:after="5" w:line="261" w:lineRule="auto"/>
      <w:ind w:left="10" w:right="132" w:hanging="10"/>
    </w:pPr>
    <w:rPr>
      <w:rFonts w:ascii="Times New Roman" w:eastAsia="Times New Roman" w:hAnsi="Times New Roman" w:cs="Times New Roman"/>
      <w:color w:val="000000"/>
      <w:lang w:eastAsia="sk-SK"/>
    </w:rPr>
  </w:style>
  <w:style w:type="paragraph" w:styleId="Nadpis1">
    <w:name w:val="heading 1"/>
    <w:next w:val="Normlny"/>
    <w:link w:val="Nadpis1Char"/>
    <w:uiPriority w:val="9"/>
    <w:unhideWhenUsed/>
    <w:qFormat/>
    <w:rsid w:val="001B4082"/>
    <w:pPr>
      <w:keepNext/>
      <w:keepLines/>
      <w:spacing w:after="273" w:line="248" w:lineRule="auto"/>
      <w:ind w:left="10" w:hanging="10"/>
      <w:outlineLvl w:val="0"/>
    </w:pPr>
    <w:rPr>
      <w:rFonts w:ascii="Times New Roman" w:eastAsia="Times New Roman" w:hAnsi="Times New Roman" w:cs="Times New Roman"/>
      <w:b/>
      <w:color w:val="000000"/>
      <w:lang w:eastAsia="sk-SK"/>
    </w:rPr>
  </w:style>
  <w:style w:type="paragraph" w:styleId="Nadpis2">
    <w:name w:val="heading 2"/>
    <w:next w:val="Normlny"/>
    <w:link w:val="Nadpis2Char"/>
    <w:uiPriority w:val="9"/>
    <w:unhideWhenUsed/>
    <w:qFormat/>
    <w:rsid w:val="001B4082"/>
    <w:pPr>
      <w:keepNext/>
      <w:keepLines/>
      <w:spacing w:after="4"/>
      <w:ind w:left="10" w:hanging="10"/>
      <w:outlineLvl w:val="1"/>
    </w:pPr>
    <w:rPr>
      <w:rFonts w:ascii="Times New Roman" w:eastAsia="Times New Roman" w:hAnsi="Times New Roman" w:cs="Times New Roman"/>
      <w:color w:val="000000"/>
      <w:u w:val="single" w:color="000000"/>
      <w:lang w:eastAsia="sk-SK"/>
    </w:rPr>
  </w:style>
  <w:style w:type="paragraph" w:styleId="Nadpis3">
    <w:name w:val="heading 3"/>
    <w:basedOn w:val="Normlny"/>
    <w:next w:val="Normlny"/>
    <w:link w:val="Nadpis3Char"/>
    <w:uiPriority w:val="9"/>
    <w:semiHidden/>
    <w:unhideWhenUsed/>
    <w:qFormat/>
    <w:rsid w:val="00BE6C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4082"/>
    <w:rPr>
      <w:rFonts w:ascii="Times New Roman" w:eastAsia="Times New Roman" w:hAnsi="Times New Roman" w:cs="Times New Roman"/>
      <w:b/>
      <w:color w:val="000000"/>
      <w:lang w:eastAsia="sk-SK"/>
    </w:rPr>
  </w:style>
  <w:style w:type="character" w:customStyle="1" w:styleId="Nadpis2Char">
    <w:name w:val="Nadpis 2 Char"/>
    <w:basedOn w:val="Predvolenpsmoodseku"/>
    <w:link w:val="Nadpis2"/>
    <w:uiPriority w:val="9"/>
    <w:rsid w:val="001B4082"/>
    <w:rPr>
      <w:rFonts w:ascii="Times New Roman" w:eastAsia="Times New Roman" w:hAnsi="Times New Roman" w:cs="Times New Roman"/>
      <w:color w:val="000000"/>
      <w:u w:val="single" w:color="000000"/>
      <w:lang w:eastAsia="sk-SK"/>
    </w:rPr>
  </w:style>
  <w:style w:type="paragraph" w:styleId="Odsekzoznamu">
    <w:name w:val="List Paragraph"/>
    <w:basedOn w:val="Normlny"/>
    <w:uiPriority w:val="34"/>
    <w:qFormat/>
    <w:rsid w:val="005F5D1C"/>
    <w:pPr>
      <w:ind w:left="720"/>
      <w:contextualSpacing/>
    </w:pPr>
  </w:style>
  <w:style w:type="character" w:customStyle="1" w:styleId="apple-converted-space">
    <w:name w:val="apple-converted-space"/>
    <w:rsid w:val="00993DD2"/>
  </w:style>
  <w:style w:type="character" w:styleId="Hypertextovprepojenie">
    <w:name w:val="Hyperlink"/>
    <w:basedOn w:val="Predvolenpsmoodseku"/>
    <w:uiPriority w:val="99"/>
    <w:unhideWhenUsed/>
    <w:rsid w:val="006E43CA"/>
    <w:rPr>
      <w:color w:val="0000FF"/>
      <w:u w:val="single"/>
    </w:rPr>
  </w:style>
  <w:style w:type="paragraph" w:styleId="Textbubliny">
    <w:name w:val="Balloon Text"/>
    <w:basedOn w:val="Normlny"/>
    <w:link w:val="TextbublinyChar"/>
    <w:uiPriority w:val="99"/>
    <w:semiHidden/>
    <w:unhideWhenUsed/>
    <w:rsid w:val="009456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5668"/>
    <w:rPr>
      <w:rFonts w:ascii="Segoe UI" w:eastAsia="Times New Roman" w:hAnsi="Segoe UI" w:cs="Segoe UI"/>
      <w:color w:val="000000"/>
      <w:sz w:val="18"/>
      <w:szCs w:val="18"/>
      <w:lang w:eastAsia="sk-SK"/>
    </w:rPr>
  </w:style>
  <w:style w:type="character" w:customStyle="1" w:styleId="Nadpis3Char">
    <w:name w:val="Nadpis 3 Char"/>
    <w:basedOn w:val="Predvolenpsmoodseku"/>
    <w:link w:val="Nadpis3"/>
    <w:uiPriority w:val="9"/>
    <w:semiHidden/>
    <w:rsid w:val="00BE6C58"/>
    <w:rPr>
      <w:rFonts w:asciiTheme="majorHAnsi" w:eastAsiaTheme="majorEastAsia" w:hAnsiTheme="majorHAnsi" w:cstheme="majorBidi"/>
      <w:color w:val="1F3763" w:themeColor="accent1" w:themeShade="7F"/>
      <w:sz w:val="24"/>
      <w:szCs w:val="24"/>
      <w:lang w:eastAsia="sk-SK"/>
    </w:rPr>
  </w:style>
  <w:style w:type="paragraph" w:styleId="Hlavika">
    <w:name w:val="header"/>
    <w:basedOn w:val="Normlny"/>
    <w:link w:val="HlavikaChar"/>
    <w:uiPriority w:val="99"/>
    <w:unhideWhenUsed/>
    <w:rsid w:val="004D12D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12DE"/>
    <w:rPr>
      <w:rFonts w:ascii="Times New Roman" w:eastAsia="Times New Roman" w:hAnsi="Times New Roman" w:cs="Times New Roman"/>
      <w:color w:val="000000"/>
      <w:lang w:eastAsia="sk-SK"/>
    </w:rPr>
  </w:style>
  <w:style w:type="paragraph" w:styleId="Revzia">
    <w:name w:val="Revision"/>
    <w:hidden/>
    <w:uiPriority w:val="99"/>
    <w:semiHidden/>
    <w:rsid w:val="009D6A28"/>
    <w:pPr>
      <w:spacing w:after="0" w:line="240" w:lineRule="auto"/>
    </w:pPr>
    <w:rPr>
      <w:rFonts w:ascii="Times New Roman" w:eastAsia="Times New Roman" w:hAnsi="Times New Roman" w:cs="Times New Roman"/>
      <w:color w:val="000000"/>
      <w:lang w:eastAsia="sk-SK"/>
    </w:rPr>
  </w:style>
  <w:style w:type="character" w:customStyle="1" w:styleId="UnresolvedMention">
    <w:name w:val="Unresolved Mention"/>
    <w:basedOn w:val="Predvolenpsmoodseku"/>
    <w:uiPriority w:val="99"/>
    <w:semiHidden/>
    <w:unhideWhenUsed/>
    <w:rsid w:val="009B4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s://pl.wiktionary.org/wiki/Ma%C4%8Farsko"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l.wiktionary.org/wiki/F%C3%ADnsko"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pl.wiktionary.org/wiki/%C5%A0v%C3%A9dsk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l.wiktionary.org/wiki/%C5%A0panielsk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wiktionary.org/wiki/Slovensko" TargetMode="External"/><Relationship Id="rId23" Type="http://schemas.openxmlformats.org/officeDocument/2006/relationships/fontTable" Target="fontTable.xml"/><Relationship Id="rId10" Type="http://schemas.openxmlformats.org/officeDocument/2006/relationships/hyperlink" Target="https://pl.wiktionary.org/wiki/%C4%8Cesk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wiktionary.org/wiki/Holandsko" TargetMode="External"/><Relationship Id="rId14" Type="http://schemas.openxmlformats.org/officeDocument/2006/relationships/hyperlink" Target="https://pl.wiktionary.org/wiki/Po%C4%BEsko" TargetMode="External"/><Relationship Id="rId22"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2232</Words>
  <Characters>12723</Characters>
  <Application>Microsoft Office Word</Application>
  <DocSecurity>0</DocSecurity>
  <Lines>106</Lines>
  <Paragraphs>29</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Valkov</dc:creator>
  <cp:lastModifiedBy>Kubáčková, Jaroslava</cp:lastModifiedBy>
  <cp:revision>2</cp:revision>
  <cp:lastPrinted>2019-05-14T11:06:00Z</cp:lastPrinted>
  <dcterms:created xsi:type="dcterms:W3CDTF">2021-02-01T13:16:00Z</dcterms:created>
  <dcterms:modified xsi:type="dcterms:W3CDTF">2021-02-01T13:16:00Z</dcterms:modified>
</cp:coreProperties>
</file>