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13AD26" w14:textId="77777777" w:rsidR="003C2F39" w:rsidRPr="00D0615F" w:rsidRDefault="003C2F39" w:rsidP="00B90A3E">
      <w:pPr>
        <w:contextualSpacing/>
        <w:jc w:val="center"/>
        <w:rPr>
          <w:rFonts w:ascii="Times New Roman" w:eastAsia="Times New Roman" w:hAnsi="Times New Roman" w:cs="Times New Roman"/>
          <w:b/>
          <w:sz w:val="22"/>
          <w:szCs w:val="22"/>
          <w:lang w:val="sk-SK"/>
        </w:rPr>
      </w:pPr>
      <w:bookmarkStart w:id="0" w:name="_GoBack"/>
      <w:bookmarkEnd w:id="0"/>
      <w:r w:rsidRPr="00D0615F">
        <w:rPr>
          <w:rFonts w:ascii="Times New Roman" w:eastAsia="Times New Roman" w:hAnsi="Times New Roman" w:cs="Times New Roman"/>
          <w:b/>
          <w:sz w:val="22"/>
          <w:szCs w:val="22"/>
          <w:lang w:val="sk-SK"/>
        </w:rPr>
        <w:t>Písomná informácia pre používateľa</w:t>
      </w:r>
    </w:p>
    <w:p w14:paraId="6EE65C66" w14:textId="77777777" w:rsidR="003C2F39" w:rsidRPr="00D0615F" w:rsidRDefault="003C2F39" w:rsidP="00B90A3E">
      <w:pPr>
        <w:contextualSpacing/>
        <w:jc w:val="center"/>
        <w:rPr>
          <w:rFonts w:ascii="Times New Roman" w:eastAsia="Times New Roman" w:hAnsi="Times New Roman" w:cs="Times New Roman"/>
          <w:sz w:val="22"/>
          <w:szCs w:val="22"/>
          <w:lang w:val="sk-SK"/>
        </w:rPr>
      </w:pPr>
    </w:p>
    <w:p w14:paraId="1673ADD8" w14:textId="357E6677" w:rsidR="00B90A3E" w:rsidRPr="00D0615F" w:rsidRDefault="00B90A3E" w:rsidP="00B90A3E">
      <w:pPr>
        <w:contextualSpacing/>
        <w:jc w:val="center"/>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Deferasirox MSN 90 mg </w:t>
      </w:r>
    </w:p>
    <w:p w14:paraId="6EE0E373" w14:textId="4D2DA1B8" w:rsidR="00B90A3E" w:rsidRPr="00D0615F" w:rsidRDefault="00B90A3E" w:rsidP="00B90A3E">
      <w:pPr>
        <w:contextualSpacing/>
        <w:jc w:val="center"/>
        <w:rPr>
          <w:rFonts w:ascii="Times New Roman" w:eastAsia="Times New Roman" w:hAnsi="Times New Roman" w:cs="Times New Roman"/>
          <w:b/>
          <w:sz w:val="22"/>
          <w:szCs w:val="22"/>
          <w:shd w:val="pct20" w:color="auto" w:fill="auto"/>
          <w:lang w:val="sk-SK"/>
        </w:rPr>
      </w:pPr>
      <w:r w:rsidRPr="00D0615F">
        <w:rPr>
          <w:rFonts w:ascii="Times New Roman" w:eastAsia="Times New Roman" w:hAnsi="Times New Roman" w:cs="Times New Roman"/>
          <w:b/>
          <w:sz w:val="22"/>
          <w:szCs w:val="22"/>
          <w:shd w:val="pct20" w:color="auto" w:fill="auto"/>
          <w:lang w:val="sk-SK"/>
        </w:rPr>
        <w:t xml:space="preserve">Deferasirox MSN 180 mg </w:t>
      </w:r>
    </w:p>
    <w:p w14:paraId="4482A485" w14:textId="6AA1FC6A" w:rsidR="003C2F39" w:rsidRPr="00D0615F" w:rsidRDefault="00B90A3E" w:rsidP="00B90A3E">
      <w:pPr>
        <w:contextualSpacing/>
        <w:jc w:val="center"/>
        <w:rPr>
          <w:rFonts w:ascii="Times New Roman" w:eastAsia="Times New Roman" w:hAnsi="Times New Roman" w:cs="Times New Roman"/>
          <w:sz w:val="22"/>
          <w:szCs w:val="22"/>
          <w:shd w:val="pct20" w:color="auto" w:fill="auto"/>
          <w:lang w:val="sk-SK"/>
        </w:rPr>
      </w:pPr>
      <w:r w:rsidRPr="00D0615F">
        <w:rPr>
          <w:rFonts w:ascii="Times New Roman" w:eastAsia="Times New Roman" w:hAnsi="Times New Roman" w:cs="Times New Roman"/>
          <w:b/>
          <w:sz w:val="22"/>
          <w:szCs w:val="22"/>
          <w:shd w:val="pct20" w:color="auto" w:fill="auto"/>
          <w:lang w:val="sk-SK"/>
        </w:rPr>
        <w:t xml:space="preserve">Deferasirox MSN 360 mg </w:t>
      </w:r>
    </w:p>
    <w:p w14:paraId="565D38BA" w14:textId="40DCCBF1" w:rsidR="00B73139" w:rsidRPr="00B8207B" w:rsidRDefault="00B73139" w:rsidP="00B90A3E">
      <w:pPr>
        <w:contextualSpacing/>
        <w:jc w:val="center"/>
        <w:rPr>
          <w:rFonts w:ascii="Times New Roman" w:eastAsia="Times New Roman" w:hAnsi="Times New Roman" w:cs="Times New Roman"/>
          <w:b/>
          <w:bCs/>
          <w:sz w:val="22"/>
          <w:szCs w:val="22"/>
          <w:lang w:val="sk-SK"/>
        </w:rPr>
      </w:pPr>
      <w:r w:rsidRPr="00B8207B">
        <w:rPr>
          <w:rFonts w:ascii="Times New Roman" w:eastAsia="Times New Roman" w:hAnsi="Times New Roman" w:cs="Times New Roman"/>
          <w:b/>
          <w:bCs/>
          <w:sz w:val="22"/>
          <w:szCs w:val="22"/>
          <w:lang w:val="sk-SK"/>
        </w:rPr>
        <w:t>filmom obalené tablety</w:t>
      </w:r>
    </w:p>
    <w:p w14:paraId="233A5DFA" w14:textId="77777777" w:rsidR="00B73139" w:rsidRDefault="00B73139" w:rsidP="00B90A3E">
      <w:pPr>
        <w:contextualSpacing/>
        <w:jc w:val="center"/>
        <w:rPr>
          <w:rFonts w:ascii="Times New Roman" w:eastAsia="Times New Roman" w:hAnsi="Times New Roman" w:cs="Times New Roman"/>
          <w:sz w:val="22"/>
          <w:szCs w:val="22"/>
          <w:lang w:val="sk-SK"/>
        </w:rPr>
      </w:pPr>
    </w:p>
    <w:p w14:paraId="6BCB4DCA" w14:textId="7188ABF9" w:rsidR="003C2F39" w:rsidRPr="00D0615F" w:rsidRDefault="00B90A3E" w:rsidP="00B90A3E">
      <w:pPr>
        <w:contextualSpacing/>
        <w:jc w:val="center"/>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w:t>
      </w:r>
      <w:r w:rsidR="003C2F39" w:rsidRPr="00D0615F">
        <w:rPr>
          <w:rFonts w:ascii="Times New Roman" w:eastAsia="Times New Roman" w:hAnsi="Times New Roman" w:cs="Times New Roman"/>
          <w:sz w:val="22"/>
          <w:szCs w:val="22"/>
          <w:lang w:val="sk-SK"/>
        </w:rPr>
        <w:t>eferasirox</w:t>
      </w:r>
    </w:p>
    <w:p w14:paraId="71742F26"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141ACE2"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Pozorne si prečítajte celú písomnú informáciu predtým, ako začnete užívať tento liek, pretože obsahuje pre vás dôležité informácie.</w:t>
      </w:r>
    </w:p>
    <w:p w14:paraId="1F92191E" w14:textId="77777777" w:rsidR="003C2F39" w:rsidRPr="00D0615F" w:rsidRDefault="003C2F39" w:rsidP="00493A00">
      <w:pPr>
        <w:numPr>
          <w:ilvl w:val="0"/>
          <w:numId w:val="1"/>
        </w:numPr>
        <w:tabs>
          <w:tab w:val="clear" w:pos="360"/>
          <w:tab w:val="num" w:pos="567"/>
        </w:tabs>
        <w:ind w:left="567" w:hanging="567"/>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Túto písomnú informáciu si uschovajte. Možno bude potrebné, aby ste si ju znovu prečítali.</w:t>
      </w:r>
    </w:p>
    <w:p w14:paraId="42DA6485" w14:textId="77777777" w:rsidR="003C2F39" w:rsidRPr="00D0615F" w:rsidRDefault="003C2F39" w:rsidP="00493A00">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akékoľvek ďalšie otázky, obráťte sa na svojho lekára alebo lekárnika.</w:t>
      </w:r>
    </w:p>
    <w:p w14:paraId="4F4F2D3D" w14:textId="77777777" w:rsidR="003C2F39" w:rsidRPr="00D0615F" w:rsidRDefault="000258E7" w:rsidP="000258E7">
      <w:pPr>
        <w:numPr>
          <w:ilvl w:val="1"/>
          <w:numId w:val="1"/>
        </w:numPr>
        <w:tabs>
          <w:tab w:val="left" w:pos="0"/>
        </w:tabs>
        <w:ind w:left="561" w:hanging="561"/>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 </w:t>
      </w:r>
      <w:r>
        <w:rPr>
          <w:rFonts w:ascii="Times New Roman" w:eastAsia="Times New Roman" w:hAnsi="Times New Roman" w:cs="Times New Roman"/>
          <w:sz w:val="22"/>
          <w:szCs w:val="22"/>
          <w:lang w:val="sk-SK"/>
        </w:rPr>
        <w:tab/>
      </w:r>
      <w:r w:rsidR="003C2F39" w:rsidRPr="00D0615F">
        <w:rPr>
          <w:rFonts w:ascii="Times New Roman" w:eastAsia="Times New Roman" w:hAnsi="Times New Roman" w:cs="Times New Roman"/>
          <w:sz w:val="22"/>
          <w:szCs w:val="22"/>
          <w:lang w:val="sk-SK"/>
        </w:rPr>
        <w:t>Tento liek bol predpísaný iba vám alebo vášmu dieťaťu. Nedávajte ho nikomu inému</w:t>
      </w:r>
      <w:r w:rsidR="00493A00" w:rsidRPr="00D0615F">
        <w:rPr>
          <w:rFonts w:ascii="Times New Roman" w:eastAsia="Times New Roman" w:hAnsi="Times New Roman" w:cs="Times New Roman"/>
          <w:sz w:val="22"/>
          <w:szCs w:val="22"/>
          <w:lang w:val="sk-SK"/>
        </w:rPr>
        <w:t xml:space="preserve">. </w:t>
      </w:r>
      <w:r w:rsidR="003C2F39" w:rsidRPr="00D0615F">
        <w:rPr>
          <w:rFonts w:ascii="Times New Roman" w:eastAsia="Times New Roman" w:hAnsi="Times New Roman" w:cs="Times New Roman"/>
          <w:sz w:val="22"/>
          <w:szCs w:val="22"/>
          <w:lang w:val="sk-SK"/>
        </w:rPr>
        <w:t>Môže mu uškodiť, dokonca aj vtedy, ak má rovnaké prejavy ochorenia ako vy.</w:t>
      </w:r>
    </w:p>
    <w:p w14:paraId="2B875EB8" w14:textId="77777777" w:rsidR="003C2F39" w:rsidRPr="00D0615F" w:rsidRDefault="003C2F39" w:rsidP="00493A00">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sa u vás vyskytne akýkoľvek vedľajší účinok, obráťte sa na svojho lekára alebo lekárnika. To sa týka aj akýchkoľvek vedľajších účinkov, ktoré nie sú uvedené v tejto písomnej informácii. Pozri časť 4.</w:t>
      </w:r>
    </w:p>
    <w:p w14:paraId="03497F5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5A7769D"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V tejto písomnej informácii sa dozviete</w:t>
      </w:r>
      <w:r w:rsidRPr="00D0615F">
        <w:rPr>
          <w:rFonts w:ascii="Times New Roman" w:eastAsia="Times New Roman" w:hAnsi="Times New Roman" w:cs="Times New Roman"/>
          <w:sz w:val="22"/>
          <w:szCs w:val="22"/>
          <w:lang w:val="sk-SK"/>
        </w:rPr>
        <w:t>:</w:t>
      </w:r>
    </w:p>
    <w:p w14:paraId="747E337C"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Čo je </w:t>
      </w:r>
      <w:r w:rsidR="00B90A3E" w:rsidRPr="00D0615F">
        <w:rPr>
          <w:rFonts w:ascii="Times New Roman" w:eastAsia="Times New Roman" w:hAnsi="Times New Roman" w:cs="Times New Roman"/>
          <w:sz w:val="22"/>
          <w:szCs w:val="22"/>
          <w:lang w:val="sk-SK"/>
        </w:rPr>
        <w:t>Deferasirox MSN</w:t>
      </w:r>
      <w:r w:rsidRPr="00D0615F">
        <w:rPr>
          <w:rFonts w:ascii="Times New Roman" w:eastAsia="Times New Roman" w:hAnsi="Times New Roman" w:cs="Times New Roman"/>
          <w:sz w:val="22"/>
          <w:szCs w:val="22"/>
          <w:lang w:val="sk-SK"/>
        </w:rPr>
        <w:t xml:space="preserve"> a na čo sa používa</w:t>
      </w:r>
    </w:p>
    <w:p w14:paraId="288A13B6"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Čo potrebujete vedieť predtým, ako užijete </w:t>
      </w:r>
      <w:r w:rsidR="00B90A3E" w:rsidRPr="00D0615F">
        <w:rPr>
          <w:rFonts w:ascii="Times New Roman" w:eastAsia="Times New Roman" w:hAnsi="Times New Roman" w:cs="Times New Roman"/>
          <w:sz w:val="22"/>
          <w:szCs w:val="22"/>
          <w:lang w:val="sk-SK"/>
        </w:rPr>
        <w:t>Deferasirox MSN</w:t>
      </w:r>
    </w:p>
    <w:p w14:paraId="5422E3BD"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Ako užívať </w:t>
      </w:r>
      <w:r w:rsidR="00B90A3E" w:rsidRPr="00D0615F">
        <w:rPr>
          <w:rFonts w:ascii="Times New Roman" w:eastAsia="Times New Roman" w:hAnsi="Times New Roman" w:cs="Times New Roman"/>
          <w:sz w:val="22"/>
          <w:szCs w:val="22"/>
          <w:lang w:val="sk-SK"/>
        </w:rPr>
        <w:t>Deferasirox MSN</w:t>
      </w:r>
    </w:p>
    <w:p w14:paraId="5987B375"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Možné vedľajšie účinky</w:t>
      </w:r>
    </w:p>
    <w:p w14:paraId="45FC7BA0"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Ako uchovávať </w:t>
      </w:r>
      <w:r w:rsidR="00B90A3E" w:rsidRPr="00D0615F">
        <w:rPr>
          <w:rFonts w:ascii="Times New Roman" w:eastAsia="Times New Roman" w:hAnsi="Times New Roman" w:cs="Times New Roman"/>
          <w:sz w:val="22"/>
          <w:szCs w:val="22"/>
          <w:lang w:val="sk-SK"/>
        </w:rPr>
        <w:t>Deferasirox MSN</w:t>
      </w:r>
    </w:p>
    <w:p w14:paraId="021F8717" w14:textId="77777777" w:rsidR="003C2F39" w:rsidRPr="00D0615F" w:rsidRDefault="003C2F39" w:rsidP="00B90A3E">
      <w:pPr>
        <w:numPr>
          <w:ilvl w:val="0"/>
          <w:numId w:val="2"/>
        </w:numPr>
        <w:tabs>
          <w:tab w:val="left" w:pos="561"/>
        </w:tabs>
        <w:ind w:left="561"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Obsah balenia a ďalšie informácie</w:t>
      </w:r>
    </w:p>
    <w:p w14:paraId="0E8E284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EAC7BC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A161495" w14:textId="77777777" w:rsidR="003C2F39" w:rsidRPr="00D0615F" w:rsidRDefault="00B90A3E" w:rsidP="00B90A3E">
      <w:pPr>
        <w:tabs>
          <w:tab w:val="left" w:pos="561"/>
        </w:tabs>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1.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 xml:space="preserve">Čo je </w:t>
      </w:r>
      <w:r w:rsidRPr="00D0615F">
        <w:rPr>
          <w:rFonts w:ascii="Times New Roman" w:eastAsia="Times New Roman" w:hAnsi="Times New Roman" w:cs="Times New Roman"/>
          <w:b/>
          <w:sz w:val="22"/>
          <w:szCs w:val="22"/>
          <w:lang w:val="sk-SK"/>
        </w:rPr>
        <w:t>Deferasirox MSN</w:t>
      </w:r>
      <w:r w:rsidR="003C2F39" w:rsidRPr="00D0615F">
        <w:rPr>
          <w:rFonts w:ascii="Times New Roman" w:eastAsia="Times New Roman" w:hAnsi="Times New Roman" w:cs="Times New Roman"/>
          <w:b/>
          <w:sz w:val="22"/>
          <w:szCs w:val="22"/>
          <w:lang w:val="sk-SK"/>
        </w:rPr>
        <w:t xml:space="preserve"> a na čo sa používa</w:t>
      </w:r>
    </w:p>
    <w:p w14:paraId="7C205917"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0006B3B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Čo je </w:t>
      </w:r>
      <w:r w:rsidR="00B90A3E" w:rsidRPr="00D0615F">
        <w:rPr>
          <w:rFonts w:ascii="Times New Roman" w:eastAsia="Times New Roman" w:hAnsi="Times New Roman" w:cs="Times New Roman"/>
          <w:b/>
          <w:sz w:val="22"/>
          <w:szCs w:val="22"/>
          <w:lang w:val="sk-SK"/>
        </w:rPr>
        <w:t>Deferasirox MSN</w:t>
      </w:r>
    </w:p>
    <w:p w14:paraId="1C28CD0B" w14:textId="77777777" w:rsidR="003C2F39" w:rsidRPr="00D0615F" w:rsidRDefault="00B90A3E"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Deferasirox MSN</w:t>
      </w:r>
      <w:r w:rsidR="003C2F39" w:rsidRPr="00D0615F">
        <w:rPr>
          <w:rFonts w:ascii="Times New Roman" w:eastAsia="Times New Roman" w:hAnsi="Times New Roman" w:cs="Times New Roman"/>
          <w:sz w:val="22"/>
          <w:szCs w:val="22"/>
          <w:lang w:val="sk-SK"/>
        </w:rPr>
        <w:t xml:space="preserve"> obsahuje liečivo naz</w:t>
      </w:r>
      <w:r w:rsidR="00D94F02">
        <w:rPr>
          <w:rFonts w:ascii="Times New Roman" w:eastAsia="Times New Roman" w:hAnsi="Times New Roman" w:cs="Times New Roman"/>
          <w:sz w:val="22"/>
          <w:szCs w:val="22"/>
          <w:lang w:val="sk-SK"/>
        </w:rPr>
        <w:t>ý</w:t>
      </w:r>
      <w:r w:rsidR="003C2F39" w:rsidRPr="00D0615F">
        <w:rPr>
          <w:rFonts w:ascii="Times New Roman" w:eastAsia="Times New Roman" w:hAnsi="Times New Roman" w:cs="Times New Roman"/>
          <w:sz w:val="22"/>
          <w:szCs w:val="22"/>
          <w:lang w:val="sk-SK"/>
        </w:rPr>
        <w:t xml:space="preserve">vané deferasirox. Je to </w:t>
      </w:r>
      <w:proofErr w:type="spellStart"/>
      <w:r w:rsidR="003C2F39" w:rsidRPr="00D0615F">
        <w:rPr>
          <w:rFonts w:ascii="Times New Roman" w:eastAsia="Times New Roman" w:hAnsi="Times New Roman" w:cs="Times New Roman"/>
          <w:sz w:val="22"/>
          <w:szCs w:val="22"/>
          <w:lang w:val="sk-SK"/>
        </w:rPr>
        <w:t>chelátor</w:t>
      </w:r>
      <w:proofErr w:type="spellEnd"/>
      <w:r w:rsidR="003C2F39" w:rsidRPr="00D0615F">
        <w:rPr>
          <w:rFonts w:ascii="Times New Roman" w:eastAsia="Times New Roman" w:hAnsi="Times New Roman" w:cs="Times New Roman"/>
          <w:sz w:val="22"/>
          <w:szCs w:val="22"/>
          <w:lang w:val="sk-SK"/>
        </w:rPr>
        <w:t xml:space="preserve"> železa, čo je liek používaný na odstraňovanie nadbytku železa z tela (označuje sa tiež ako preťaženie železom). Zachytáva a odstraňuje nadbytočné železo, ktoré sa potom vylučuje hlavne stolicou.</w:t>
      </w:r>
    </w:p>
    <w:p w14:paraId="644EF1DE"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3A1B514"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Na čo sa </w:t>
      </w:r>
      <w:r w:rsidR="00B90A3E" w:rsidRPr="00D0615F">
        <w:rPr>
          <w:rFonts w:ascii="Times New Roman" w:eastAsia="Times New Roman" w:hAnsi="Times New Roman" w:cs="Times New Roman"/>
          <w:b/>
          <w:sz w:val="22"/>
          <w:szCs w:val="22"/>
          <w:lang w:val="sk-SK"/>
        </w:rPr>
        <w:t>Deferasirox MSN</w:t>
      </w:r>
      <w:r w:rsidRPr="00D0615F">
        <w:rPr>
          <w:rFonts w:ascii="Times New Roman" w:eastAsia="Times New Roman" w:hAnsi="Times New Roman" w:cs="Times New Roman"/>
          <w:b/>
          <w:sz w:val="22"/>
          <w:szCs w:val="22"/>
          <w:lang w:val="sk-SK"/>
        </w:rPr>
        <w:t xml:space="preserve"> používa</w:t>
      </w:r>
    </w:p>
    <w:p w14:paraId="2DAC9B88" w14:textId="0DCFA2F2"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Opakované krvné transfúzie môžu byť potrebné u pacientov s rôznymi druhmi málokrvnosti (napríklad </w:t>
      </w:r>
      <w:proofErr w:type="spellStart"/>
      <w:r w:rsidRPr="00D0615F">
        <w:rPr>
          <w:rFonts w:ascii="Times New Roman" w:eastAsia="Times New Roman" w:hAnsi="Times New Roman" w:cs="Times New Roman"/>
          <w:sz w:val="22"/>
          <w:szCs w:val="22"/>
          <w:lang w:val="sk-SK"/>
        </w:rPr>
        <w:t>talasémiou</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kosáčikovitou</w:t>
      </w:r>
      <w:proofErr w:type="spellEnd"/>
      <w:r w:rsidRPr="00D0615F">
        <w:rPr>
          <w:rFonts w:ascii="Times New Roman" w:eastAsia="Times New Roman" w:hAnsi="Times New Roman" w:cs="Times New Roman"/>
          <w:sz w:val="22"/>
          <w:szCs w:val="22"/>
          <w:lang w:val="sk-SK"/>
        </w:rPr>
        <w:t xml:space="preserve"> anémiou alebo </w:t>
      </w:r>
      <w:proofErr w:type="spellStart"/>
      <w:r w:rsidRPr="00D0615F">
        <w:rPr>
          <w:rFonts w:ascii="Times New Roman" w:eastAsia="Times New Roman" w:hAnsi="Times New Roman" w:cs="Times New Roman"/>
          <w:sz w:val="22"/>
          <w:szCs w:val="22"/>
          <w:lang w:val="sk-SK"/>
        </w:rPr>
        <w:t>myelodysplastickým</w:t>
      </w:r>
      <w:proofErr w:type="spellEnd"/>
      <w:r w:rsidRPr="00D0615F">
        <w:rPr>
          <w:rFonts w:ascii="Times New Roman" w:eastAsia="Times New Roman" w:hAnsi="Times New Roman" w:cs="Times New Roman"/>
          <w:sz w:val="22"/>
          <w:szCs w:val="22"/>
          <w:lang w:val="sk-SK"/>
        </w:rPr>
        <w:t xml:space="preserve"> syndrómom (MDS)). Opakované transfúzie krvi však môžu vyvolať hromadenie nadbytočného železa. Dochádza k tomu, pretože krv obsahuje železo a vaše telo nemá prirodzený spôsob</w:t>
      </w:r>
      <w:r w:rsidR="00D94F02">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ako sa zbaviť nadbytočného železa, ktoré dostávate krvnými transfúziami. U pacientov s </w:t>
      </w:r>
      <w:proofErr w:type="spellStart"/>
      <w:r w:rsidRPr="00D0615F">
        <w:rPr>
          <w:rFonts w:ascii="Times New Roman" w:eastAsia="Times New Roman" w:hAnsi="Times New Roman" w:cs="Times New Roman"/>
          <w:sz w:val="22"/>
          <w:szCs w:val="22"/>
          <w:lang w:val="sk-SK"/>
        </w:rPr>
        <w:t>talasemickými</w:t>
      </w:r>
      <w:proofErr w:type="spellEnd"/>
      <w:r w:rsidRPr="00D0615F">
        <w:rPr>
          <w:rFonts w:ascii="Times New Roman" w:eastAsia="Times New Roman" w:hAnsi="Times New Roman" w:cs="Times New Roman"/>
          <w:sz w:val="22"/>
          <w:szCs w:val="22"/>
          <w:lang w:val="sk-SK"/>
        </w:rPr>
        <w:t xml:space="preserve"> syndrómami nezávislými od transfúzií sa časom tiež môže vyvinúť preťaženie železom, najmä ako dôsledok zvýšeného vstrebávania železa z potravy ako reakcie na nízky počet krviniek. Nadbytočné železo môže časom poškodiť dôležité orgány ako je pečeň a srdce. Lieky nazývané </w:t>
      </w:r>
      <w:proofErr w:type="spellStart"/>
      <w:r w:rsidRPr="00D0615F">
        <w:rPr>
          <w:rFonts w:ascii="Times New Roman" w:eastAsia="Times New Roman" w:hAnsi="Times New Roman" w:cs="Times New Roman"/>
          <w:i/>
          <w:sz w:val="22"/>
          <w:szCs w:val="22"/>
          <w:lang w:val="sk-SK"/>
        </w:rPr>
        <w:t>chelátory</w:t>
      </w:r>
      <w:proofErr w:type="spellEnd"/>
      <w:r w:rsidRPr="00D0615F">
        <w:rPr>
          <w:rFonts w:ascii="Times New Roman" w:eastAsia="Times New Roman" w:hAnsi="Times New Roman" w:cs="Times New Roman"/>
          <w:i/>
          <w:sz w:val="22"/>
          <w:szCs w:val="22"/>
          <w:lang w:val="sk-SK"/>
        </w:rPr>
        <w:t xml:space="preserve"> železa</w:t>
      </w:r>
      <w:r w:rsidRPr="00D0615F">
        <w:rPr>
          <w:rFonts w:ascii="Times New Roman" w:eastAsia="Times New Roman" w:hAnsi="Times New Roman" w:cs="Times New Roman"/>
          <w:sz w:val="22"/>
          <w:szCs w:val="22"/>
          <w:lang w:val="sk-SK"/>
        </w:rPr>
        <w:t xml:space="preserve"> sa používajú na odstraňovanie nadbytočného železa a na zníženie rizika poškodenia orgánov železom.</w:t>
      </w:r>
    </w:p>
    <w:p w14:paraId="51D76D06"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07E56FF" w14:textId="74AD26B3" w:rsidR="003C2F39" w:rsidRPr="00D0615F" w:rsidRDefault="00B90A3E"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Deferasirox MSN</w:t>
      </w:r>
      <w:r w:rsidR="003C2F39" w:rsidRPr="00D0615F">
        <w:rPr>
          <w:rFonts w:ascii="Times New Roman" w:eastAsia="Times New Roman" w:hAnsi="Times New Roman" w:cs="Times New Roman"/>
          <w:sz w:val="22"/>
          <w:szCs w:val="22"/>
          <w:lang w:val="sk-SK"/>
        </w:rPr>
        <w:t xml:space="preserve"> sa používa na liečbu chronického preťaženia železom, spôsobeného častými krvnými transfúziami u pacientov s</w:t>
      </w:r>
      <w:r w:rsidR="00D94F02">
        <w:rPr>
          <w:rFonts w:ascii="Times New Roman" w:eastAsia="Times New Roman" w:hAnsi="Times New Roman" w:cs="Times New Roman"/>
          <w:sz w:val="22"/>
          <w:szCs w:val="22"/>
          <w:lang w:val="sk-SK"/>
        </w:rPr>
        <w:t> </w:t>
      </w:r>
      <w:r w:rsidR="003C2F39" w:rsidRPr="00D0615F">
        <w:rPr>
          <w:rFonts w:ascii="Times New Roman" w:eastAsia="Times New Roman" w:hAnsi="Times New Roman" w:cs="Times New Roman"/>
          <w:sz w:val="22"/>
          <w:szCs w:val="22"/>
          <w:lang w:val="sk-SK"/>
        </w:rPr>
        <w:t>beta</w:t>
      </w:r>
      <w:r w:rsidR="00D94F02">
        <w:rPr>
          <w:rFonts w:ascii="Times New Roman" w:eastAsia="Times New Roman" w:hAnsi="Times New Roman" w:cs="Times New Roman"/>
          <w:sz w:val="22"/>
          <w:szCs w:val="22"/>
          <w:lang w:val="sk-SK"/>
        </w:rPr>
        <w:t>-</w:t>
      </w:r>
      <w:proofErr w:type="spellStart"/>
      <w:r w:rsidR="003C2F39" w:rsidRPr="00D0615F">
        <w:rPr>
          <w:rFonts w:ascii="Times New Roman" w:eastAsia="Times New Roman" w:hAnsi="Times New Roman" w:cs="Times New Roman"/>
          <w:sz w:val="22"/>
          <w:szCs w:val="22"/>
          <w:lang w:val="sk-SK"/>
        </w:rPr>
        <w:t>talasémiou</w:t>
      </w:r>
      <w:proofErr w:type="spellEnd"/>
      <w:r w:rsidR="003C2F39" w:rsidRPr="00D0615F">
        <w:rPr>
          <w:rFonts w:ascii="Times New Roman" w:eastAsia="Times New Roman" w:hAnsi="Times New Roman" w:cs="Times New Roman"/>
          <w:sz w:val="22"/>
          <w:szCs w:val="22"/>
          <w:lang w:val="sk-SK"/>
        </w:rPr>
        <w:t xml:space="preserve"> major vo veku 6 rokov a </w:t>
      </w:r>
      <w:r w:rsidR="00D94F02">
        <w:rPr>
          <w:rFonts w:ascii="Times New Roman" w:eastAsia="Times New Roman" w:hAnsi="Times New Roman" w:cs="Times New Roman"/>
          <w:sz w:val="22"/>
          <w:szCs w:val="22"/>
          <w:lang w:val="sk-SK"/>
        </w:rPr>
        <w:t>starších</w:t>
      </w:r>
      <w:r w:rsidR="003C2F39" w:rsidRPr="00D0615F">
        <w:rPr>
          <w:rFonts w:ascii="Times New Roman" w:eastAsia="Times New Roman" w:hAnsi="Times New Roman" w:cs="Times New Roman"/>
          <w:sz w:val="22"/>
          <w:szCs w:val="22"/>
          <w:lang w:val="sk-SK"/>
        </w:rPr>
        <w:t>.</w:t>
      </w:r>
    </w:p>
    <w:p w14:paraId="19DC49F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30EF7C1" w14:textId="57E61D24" w:rsidR="003C2F39" w:rsidRPr="00D0615F" w:rsidRDefault="00B90A3E"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Deferasirox MSN</w:t>
      </w:r>
      <w:r w:rsidR="003C2F39" w:rsidRPr="00D0615F">
        <w:rPr>
          <w:rFonts w:ascii="Times New Roman" w:eastAsia="Times New Roman" w:hAnsi="Times New Roman" w:cs="Times New Roman"/>
          <w:sz w:val="22"/>
          <w:szCs w:val="22"/>
          <w:lang w:val="sk-SK"/>
        </w:rPr>
        <w:t xml:space="preserve"> sa tiež používa na liečbu chronického preťaženia železom, keď liečba </w:t>
      </w:r>
      <w:proofErr w:type="spellStart"/>
      <w:r w:rsidR="003C2F39" w:rsidRPr="00D0615F">
        <w:rPr>
          <w:rFonts w:ascii="Times New Roman" w:eastAsia="Times New Roman" w:hAnsi="Times New Roman" w:cs="Times New Roman"/>
          <w:sz w:val="22"/>
          <w:szCs w:val="22"/>
          <w:lang w:val="sk-SK"/>
        </w:rPr>
        <w:t>deferoxamínom</w:t>
      </w:r>
      <w:proofErr w:type="spellEnd"/>
      <w:r w:rsidR="003C2F39" w:rsidRPr="00D0615F">
        <w:rPr>
          <w:rFonts w:ascii="Times New Roman" w:eastAsia="Times New Roman" w:hAnsi="Times New Roman" w:cs="Times New Roman"/>
          <w:sz w:val="22"/>
          <w:szCs w:val="22"/>
          <w:lang w:val="sk-SK"/>
        </w:rPr>
        <w:t xml:space="preserve"> je kontraindikovaná alebo nevhodná u pacientov s</w:t>
      </w:r>
      <w:r w:rsidR="003D19BA">
        <w:rPr>
          <w:rFonts w:ascii="Times New Roman" w:eastAsia="Times New Roman" w:hAnsi="Times New Roman" w:cs="Times New Roman"/>
          <w:sz w:val="22"/>
          <w:szCs w:val="22"/>
          <w:lang w:val="sk-SK"/>
        </w:rPr>
        <w:t> </w:t>
      </w:r>
      <w:r w:rsidR="003C2F39" w:rsidRPr="00D0615F">
        <w:rPr>
          <w:rFonts w:ascii="Times New Roman" w:eastAsia="Times New Roman" w:hAnsi="Times New Roman" w:cs="Times New Roman"/>
          <w:sz w:val="22"/>
          <w:szCs w:val="22"/>
          <w:lang w:val="sk-SK"/>
        </w:rPr>
        <w:t>beta</w:t>
      </w:r>
      <w:r w:rsidR="003D19BA">
        <w:rPr>
          <w:rFonts w:ascii="Times New Roman" w:eastAsia="Times New Roman" w:hAnsi="Times New Roman" w:cs="Times New Roman"/>
          <w:sz w:val="22"/>
          <w:szCs w:val="22"/>
          <w:lang w:val="sk-SK"/>
        </w:rPr>
        <w:t>-</w:t>
      </w:r>
      <w:proofErr w:type="spellStart"/>
      <w:r w:rsidR="003C2F39" w:rsidRPr="00D0615F">
        <w:rPr>
          <w:rFonts w:ascii="Times New Roman" w:eastAsia="Times New Roman" w:hAnsi="Times New Roman" w:cs="Times New Roman"/>
          <w:sz w:val="22"/>
          <w:szCs w:val="22"/>
          <w:lang w:val="sk-SK"/>
        </w:rPr>
        <w:t>talasémiou</w:t>
      </w:r>
      <w:proofErr w:type="spellEnd"/>
      <w:r w:rsidR="003C2F39" w:rsidRPr="00D0615F">
        <w:rPr>
          <w:rFonts w:ascii="Times New Roman" w:eastAsia="Times New Roman" w:hAnsi="Times New Roman" w:cs="Times New Roman"/>
          <w:sz w:val="22"/>
          <w:szCs w:val="22"/>
          <w:lang w:val="sk-SK"/>
        </w:rPr>
        <w:t xml:space="preserve"> major s preťažením železom spôsobeným zriedkavými krvnými transfúziami, u pacientov s inými druhmi anémie a u detí vo veku 2 až 5 rokov.</w:t>
      </w:r>
    </w:p>
    <w:p w14:paraId="60436B3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57547D2" w14:textId="77777777" w:rsidR="003C2F39" w:rsidRPr="00D0615F" w:rsidRDefault="00B90A3E" w:rsidP="00B90A3E">
      <w:pPr>
        <w:contextualSpacing/>
        <w:jc w:val="both"/>
        <w:rPr>
          <w:rFonts w:ascii="Times New Roman" w:eastAsia="Times New Roman" w:hAnsi="Times New Roman" w:cs="Times New Roman"/>
          <w:sz w:val="22"/>
          <w:szCs w:val="22"/>
          <w:lang w:val="sk-SK"/>
        </w:rPr>
      </w:pPr>
      <w:bookmarkStart w:id="1" w:name="page129"/>
      <w:bookmarkEnd w:id="1"/>
      <w:r w:rsidRPr="00D0615F">
        <w:rPr>
          <w:rFonts w:ascii="Times New Roman" w:eastAsia="Times New Roman" w:hAnsi="Times New Roman" w:cs="Times New Roman"/>
          <w:sz w:val="22"/>
          <w:szCs w:val="22"/>
          <w:lang w:val="sk-SK"/>
        </w:rPr>
        <w:t>Deferasirox MSN</w:t>
      </w:r>
      <w:r w:rsidR="003C2F39" w:rsidRPr="00D0615F">
        <w:rPr>
          <w:rFonts w:ascii="Times New Roman" w:eastAsia="Times New Roman" w:hAnsi="Times New Roman" w:cs="Times New Roman"/>
          <w:sz w:val="22"/>
          <w:szCs w:val="22"/>
          <w:lang w:val="sk-SK"/>
        </w:rPr>
        <w:t xml:space="preserve"> sa tiež používa na liečbu pacientov vo veku 10 rokov a</w:t>
      </w:r>
      <w:r w:rsidR="003D19BA">
        <w:rPr>
          <w:rFonts w:ascii="Times New Roman" w:eastAsia="Times New Roman" w:hAnsi="Times New Roman" w:cs="Times New Roman"/>
          <w:sz w:val="22"/>
          <w:szCs w:val="22"/>
          <w:lang w:val="sk-SK"/>
        </w:rPr>
        <w:t>lebo</w:t>
      </w:r>
      <w:r w:rsidR="003C2F39" w:rsidRPr="00D0615F">
        <w:rPr>
          <w:rFonts w:ascii="Times New Roman" w:eastAsia="Times New Roman" w:hAnsi="Times New Roman" w:cs="Times New Roman"/>
          <w:sz w:val="22"/>
          <w:szCs w:val="22"/>
          <w:lang w:val="sk-SK"/>
        </w:rPr>
        <w:t xml:space="preserve"> starších, ktorí majú preťaženie železom súvisiace s </w:t>
      </w:r>
      <w:proofErr w:type="spellStart"/>
      <w:r w:rsidR="003C2F39" w:rsidRPr="00D0615F">
        <w:rPr>
          <w:rFonts w:ascii="Times New Roman" w:eastAsia="Times New Roman" w:hAnsi="Times New Roman" w:cs="Times New Roman"/>
          <w:sz w:val="22"/>
          <w:szCs w:val="22"/>
          <w:lang w:val="sk-SK"/>
        </w:rPr>
        <w:t>talasemickými</w:t>
      </w:r>
      <w:proofErr w:type="spellEnd"/>
      <w:r w:rsidR="003C2F39" w:rsidRPr="00D0615F">
        <w:rPr>
          <w:rFonts w:ascii="Times New Roman" w:eastAsia="Times New Roman" w:hAnsi="Times New Roman" w:cs="Times New Roman"/>
          <w:sz w:val="22"/>
          <w:szCs w:val="22"/>
          <w:lang w:val="sk-SK"/>
        </w:rPr>
        <w:t xml:space="preserve"> syndrómami, ale ktorí nie sú závislí od transfúzií a liečba </w:t>
      </w:r>
      <w:proofErr w:type="spellStart"/>
      <w:r w:rsidR="003C2F39" w:rsidRPr="00D0615F">
        <w:rPr>
          <w:rFonts w:ascii="Times New Roman" w:eastAsia="Times New Roman" w:hAnsi="Times New Roman" w:cs="Times New Roman"/>
          <w:sz w:val="22"/>
          <w:szCs w:val="22"/>
          <w:lang w:val="sk-SK"/>
        </w:rPr>
        <w:t>deferoxamínom</w:t>
      </w:r>
      <w:proofErr w:type="spellEnd"/>
      <w:r w:rsidR="003C2F39" w:rsidRPr="00D0615F">
        <w:rPr>
          <w:rFonts w:ascii="Times New Roman" w:eastAsia="Times New Roman" w:hAnsi="Times New Roman" w:cs="Times New Roman"/>
          <w:sz w:val="22"/>
          <w:szCs w:val="22"/>
          <w:lang w:val="sk-SK"/>
        </w:rPr>
        <w:t xml:space="preserve"> </w:t>
      </w:r>
      <w:r w:rsidR="003D19BA">
        <w:rPr>
          <w:rFonts w:ascii="Times New Roman" w:eastAsia="Times New Roman" w:hAnsi="Times New Roman" w:cs="Times New Roman"/>
          <w:sz w:val="22"/>
          <w:szCs w:val="22"/>
          <w:lang w:val="sk-SK"/>
        </w:rPr>
        <w:t xml:space="preserve">je </w:t>
      </w:r>
      <w:r w:rsidR="003C2F39" w:rsidRPr="00D0615F">
        <w:rPr>
          <w:rFonts w:ascii="Times New Roman" w:eastAsia="Times New Roman" w:hAnsi="Times New Roman" w:cs="Times New Roman"/>
          <w:sz w:val="22"/>
          <w:szCs w:val="22"/>
          <w:lang w:val="sk-SK"/>
        </w:rPr>
        <w:t>kontraindikovaná alebo nevhodná.</w:t>
      </w:r>
    </w:p>
    <w:p w14:paraId="4F50FC2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0E68590" w14:textId="77777777" w:rsidR="003C2F39" w:rsidRPr="00D0615F" w:rsidRDefault="00B90A3E" w:rsidP="00B90A3E">
      <w:pPr>
        <w:tabs>
          <w:tab w:val="left" w:pos="567"/>
        </w:tabs>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2.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 xml:space="preserve">Čo potrebujete vedieť predtým, ako užijete </w:t>
      </w:r>
      <w:r w:rsidRPr="00D0615F">
        <w:rPr>
          <w:rFonts w:ascii="Times New Roman" w:eastAsia="Times New Roman" w:hAnsi="Times New Roman" w:cs="Times New Roman"/>
          <w:b/>
          <w:sz w:val="22"/>
          <w:szCs w:val="22"/>
          <w:lang w:val="sk-SK"/>
        </w:rPr>
        <w:t>Deferasirox MSN</w:t>
      </w:r>
    </w:p>
    <w:p w14:paraId="569EC8E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48DBC1B"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Neužívajte </w:t>
      </w:r>
      <w:r w:rsidR="00B90A3E" w:rsidRPr="00D0615F">
        <w:rPr>
          <w:rFonts w:ascii="Times New Roman" w:eastAsia="Times New Roman" w:hAnsi="Times New Roman" w:cs="Times New Roman"/>
          <w:b/>
          <w:sz w:val="22"/>
          <w:szCs w:val="22"/>
          <w:lang w:val="sk-SK"/>
        </w:rPr>
        <w:t>Deferasirox MSN</w:t>
      </w:r>
    </w:p>
    <w:p w14:paraId="6C761326" w14:textId="77777777" w:rsidR="00E044BE" w:rsidRPr="00D0615F" w:rsidRDefault="003C2F39" w:rsidP="00E044BE">
      <w:pPr>
        <w:pStyle w:val="Odsekzoznamu"/>
        <w:numPr>
          <w:ilvl w:val="0"/>
          <w:numId w:val="3"/>
        </w:numPr>
        <w:tabs>
          <w:tab w:val="left" w:pos="567"/>
        </w:tabs>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ste alergický na deferasirox alebo na ktorúkoľvek z ďalších zložiek tohto lieku (uvedených v</w:t>
      </w:r>
      <w:r w:rsidR="00B90A3E"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časti 6). Ak sa vás to týka, povedzte to svojmu lekárovi skôr, ako užijete </w:t>
      </w:r>
      <w:r w:rsidR="00B90A3E" w:rsidRPr="00D0615F">
        <w:rPr>
          <w:rFonts w:ascii="Times New Roman" w:eastAsia="Times New Roman" w:hAnsi="Times New Roman" w:cs="Times New Roman"/>
          <w:sz w:val="22"/>
          <w:szCs w:val="22"/>
          <w:lang w:val="sk-SK"/>
        </w:rPr>
        <w:t>Deferasirox MSN</w:t>
      </w:r>
      <w:r w:rsidRPr="00D0615F">
        <w:rPr>
          <w:rFonts w:ascii="Times New Roman" w:eastAsia="Times New Roman" w:hAnsi="Times New Roman" w:cs="Times New Roman"/>
          <w:sz w:val="22"/>
          <w:szCs w:val="22"/>
          <w:lang w:val="sk-SK"/>
        </w:rPr>
        <w:t>. Ak si myslíte, že môžete byť alergický, poraďte sa so svojím lekárom.</w:t>
      </w:r>
    </w:p>
    <w:p w14:paraId="08C9939E" w14:textId="77777777" w:rsidR="00E044BE" w:rsidRPr="00D0615F" w:rsidRDefault="003C2F39" w:rsidP="00E044BE">
      <w:pPr>
        <w:pStyle w:val="Odsekzoznamu"/>
        <w:numPr>
          <w:ilvl w:val="0"/>
          <w:numId w:val="3"/>
        </w:numPr>
        <w:tabs>
          <w:tab w:val="left" w:pos="567"/>
        </w:tabs>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stredne </w:t>
      </w:r>
      <w:r w:rsidR="003E7225">
        <w:rPr>
          <w:rFonts w:ascii="Times New Roman" w:eastAsia="Times New Roman" w:hAnsi="Times New Roman" w:cs="Times New Roman"/>
          <w:sz w:val="22"/>
          <w:szCs w:val="22"/>
          <w:lang w:val="sk-SK"/>
        </w:rPr>
        <w:t>závažné</w:t>
      </w:r>
      <w:r w:rsidR="003E7225"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alebo </w:t>
      </w:r>
      <w:r w:rsidR="003E7225">
        <w:rPr>
          <w:rFonts w:ascii="Times New Roman" w:eastAsia="Times New Roman" w:hAnsi="Times New Roman" w:cs="Times New Roman"/>
          <w:sz w:val="22"/>
          <w:szCs w:val="22"/>
          <w:lang w:val="sk-SK"/>
        </w:rPr>
        <w:t>závažné</w:t>
      </w:r>
      <w:r w:rsidRPr="00D0615F">
        <w:rPr>
          <w:rFonts w:ascii="Times New Roman" w:eastAsia="Times New Roman" w:hAnsi="Times New Roman" w:cs="Times New Roman"/>
          <w:sz w:val="22"/>
          <w:szCs w:val="22"/>
          <w:lang w:val="sk-SK"/>
        </w:rPr>
        <w:t xml:space="preserve"> ochorenie obličiek.</w:t>
      </w:r>
    </w:p>
    <w:p w14:paraId="3830BCC9" w14:textId="77777777" w:rsidR="003C2F39" w:rsidRPr="00D0615F" w:rsidRDefault="003C2F39" w:rsidP="00E044BE">
      <w:pPr>
        <w:pStyle w:val="Odsekzoznamu"/>
        <w:numPr>
          <w:ilvl w:val="0"/>
          <w:numId w:val="3"/>
        </w:numPr>
        <w:tabs>
          <w:tab w:val="left" w:pos="567"/>
        </w:tabs>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 súčasnosti užívate akékoľvek iné lieky obsahujúce </w:t>
      </w:r>
      <w:proofErr w:type="spellStart"/>
      <w:r w:rsidRPr="00D0615F">
        <w:rPr>
          <w:rFonts w:ascii="Times New Roman" w:eastAsia="Times New Roman" w:hAnsi="Times New Roman" w:cs="Times New Roman"/>
          <w:sz w:val="22"/>
          <w:szCs w:val="22"/>
          <w:lang w:val="sk-SK"/>
        </w:rPr>
        <w:t>chelátor</w:t>
      </w:r>
      <w:proofErr w:type="spellEnd"/>
      <w:r w:rsidRPr="00D0615F">
        <w:rPr>
          <w:rFonts w:ascii="Times New Roman" w:eastAsia="Times New Roman" w:hAnsi="Times New Roman" w:cs="Times New Roman"/>
          <w:sz w:val="22"/>
          <w:szCs w:val="22"/>
          <w:lang w:val="sk-SK"/>
        </w:rPr>
        <w:t xml:space="preserve"> železa.</w:t>
      </w:r>
    </w:p>
    <w:p w14:paraId="40C7413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71CA3EE" w14:textId="77777777" w:rsidR="00E044BE" w:rsidRPr="00D0615F" w:rsidRDefault="003C2F39" w:rsidP="00E044B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Užívanie </w:t>
      </w:r>
      <w:proofErr w:type="spellStart"/>
      <w:r w:rsidR="00B90A3E" w:rsidRPr="00D0615F">
        <w:rPr>
          <w:rFonts w:ascii="Times New Roman" w:eastAsia="Times New Roman" w:hAnsi="Times New Roman" w:cs="Times New Roman"/>
          <w:b/>
          <w:sz w:val="22"/>
          <w:szCs w:val="22"/>
          <w:lang w:val="sk-SK"/>
        </w:rPr>
        <w:t>Deferasirox</w:t>
      </w:r>
      <w:r w:rsidR="00C1554D">
        <w:rPr>
          <w:rFonts w:ascii="Times New Roman" w:eastAsia="Times New Roman" w:hAnsi="Times New Roman" w:cs="Times New Roman"/>
          <w:b/>
          <w:sz w:val="22"/>
          <w:szCs w:val="22"/>
          <w:lang w:val="sk-SK"/>
        </w:rPr>
        <w:t>u</w:t>
      </w:r>
      <w:proofErr w:type="spellEnd"/>
      <w:r w:rsidR="00B90A3E" w:rsidRPr="00D0615F">
        <w:rPr>
          <w:rFonts w:ascii="Times New Roman" w:eastAsia="Times New Roman" w:hAnsi="Times New Roman" w:cs="Times New Roman"/>
          <w:b/>
          <w:sz w:val="22"/>
          <w:szCs w:val="22"/>
          <w:lang w:val="sk-SK"/>
        </w:rPr>
        <w:t xml:space="preserve"> MSN</w:t>
      </w:r>
      <w:r w:rsidRPr="00D0615F">
        <w:rPr>
          <w:rFonts w:ascii="Times New Roman" w:eastAsia="Times New Roman" w:hAnsi="Times New Roman" w:cs="Times New Roman"/>
          <w:b/>
          <w:sz w:val="22"/>
          <w:szCs w:val="22"/>
          <w:lang w:val="sk-SK"/>
        </w:rPr>
        <w:t xml:space="preserve"> sa neodporúča</w:t>
      </w:r>
    </w:p>
    <w:p w14:paraId="60C9C4F7" w14:textId="77777777" w:rsidR="003C2F39" w:rsidRPr="00D0615F" w:rsidRDefault="00E044BE" w:rsidP="00E044BE">
      <w:pPr>
        <w:ind w:left="567" w:hanging="567"/>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ab/>
        <w:t>ak</w:t>
      </w:r>
      <w:r w:rsidR="003C2F39" w:rsidRPr="00D0615F">
        <w:rPr>
          <w:rFonts w:ascii="Times New Roman" w:eastAsia="Times New Roman" w:hAnsi="Times New Roman" w:cs="Times New Roman"/>
          <w:sz w:val="22"/>
          <w:szCs w:val="22"/>
          <w:lang w:val="sk-SK"/>
        </w:rPr>
        <w:t xml:space="preserve"> máte pokročilý stupeň </w:t>
      </w:r>
      <w:proofErr w:type="spellStart"/>
      <w:r w:rsidR="003C2F39" w:rsidRPr="00D0615F">
        <w:rPr>
          <w:rFonts w:ascii="Times New Roman" w:eastAsia="Times New Roman" w:hAnsi="Times New Roman" w:cs="Times New Roman"/>
          <w:sz w:val="22"/>
          <w:szCs w:val="22"/>
          <w:lang w:val="sk-SK"/>
        </w:rPr>
        <w:t>myelodysplastického</w:t>
      </w:r>
      <w:proofErr w:type="spellEnd"/>
      <w:r w:rsidR="003C2F39" w:rsidRPr="00D0615F">
        <w:rPr>
          <w:rFonts w:ascii="Times New Roman" w:eastAsia="Times New Roman" w:hAnsi="Times New Roman" w:cs="Times New Roman"/>
          <w:sz w:val="22"/>
          <w:szCs w:val="22"/>
          <w:lang w:val="sk-SK"/>
        </w:rPr>
        <w:t xml:space="preserve"> syndrómu (MDS; zníženie tvorby krviniek v kostnej dreni) alebo máte pokročilú rakovinu.</w:t>
      </w:r>
    </w:p>
    <w:p w14:paraId="379619F6"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46ED13B"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Upozornenia a opatrenia</w:t>
      </w:r>
    </w:p>
    <w:p w14:paraId="7A5D7642"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Predtým, ako začnete užívať </w:t>
      </w:r>
      <w:r w:rsidR="00B90A3E" w:rsidRPr="00D0615F">
        <w:rPr>
          <w:rFonts w:ascii="Times New Roman" w:eastAsia="Times New Roman" w:hAnsi="Times New Roman" w:cs="Times New Roman"/>
          <w:sz w:val="22"/>
          <w:szCs w:val="22"/>
          <w:lang w:val="sk-SK"/>
        </w:rPr>
        <w:t>Deferasirox MSN</w:t>
      </w:r>
      <w:r w:rsidRPr="00D0615F">
        <w:rPr>
          <w:rFonts w:ascii="Times New Roman" w:eastAsia="Times New Roman" w:hAnsi="Times New Roman" w:cs="Times New Roman"/>
          <w:sz w:val="22"/>
          <w:szCs w:val="22"/>
          <w:lang w:val="sk-SK"/>
        </w:rPr>
        <w:t>, obráťte sa na svojho lekára alebo lekárnika:</w:t>
      </w:r>
    </w:p>
    <w:p w14:paraId="6E8EBA29"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ťažkosti s obličkami alebo pečeňou.</w:t>
      </w:r>
    </w:p>
    <w:p w14:paraId="74889E38"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ťažkosti so srdcom spôsobené preťažením železom.</w:t>
      </w:r>
    </w:p>
    <w:p w14:paraId="382AB6C4" w14:textId="31F8DD59"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si všimnete výrazné zníženie objemu vylúčeného moču (</w:t>
      </w:r>
      <w:r w:rsidR="00C317C0">
        <w:rPr>
          <w:rFonts w:ascii="Times New Roman" w:eastAsia="Times New Roman" w:hAnsi="Times New Roman" w:cs="Times New Roman"/>
          <w:sz w:val="22"/>
          <w:szCs w:val="22"/>
          <w:lang w:val="sk-SK"/>
        </w:rPr>
        <w:t>prejav</w:t>
      </w:r>
      <w:r w:rsidRPr="00D0615F">
        <w:rPr>
          <w:rFonts w:ascii="Times New Roman" w:eastAsia="Times New Roman" w:hAnsi="Times New Roman" w:cs="Times New Roman"/>
          <w:sz w:val="22"/>
          <w:szCs w:val="22"/>
          <w:lang w:val="sk-SK"/>
        </w:rPr>
        <w:t xml:space="preserve"> ťažkostí s obličkami).</w:t>
      </w:r>
    </w:p>
    <w:p w14:paraId="59B250BF" w14:textId="2FC1501E" w:rsidR="003C2F39" w:rsidRPr="00D0615F" w:rsidRDefault="003C2F39" w:rsidP="00997A6C">
      <w:pPr>
        <w:numPr>
          <w:ilvl w:val="0"/>
          <w:numId w:val="1"/>
        </w:numPr>
        <w:tabs>
          <w:tab w:val="clear" w:pos="360"/>
          <w:tab w:val="num" w:pos="567"/>
        </w:tabs>
        <w:ind w:left="567" w:hanging="567"/>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sa u vás objavia </w:t>
      </w:r>
      <w:r w:rsidR="00C317C0">
        <w:rPr>
          <w:rFonts w:ascii="Times New Roman" w:eastAsia="Times New Roman" w:hAnsi="Times New Roman" w:cs="Times New Roman"/>
          <w:sz w:val="22"/>
          <w:szCs w:val="22"/>
          <w:lang w:val="sk-SK"/>
        </w:rPr>
        <w:t>závažné</w:t>
      </w:r>
      <w:r w:rsidRPr="00D0615F">
        <w:rPr>
          <w:rFonts w:ascii="Times New Roman" w:eastAsia="Times New Roman" w:hAnsi="Times New Roman" w:cs="Times New Roman"/>
          <w:sz w:val="22"/>
          <w:szCs w:val="22"/>
          <w:lang w:val="sk-SK"/>
        </w:rPr>
        <w:t xml:space="preserve"> kožné vyrážky, alebo ťažkosti s dýchaním a závraty alebo opuch, najmä tváre a krku (</w:t>
      </w:r>
      <w:r w:rsidR="00E06288">
        <w:rPr>
          <w:rFonts w:ascii="Times New Roman" w:eastAsia="Times New Roman" w:hAnsi="Times New Roman" w:cs="Times New Roman"/>
          <w:sz w:val="22"/>
          <w:szCs w:val="22"/>
          <w:lang w:val="sk-SK"/>
        </w:rPr>
        <w:t>prejavy</w:t>
      </w:r>
      <w:r w:rsidRPr="00D0615F">
        <w:rPr>
          <w:rFonts w:ascii="Times New Roman" w:eastAsia="Times New Roman" w:hAnsi="Times New Roman" w:cs="Times New Roman"/>
          <w:sz w:val="22"/>
          <w:szCs w:val="22"/>
          <w:lang w:val="sk-SK"/>
        </w:rPr>
        <w:t xml:space="preserve"> závažnej alergickej reakcie, pozri aj časť 4 „Možné vedľajšie účinky“).</w:t>
      </w:r>
    </w:p>
    <w:p w14:paraId="28D09D88" w14:textId="262B552F"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sa u vás vyskytne kombinácia ktorýchkoľvek z nasledujúcich </w:t>
      </w:r>
      <w:r w:rsidR="00E06288">
        <w:rPr>
          <w:rFonts w:ascii="Times New Roman" w:eastAsia="Times New Roman" w:hAnsi="Times New Roman" w:cs="Times New Roman"/>
          <w:sz w:val="22"/>
          <w:szCs w:val="22"/>
          <w:lang w:val="sk-SK"/>
        </w:rPr>
        <w:t>príznakov</w:t>
      </w:r>
      <w:r w:rsidRPr="00D0615F">
        <w:rPr>
          <w:rFonts w:ascii="Times New Roman" w:eastAsia="Times New Roman" w:hAnsi="Times New Roman" w:cs="Times New Roman"/>
          <w:sz w:val="22"/>
          <w:szCs w:val="22"/>
          <w:lang w:val="sk-SK"/>
        </w:rPr>
        <w:t>: vyrážky, červená koža, pľuzgiere na perách, očiach alebo v ústach, olupovanie kože, vysoká horúčka, príznaky podobné chrípke, zväčšené lymfatické uzliny (prejavy závažnej kožnej reakcie, pozri aj časť 4 „Možné vedľajšie účinky“).</w:t>
      </w:r>
    </w:p>
    <w:p w14:paraId="663844B1" w14:textId="676FAE15"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sa u vás vyskytne kombinácia ospalosti, bolesti v pravej hornej časti brucha, zožltnutia alebo prehlbujúceho sa žltého sfarbenia kože alebo očí a tmavého moču (</w:t>
      </w:r>
      <w:r w:rsidR="00E06288">
        <w:rPr>
          <w:rFonts w:ascii="Times New Roman" w:eastAsia="Times New Roman" w:hAnsi="Times New Roman" w:cs="Times New Roman"/>
          <w:sz w:val="22"/>
          <w:szCs w:val="22"/>
          <w:lang w:val="sk-SK"/>
        </w:rPr>
        <w:t>prejavy</w:t>
      </w:r>
      <w:r w:rsidRPr="00D0615F">
        <w:rPr>
          <w:rFonts w:ascii="Times New Roman" w:eastAsia="Times New Roman" w:hAnsi="Times New Roman" w:cs="Times New Roman"/>
          <w:sz w:val="22"/>
          <w:szCs w:val="22"/>
          <w:lang w:val="sk-SK"/>
        </w:rPr>
        <w:t xml:space="preserve"> ťažkostí</w:t>
      </w:r>
      <w:r w:rsidR="00E044BE"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s pečeňou).</w:t>
      </w:r>
    </w:p>
    <w:p w14:paraId="17B035C9" w14:textId="42765CCE"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w:t>
      </w:r>
      <w:r w:rsidR="003B61F7">
        <w:rPr>
          <w:rFonts w:ascii="Times New Roman" w:eastAsia="Times New Roman" w:hAnsi="Times New Roman" w:cs="Times New Roman"/>
          <w:sz w:val="22"/>
          <w:szCs w:val="22"/>
          <w:lang w:val="sk-SK"/>
        </w:rPr>
        <w:t>sa u vás vyskytnú</w:t>
      </w:r>
      <w:r w:rsidRPr="00D0615F">
        <w:rPr>
          <w:rFonts w:ascii="Times New Roman" w:eastAsia="Times New Roman" w:hAnsi="Times New Roman" w:cs="Times New Roman"/>
          <w:sz w:val="22"/>
          <w:szCs w:val="22"/>
          <w:lang w:val="sk-SK"/>
        </w:rPr>
        <w:t xml:space="preserve"> ťažkosti s uvažovaním, zapamätaním si informácií alebo s riešením problémov, ste menej ostražitý alebo nie pri plnom vedomí alebo sa cítite veľmi ospalý a máte málo energie (prejavy vysokých hladín amoniaku v krvi, ktoré môžu súvisieť s problémami pečene alebo obličiek, pozri tiež časť 4 „Možné vedľajšie účinky“).</w:t>
      </w:r>
    </w:p>
    <w:p w14:paraId="5E0C20AE"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vraciate krv a/alebo máte čiernu stolicu.</w:t>
      </w:r>
    </w:p>
    <w:p w14:paraId="124EAA0D"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vás často bolí brucho, najmä po jedle alebo po užití </w:t>
      </w:r>
      <w:proofErr w:type="spellStart"/>
      <w:r w:rsidR="00B90A3E" w:rsidRPr="00D0615F">
        <w:rPr>
          <w:rFonts w:ascii="Times New Roman" w:eastAsia="Times New Roman" w:hAnsi="Times New Roman" w:cs="Times New Roman"/>
          <w:sz w:val="22"/>
          <w:szCs w:val="22"/>
          <w:lang w:val="sk-SK"/>
        </w:rPr>
        <w:t>Deferasirox</w:t>
      </w:r>
      <w:r w:rsidR="000E0B0E">
        <w:rPr>
          <w:rFonts w:ascii="Times New Roman" w:eastAsia="Times New Roman" w:hAnsi="Times New Roman" w:cs="Times New Roman"/>
          <w:sz w:val="22"/>
          <w:szCs w:val="22"/>
          <w:lang w:val="sk-SK"/>
        </w:rPr>
        <w:t>u</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6EDE6B58"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vás často páli záha.</w:t>
      </w:r>
    </w:p>
    <w:p w14:paraId="65C8F8C4"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pri vyšetrení krvi máte nízky počet krvných doštičiek alebo bielych krviniek.</w:t>
      </w:r>
    </w:p>
    <w:p w14:paraId="69FC6353" w14:textId="51D32A5E"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w:t>
      </w:r>
      <w:r w:rsidR="000E0B0E">
        <w:rPr>
          <w:rFonts w:ascii="Times New Roman" w:eastAsia="Times New Roman" w:hAnsi="Times New Roman" w:cs="Times New Roman"/>
          <w:sz w:val="22"/>
          <w:szCs w:val="22"/>
          <w:lang w:val="sk-SK"/>
        </w:rPr>
        <w:t>rozmazané</w:t>
      </w:r>
      <w:r w:rsidRPr="00D0615F">
        <w:rPr>
          <w:rFonts w:ascii="Times New Roman" w:eastAsia="Times New Roman" w:hAnsi="Times New Roman" w:cs="Times New Roman"/>
          <w:sz w:val="22"/>
          <w:szCs w:val="22"/>
          <w:lang w:val="sk-SK"/>
        </w:rPr>
        <w:t xml:space="preserve"> videnie.</w:t>
      </w:r>
    </w:p>
    <w:p w14:paraId="127B451E" w14:textId="77777777" w:rsidR="00997A6C" w:rsidRPr="00D0615F" w:rsidRDefault="003C2F39" w:rsidP="00B90A3E">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máte hnačku alebo vraciate.</w:t>
      </w:r>
    </w:p>
    <w:p w14:paraId="1E173AD6" w14:textId="77777777" w:rsidR="003C2F39" w:rsidRPr="00D0615F" w:rsidRDefault="003C2F39" w:rsidP="00997A6C">
      <w:pPr>
        <w:ind w:left="6"/>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sa vás niečo z uvedeného týka, okamžite to povedzte svojmu lekárovi.</w:t>
      </w:r>
    </w:p>
    <w:p w14:paraId="7C38DA4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C1B2BB7"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Sledovanie vašej liečby </w:t>
      </w:r>
      <w:proofErr w:type="spellStart"/>
      <w:r w:rsidR="00B90A3E" w:rsidRPr="00D0615F">
        <w:rPr>
          <w:rFonts w:ascii="Times New Roman" w:eastAsia="Times New Roman" w:hAnsi="Times New Roman" w:cs="Times New Roman"/>
          <w:b/>
          <w:sz w:val="22"/>
          <w:szCs w:val="22"/>
          <w:lang w:val="sk-SK"/>
        </w:rPr>
        <w:t>Deferasirox</w:t>
      </w:r>
      <w:r w:rsidR="00E35A7B">
        <w:rPr>
          <w:rFonts w:ascii="Times New Roman" w:eastAsia="Times New Roman" w:hAnsi="Times New Roman" w:cs="Times New Roman"/>
          <w:b/>
          <w:sz w:val="22"/>
          <w:szCs w:val="22"/>
          <w:lang w:val="sk-SK"/>
        </w:rPr>
        <w:t>om</w:t>
      </w:r>
      <w:proofErr w:type="spellEnd"/>
      <w:r w:rsidR="00B90A3E" w:rsidRPr="00D0615F">
        <w:rPr>
          <w:rFonts w:ascii="Times New Roman" w:eastAsia="Times New Roman" w:hAnsi="Times New Roman" w:cs="Times New Roman"/>
          <w:b/>
          <w:sz w:val="22"/>
          <w:szCs w:val="22"/>
          <w:lang w:val="sk-SK"/>
        </w:rPr>
        <w:t xml:space="preserve"> MSN</w:t>
      </w:r>
    </w:p>
    <w:p w14:paraId="2968D570" w14:textId="3532EA6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Počas liečby vám budú pravidelne vykonávať testy krvi a moču. Prostredníctvom týchto testov sa bude sledovať množstvo železa vo vašom tele (hladina </w:t>
      </w:r>
      <w:proofErr w:type="spellStart"/>
      <w:r w:rsidRPr="00D0615F">
        <w:rPr>
          <w:rFonts w:ascii="Times New Roman" w:eastAsia="Times New Roman" w:hAnsi="Times New Roman" w:cs="Times New Roman"/>
          <w:i/>
          <w:sz w:val="22"/>
          <w:szCs w:val="22"/>
          <w:lang w:val="sk-SK"/>
        </w:rPr>
        <w:t>feritínu</w:t>
      </w:r>
      <w:proofErr w:type="spellEnd"/>
      <w:r w:rsidRPr="00D0615F">
        <w:rPr>
          <w:rFonts w:ascii="Times New Roman" w:eastAsia="Times New Roman" w:hAnsi="Times New Roman" w:cs="Times New Roman"/>
          <w:sz w:val="22"/>
          <w:szCs w:val="22"/>
          <w:lang w:val="sk-SK"/>
        </w:rPr>
        <w:t xml:space="preserve"> v krvi), aby sa zistilo, ako </w:t>
      </w:r>
      <w:r w:rsidR="00E35A7B">
        <w:rPr>
          <w:rFonts w:ascii="Times New Roman" w:eastAsia="Times New Roman" w:hAnsi="Times New Roman" w:cs="Times New Roman"/>
          <w:sz w:val="22"/>
          <w:szCs w:val="22"/>
          <w:lang w:val="sk-SK"/>
        </w:rPr>
        <w:t>deferasirox</w:t>
      </w:r>
      <w:r w:rsidRPr="00D0615F">
        <w:rPr>
          <w:rFonts w:ascii="Times New Roman" w:eastAsia="Times New Roman" w:hAnsi="Times New Roman" w:cs="Times New Roman"/>
          <w:sz w:val="22"/>
          <w:szCs w:val="22"/>
          <w:lang w:val="sk-SK"/>
        </w:rPr>
        <w:t xml:space="preserve"> účinkuje. Testami sa tiež bude sledovať funkcia vašich obličiek (hladina kreatinínu v krvi, prítomnosť bielkoviny v moči) a funkcia pečene (hladina </w:t>
      </w:r>
      <w:proofErr w:type="spellStart"/>
      <w:r w:rsidRPr="00D0615F">
        <w:rPr>
          <w:rFonts w:ascii="Times New Roman" w:eastAsia="Times New Roman" w:hAnsi="Times New Roman" w:cs="Times New Roman"/>
          <w:sz w:val="22"/>
          <w:szCs w:val="22"/>
          <w:lang w:val="sk-SK"/>
        </w:rPr>
        <w:t>aminotransferáz</w:t>
      </w:r>
      <w:proofErr w:type="spellEnd"/>
      <w:r w:rsidRPr="00D0615F">
        <w:rPr>
          <w:rFonts w:ascii="Times New Roman" w:eastAsia="Times New Roman" w:hAnsi="Times New Roman" w:cs="Times New Roman"/>
          <w:sz w:val="22"/>
          <w:szCs w:val="22"/>
          <w:lang w:val="sk-SK"/>
        </w:rPr>
        <w:t xml:space="preserve"> v krvi). V prípade podozrenia na </w:t>
      </w:r>
      <w:r w:rsidR="003E7225">
        <w:rPr>
          <w:rFonts w:ascii="Times New Roman" w:eastAsia="Times New Roman" w:hAnsi="Times New Roman" w:cs="Times New Roman"/>
          <w:sz w:val="22"/>
          <w:szCs w:val="22"/>
          <w:lang w:val="sk-SK"/>
        </w:rPr>
        <w:t>závažnú poruchu funkcie</w:t>
      </w:r>
      <w:r w:rsidRPr="00D0615F">
        <w:rPr>
          <w:rFonts w:ascii="Times New Roman" w:eastAsia="Times New Roman" w:hAnsi="Times New Roman" w:cs="Times New Roman"/>
          <w:sz w:val="22"/>
          <w:szCs w:val="22"/>
          <w:lang w:val="sk-SK"/>
        </w:rPr>
        <w:t xml:space="preserve"> obličiek vás lekár požiada, aby ste podstúpili biopsiu obličiek. Možno vás vyšetria aj prostredníctvom MRI (zobrazovanie pomocou magnetickej rezonancie), aby sa stanovilo množstvo železa vo vašej pečeni. Váš lekár vezme výsledky týchto testov do úvahy, keď bude rozhodovať</w:t>
      </w:r>
      <w:r w:rsidR="00997A6C"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o tom, aká dávka </w:t>
      </w:r>
      <w:proofErr w:type="spellStart"/>
      <w:r w:rsidR="00E35A7B">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je pre vás najvhodnejšia a tiež pri rozhodovaní o tom, kedy máte prestať užívať </w:t>
      </w:r>
      <w:r w:rsidR="00E35A7B">
        <w:rPr>
          <w:rFonts w:ascii="Times New Roman" w:eastAsia="Times New Roman" w:hAnsi="Times New Roman" w:cs="Times New Roman"/>
          <w:sz w:val="22"/>
          <w:szCs w:val="22"/>
          <w:lang w:val="sk-SK"/>
        </w:rPr>
        <w:t>deferasirox</w:t>
      </w:r>
      <w:r w:rsidRPr="00D0615F">
        <w:rPr>
          <w:rFonts w:ascii="Times New Roman" w:eastAsia="Times New Roman" w:hAnsi="Times New Roman" w:cs="Times New Roman"/>
          <w:sz w:val="22"/>
          <w:szCs w:val="22"/>
          <w:lang w:val="sk-SK"/>
        </w:rPr>
        <w:t>.</w:t>
      </w:r>
    </w:p>
    <w:p w14:paraId="35D0E7E1" w14:textId="77777777" w:rsidR="003C2F39" w:rsidRPr="00D0615F" w:rsidRDefault="003C2F39" w:rsidP="00B90A3E">
      <w:pPr>
        <w:contextualSpacing/>
        <w:jc w:val="both"/>
        <w:rPr>
          <w:rFonts w:ascii="Times New Roman" w:eastAsia="Times New Roman" w:hAnsi="Times New Roman" w:cs="Times New Roman"/>
          <w:sz w:val="22"/>
          <w:szCs w:val="22"/>
          <w:lang w:val="sk-SK"/>
        </w:rPr>
      </w:pPr>
      <w:bookmarkStart w:id="2" w:name="page130"/>
      <w:bookmarkEnd w:id="2"/>
      <w:r w:rsidRPr="00D0615F">
        <w:rPr>
          <w:rFonts w:ascii="Times New Roman" w:eastAsia="Times New Roman" w:hAnsi="Times New Roman" w:cs="Times New Roman"/>
          <w:sz w:val="22"/>
          <w:szCs w:val="22"/>
          <w:lang w:val="sk-SK"/>
        </w:rPr>
        <w:t>Ako bezpečnostné opatrenie vám počas liečby každý rok vyšetria zrak a sluch.</w:t>
      </w:r>
    </w:p>
    <w:p w14:paraId="2A5C737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7C55B37"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Iné lieky a </w:t>
      </w:r>
      <w:r w:rsidR="00B90A3E" w:rsidRPr="00D0615F">
        <w:rPr>
          <w:rFonts w:ascii="Times New Roman" w:eastAsia="Times New Roman" w:hAnsi="Times New Roman" w:cs="Times New Roman"/>
          <w:b/>
          <w:sz w:val="22"/>
          <w:szCs w:val="22"/>
          <w:lang w:val="sk-SK"/>
        </w:rPr>
        <w:t>Deferasirox MSN</w:t>
      </w:r>
    </w:p>
    <w:p w14:paraId="29492A6B"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teraz užívate alebo ste v poslednom čase užívali, či práve budete užívať ďalšie lieky, povedzte to svojmu lekárovi alebo lekárnikovi. Platí to najmä pre:</w:t>
      </w:r>
    </w:p>
    <w:p w14:paraId="76ED11C0"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iné </w:t>
      </w:r>
      <w:proofErr w:type="spellStart"/>
      <w:r w:rsidRPr="00D0615F">
        <w:rPr>
          <w:rFonts w:ascii="Times New Roman" w:eastAsia="Times New Roman" w:hAnsi="Times New Roman" w:cs="Times New Roman"/>
          <w:sz w:val="22"/>
          <w:szCs w:val="22"/>
          <w:lang w:val="sk-SK"/>
        </w:rPr>
        <w:t>chelátory</w:t>
      </w:r>
      <w:proofErr w:type="spellEnd"/>
      <w:r w:rsidRPr="00D0615F">
        <w:rPr>
          <w:rFonts w:ascii="Times New Roman" w:eastAsia="Times New Roman" w:hAnsi="Times New Roman" w:cs="Times New Roman"/>
          <w:sz w:val="22"/>
          <w:szCs w:val="22"/>
          <w:lang w:val="sk-SK"/>
        </w:rPr>
        <w:t xml:space="preserve"> železa, ktoré sa nesmú užívať s </w:t>
      </w:r>
      <w:proofErr w:type="spellStart"/>
      <w:r w:rsidR="00B90A3E" w:rsidRPr="00D0615F">
        <w:rPr>
          <w:rFonts w:ascii="Times New Roman" w:eastAsia="Times New Roman" w:hAnsi="Times New Roman" w:cs="Times New Roman"/>
          <w:sz w:val="22"/>
          <w:szCs w:val="22"/>
          <w:lang w:val="sk-SK"/>
        </w:rPr>
        <w:t>Deferasirox</w:t>
      </w:r>
      <w:r w:rsidR="009A027E">
        <w:rPr>
          <w:rFonts w:ascii="Times New Roman" w:eastAsia="Times New Roman" w:hAnsi="Times New Roman" w:cs="Times New Roman"/>
          <w:sz w:val="22"/>
          <w:szCs w:val="22"/>
          <w:lang w:val="sk-SK"/>
        </w:rPr>
        <w:t>om</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7FCEEC81"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lastRenderedPageBreak/>
        <w:t>antacidá</w:t>
      </w:r>
      <w:proofErr w:type="spellEnd"/>
      <w:r w:rsidRPr="00D0615F">
        <w:rPr>
          <w:rFonts w:ascii="Times New Roman" w:eastAsia="Times New Roman" w:hAnsi="Times New Roman" w:cs="Times New Roman"/>
          <w:sz w:val="22"/>
          <w:szCs w:val="22"/>
          <w:lang w:val="sk-SK"/>
        </w:rPr>
        <w:t xml:space="preserve"> (lieky používané na liečbu pálenia záhy) obsahujúce hliník, ktoré sa nemajú užívať v rovnakú dennú dobu ako </w:t>
      </w:r>
      <w:r w:rsidR="00B90A3E" w:rsidRPr="00D0615F">
        <w:rPr>
          <w:rFonts w:ascii="Times New Roman" w:eastAsia="Times New Roman" w:hAnsi="Times New Roman" w:cs="Times New Roman"/>
          <w:sz w:val="22"/>
          <w:szCs w:val="22"/>
          <w:lang w:val="sk-SK"/>
        </w:rPr>
        <w:t>Deferasirox MSN</w:t>
      </w:r>
      <w:r w:rsidRPr="00D0615F">
        <w:rPr>
          <w:rFonts w:ascii="Times New Roman" w:eastAsia="Times New Roman" w:hAnsi="Times New Roman" w:cs="Times New Roman"/>
          <w:sz w:val="22"/>
          <w:szCs w:val="22"/>
          <w:lang w:val="sk-SK"/>
        </w:rPr>
        <w:t>,</w:t>
      </w:r>
    </w:p>
    <w:p w14:paraId="40541782"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cyklosporín</w:t>
      </w:r>
      <w:proofErr w:type="spellEnd"/>
      <w:r w:rsidRPr="00D0615F">
        <w:rPr>
          <w:rFonts w:ascii="Times New Roman" w:eastAsia="Times New Roman" w:hAnsi="Times New Roman" w:cs="Times New Roman"/>
          <w:sz w:val="22"/>
          <w:szCs w:val="22"/>
          <w:lang w:val="sk-SK"/>
        </w:rPr>
        <w:t xml:space="preserve"> (používa sa, aby telu zabránil odvrhnúť transplantovaný orgán, alebo pri iných ochoreniach, napríklad </w:t>
      </w:r>
      <w:proofErr w:type="spellStart"/>
      <w:r w:rsidRPr="00D0615F">
        <w:rPr>
          <w:rFonts w:ascii="Times New Roman" w:eastAsia="Times New Roman" w:hAnsi="Times New Roman" w:cs="Times New Roman"/>
          <w:sz w:val="22"/>
          <w:szCs w:val="22"/>
          <w:lang w:val="sk-SK"/>
        </w:rPr>
        <w:t>reumatoidnej</w:t>
      </w:r>
      <w:proofErr w:type="spellEnd"/>
      <w:r w:rsidRPr="00D0615F">
        <w:rPr>
          <w:rFonts w:ascii="Times New Roman" w:eastAsia="Times New Roman" w:hAnsi="Times New Roman" w:cs="Times New Roman"/>
          <w:sz w:val="22"/>
          <w:szCs w:val="22"/>
          <w:lang w:val="sk-SK"/>
        </w:rPr>
        <w:t xml:space="preserve"> artritíde alebo </w:t>
      </w:r>
      <w:proofErr w:type="spellStart"/>
      <w:r w:rsidRPr="00D0615F">
        <w:rPr>
          <w:rFonts w:ascii="Times New Roman" w:eastAsia="Times New Roman" w:hAnsi="Times New Roman" w:cs="Times New Roman"/>
          <w:sz w:val="22"/>
          <w:szCs w:val="22"/>
          <w:lang w:val="sk-SK"/>
        </w:rPr>
        <w:t>atopickej</w:t>
      </w:r>
      <w:proofErr w:type="spellEnd"/>
      <w:r w:rsidRPr="00D0615F">
        <w:rPr>
          <w:rFonts w:ascii="Times New Roman" w:eastAsia="Times New Roman" w:hAnsi="Times New Roman" w:cs="Times New Roman"/>
          <w:sz w:val="22"/>
          <w:szCs w:val="22"/>
          <w:lang w:val="sk-SK"/>
        </w:rPr>
        <w:t xml:space="preserve"> dermatitíde),</w:t>
      </w:r>
    </w:p>
    <w:p w14:paraId="7516BFCC"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simvastatín</w:t>
      </w:r>
      <w:proofErr w:type="spellEnd"/>
      <w:r w:rsidRPr="00D0615F">
        <w:rPr>
          <w:rFonts w:ascii="Times New Roman" w:eastAsia="Times New Roman" w:hAnsi="Times New Roman" w:cs="Times New Roman"/>
          <w:sz w:val="22"/>
          <w:szCs w:val="22"/>
          <w:lang w:val="sk-SK"/>
        </w:rPr>
        <w:t xml:space="preserve"> (používa sa zníženie hladiny cholesterolu),</w:t>
      </w:r>
    </w:p>
    <w:p w14:paraId="04C8F2B1" w14:textId="56EDD3F0"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určité lieky proti bolesti alebo lieky proti zápalu (napríklad aspirín, </w:t>
      </w:r>
      <w:proofErr w:type="spellStart"/>
      <w:r w:rsidRPr="00D0615F">
        <w:rPr>
          <w:rFonts w:ascii="Times New Roman" w:eastAsia="Times New Roman" w:hAnsi="Times New Roman" w:cs="Times New Roman"/>
          <w:sz w:val="22"/>
          <w:szCs w:val="22"/>
          <w:lang w:val="sk-SK"/>
        </w:rPr>
        <w:t>ibuprof</w:t>
      </w:r>
      <w:r w:rsidR="00A322DF">
        <w:rPr>
          <w:rFonts w:ascii="Times New Roman" w:eastAsia="Times New Roman" w:hAnsi="Times New Roman" w:cs="Times New Roman"/>
          <w:sz w:val="22"/>
          <w:szCs w:val="22"/>
          <w:lang w:val="sk-SK"/>
        </w:rPr>
        <w:t>é</w:t>
      </w:r>
      <w:r w:rsidRPr="00D0615F">
        <w:rPr>
          <w:rFonts w:ascii="Times New Roman" w:eastAsia="Times New Roman" w:hAnsi="Times New Roman" w:cs="Times New Roman"/>
          <w:sz w:val="22"/>
          <w:szCs w:val="22"/>
          <w:lang w:val="sk-SK"/>
        </w:rPr>
        <w:t>n</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kortikosteroidy</w:t>
      </w:r>
      <w:proofErr w:type="spellEnd"/>
      <w:r w:rsidRPr="00D0615F">
        <w:rPr>
          <w:rFonts w:ascii="Times New Roman" w:eastAsia="Times New Roman" w:hAnsi="Times New Roman" w:cs="Times New Roman"/>
          <w:sz w:val="22"/>
          <w:szCs w:val="22"/>
          <w:lang w:val="sk-SK"/>
        </w:rPr>
        <w:t>),</w:t>
      </w:r>
    </w:p>
    <w:p w14:paraId="2C133443"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perorálne </w:t>
      </w:r>
      <w:proofErr w:type="spellStart"/>
      <w:r w:rsidRPr="00D0615F">
        <w:rPr>
          <w:rFonts w:ascii="Times New Roman" w:eastAsia="Times New Roman" w:hAnsi="Times New Roman" w:cs="Times New Roman"/>
          <w:sz w:val="22"/>
          <w:szCs w:val="22"/>
          <w:lang w:val="sk-SK"/>
        </w:rPr>
        <w:t>bisfosfonáty</w:t>
      </w:r>
      <w:proofErr w:type="spellEnd"/>
      <w:r w:rsidRPr="00D0615F">
        <w:rPr>
          <w:rFonts w:ascii="Times New Roman" w:eastAsia="Times New Roman" w:hAnsi="Times New Roman" w:cs="Times New Roman"/>
          <w:sz w:val="22"/>
          <w:szCs w:val="22"/>
          <w:lang w:val="sk-SK"/>
        </w:rPr>
        <w:t xml:space="preserve"> (používajú sa na liečbu osteoporózy),</w:t>
      </w:r>
    </w:p>
    <w:p w14:paraId="77C8BE83"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antikoagulanciá</w:t>
      </w:r>
      <w:proofErr w:type="spellEnd"/>
      <w:r w:rsidRPr="00D0615F">
        <w:rPr>
          <w:rFonts w:ascii="Times New Roman" w:eastAsia="Times New Roman" w:hAnsi="Times New Roman" w:cs="Times New Roman"/>
          <w:sz w:val="22"/>
          <w:szCs w:val="22"/>
          <w:lang w:val="sk-SK"/>
        </w:rPr>
        <w:t xml:space="preserve"> (používajú sa na zabránenie alebo liečbu zrážania krvi),</w:t>
      </w:r>
    </w:p>
    <w:p w14:paraId="6B418F10" w14:textId="7D56CAFA"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hormonálnu antikoncepciu (lieky </w:t>
      </w:r>
      <w:r w:rsidR="009A027E">
        <w:rPr>
          <w:rFonts w:ascii="Times New Roman" w:eastAsia="Times New Roman" w:hAnsi="Times New Roman" w:cs="Times New Roman"/>
          <w:sz w:val="22"/>
          <w:szCs w:val="22"/>
          <w:lang w:val="sk-SK"/>
        </w:rPr>
        <w:t>zabraňujúce otehotneniu</w:t>
      </w:r>
      <w:r w:rsidRPr="00D0615F">
        <w:rPr>
          <w:rFonts w:ascii="Times New Roman" w:eastAsia="Times New Roman" w:hAnsi="Times New Roman" w:cs="Times New Roman"/>
          <w:sz w:val="22"/>
          <w:szCs w:val="22"/>
          <w:lang w:val="sk-SK"/>
        </w:rPr>
        <w:t>),</w:t>
      </w:r>
    </w:p>
    <w:p w14:paraId="4D1A532C"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bepridil</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ergotamín</w:t>
      </w:r>
      <w:proofErr w:type="spellEnd"/>
      <w:r w:rsidRPr="00D0615F">
        <w:rPr>
          <w:rFonts w:ascii="Times New Roman" w:eastAsia="Times New Roman" w:hAnsi="Times New Roman" w:cs="Times New Roman"/>
          <w:sz w:val="22"/>
          <w:szCs w:val="22"/>
          <w:lang w:val="sk-SK"/>
        </w:rPr>
        <w:t xml:space="preserve"> (používajú sa na liečbu srdcových ochorení a migrény),</w:t>
      </w:r>
    </w:p>
    <w:p w14:paraId="05F58A4B"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repaglinid</w:t>
      </w:r>
      <w:proofErr w:type="spellEnd"/>
      <w:r w:rsidRPr="00D0615F">
        <w:rPr>
          <w:rFonts w:ascii="Times New Roman" w:eastAsia="Times New Roman" w:hAnsi="Times New Roman" w:cs="Times New Roman"/>
          <w:sz w:val="22"/>
          <w:szCs w:val="22"/>
          <w:lang w:val="sk-SK"/>
        </w:rPr>
        <w:t xml:space="preserve"> (používa sa na liečbu cukrovky),</w:t>
      </w:r>
    </w:p>
    <w:p w14:paraId="37C7016A"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rifampicín</w:t>
      </w:r>
      <w:proofErr w:type="spellEnd"/>
      <w:r w:rsidRPr="00D0615F">
        <w:rPr>
          <w:rFonts w:ascii="Times New Roman" w:eastAsia="Times New Roman" w:hAnsi="Times New Roman" w:cs="Times New Roman"/>
          <w:sz w:val="22"/>
          <w:szCs w:val="22"/>
          <w:lang w:val="sk-SK"/>
        </w:rPr>
        <w:t xml:space="preserve"> (používa sa na liečbu tuberkulózy),</w:t>
      </w:r>
    </w:p>
    <w:p w14:paraId="688E12C0"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fenytoín</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fenobarbital</w:t>
      </w:r>
      <w:proofErr w:type="spellEnd"/>
      <w:r w:rsidRPr="00D0615F">
        <w:rPr>
          <w:rFonts w:ascii="Times New Roman" w:eastAsia="Times New Roman" w:hAnsi="Times New Roman" w:cs="Times New Roman"/>
          <w:sz w:val="22"/>
          <w:szCs w:val="22"/>
          <w:lang w:val="sk-SK"/>
        </w:rPr>
        <w:t xml:space="preserve">, </w:t>
      </w:r>
      <w:proofErr w:type="spellStart"/>
      <w:r w:rsidRPr="00D0615F">
        <w:rPr>
          <w:rFonts w:ascii="Times New Roman" w:eastAsia="Times New Roman" w:hAnsi="Times New Roman" w:cs="Times New Roman"/>
          <w:sz w:val="22"/>
          <w:szCs w:val="22"/>
          <w:lang w:val="sk-SK"/>
        </w:rPr>
        <w:t>karbamazepín</w:t>
      </w:r>
      <w:proofErr w:type="spellEnd"/>
      <w:r w:rsidRPr="00D0615F">
        <w:rPr>
          <w:rFonts w:ascii="Times New Roman" w:eastAsia="Times New Roman" w:hAnsi="Times New Roman" w:cs="Times New Roman"/>
          <w:sz w:val="22"/>
          <w:szCs w:val="22"/>
          <w:lang w:val="sk-SK"/>
        </w:rPr>
        <w:t xml:space="preserve"> (používajú sa na liečbu epilepsie),</w:t>
      </w:r>
    </w:p>
    <w:p w14:paraId="2D724863"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ritonavir</w:t>
      </w:r>
      <w:proofErr w:type="spellEnd"/>
      <w:r w:rsidRPr="00D0615F">
        <w:rPr>
          <w:rFonts w:ascii="Times New Roman" w:eastAsia="Times New Roman" w:hAnsi="Times New Roman" w:cs="Times New Roman"/>
          <w:sz w:val="22"/>
          <w:szCs w:val="22"/>
          <w:lang w:val="sk-SK"/>
        </w:rPr>
        <w:t xml:space="preserve"> (používa sa na liečbu infekcie HIV),</w:t>
      </w:r>
    </w:p>
    <w:p w14:paraId="144FC261"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paklitaxel</w:t>
      </w:r>
      <w:proofErr w:type="spellEnd"/>
      <w:r w:rsidRPr="00D0615F">
        <w:rPr>
          <w:rFonts w:ascii="Times New Roman" w:eastAsia="Times New Roman" w:hAnsi="Times New Roman" w:cs="Times New Roman"/>
          <w:sz w:val="22"/>
          <w:szCs w:val="22"/>
          <w:lang w:val="sk-SK"/>
        </w:rPr>
        <w:t xml:space="preserve"> (používa sa na liečbu rakoviny),</w:t>
      </w:r>
    </w:p>
    <w:p w14:paraId="52E0B07F"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teofylín</w:t>
      </w:r>
      <w:proofErr w:type="spellEnd"/>
      <w:r w:rsidRPr="00D0615F">
        <w:rPr>
          <w:rFonts w:ascii="Times New Roman" w:eastAsia="Times New Roman" w:hAnsi="Times New Roman" w:cs="Times New Roman"/>
          <w:sz w:val="22"/>
          <w:szCs w:val="22"/>
          <w:lang w:val="sk-SK"/>
        </w:rPr>
        <w:t xml:space="preserve"> (používa sa na liečbu ochorení dýchacích ciest, napríklad astmy),</w:t>
      </w:r>
    </w:p>
    <w:p w14:paraId="10DFC6E4"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klozapín</w:t>
      </w:r>
      <w:proofErr w:type="spellEnd"/>
      <w:r w:rsidRPr="00D0615F">
        <w:rPr>
          <w:rFonts w:ascii="Times New Roman" w:eastAsia="Times New Roman" w:hAnsi="Times New Roman" w:cs="Times New Roman"/>
          <w:sz w:val="22"/>
          <w:szCs w:val="22"/>
          <w:lang w:val="sk-SK"/>
        </w:rPr>
        <w:t xml:space="preserve"> (používa sa na liečbu psychických ochorení, napríklad schizofrénie),</w:t>
      </w:r>
    </w:p>
    <w:p w14:paraId="73DDC8A1"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tizanidín</w:t>
      </w:r>
      <w:proofErr w:type="spellEnd"/>
      <w:r w:rsidRPr="00D0615F">
        <w:rPr>
          <w:rFonts w:ascii="Times New Roman" w:eastAsia="Times New Roman" w:hAnsi="Times New Roman" w:cs="Times New Roman"/>
          <w:sz w:val="22"/>
          <w:szCs w:val="22"/>
          <w:lang w:val="sk-SK"/>
        </w:rPr>
        <w:t xml:space="preserve"> (používa sa na uvoľnenie svalstva),</w:t>
      </w:r>
    </w:p>
    <w:p w14:paraId="1E66C459"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cholestyramín</w:t>
      </w:r>
      <w:proofErr w:type="spellEnd"/>
      <w:r w:rsidRPr="00D0615F">
        <w:rPr>
          <w:rFonts w:ascii="Times New Roman" w:eastAsia="Times New Roman" w:hAnsi="Times New Roman" w:cs="Times New Roman"/>
          <w:sz w:val="22"/>
          <w:szCs w:val="22"/>
          <w:lang w:val="sk-SK"/>
        </w:rPr>
        <w:t xml:space="preserve"> (používa sa na zníženie hladiny cholesterolu v krvi),</w:t>
      </w:r>
    </w:p>
    <w:p w14:paraId="6787478C" w14:textId="77777777" w:rsidR="003C2F39" w:rsidRPr="00D0615F" w:rsidRDefault="003C2F39" w:rsidP="00997A6C">
      <w:pPr>
        <w:numPr>
          <w:ilvl w:val="0"/>
          <w:numId w:val="1"/>
        </w:numPr>
        <w:tabs>
          <w:tab w:val="clear" w:pos="360"/>
          <w:tab w:val="num" w:pos="567"/>
        </w:tabs>
        <w:ind w:left="567" w:hanging="561"/>
        <w:contextualSpacing/>
        <w:jc w:val="both"/>
        <w:rPr>
          <w:rFonts w:ascii="Times New Roman" w:eastAsia="Times New Roman" w:hAnsi="Times New Roman" w:cs="Times New Roman"/>
          <w:sz w:val="22"/>
          <w:szCs w:val="22"/>
          <w:lang w:val="sk-SK"/>
        </w:rPr>
      </w:pPr>
      <w:proofErr w:type="spellStart"/>
      <w:r w:rsidRPr="00D0615F">
        <w:rPr>
          <w:rFonts w:ascii="Times New Roman" w:eastAsia="Times New Roman" w:hAnsi="Times New Roman" w:cs="Times New Roman"/>
          <w:sz w:val="22"/>
          <w:szCs w:val="22"/>
          <w:lang w:val="sk-SK"/>
        </w:rPr>
        <w:t>busulfán</w:t>
      </w:r>
      <w:proofErr w:type="spellEnd"/>
      <w:r w:rsidRPr="00D0615F">
        <w:rPr>
          <w:rFonts w:ascii="Times New Roman" w:eastAsia="Times New Roman" w:hAnsi="Times New Roman" w:cs="Times New Roman"/>
          <w:sz w:val="22"/>
          <w:szCs w:val="22"/>
          <w:lang w:val="sk-SK"/>
        </w:rPr>
        <w:t xml:space="preserve"> (používa sa na liečbu pred transplantáciou za účelom zničiť pôvodnú kostnú dreň pred transplantáciou).</w:t>
      </w:r>
    </w:p>
    <w:p w14:paraId="4BD0AF0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FD8AD31"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9E3C31">
        <w:rPr>
          <w:rFonts w:ascii="Times New Roman" w:eastAsia="Times New Roman" w:hAnsi="Times New Roman" w:cs="Times New Roman"/>
          <w:sz w:val="22"/>
          <w:szCs w:val="22"/>
          <w:lang w:val="sk-SK"/>
        </w:rPr>
        <w:t>Pri niektorých z týchto lieko</w:t>
      </w:r>
      <w:r w:rsidRPr="007D2135">
        <w:rPr>
          <w:rFonts w:ascii="Times New Roman" w:eastAsia="Times New Roman" w:hAnsi="Times New Roman" w:cs="Times New Roman"/>
          <w:sz w:val="22"/>
          <w:szCs w:val="22"/>
          <w:lang w:val="sk-SK"/>
        </w:rPr>
        <w:t>v môžu byť potrebné ďalšie testy na sledovanie ich hladín v krvi.</w:t>
      </w:r>
    </w:p>
    <w:p w14:paraId="5678E30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6A96BA9"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Starší ľudia (vo veku 65 rokov a starší)</w:t>
      </w:r>
    </w:p>
    <w:p w14:paraId="5C942B7A" w14:textId="77777777" w:rsidR="003C2F39" w:rsidRPr="00D0615F" w:rsidRDefault="00B90A3E"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Deferasirox MSN</w:t>
      </w:r>
      <w:r w:rsidR="003C2F39" w:rsidRPr="00D0615F">
        <w:rPr>
          <w:rFonts w:ascii="Times New Roman" w:eastAsia="Times New Roman" w:hAnsi="Times New Roman" w:cs="Times New Roman"/>
          <w:sz w:val="22"/>
          <w:szCs w:val="22"/>
          <w:lang w:val="sk-SK"/>
        </w:rPr>
        <w:t xml:space="preserve"> môžu užívať ľudia vo veku 65 rokov a starší v rovnakej dávke ako ostatní dospelí.</w:t>
      </w:r>
    </w:p>
    <w:p w14:paraId="3B54D58A" w14:textId="560CD9A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 starších pacientov sa môže vyskytnúť viac vedľajších účinkov (najmä hnačka) ako u mladších pacientov. Lekár </w:t>
      </w:r>
      <w:r w:rsidR="007D2135">
        <w:rPr>
          <w:rFonts w:ascii="Times New Roman" w:eastAsia="Times New Roman" w:hAnsi="Times New Roman" w:cs="Times New Roman"/>
          <w:sz w:val="22"/>
          <w:szCs w:val="22"/>
          <w:lang w:val="sk-SK"/>
        </w:rPr>
        <w:t xml:space="preserve">ich </w:t>
      </w:r>
      <w:r w:rsidRPr="00D0615F">
        <w:rPr>
          <w:rFonts w:ascii="Times New Roman" w:eastAsia="Times New Roman" w:hAnsi="Times New Roman" w:cs="Times New Roman"/>
          <w:sz w:val="22"/>
          <w:szCs w:val="22"/>
          <w:lang w:val="sk-SK"/>
        </w:rPr>
        <w:t xml:space="preserve">má dôsledne sledovať </w:t>
      </w:r>
      <w:r w:rsidR="007D2135">
        <w:rPr>
          <w:rFonts w:ascii="Times New Roman" w:eastAsia="Times New Roman" w:hAnsi="Times New Roman" w:cs="Times New Roman"/>
          <w:sz w:val="22"/>
          <w:szCs w:val="22"/>
          <w:lang w:val="sk-SK"/>
        </w:rPr>
        <w:t xml:space="preserve">kvôli výskytu </w:t>
      </w:r>
      <w:r w:rsidRPr="00D0615F">
        <w:rPr>
          <w:rFonts w:ascii="Times New Roman" w:eastAsia="Times New Roman" w:hAnsi="Times New Roman" w:cs="Times New Roman"/>
          <w:sz w:val="22"/>
          <w:szCs w:val="22"/>
          <w:lang w:val="sk-SK"/>
        </w:rPr>
        <w:t>vedľajš</w:t>
      </w:r>
      <w:r w:rsidR="007D2135">
        <w:rPr>
          <w:rFonts w:ascii="Times New Roman" w:eastAsia="Times New Roman" w:hAnsi="Times New Roman" w:cs="Times New Roman"/>
          <w:sz w:val="22"/>
          <w:szCs w:val="22"/>
          <w:lang w:val="sk-SK"/>
        </w:rPr>
        <w:t>ích</w:t>
      </w:r>
      <w:r w:rsidRPr="00D0615F">
        <w:rPr>
          <w:rFonts w:ascii="Times New Roman" w:eastAsia="Times New Roman" w:hAnsi="Times New Roman" w:cs="Times New Roman"/>
          <w:sz w:val="22"/>
          <w:szCs w:val="22"/>
          <w:lang w:val="sk-SK"/>
        </w:rPr>
        <w:t xml:space="preserve"> účink</w:t>
      </w:r>
      <w:r w:rsidR="007D2135">
        <w:rPr>
          <w:rFonts w:ascii="Times New Roman" w:eastAsia="Times New Roman" w:hAnsi="Times New Roman" w:cs="Times New Roman"/>
          <w:sz w:val="22"/>
          <w:szCs w:val="22"/>
          <w:lang w:val="sk-SK"/>
        </w:rPr>
        <w:t>ov</w:t>
      </w:r>
      <w:r w:rsidRPr="00D0615F">
        <w:rPr>
          <w:rFonts w:ascii="Times New Roman" w:eastAsia="Times New Roman" w:hAnsi="Times New Roman" w:cs="Times New Roman"/>
          <w:sz w:val="22"/>
          <w:szCs w:val="22"/>
          <w:lang w:val="sk-SK"/>
        </w:rPr>
        <w:t>, ktoré si môžu vyžiadať úpravu dávky.</w:t>
      </w:r>
    </w:p>
    <w:p w14:paraId="4090F06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362FD54" w14:textId="77777777" w:rsidR="003C2F39" w:rsidRPr="00D0615F" w:rsidRDefault="000B1E02"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Deti a dospievajúci</w:t>
      </w:r>
    </w:p>
    <w:p w14:paraId="579D408D" w14:textId="460649AF" w:rsidR="003C2F39" w:rsidRPr="00D0615F" w:rsidRDefault="00B90A3E"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Deferasirox MSN</w:t>
      </w:r>
      <w:r w:rsidR="003C2F39" w:rsidRPr="00D0615F">
        <w:rPr>
          <w:rFonts w:ascii="Times New Roman" w:eastAsia="Times New Roman" w:hAnsi="Times New Roman" w:cs="Times New Roman"/>
          <w:sz w:val="22"/>
          <w:szCs w:val="22"/>
          <w:lang w:val="sk-SK"/>
        </w:rPr>
        <w:t xml:space="preserve"> sa môže použiť u detí a dospievajúcich vo veku 2 rokov a starších, ktorí dostávajú pravidelné transfúzie krvi a u detí a dospievajúcich vo veku 10 rokov a starších, ktorí nedostávajú pravidelné transfúzie krvi. Keďže títo pacienti rastú, lekár bude upravovať dávku.</w:t>
      </w:r>
    </w:p>
    <w:p w14:paraId="46C2548A"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831FA84" w14:textId="77777777" w:rsidR="003C2F39" w:rsidRP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Tento liek</w:t>
      </w:r>
      <w:r w:rsidR="003C2F39" w:rsidRPr="00D0615F">
        <w:rPr>
          <w:rFonts w:ascii="Times New Roman" w:eastAsia="Times New Roman" w:hAnsi="Times New Roman" w:cs="Times New Roman"/>
          <w:sz w:val="22"/>
          <w:szCs w:val="22"/>
          <w:lang w:val="sk-SK"/>
        </w:rPr>
        <w:t xml:space="preserve"> sa neodporúča u detí mladších ako 2 roky.</w:t>
      </w:r>
    </w:p>
    <w:p w14:paraId="20645F4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5A767DA"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Tehotenstvo a dojčenie</w:t>
      </w:r>
    </w:p>
    <w:p w14:paraId="42480038"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ste tehotná alebo dojčíte, ak si myslíte, že ste tehotná alebo ak plánujete otehotnieť, poraďte sa so svojím lekárom predtým, ako začnete užívať tento liek.</w:t>
      </w:r>
    </w:p>
    <w:p w14:paraId="5F3D3F01"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BA70153" w14:textId="7A45A7FF"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Užívanie </w:t>
      </w:r>
      <w:r w:rsidR="00D0615F" w:rsidRPr="00D0615F">
        <w:rPr>
          <w:rFonts w:ascii="Times New Roman" w:eastAsia="Times New Roman" w:hAnsi="Times New Roman" w:cs="Times New Roman"/>
          <w:sz w:val="22"/>
          <w:szCs w:val="22"/>
          <w:lang w:val="sk-SK"/>
        </w:rPr>
        <w:t>tohto lieku</w:t>
      </w:r>
      <w:r w:rsidRPr="00D0615F">
        <w:rPr>
          <w:rFonts w:ascii="Times New Roman" w:eastAsia="Times New Roman" w:hAnsi="Times New Roman" w:cs="Times New Roman"/>
          <w:sz w:val="22"/>
          <w:szCs w:val="22"/>
          <w:lang w:val="sk-SK"/>
        </w:rPr>
        <w:t xml:space="preserve"> počas tehotenstva sa neodporúča, </w:t>
      </w:r>
      <w:r w:rsidR="00391D0D">
        <w:rPr>
          <w:rFonts w:ascii="Times New Roman" w:eastAsia="Times New Roman" w:hAnsi="Times New Roman" w:cs="Times New Roman"/>
          <w:sz w:val="22"/>
          <w:szCs w:val="22"/>
          <w:lang w:val="sk-SK"/>
        </w:rPr>
        <w:t>pokiaľ</w:t>
      </w:r>
      <w:r w:rsidRPr="00D0615F">
        <w:rPr>
          <w:rFonts w:ascii="Times New Roman" w:eastAsia="Times New Roman" w:hAnsi="Times New Roman" w:cs="Times New Roman"/>
          <w:sz w:val="22"/>
          <w:szCs w:val="22"/>
          <w:lang w:val="sk-SK"/>
        </w:rPr>
        <w:t xml:space="preserve"> nie je </w:t>
      </w:r>
      <w:r w:rsidR="00391D0D">
        <w:rPr>
          <w:rFonts w:ascii="Times New Roman" w:eastAsia="Times New Roman" w:hAnsi="Times New Roman" w:cs="Times New Roman"/>
          <w:sz w:val="22"/>
          <w:szCs w:val="22"/>
          <w:lang w:val="sk-SK"/>
        </w:rPr>
        <w:t xml:space="preserve">jednoznačne </w:t>
      </w:r>
      <w:r w:rsidRPr="00D0615F">
        <w:rPr>
          <w:rFonts w:ascii="Times New Roman" w:eastAsia="Times New Roman" w:hAnsi="Times New Roman" w:cs="Times New Roman"/>
          <w:sz w:val="22"/>
          <w:szCs w:val="22"/>
          <w:lang w:val="sk-SK"/>
        </w:rPr>
        <w:t>nevyhnutné.</w:t>
      </w:r>
    </w:p>
    <w:p w14:paraId="60EA9F9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3F89CC0" w14:textId="1A4B8383"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 súčasnosti používate na zabránenie otehotneniu antikonc</w:t>
      </w:r>
      <w:r w:rsidR="00D0615F" w:rsidRPr="00D0615F">
        <w:rPr>
          <w:rFonts w:ascii="Times New Roman" w:eastAsia="Times New Roman" w:hAnsi="Times New Roman" w:cs="Times New Roman"/>
          <w:sz w:val="22"/>
          <w:szCs w:val="22"/>
          <w:lang w:val="sk-SK"/>
        </w:rPr>
        <w:t>epc</w:t>
      </w:r>
      <w:r w:rsidRPr="00D0615F">
        <w:rPr>
          <w:rFonts w:ascii="Times New Roman" w:eastAsia="Times New Roman" w:hAnsi="Times New Roman" w:cs="Times New Roman"/>
          <w:sz w:val="22"/>
          <w:szCs w:val="22"/>
          <w:lang w:val="sk-SK"/>
        </w:rPr>
        <w:t xml:space="preserve">iu užívanú ústami (perorálne) alebo vo forme náplastí, </w:t>
      </w:r>
      <w:r w:rsidR="000D202C">
        <w:rPr>
          <w:rFonts w:ascii="Times New Roman" w:eastAsia="Times New Roman" w:hAnsi="Times New Roman" w:cs="Times New Roman"/>
          <w:sz w:val="22"/>
          <w:szCs w:val="22"/>
          <w:lang w:val="sk-SK"/>
        </w:rPr>
        <w:t>máte používať</w:t>
      </w:r>
      <w:r w:rsidRPr="00D0615F">
        <w:rPr>
          <w:rFonts w:ascii="Times New Roman" w:eastAsia="Times New Roman" w:hAnsi="Times New Roman" w:cs="Times New Roman"/>
          <w:sz w:val="22"/>
          <w:szCs w:val="22"/>
          <w:lang w:val="sk-SK"/>
        </w:rPr>
        <w:t xml:space="preserve"> aj ďalší alebo iný druh antikoncepcie (napr. kondóm), pretože </w:t>
      </w:r>
      <w:r w:rsidR="00B90A3E" w:rsidRPr="00D0615F">
        <w:rPr>
          <w:rFonts w:ascii="Times New Roman" w:eastAsia="Times New Roman" w:hAnsi="Times New Roman" w:cs="Times New Roman"/>
          <w:sz w:val="22"/>
          <w:szCs w:val="22"/>
          <w:lang w:val="sk-SK"/>
        </w:rPr>
        <w:t>Deferasirox MSN</w:t>
      </w:r>
      <w:r w:rsidRPr="00D0615F">
        <w:rPr>
          <w:rFonts w:ascii="Times New Roman" w:eastAsia="Times New Roman" w:hAnsi="Times New Roman" w:cs="Times New Roman"/>
          <w:sz w:val="22"/>
          <w:szCs w:val="22"/>
          <w:lang w:val="sk-SK"/>
        </w:rPr>
        <w:t xml:space="preserve"> môže znížiť účinnosť antikoncepčných prostriedkov používaných perorálne a vo forme náplastí.</w:t>
      </w:r>
    </w:p>
    <w:p w14:paraId="13A23D2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20FEA7D"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Dojčenie sa počas liečby</w:t>
      </w:r>
      <w:r w:rsidR="00D0615F" w:rsidRPr="00D0615F">
        <w:rPr>
          <w:rFonts w:ascii="Times New Roman" w:eastAsia="Times New Roman" w:hAnsi="Times New Roman" w:cs="Times New Roman"/>
          <w:sz w:val="22"/>
          <w:szCs w:val="22"/>
          <w:lang w:val="sk-SK"/>
        </w:rPr>
        <w:t xml:space="preserve"> </w:t>
      </w:r>
      <w:proofErr w:type="spellStart"/>
      <w:r w:rsidR="00D0615F" w:rsidRPr="00D0615F">
        <w:rPr>
          <w:rFonts w:ascii="Times New Roman" w:eastAsia="Times New Roman" w:hAnsi="Times New Roman" w:cs="Times New Roman"/>
          <w:sz w:val="22"/>
          <w:szCs w:val="22"/>
          <w:lang w:val="sk-SK"/>
        </w:rPr>
        <w:t>deferasiroxom</w:t>
      </w:r>
      <w:proofErr w:type="spellEnd"/>
      <w:r w:rsidRPr="00D0615F">
        <w:rPr>
          <w:rFonts w:ascii="Times New Roman" w:eastAsia="Times New Roman" w:hAnsi="Times New Roman" w:cs="Times New Roman"/>
          <w:sz w:val="22"/>
          <w:szCs w:val="22"/>
          <w:lang w:val="sk-SK"/>
        </w:rPr>
        <w:t xml:space="preserve"> neodporúča.</w:t>
      </w:r>
    </w:p>
    <w:p w14:paraId="47A38C8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853366A" w14:textId="77777777" w:rsidR="003C2F39" w:rsidRPr="00D0615F" w:rsidRDefault="003C2F39" w:rsidP="00B90A3E">
      <w:pPr>
        <w:contextualSpacing/>
        <w:jc w:val="both"/>
        <w:rPr>
          <w:rFonts w:ascii="Times New Roman" w:eastAsia="Times New Roman" w:hAnsi="Times New Roman" w:cs="Times New Roman"/>
          <w:b/>
          <w:sz w:val="22"/>
          <w:szCs w:val="22"/>
          <w:lang w:val="sk-SK"/>
        </w:rPr>
      </w:pPr>
      <w:bookmarkStart w:id="3" w:name="page131"/>
      <w:bookmarkEnd w:id="3"/>
      <w:r w:rsidRPr="00D0615F">
        <w:rPr>
          <w:rFonts w:ascii="Times New Roman" w:eastAsia="Times New Roman" w:hAnsi="Times New Roman" w:cs="Times New Roman"/>
          <w:b/>
          <w:sz w:val="22"/>
          <w:szCs w:val="22"/>
          <w:lang w:val="sk-SK"/>
        </w:rPr>
        <w:t>Vedenie vozidiel a obsluha strojov</w:t>
      </w:r>
    </w:p>
    <w:p w14:paraId="5B5B67C2"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máte po užití </w:t>
      </w:r>
      <w:proofErr w:type="spellStart"/>
      <w:r w:rsidR="00D0615F" w:rsidRPr="00D0615F">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závraty, neveďte vozidlá, nepoužívajte žiadne nástroje alebo neobsluhujte stroje, kým sa opäť nebudete cítiť normálne.</w:t>
      </w:r>
    </w:p>
    <w:p w14:paraId="5CA862DA"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2E53C2E" w14:textId="4CF64F18" w:rsidR="00D0615F" w:rsidRP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Deferasirox MSN obsahuje laktózu a sodík</w:t>
      </w:r>
    </w:p>
    <w:p w14:paraId="6F429BA2" w14:textId="77777777" w:rsidR="00D0615F" w:rsidRPr="00D0615F" w:rsidRDefault="00D0615F" w:rsidP="00B90A3E">
      <w:pPr>
        <w:contextualSpacing/>
        <w:jc w:val="both"/>
        <w:rPr>
          <w:rFonts w:ascii="Times New Roman" w:eastAsia="Times New Roman" w:hAnsi="Times New Roman" w:cs="Times New Roman"/>
          <w:sz w:val="22"/>
          <w:szCs w:val="22"/>
          <w:lang w:val="sk-SK"/>
        </w:rPr>
      </w:pPr>
    </w:p>
    <w:p w14:paraId="69597768" w14:textId="77777777" w:rsidR="00D0615F" w:rsidRPr="00D0615F" w:rsidRDefault="00D0615F"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Laktóza</w:t>
      </w:r>
    </w:p>
    <w:p w14:paraId="2846BDCE" w14:textId="77777777" w:rsidR="003C2F39" w:rsidRP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lastRenderedPageBreak/>
        <w:t>Ak vám váš lekár povedal, že neznášate niektoré cukry, kontaktujte svojho lekára pred užitím tohto lieku.</w:t>
      </w:r>
    </w:p>
    <w:p w14:paraId="3CEC4654" w14:textId="77777777" w:rsidR="00D0615F" w:rsidRPr="00D0615F" w:rsidRDefault="00D0615F" w:rsidP="00B90A3E">
      <w:pPr>
        <w:contextualSpacing/>
        <w:jc w:val="both"/>
        <w:rPr>
          <w:rFonts w:ascii="Times New Roman" w:eastAsia="Times New Roman" w:hAnsi="Times New Roman" w:cs="Times New Roman"/>
          <w:sz w:val="22"/>
          <w:szCs w:val="22"/>
          <w:lang w:val="sk-SK"/>
        </w:rPr>
      </w:pPr>
    </w:p>
    <w:p w14:paraId="4F52CAB9" w14:textId="77777777" w:rsidR="00D0615F" w:rsidRPr="00D0615F" w:rsidRDefault="00D0615F"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Sodík</w:t>
      </w:r>
    </w:p>
    <w:p w14:paraId="3637FC9D" w14:textId="77777777" w:rsidR="00D0615F" w:rsidRDefault="00D0615F"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Tento liek obsahuje menej ako 1 mmol sodíka (23 mg) v tablete, </w:t>
      </w:r>
      <w:proofErr w:type="spellStart"/>
      <w:r w:rsidRPr="00D0615F">
        <w:rPr>
          <w:rFonts w:ascii="Times New Roman" w:eastAsia="Times New Roman" w:hAnsi="Times New Roman" w:cs="Times New Roman"/>
          <w:sz w:val="22"/>
          <w:szCs w:val="22"/>
          <w:lang w:val="sk-SK"/>
        </w:rPr>
        <w:t>t.j</w:t>
      </w:r>
      <w:proofErr w:type="spellEnd"/>
      <w:r w:rsidRPr="00D0615F">
        <w:rPr>
          <w:rFonts w:ascii="Times New Roman" w:eastAsia="Times New Roman" w:hAnsi="Times New Roman" w:cs="Times New Roman"/>
          <w:sz w:val="22"/>
          <w:szCs w:val="22"/>
          <w:lang w:val="sk-SK"/>
        </w:rPr>
        <w:t>. v podstate zanedbateľné množstvo sodíka.</w:t>
      </w:r>
    </w:p>
    <w:p w14:paraId="1CE2F1F9" w14:textId="77777777" w:rsidR="00694DFB" w:rsidRPr="00D0615F" w:rsidRDefault="00694DFB" w:rsidP="00B90A3E">
      <w:pPr>
        <w:contextualSpacing/>
        <w:jc w:val="both"/>
        <w:rPr>
          <w:rFonts w:ascii="Times New Roman" w:eastAsia="Times New Roman" w:hAnsi="Times New Roman" w:cs="Times New Roman"/>
          <w:sz w:val="22"/>
          <w:szCs w:val="22"/>
          <w:lang w:val="sk-SK"/>
        </w:rPr>
      </w:pPr>
    </w:p>
    <w:p w14:paraId="49699641" w14:textId="77777777" w:rsidR="00D0615F" w:rsidRDefault="00D0615F" w:rsidP="00D0615F">
      <w:pPr>
        <w:tabs>
          <w:tab w:val="left" w:pos="561"/>
        </w:tabs>
        <w:contextualSpacing/>
        <w:jc w:val="both"/>
        <w:rPr>
          <w:rFonts w:ascii="Times New Roman" w:eastAsia="Times New Roman" w:hAnsi="Times New Roman" w:cs="Times New Roman"/>
          <w:sz w:val="22"/>
          <w:szCs w:val="22"/>
          <w:lang w:val="sk-SK"/>
        </w:rPr>
      </w:pPr>
    </w:p>
    <w:p w14:paraId="72B60950" w14:textId="77777777" w:rsidR="003C2F39" w:rsidRPr="00037E2C" w:rsidRDefault="003C2F39" w:rsidP="00D0615F">
      <w:pPr>
        <w:pStyle w:val="Odsekzoznamu"/>
        <w:numPr>
          <w:ilvl w:val="0"/>
          <w:numId w:val="4"/>
        </w:numPr>
        <w:tabs>
          <w:tab w:val="left" w:pos="561"/>
        </w:tabs>
        <w:ind w:left="567" w:hanging="567"/>
        <w:jc w:val="both"/>
        <w:rPr>
          <w:rFonts w:ascii="Times New Roman" w:eastAsia="Times New Roman" w:hAnsi="Times New Roman" w:cs="Times New Roman"/>
          <w:b/>
          <w:sz w:val="22"/>
          <w:szCs w:val="22"/>
          <w:lang w:val="sk-SK"/>
        </w:rPr>
      </w:pPr>
      <w:r w:rsidRPr="00037E2C">
        <w:rPr>
          <w:rFonts w:ascii="Times New Roman" w:eastAsia="Times New Roman" w:hAnsi="Times New Roman" w:cs="Times New Roman"/>
          <w:b/>
          <w:sz w:val="22"/>
          <w:szCs w:val="22"/>
          <w:lang w:val="sk-SK"/>
        </w:rPr>
        <w:t xml:space="preserve">Ako užívať </w:t>
      </w:r>
      <w:r w:rsidR="00B90A3E" w:rsidRPr="00037E2C">
        <w:rPr>
          <w:rFonts w:ascii="Times New Roman" w:eastAsia="Times New Roman" w:hAnsi="Times New Roman" w:cs="Times New Roman"/>
          <w:b/>
          <w:sz w:val="22"/>
          <w:szCs w:val="22"/>
          <w:lang w:val="sk-SK"/>
        </w:rPr>
        <w:t>Deferasirox MSN</w:t>
      </w:r>
    </w:p>
    <w:p w14:paraId="4C9029C3"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19F06AA" w14:textId="5E00EF96"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Na liečbu </w:t>
      </w:r>
      <w:proofErr w:type="spellStart"/>
      <w:r w:rsidR="00037E2C">
        <w:rPr>
          <w:rFonts w:ascii="Times New Roman" w:eastAsia="Times New Roman" w:hAnsi="Times New Roman" w:cs="Times New Roman"/>
          <w:sz w:val="22"/>
          <w:szCs w:val="22"/>
          <w:lang w:val="sk-SK"/>
        </w:rPr>
        <w:t>deferasiroxom</w:t>
      </w:r>
      <w:proofErr w:type="spellEnd"/>
      <w:r w:rsidRPr="00D0615F">
        <w:rPr>
          <w:rFonts w:ascii="Times New Roman" w:eastAsia="Times New Roman" w:hAnsi="Times New Roman" w:cs="Times New Roman"/>
          <w:sz w:val="22"/>
          <w:szCs w:val="22"/>
          <w:lang w:val="sk-SK"/>
        </w:rPr>
        <w:t xml:space="preserve"> bude dohliadať lekár, ktorý má skúsenosti s liečbou preťaženia železom, vyvolaným krvnými transfúziami.</w:t>
      </w:r>
    </w:p>
    <w:p w14:paraId="5CCF860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05534A0"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Vždy užívajte tento liek presne tak, ako vám povedal váš lekár. Ak si nie ste niečím istý, overte si to u svojho lekára alebo lekárnika.</w:t>
      </w:r>
    </w:p>
    <w:p w14:paraId="7FD0AA8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032BC78E"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B0642F">
        <w:rPr>
          <w:rFonts w:ascii="Times New Roman" w:eastAsia="Times New Roman" w:hAnsi="Times New Roman" w:cs="Times New Roman"/>
          <w:b/>
          <w:sz w:val="22"/>
          <w:szCs w:val="22"/>
          <w:lang w:val="sk-SK"/>
        </w:rPr>
        <w:t xml:space="preserve">Koľko </w:t>
      </w:r>
      <w:proofErr w:type="spellStart"/>
      <w:r w:rsidR="00B90A3E" w:rsidRPr="00B0642F">
        <w:rPr>
          <w:rFonts w:ascii="Times New Roman" w:eastAsia="Times New Roman" w:hAnsi="Times New Roman" w:cs="Times New Roman"/>
          <w:b/>
          <w:sz w:val="22"/>
          <w:szCs w:val="22"/>
          <w:lang w:val="sk-SK"/>
        </w:rPr>
        <w:t>Defera</w:t>
      </w:r>
      <w:r w:rsidR="00B90A3E" w:rsidRPr="00AD7F60">
        <w:rPr>
          <w:rFonts w:ascii="Times New Roman" w:eastAsia="Times New Roman" w:hAnsi="Times New Roman" w:cs="Times New Roman"/>
          <w:b/>
          <w:sz w:val="22"/>
          <w:szCs w:val="22"/>
          <w:lang w:val="sk-SK"/>
        </w:rPr>
        <w:t>sirox</w:t>
      </w:r>
      <w:r w:rsidR="00B0642F">
        <w:rPr>
          <w:rFonts w:ascii="Times New Roman" w:eastAsia="Times New Roman" w:hAnsi="Times New Roman" w:cs="Times New Roman"/>
          <w:b/>
          <w:sz w:val="22"/>
          <w:szCs w:val="22"/>
          <w:lang w:val="sk-SK"/>
        </w:rPr>
        <w:t>u</w:t>
      </w:r>
      <w:proofErr w:type="spellEnd"/>
      <w:r w:rsidR="00B90A3E" w:rsidRPr="00B0642F">
        <w:rPr>
          <w:rFonts w:ascii="Times New Roman" w:eastAsia="Times New Roman" w:hAnsi="Times New Roman" w:cs="Times New Roman"/>
          <w:b/>
          <w:sz w:val="22"/>
          <w:szCs w:val="22"/>
          <w:lang w:val="sk-SK"/>
        </w:rPr>
        <w:t xml:space="preserve"> MSN</w:t>
      </w:r>
      <w:r w:rsidRPr="00AD7F60">
        <w:rPr>
          <w:rFonts w:ascii="Times New Roman" w:eastAsia="Times New Roman" w:hAnsi="Times New Roman" w:cs="Times New Roman"/>
          <w:b/>
          <w:sz w:val="22"/>
          <w:szCs w:val="22"/>
          <w:lang w:val="sk-SK"/>
        </w:rPr>
        <w:t xml:space="preserve"> užívať</w:t>
      </w:r>
    </w:p>
    <w:p w14:paraId="41934E74" w14:textId="64F433C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Dávka </w:t>
      </w:r>
      <w:proofErr w:type="spellStart"/>
      <w:r w:rsidR="00AD7F60">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je odvodená od telesnej hmotnosti každého pacienta. Váš lekár vypočíta dávku, ktorú potrebujete, a povie vám, koľko tabliet máte každý deň užívať.</w:t>
      </w:r>
    </w:p>
    <w:p w14:paraId="4B359700" w14:textId="0772E416" w:rsidR="003C2F39" w:rsidRP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Zvyčajná denná dávka filmom obalených tabliet </w:t>
      </w:r>
      <w:proofErr w:type="spellStart"/>
      <w:r w:rsidR="00D0615F">
        <w:rPr>
          <w:rFonts w:ascii="Times New Roman" w:eastAsia="Times New Roman" w:hAnsi="Times New Roman" w:cs="Times New Roman"/>
          <w:sz w:val="22"/>
          <w:szCs w:val="22"/>
          <w:lang w:val="sk-SK"/>
        </w:rPr>
        <w:t>deferasiroxu</w:t>
      </w:r>
      <w:proofErr w:type="spellEnd"/>
      <w:r w:rsid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na začiatku liečby u pacientov, ktorí dostávajú </w:t>
      </w:r>
      <w:r w:rsidR="00211C61">
        <w:rPr>
          <w:rFonts w:ascii="Times New Roman" w:eastAsia="Times New Roman" w:hAnsi="Times New Roman" w:cs="Times New Roman"/>
          <w:sz w:val="22"/>
          <w:szCs w:val="22"/>
          <w:lang w:val="sk-SK"/>
        </w:rPr>
        <w:t xml:space="preserve">pravidelné </w:t>
      </w:r>
      <w:r w:rsidRPr="00D0615F">
        <w:rPr>
          <w:rFonts w:ascii="Times New Roman" w:eastAsia="Times New Roman" w:hAnsi="Times New Roman" w:cs="Times New Roman"/>
          <w:sz w:val="22"/>
          <w:szCs w:val="22"/>
          <w:lang w:val="sk-SK"/>
        </w:rPr>
        <w:t>krvné transfúzie, je 14 mg na kilogram telesnej hmotnosti. Vyššiu alebo nižšiu začiatočnú dávku môže váš lekár odporučiť na základe individuálnych požiadaviek na vašu liečbu.</w:t>
      </w:r>
    </w:p>
    <w:p w14:paraId="61EECA31" w14:textId="20E74559" w:rsidR="003C2F39" w:rsidRP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Zvyčajná denná dávka filmom obalených tabliet </w:t>
      </w:r>
      <w:proofErr w:type="spellStart"/>
      <w:r w:rsidR="00D0615F">
        <w:rPr>
          <w:rFonts w:ascii="Times New Roman" w:eastAsia="Times New Roman" w:hAnsi="Times New Roman" w:cs="Times New Roman"/>
          <w:sz w:val="22"/>
          <w:szCs w:val="22"/>
          <w:lang w:val="sk-SK"/>
        </w:rPr>
        <w:t>deferasiroxu</w:t>
      </w:r>
      <w:proofErr w:type="spellEnd"/>
      <w:r w:rsidR="00D0615F"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na začiatku liečby u pacientov, ktorí nedostávajú pravideln</w:t>
      </w:r>
      <w:r w:rsidR="00211C61">
        <w:rPr>
          <w:rFonts w:ascii="Times New Roman" w:eastAsia="Times New Roman" w:hAnsi="Times New Roman" w:cs="Times New Roman"/>
          <w:sz w:val="22"/>
          <w:szCs w:val="22"/>
          <w:lang w:val="sk-SK"/>
        </w:rPr>
        <w:t>é</w:t>
      </w:r>
      <w:r w:rsidRPr="00D0615F">
        <w:rPr>
          <w:rFonts w:ascii="Times New Roman" w:eastAsia="Times New Roman" w:hAnsi="Times New Roman" w:cs="Times New Roman"/>
          <w:sz w:val="22"/>
          <w:szCs w:val="22"/>
          <w:lang w:val="sk-SK"/>
        </w:rPr>
        <w:t xml:space="preserve"> krvné transfúzie, je 7 mg na kilogram telesnej hmotnosti.</w:t>
      </w:r>
    </w:p>
    <w:p w14:paraId="20CFA8EC" w14:textId="77777777" w:rsid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V závislosti od vašej odpovede na liečbu môže váš lekár neskôr upraviť vašu liečbu zvýšením alebo znížením dávky.</w:t>
      </w:r>
    </w:p>
    <w:p w14:paraId="59902785" w14:textId="77777777" w:rsidR="00D0615F" w:rsidRPr="00D0615F" w:rsidRDefault="003C2F39" w:rsidP="00D0615F">
      <w:pPr>
        <w:pStyle w:val="Odsekzoznamu"/>
        <w:numPr>
          <w:ilvl w:val="0"/>
          <w:numId w:val="5"/>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Maximálna odporúčaná denná dávka filmom obalených tabliet </w:t>
      </w:r>
      <w:proofErr w:type="spellStart"/>
      <w:r w:rsidR="00D0615F" w:rsidRPr="00D0615F">
        <w:rPr>
          <w:rFonts w:ascii="Times New Roman" w:eastAsia="Times New Roman" w:hAnsi="Times New Roman" w:cs="Times New Roman"/>
          <w:sz w:val="22"/>
          <w:szCs w:val="22"/>
          <w:lang w:val="sk-SK"/>
        </w:rPr>
        <w:t>deferasiroxu</w:t>
      </w:r>
      <w:proofErr w:type="spellEnd"/>
      <w:r w:rsidR="00D0615F"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je:</w:t>
      </w:r>
    </w:p>
    <w:p w14:paraId="0A490597" w14:textId="635C2D2A" w:rsidR="00D0615F" w:rsidRDefault="003C2F39" w:rsidP="00D0615F">
      <w:pPr>
        <w:pStyle w:val="Odsekzoznamu"/>
        <w:numPr>
          <w:ilvl w:val="0"/>
          <w:numId w:val="5"/>
        </w:numPr>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28 mg na kilogram telesnej hmotnosti u pacientov, ktorí dostávajú </w:t>
      </w:r>
      <w:r w:rsidR="00211C61">
        <w:rPr>
          <w:rFonts w:ascii="Times New Roman" w:eastAsia="Times New Roman" w:hAnsi="Times New Roman" w:cs="Times New Roman"/>
          <w:sz w:val="22"/>
          <w:szCs w:val="22"/>
          <w:lang w:val="sk-SK"/>
        </w:rPr>
        <w:t xml:space="preserve">pravidelné </w:t>
      </w:r>
      <w:r w:rsidRPr="00D0615F">
        <w:rPr>
          <w:rFonts w:ascii="Times New Roman" w:eastAsia="Times New Roman" w:hAnsi="Times New Roman" w:cs="Times New Roman"/>
          <w:sz w:val="22"/>
          <w:szCs w:val="22"/>
          <w:lang w:val="sk-SK"/>
        </w:rPr>
        <w:t>krvné transfúzie,</w:t>
      </w:r>
    </w:p>
    <w:p w14:paraId="2E683764" w14:textId="77777777" w:rsidR="00D0615F" w:rsidRDefault="003C2F39" w:rsidP="00D0615F">
      <w:pPr>
        <w:pStyle w:val="Odsekzoznamu"/>
        <w:numPr>
          <w:ilvl w:val="0"/>
          <w:numId w:val="5"/>
        </w:numPr>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14 mg na kilogram telesnej hmotnosti u dospelých pacientov, ktorí nedostávajú pravidelné krvné transfúzie,</w:t>
      </w:r>
    </w:p>
    <w:p w14:paraId="6F21C061" w14:textId="77777777" w:rsidR="003C2F39" w:rsidRPr="00D0615F" w:rsidRDefault="003C2F39" w:rsidP="00D0615F">
      <w:pPr>
        <w:pStyle w:val="Odsekzoznamu"/>
        <w:numPr>
          <w:ilvl w:val="0"/>
          <w:numId w:val="5"/>
        </w:numPr>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7 mg na kilogram telesnej hmotnosti u detí a dospievajúcich, ktorí nedostávajú pravidelné krvné transfúzie.</w:t>
      </w:r>
    </w:p>
    <w:p w14:paraId="7CDE4D4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746DF46" w14:textId="77777777" w:rsidR="003C2F39"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Deferasirox je dostupný aj vo forme </w:t>
      </w:r>
      <w:r w:rsidR="00D0615F">
        <w:rPr>
          <w:rFonts w:ascii="Times New Roman" w:eastAsia="Times New Roman" w:hAnsi="Times New Roman" w:cs="Times New Roman"/>
          <w:sz w:val="22"/>
          <w:szCs w:val="22"/>
          <w:lang w:val="sk-SK"/>
        </w:rPr>
        <w:t>„</w:t>
      </w:r>
      <w:proofErr w:type="spellStart"/>
      <w:r w:rsidRPr="00D0615F">
        <w:rPr>
          <w:rFonts w:ascii="Times New Roman" w:eastAsia="Times New Roman" w:hAnsi="Times New Roman" w:cs="Times New Roman"/>
          <w:sz w:val="22"/>
          <w:szCs w:val="22"/>
          <w:lang w:val="sk-SK"/>
        </w:rPr>
        <w:t>dispergovateľných</w:t>
      </w:r>
      <w:proofErr w:type="spellEnd"/>
      <w:r w:rsidR="00D0615F">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tabliet. Ak meníte </w:t>
      </w:r>
      <w:proofErr w:type="spellStart"/>
      <w:r w:rsidRPr="00D0615F">
        <w:rPr>
          <w:rFonts w:ascii="Times New Roman" w:eastAsia="Times New Roman" w:hAnsi="Times New Roman" w:cs="Times New Roman"/>
          <w:sz w:val="22"/>
          <w:szCs w:val="22"/>
          <w:lang w:val="sk-SK"/>
        </w:rPr>
        <w:t>dispergovateľné</w:t>
      </w:r>
      <w:proofErr w:type="spellEnd"/>
      <w:r w:rsidRPr="00D0615F">
        <w:rPr>
          <w:rFonts w:ascii="Times New Roman" w:eastAsia="Times New Roman" w:hAnsi="Times New Roman" w:cs="Times New Roman"/>
          <w:sz w:val="22"/>
          <w:szCs w:val="22"/>
          <w:lang w:val="sk-SK"/>
        </w:rPr>
        <w:t xml:space="preserve"> tablety za tieto filmom obalené tablety, budete potrebovať úpravu dávky.</w:t>
      </w:r>
    </w:p>
    <w:p w14:paraId="74F07BD5" w14:textId="77777777" w:rsidR="00694DFB" w:rsidRDefault="00694DFB" w:rsidP="00B90A3E">
      <w:pPr>
        <w:contextualSpacing/>
        <w:jc w:val="both"/>
        <w:rPr>
          <w:rFonts w:ascii="Times New Roman" w:eastAsia="Times New Roman" w:hAnsi="Times New Roman" w:cs="Times New Roman"/>
          <w:sz w:val="22"/>
          <w:szCs w:val="22"/>
          <w:lang w:val="sk-SK"/>
        </w:rPr>
      </w:pPr>
    </w:p>
    <w:p w14:paraId="48CBA0E0" w14:textId="0EE3B298" w:rsidR="00694DFB" w:rsidRPr="00D0615F" w:rsidRDefault="00694DFB" w:rsidP="00B90A3E">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Deferasi</w:t>
      </w:r>
      <w:r w:rsidR="00006800">
        <w:rPr>
          <w:rFonts w:ascii="Times New Roman" w:eastAsia="Times New Roman" w:hAnsi="Times New Roman" w:cs="Times New Roman"/>
          <w:sz w:val="22"/>
          <w:szCs w:val="22"/>
          <w:lang w:val="sk-SK"/>
        </w:rPr>
        <w:t>r</w:t>
      </w:r>
      <w:r>
        <w:rPr>
          <w:rFonts w:ascii="Times New Roman" w:eastAsia="Times New Roman" w:hAnsi="Times New Roman" w:cs="Times New Roman"/>
          <w:sz w:val="22"/>
          <w:szCs w:val="22"/>
          <w:lang w:val="sk-SK"/>
        </w:rPr>
        <w:t xml:space="preserve">ox MSN nie je dostupný vo forme </w:t>
      </w:r>
      <w:proofErr w:type="spellStart"/>
      <w:r>
        <w:rPr>
          <w:rFonts w:ascii="Times New Roman" w:eastAsia="Times New Roman" w:hAnsi="Times New Roman" w:cs="Times New Roman"/>
          <w:sz w:val="22"/>
          <w:szCs w:val="22"/>
          <w:lang w:val="sk-SK"/>
        </w:rPr>
        <w:t>dispergovateľných</w:t>
      </w:r>
      <w:proofErr w:type="spellEnd"/>
      <w:r>
        <w:rPr>
          <w:rFonts w:ascii="Times New Roman" w:eastAsia="Times New Roman" w:hAnsi="Times New Roman" w:cs="Times New Roman"/>
          <w:sz w:val="22"/>
          <w:szCs w:val="22"/>
          <w:lang w:val="sk-SK"/>
        </w:rPr>
        <w:t xml:space="preserve"> tabliet alebo </w:t>
      </w:r>
      <w:proofErr w:type="spellStart"/>
      <w:r>
        <w:rPr>
          <w:rFonts w:ascii="Times New Roman" w:eastAsia="Times New Roman" w:hAnsi="Times New Roman" w:cs="Times New Roman"/>
          <w:sz w:val="22"/>
          <w:szCs w:val="22"/>
          <w:lang w:val="sk-SK"/>
        </w:rPr>
        <w:t>gran</w:t>
      </w:r>
      <w:r w:rsidR="00BF4C27">
        <w:rPr>
          <w:rFonts w:ascii="Times New Roman" w:eastAsia="Times New Roman" w:hAnsi="Times New Roman" w:cs="Times New Roman"/>
          <w:sz w:val="22"/>
          <w:szCs w:val="22"/>
          <w:lang w:val="sk-SK"/>
        </w:rPr>
        <w:t>ulátu</w:t>
      </w:r>
      <w:proofErr w:type="spellEnd"/>
      <w:r>
        <w:rPr>
          <w:rFonts w:ascii="Times New Roman" w:eastAsia="Times New Roman" w:hAnsi="Times New Roman" w:cs="Times New Roman"/>
          <w:sz w:val="22"/>
          <w:szCs w:val="22"/>
          <w:lang w:val="sk-SK"/>
        </w:rPr>
        <w:t xml:space="preserve">. </w:t>
      </w:r>
      <w:r w:rsidR="00BF4C27">
        <w:rPr>
          <w:rFonts w:ascii="Times New Roman" w:eastAsia="Times New Roman" w:hAnsi="Times New Roman" w:cs="Times New Roman"/>
          <w:sz w:val="22"/>
          <w:szCs w:val="22"/>
          <w:lang w:val="sk-SK"/>
        </w:rPr>
        <w:t>V prípade zmeny</w:t>
      </w:r>
      <w:r>
        <w:rPr>
          <w:rFonts w:ascii="Times New Roman" w:eastAsia="Times New Roman" w:hAnsi="Times New Roman" w:cs="Times New Roman"/>
          <w:sz w:val="22"/>
          <w:szCs w:val="22"/>
          <w:lang w:val="sk-SK"/>
        </w:rPr>
        <w:t xml:space="preserve"> liečb</w:t>
      </w:r>
      <w:r w:rsidR="00BF4C27">
        <w:rPr>
          <w:rFonts w:ascii="Times New Roman" w:eastAsia="Times New Roman" w:hAnsi="Times New Roman" w:cs="Times New Roman"/>
          <w:sz w:val="22"/>
          <w:szCs w:val="22"/>
          <w:lang w:val="sk-SK"/>
        </w:rPr>
        <w:t>y</w:t>
      </w:r>
      <w:r>
        <w:rPr>
          <w:rFonts w:ascii="Times New Roman" w:eastAsia="Times New Roman" w:hAnsi="Times New Roman" w:cs="Times New Roman"/>
          <w:sz w:val="22"/>
          <w:szCs w:val="22"/>
          <w:lang w:val="sk-SK"/>
        </w:rPr>
        <w:t xml:space="preserve"> na </w:t>
      </w:r>
      <w:proofErr w:type="spellStart"/>
      <w:r>
        <w:rPr>
          <w:rFonts w:ascii="Times New Roman" w:eastAsia="Times New Roman" w:hAnsi="Times New Roman" w:cs="Times New Roman"/>
          <w:sz w:val="22"/>
          <w:szCs w:val="22"/>
          <w:lang w:val="sk-SK"/>
        </w:rPr>
        <w:t>dispergovateľné</w:t>
      </w:r>
      <w:proofErr w:type="spellEnd"/>
      <w:r>
        <w:rPr>
          <w:rFonts w:ascii="Times New Roman" w:eastAsia="Times New Roman" w:hAnsi="Times New Roman" w:cs="Times New Roman"/>
          <w:sz w:val="22"/>
          <w:szCs w:val="22"/>
          <w:lang w:val="sk-SK"/>
        </w:rPr>
        <w:t xml:space="preserve"> tablety alebo </w:t>
      </w:r>
      <w:proofErr w:type="spellStart"/>
      <w:r>
        <w:rPr>
          <w:rFonts w:ascii="Times New Roman" w:eastAsia="Times New Roman" w:hAnsi="Times New Roman" w:cs="Times New Roman"/>
          <w:sz w:val="22"/>
          <w:szCs w:val="22"/>
          <w:lang w:val="sk-SK"/>
        </w:rPr>
        <w:t>granul</w:t>
      </w:r>
      <w:r w:rsidR="00BF4C27">
        <w:rPr>
          <w:rFonts w:ascii="Times New Roman" w:eastAsia="Times New Roman" w:hAnsi="Times New Roman" w:cs="Times New Roman"/>
          <w:sz w:val="22"/>
          <w:szCs w:val="22"/>
          <w:lang w:val="sk-SK"/>
        </w:rPr>
        <w:t>áty</w:t>
      </w:r>
      <w:proofErr w:type="spellEnd"/>
      <w:r>
        <w:rPr>
          <w:rFonts w:ascii="Times New Roman" w:eastAsia="Times New Roman" w:hAnsi="Times New Roman" w:cs="Times New Roman"/>
          <w:sz w:val="22"/>
          <w:szCs w:val="22"/>
          <w:lang w:val="sk-SK"/>
        </w:rPr>
        <w:t>, sú dostupné iné lieky s touto liekovou formou.</w:t>
      </w:r>
    </w:p>
    <w:p w14:paraId="46E78D03"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C198B8D"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Kedy užívať </w:t>
      </w:r>
      <w:r w:rsidR="00B90A3E" w:rsidRPr="00D0615F">
        <w:rPr>
          <w:rFonts w:ascii="Times New Roman" w:eastAsia="Times New Roman" w:hAnsi="Times New Roman" w:cs="Times New Roman"/>
          <w:b/>
          <w:sz w:val="22"/>
          <w:szCs w:val="22"/>
          <w:lang w:val="sk-SK"/>
        </w:rPr>
        <w:t>Deferasirox MSN</w:t>
      </w:r>
    </w:p>
    <w:p w14:paraId="3B0B636F" w14:textId="77777777" w:rsidR="00D0615F" w:rsidRDefault="003C2F39" w:rsidP="00B90A3E">
      <w:pPr>
        <w:pStyle w:val="Odsekzoznamu"/>
        <w:numPr>
          <w:ilvl w:val="0"/>
          <w:numId w:val="6"/>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Užívajte </w:t>
      </w:r>
      <w:r w:rsidR="00B90A3E" w:rsidRPr="00D0615F">
        <w:rPr>
          <w:rFonts w:ascii="Times New Roman" w:eastAsia="Times New Roman" w:hAnsi="Times New Roman" w:cs="Times New Roman"/>
          <w:sz w:val="22"/>
          <w:szCs w:val="22"/>
          <w:lang w:val="sk-SK"/>
        </w:rPr>
        <w:t>Deferasirox MSN</w:t>
      </w:r>
      <w:r w:rsidRPr="00D0615F">
        <w:rPr>
          <w:rFonts w:ascii="Times New Roman" w:eastAsia="Times New Roman" w:hAnsi="Times New Roman" w:cs="Times New Roman"/>
          <w:sz w:val="22"/>
          <w:szCs w:val="22"/>
          <w:lang w:val="sk-SK"/>
        </w:rPr>
        <w:t xml:space="preserve"> raz denne, každý deň, približne v rovnakom čase </w:t>
      </w:r>
      <w:r w:rsidR="00BF4C27">
        <w:rPr>
          <w:rFonts w:ascii="Times New Roman" w:eastAsia="Times New Roman" w:hAnsi="Times New Roman" w:cs="Times New Roman"/>
          <w:sz w:val="22"/>
          <w:szCs w:val="22"/>
          <w:lang w:val="sk-SK"/>
        </w:rPr>
        <w:t xml:space="preserve">každý deň </w:t>
      </w:r>
      <w:r w:rsidRPr="00D0615F">
        <w:rPr>
          <w:rFonts w:ascii="Times New Roman" w:eastAsia="Times New Roman" w:hAnsi="Times New Roman" w:cs="Times New Roman"/>
          <w:sz w:val="22"/>
          <w:szCs w:val="22"/>
          <w:lang w:val="sk-SK"/>
        </w:rPr>
        <w:t>s trochou vody.</w:t>
      </w:r>
      <w:r w:rsidR="00D0615F"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Užívajte filmom obalené tablety</w:t>
      </w:r>
      <w:r w:rsidR="00D0615F" w:rsidRPr="00D0615F">
        <w:rPr>
          <w:rFonts w:ascii="Times New Roman" w:eastAsia="Times New Roman" w:hAnsi="Times New Roman" w:cs="Times New Roman"/>
          <w:sz w:val="22"/>
          <w:szCs w:val="22"/>
          <w:lang w:val="sk-SK"/>
        </w:rPr>
        <w:t xml:space="preserve"> </w:t>
      </w:r>
      <w:proofErr w:type="spellStart"/>
      <w:r w:rsidR="00D0615F" w:rsidRPr="00D0615F">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nalačno alebo s ľahkým jedlom.</w:t>
      </w:r>
    </w:p>
    <w:p w14:paraId="3EF2708B" w14:textId="77777777" w:rsidR="003C2F39" w:rsidRPr="00D0615F" w:rsidRDefault="003C2F39" w:rsidP="00B90A3E">
      <w:pPr>
        <w:pStyle w:val="Odsekzoznamu"/>
        <w:numPr>
          <w:ilvl w:val="0"/>
          <w:numId w:val="6"/>
        </w:numPr>
        <w:ind w:left="567" w:hanging="567"/>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Užívanie </w:t>
      </w:r>
      <w:proofErr w:type="spellStart"/>
      <w:r w:rsidR="00B90A3E" w:rsidRPr="00D0615F">
        <w:rPr>
          <w:rFonts w:ascii="Times New Roman" w:eastAsia="Times New Roman" w:hAnsi="Times New Roman" w:cs="Times New Roman"/>
          <w:sz w:val="22"/>
          <w:szCs w:val="22"/>
          <w:lang w:val="sk-SK"/>
        </w:rPr>
        <w:t>Deferasirox</w:t>
      </w:r>
      <w:r w:rsidR="00BF4C27">
        <w:rPr>
          <w:rFonts w:ascii="Times New Roman" w:eastAsia="Times New Roman" w:hAnsi="Times New Roman" w:cs="Times New Roman"/>
          <w:sz w:val="22"/>
          <w:szCs w:val="22"/>
          <w:lang w:val="sk-SK"/>
        </w:rPr>
        <w:t>u</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v rovnakom čase každý deň vám tiež pomôže zapamätať si, kedy máte užívať </w:t>
      </w:r>
      <w:r w:rsidR="00D0615F" w:rsidRPr="00D0615F">
        <w:rPr>
          <w:rFonts w:ascii="Times New Roman" w:eastAsia="Times New Roman" w:hAnsi="Times New Roman" w:cs="Times New Roman"/>
          <w:sz w:val="22"/>
          <w:szCs w:val="22"/>
          <w:lang w:val="sk-SK"/>
        </w:rPr>
        <w:t>váš liek.</w:t>
      </w:r>
    </w:p>
    <w:p w14:paraId="75D4487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BEC80AD" w14:textId="54910FC0"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Pacientom, ktorí nie sú schopní prehltnúť tablety celé, možno filmom obalené tablety </w:t>
      </w:r>
      <w:proofErr w:type="spellStart"/>
      <w:r w:rsidR="004179A5" w:rsidRPr="00D0615F">
        <w:rPr>
          <w:rFonts w:ascii="Times New Roman" w:eastAsia="Times New Roman" w:hAnsi="Times New Roman" w:cs="Times New Roman"/>
          <w:sz w:val="22"/>
          <w:szCs w:val="22"/>
          <w:lang w:val="sk-SK"/>
        </w:rPr>
        <w:t>deferasiroxu</w:t>
      </w:r>
      <w:proofErr w:type="spellEnd"/>
      <w:r w:rsidRPr="00D0615F">
        <w:rPr>
          <w:rFonts w:ascii="Times New Roman" w:eastAsia="Times New Roman" w:hAnsi="Times New Roman" w:cs="Times New Roman"/>
          <w:sz w:val="22"/>
          <w:szCs w:val="22"/>
          <w:lang w:val="sk-SK"/>
        </w:rPr>
        <w:t xml:space="preserve"> rozdrviť a podať im celú dávku roztrúsenú do mäkkého jedla, napr. do jogurtu alebo jablčného pyré. Jedlo </w:t>
      </w:r>
      <w:r w:rsidR="00EF7CCB">
        <w:rPr>
          <w:rFonts w:ascii="Times New Roman" w:eastAsia="Times New Roman" w:hAnsi="Times New Roman" w:cs="Times New Roman"/>
          <w:sz w:val="22"/>
          <w:szCs w:val="22"/>
          <w:lang w:val="sk-SK"/>
        </w:rPr>
        <w:t>sa má</w:t>
      </w:r>
      <w:r w:rsidRPr="00D0615F">
        <w:rPr>
          <w:rFonts w:ascii="Times New Roman" w:eastAsia="Times New Roman" w:hAnsi="Times New Roman" w:cs="Times New Roman"/>
          <w:sz w:val="22"/>
          <w:szCs w:val="22"/>
          <w:lang w:val="sk-SK"/>
        </w:rPr>
        <w:t xml:space="preserve"> ihneď a celé skonzumovať</w:t>
      </w:r>
      <w:r w:rsidR="00EF7CCB">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 xml:space="preserve"> </w:t>
      </w:r>
      <w:r w:rsidR="00EF7CCB">
        <w:rPr>
          <w:rFonts w:ascii="Times New Roman" w:eastAsia="Times New Roman" w:hAnsi="Times New Roman" w:cs="Times New Roman"/>
          <w:sz w:val="22"/>
          <w:szCs w:val="22"/>
          <w:lang w:val="sk-SK"/>
        </w:rPr>
        <w:t>Neuchovávajte ho</w:t>
      </w:r>
      <w:r w:rsidRPr="00D0615F">
        <w:rPr>
          <w:rFonts w:ascii="Times New Roman" w:eastAsia="Times New Roman" w:hAnsi="Times New Roman" w:cs="Times New Roman"/>
          <w:sz w:val="22"/>
          <w:szCs w:val="22"/>
          <w:lang w:val="sk-SK"/>
        </w:rPr>
        <w:t xml:space="preserve"> na neskoršie užitie.</w:t>
      </w:r>
    </w:p>
    <w:p w14:paraId="6B115479"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2E287E4"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Ako dlho užívať </w:t>
      </w:r>
      <w:r w:rsidR="00B90A3E" w:rsidRPr="00D0615F">
        <w:rPr>
          <w:rFonts w:ascii="Times New Roman" w:eastAsia="Times New Roman" w:hAnsi="Times New Roman" w:cs="Times New Roman"/>
          <w:b/>
          <w:sz w:val="22"/>
          <w:szCs w:val="22"/>
          <w:lang w:val="sk-SK"/>
        </w:rPr>
        <w:t>Deferasirox MSN</w:t>
      </w:r>
    </w:p>
    <w:p w14:paraId="1783F8E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3CF00C1C"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 xml:space="preserve">Užívajte </w:t>
      </w:r>
      <w:r w:rsidR="004179A5">
        <w:rPr>
          <w:rFonts w:ascii="Times New Roman" w:eastAsia="Times New Roman" w:hAnsi="Times New Roman" w:cs="Times New Roman"/>
          <w:b/>
          <w:sz w:val="22"/>
          <w:szCs w:val="22"/>
          <w:lang w:val="sk-SK"/>
        </w:rPr>
        <w:t>d</w:t>
      </w:r>
      <w:r w:rsidR="00B90A3E" w:rsidRPr="00D0615F">
        <w:rPr>
          <w:rFonts w:ascii="Times New Roman" w:eastAsia="Times New Roman" w:hAnsi="Times New Roman" w:cs="Times New Roman"/>
          <w:b/>
          <w:sz w:val="22"/>
          <w:szCs w:val="22"/>
          <w:lang w:val="sk-SK"/>
        </w:rPr>
        <w:t xml:space="preserve">eferasirox </w:t>
      </w:r>
      <w:r w:rsidRPr="00D0615F">
        <w:rPr>
          <w:rFonts w:ascii="Times New Roman" w:eastAsia="Times New Roman" w:hAnsi="Times New Roman" w:cs="Times New Roman"/>
          <w:b/>
          <w:sz w:val="22"/>
          <w:szCs w:val="22"/>
          <w:lang w:val="sk-SK"/>
        </w:rPr>
        <w:t xml:space="preserve">každý deň tak dlho, ako vám to odporučí lekár. </w:t>
      </w:r>
      <w:r w:rsidRPr="00D0615F">
        <w:rPr>
          <w:rFonts w:ascii="Times New Roman" w:eastAsia="Times New Roman" w:hAnsi="Times New Roman" w:cs="Times New Roman"/>
          <w:sz w:val="22"/>
          <w:szCs w:val="22"/>
          <w:lang w:val="sk-SK"/>
        </w:rPr>
        <w:t>Je to dlhodobá liečba, ktorá</w:t>
      </w:r>
      <w:r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sz w:val="22"/>
          <w:szCs w:val="22"/>
          <w:lang w:val="sk-SK"/>
        </w:rPr>
        <w:t xml:space="preserve">možno bude trvať mesiace alebo roky. Váš lekár bude pravidelne kontrolovať váš stav, aby si overil, či má liečba želaný účinok (pozri tiež časť 2: Sledovanie vašej liečby </w:t>
      </w:r>
      <w:proofErr w:type="spellStart"/>
      <w:r w:rsidR="00AB194D">
        <w:rPr>
          <w:rFonts w:ascii="Times New Roman" w:eastAsia="Times New Roman" w:hAnsi="Times New Roman" w:cs="Times New Roman"/>
          <w:sz w:val="22"/>
          <w:szCs w:val="22"/>
          <w:lang w:val="sk-SK"/>
        </w:rPr>
        <w:t>D</w:t>
      </w:r>
      <w:r w:rsidR="004179A5">
        <w:rPr>
          <w:rFonts w:ascii="Times New Roman" w:eastAsia="Times New Roman" w:hAnsi="Times New Roman" w:cs="Times New Roman"/>
          <w:sz w:val="22"/>
          <w:szCs w:val="22"/>
          <w:lang w:val="sk-SK"/>
        </w:rPr>
        <w:t>eferasirox</w:t>
      </w:r>
      <w:r w:rsidR="009E54C9">
        <w:rPr>
          <w:rFonts w:ascii="Times New Roman" w:eastAsia="Times New Roman" w:hAnsi="Times New Roman" w:cs="Times New Roman"/>
          <w:sz w:val="22"/>
          <w:szCs w:val="22"/>
          <w:lang w:val="sk-SK"/>
        </w:rPr>
        <w:t>om</w:t>
      </w:r>
      <w:proofErr w:type="spellEnd"/>
      <w:r w:rsidR="00AB194D">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w:t>
      </w:r>
    </w:p>
    <w:p w14:paraId="600D5A5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B50E44C"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lastRenderedPageBreak/>
        <w:t xml:space="preserve">Ak máte otázky o tom, ako dlho užívať </w:t>
      </w:r>
      <w:r w:rsidR="004179A5">
        <w:rPr>
          <w:rFonts w:ascii="Times New Roman" w:eastAsia="Times New Roman" w:hAnsi="Times New Roman" w:cs="Times New Roman"/>
          <w:sz w:val="22"/>
          <w:szCs w:val="22"/>
          <w:lang w:val="sk-SK"/>
        </w:rPr>
        <w:t>deferasirox,</w:t>
      </w:r>
      <w:r w:rsidRPr="00D0615F">
        <w:rPr>
          <w:rFonts w:ascii="Times New Roman" w:eastAsia="Times New Roman" w:hAnsi="Times New Roman" w:cs="Times New Roman"/>
          <w:sz w:val="22"/>
          <w:szCs w:val="22"/>
          <w:lang w:val="sk-SK"/>
        </w:rPr>
        <w:t xml:space="preserve"> porozprávajte sa so svojím lekárom.</w:t>
      </w:r>
    </w:p>
    <w:p w14:paraId="69532620" w14:textId="77777777" w:rsidR="00E044BE" w:rsidRPr="00D0615F" w:rsidRDefault="00E044BE" w:rsidP="00B90A3E">
      <w:pPr>
        <w:contextualSpacing/>
        <w:jc w:val="both"/>
        <w:rPr>
          <w:rFonts w:ascii="Times New Roman" w:eastAsia="Times New Roman" w:hAnsi="Times New Roman" w:cs="Times New Roman"/>
          <w:sz w:val="22"/>
          <w:szCs w:val="22"/>
          <w:lang w:val="sk-SK"/>
        </w:rPr>
      </w:pPr>
    </w:p>
    <w:p w14:paraId="35EA96D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bookmarkStart w:id="4" w:name="page132"/>
      <w:bookmarkEnd w:id="4"/>
      <w:r w:rsidRPr="00D0615F">
        <w:rPr>
          <w:rFonts w:ascii="Times New Roman" w:eastAsia="Times New Roman" w:hAnsi="Times New Roman" w:cs="Times New Roman"/>
          <w:b/>
          <w:sz w:val="22"/>
          <w:szCs w:val="22"/>
          <w:lang w:val="sk-SK"/>
        </w:rPr>
        <w:t xml:space="preserve">Ak užijete viac </w:t>
      </w:r>
      <w:proofErr w:type="spellStart"/>
      <w:r w:rsidR="00B90A3E" w:rsidRPr="00D0615F">
        <w:rPr>
          <w:rFonts w:ascii="Times New Roman" w:eastAsia="Times New Roman" w:hAnsi="Times New Roman" w:cs="Times New Roman"/>
          <w:b/>
          <w:sz w:val="22"/>
          <w:szCs w:val="22"/>
          <w:lang w:val="sk-SK"/>
        </w:rPr>
        <w:t>Deferasirox</w:t>
      </w:r>
      <w:r w:rsidR="008A7F92">
        <w:rPr>
          <w:rFonts w:ascii="Times New Roman" w:eastAsia="Times New Roman" w:hAnsi="Times New Roman" w:cs="Times New Roman"/>
          <w:b/>
          <w:sz w:val="22"/>
          <w:szCs w:val="22"/>
          <w:lang w:val="sk-SK"/>
        </w:rPr>
        <w:t>u</w:t>
      </w:r>
      <w:proofErr w:type="spellEnd"/>
      <w:r w:rsidR="00B90A3E" w:rsidRPr="00D0615F">
        <w:rPr>
          <w:rFonts w:ascii="Times New Roman" w:eastAsia="Times New Roman" w:hAnsi="Times New Roman" w:cs="Times New Roman"/>
          <w:b/>
          <w:sz w:val="22"/>
          <w:szCs w:val="22"/>
          <w:lang w:val="sk-SK"/>
        </w:rPr>
        <w:t xml:space="preserve"> MSN</w:t>
      </w:r>
      <w:r w:rsidRPr="00D0615F">
        <w:rPr>
          <w:rFonts w:ascii="Times New Roman" w:eastAsia="Times New Roman" w:hAnsi="Times New Roman" w:cs="Times New Roman"/>
          <w:b/>
          <w:sz w:val="22"/>
          <w:szCs w:val="22"/>
          <w:lang w:val="sk-SK"/>
        </w:rPr>
        <w:t>, ako máte</w:t>
      </w:r>
    </w:p>
    <w:p w14:paraId="03A930DD" w14:textId="204526FC"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ste užili príliš veľa </w:t>
      </w:r>
      <w:proofErr w:type="spellStart"/>
      <w:r w:rsidR="00B90A3E" w:rsidRPr="00D0615F">
        <w:rPr>
          <w:rFonts w:ascii="Times New Roman" w:eastAsia="Times New Roman" w:hAnsi="Times New Roman" w:cs="Times New Roman"/>
          <w:sz w:val="22"/>
          <w:szCs w:val="22"/>
          <w:lang w:val="sk-SK"/>
        </w:rPr>
        <w:t>Deferasirox</w:t>
      </w:r>
      <w:r w:rsidR="0071189A">
        <w:rPr>
          <w:rFonts w:ascii="Times New Roman" w:eastAsia="Times New Roman" w:hAnsi="Times New Roman" w:cs="Times New Roman"/>
          <w:sz w:val="22"/>
          <w:szCs w:val="22"/>
          <w:lang w:val="sk-SK"/>
        </w:rPr>
        <w:t>u</w:t>
      </w:r>
      <w:proofErr w:type="spellEnd"/>
      <w:r w:rsidR="00B90A3E" w:rsidRPr="00D0615F">
        <w:rPr>
          <w:rFonts w:ascii="Times New Roman" w:eastAsia="Times New Roman" w:hAnsi="Times New Roman" w:cs="Times New Roman"/>
          <w:sz w:val="22"/>
          <w:szCs w:val="22"/>
          <w:lang w:val="sk-SK"/>
        </w:rPr>
        <w:t xml:space="preserve"> MSN</w:t>
      </w:r>
      <w:r w:rsidRPr="00D0615F">
        <w:rPr>
          <w:rFonts w:ascii="Times New Roman" w:eastAsia="Times New Roman" w:hAnsi="Times New Roman" w:cs="Times New Roman"/>
          <w:sz w:val="22"/>
          <w:szCs w:val="22"/>
          <w:lang w:val="sk-SK"/>
        </w:rPr>
        <w:t xml:space="preserve"> alebo ak niekto iný omylom užije vaše tablety, okamžite sa poraďte so svojím lekárom alebo sa dostavte do nemocnice. Ukážte </w:t>
      </w:r>
      <w:r w:rsidR="00F07D41">
        <w:rPr>
          <w:rFonts w:ascii="Times New Roman" w:eastAsia="Times New Roman" w:hAnsi="Times New Roman" w:cs="Times New Roman"/>
          <w:sz w:val="22"/>
          <w:szCs w:val="22"/>
          <w:lang w:val="sk-SK"/>
        </w:rPr>
        <w:t>lekárovi</w:t>
      </w:r>
      <w:r w:rsidR="00F07D41" w:rsidRPr="00D0615F">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balenie tabliet. Možno bude potrebné </w:t>
      </w:r>
      <w:r w:rsidR="00F07D41">
        <w:rPr>
          <w:rFonts w:ascii="Times New Roman" w:eastAsia="Times New Roman" w:hAnsi="Times New Roman" w:cs="Times New Roman"/>
          <w:sz w:val="22"/>
          <w:szCs w:val="22"/>
          <w:lang w:val="sk-SK"/>
        </w:rPr>
        <w:t xml:space="preserve">okamžité </w:t>
      </w:r>
      <w:r w:rsidRPr="00D0615F">
        <w:rPr>
          <w:rFonts w:ascii="Times New Roman" w:eastAsia="Times New Roman" w:hAnsi="Times New Roman" w:cs="Times New Roman"/>
          <w:sz w:val="22"/>
          <w:szCs w:val="22"/>
          <w:lang w:val="sk-SK"/>
        </w:rPr>
        <w:t>lekárske ošetrenie.</w:t>
      </w:r>
      <w:r w:rsidR="00F07D41" w:rsidRPr="00F07D41">
        <w:t xml:space="preserve"> </w:t>
      </w:r>
      <w:r w:rsidR="00F07D41" w:rsidRPr="00F07D41">
        <w:rPr>
          <w:rFonts w:ascii="Times New Roman" w:eastAsia="Times New Roman" w:hAnsi="Times New Roman" w:cs="Times New Roman"/>
          <w:sz w:val="22"/>
          <w:szCs w:val="22"/>
          <w:lang w:val="sk-SK"/>
        </w:rPr>
        <w:t>Môžu sa u vás vyskytnúť prejavy ako bolesť brucha, hnačka, nevoľnosť a vracanie a problémy s obličkami alebo pečeňou, ktoré môžu byť závažného charakteru.</w:t>
      </w:r>
    </w:p>
    <w:p w14:paraId="0CC44CB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1BF54A1"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Ak zabudnete užiť </w:t>
      </w:r>
      <w:r w:rsidR="00B90A3E" w:rsidRPr="00D0615F">
        <w:rPr>
          <w:rFonts w:ascii="Times New Roman" w:eastAsia="Times New Roman" w:hAnsi="Times New Roman" w:cs="Times New Roman"/>
          <w:b/>
          <w:sz w:val="22"/>
          <w:szCs w:val="22"/>
          <w:lang w:val="sk-SK"/>
        </w:rPr>
        <w:t>Deferasirox MSN</w:t>
      </w:r>
    </w:p>
    <w:p w14:paraId="041E8A05"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Ak vynecháte dávku, užite ju hneď, keď si na ňu v ten deň spomeniete. Ďalšiu dávku užite</w:t>
      </w:r>
      <w:r w:rsidR="004179A5">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v plánovanom čase. Na ďalší deň neužívajte dvojnásobnú dávku, aby ste nahradili vynechanú/é tabletu/y.</w:t>
      </w:r>
    </w:p>
    <w:p w14:paraId="22A19A0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C9E47C6"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Ak prestanete užívať </w:t>
      </w:r>
      <w:r w:rsidR="00B90A3E" w:rsidRPr="00D0615F">
        <w:rPr>
          <w:rFonts w:ascii="Times New Roman" w:eastAsia="Times New Roman" w:hAnsi="Times New Roman" w:cs="Times New Roman"/>
          <w:b/>
          <w:sz w:val="22"/>
          <w:szCs w:val="22"/>
          <w:lang w:val="sk-SK"/>
        </w:rPr>
        <w:t>Deferasirox MSN</w:t>
      </w:r>
    </w:p>
    <w:p w14:paraId="4F3432DF" w14:textId="54E84722"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Neprestaňte užívať </w:t>
      </w:r>
      <w:r w:rsidR="004179A5">
        <w:rPr>
          <w:rFonts w:ascii="Times New Roman" w:eastAsia="Times New Roman" w:hAnsi="Times New Roman" w:cs="Times New Roman"/>
          <w:sz w:val="22"/>
          <w:szCs w:val="22"/>
          <w:lang w:val="sk-SK"/>
        </w:rPr>
        <w:t>deferasirox</w:t>
      </w:r>
      <w:r w:rsidRPr="00D0615F">
        <w:rPr>
          <w:rFonts w:ascii="Times New Roman" w:eastAsia="Times New Roman" w:hAnsi="Times New Roman" w:cs="Times New Roman"/>
          <w:sz w:val="22"/>
          <w:szCs w:val="22"/>
          <w:lang w:val="sk-SK"/>
        </w:rPr>
        <w:t xml:space="preserve">, </w:t>
      </w:r>
      <w:r w:rsidR="0071189A">
        <w:rPr>
          <w:rFonts w:ascii="Times New Roman" w:eastAsia="Times New Roman" w:hAnsi="Times New Roman" w:cs="Times New Roman"/>
          <w:sz w:val="22"/>
          <w:szCs w:val="22"/>
          <w:lang w:val="sk-SK"/>
        </w:rPr>
        <w:t>p</w:t>
      </w:r>
      <w:r w:rsidRPr="00D0615F">
        <w:rPr>
          <w:rFonts w:ascii="Times New Roman" w:eastAsia="Times New Roman" w:hAnsi="Times New Roman" w:cs="Times New Roman"/>
          <w:sz w:val="22"/>
          <w:szCs w:val="22"/>
          <w:lang w:val="sk-SK"/>
        </w:rPr>
        <w:t xml:space="preserve">okiaľ vám to neodporučí váš lekár. Ak ukončíte užívanie, nadbytočné železo sa už nebude odstraňovať z vášho tela (pozri tiež </w:t>
      </w:r>
      <w:r w:rsidR="0071189A">
        <w:rPr>
          <w:rFonts w:ascii="Times New Roman" w:eastAsia="Times New Roman" w:hAnsi="Times New Roman" w:cs="Times New Roman"/>
          <w:sz w:val="22"/>
          <w:szCs w:val="22"/>
          <w:lang w:val="sk-SK"/>
        </w:rPr>
        <w:t xml:space="preserve">časť </w:t>
      </w:r>
      <w:r w:rsidRPr="00D0615F">
        <w:rPr>
          <w:rFonts w:ascii="Times New Roman" w:eastAsia="Times New Roman" w:hAnsi="Times New Roman" w:cs="Times New Roman"/>
          <w:sz w:val="22"/>
          <w:szCs w:val="22"/>
          <w:lang w:val="sk-SK"/>
        </w:rPr>
        <w:t>vyššie</w:t>
      </w:r>
      <w:r w:rsidR="0071189A">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Ako dlho užívať </w:t>
      </w:r>
      <w:r w:rsidR="00B90A3E" w:rsidRPr="00D0615F">
        <w:rPr>
          <w:rFonts w:ascii="Times New Roman" w:eastAsia="Times New Roman" w:hAnsi="Times New Roman" w:cs="Times New Roman"/>
          <w:sz w:val="22"/>
          <w:szCs w:val="22"/>
          <w:lang w:val="sk-SK"/>
        </w:rPr>
        <w:t>Deferasirox MSN</w:t>
      </w:r>
      <w:r w:rsidR="0071189A">
        <w:rPr>
          <w:rFonts w:ascii="Times New Roman" w:eastAsia="Times New Roman" w:hAnsi="Times New Roman" w:cs="Times New Roman"/>
          <w:sz w:val="22"/>
          <w:szCs w:val="22"/>
          <w:lang w:val="sk-SK"/>
        </w:rPr>
        <w:t>“</w:t>
      </w:r>
      <w:r w:rsidRPr="00D0615F">
        <w:rPr>
          <w:rFonts w:ascii="Times New Roman" w:eastAsia="Times New Roman" w:hAnsi="Times New Roman" w:cs="Times New Roman"/>
          <w:sz w:val="22"/>
          <w:szCs w:val="22"/>
          <w:lang w:val="sk-SK"/>
        </w:rPr>
        <w:t>).</w:t>
      </w:r>
    </w:p>
    <w:p w14:paraId="6BBAB68B" w14:textId="77777777" w:rsidR="0099397F" w:rsidRPr="00D0615F" w:rsidRDefault="0099397F" w:rsidP="00B90A3E">
      <w:pPr>
        <w:contextualSpacing/>
        <w:jc w:val="both"/>
        <w:rPr>
          <w:rFonts w:ascii="Times New Roman" w:eastAsia="Times New Roman" w:hAnsi="Times New Roman" w:cs="Times New Roman"/>
          <w:sz w:val="22"/>
          <w:szCs w:val="22"/>
          <w:lang w:val="sk-SK"/>
        </w:rPr>
      </w:pPr>
    </w:p>
    <w:p w14:paraId="74F9D64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F9F1FB7" w14:textId="77777777" w:rsidR="003C2F39" w:rsidRPr="00D0615F" w:rsidRDefault="00B90A3E" w:rsidP="00B90A3E">
      <w:pPr>
        <w:tabs>
          <w:tab w:val="left" w:pos="561"/>
        </w:tabs>
        <w:ind w:left="567" w:hanging="567"/>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4.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Možné vedľajšie účinky</w:t>
      </w:r>
    </w:p>
    <w:p w14:paraId="06907DE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03BF41E" w14:textId="769AF0B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Tak ako všetky lieky, aj tento liek môže spôsobovať vedľajšie účinky, hoci sa neprejavia u každého. Väčšina vedľajších účinkov je mierna až stredne </w:t>
      </w:r>
      <w:r w:rsidR="00DA0D34">
        <w:rPr>
          <w:rFonts w:ascii="Times New Roman" w:eastAsia="Times New Roman" w:hAnsi="Times New Roman" w:cs="Times New Roman"/>
          <w:sz w:val="22"/>
          <w:szCs w:val="22"/>
          <w:lang w:val="sk-SK"/>
        </w:rPr>
        <w:t xml:space="preserve">závažná </w:t>
      </w:r>
      <w:r w:rsidRPr="00D0615F">
        <w:rPr>
          <w:rFonts w:ascii="Times New Roman" w:eastAsia="Times New Roman" w:hAnsi="Times New Roman" w:cs="Times New Roman"/>
          <w:sz w:val="22"/>
          <w:szCs w:val="22"/>
          <w:lang w:val="sk-SK"/>
        </w:rPr>
        <w:t xml:space="preserve">a vo všeobecnosti vymizne po niekoľkých dňoch až </w:t>
      </w:r>
      <w:r w:rsidR="00DA0D34">
        <w:rPr>
          <w:rFonts w:ascii="Times New Roman" w:eastAsia="Times New Roman" w:hAnsi="Times New Roman" w:cs="Times New Roman"/>
          <w:sz w:val="22"/>
          <w:szCs w:val="22"/>
          <w:lang w:val="sk-SK"/>
        </w:rPr>
        <w:t xml:space="preserve">niekoľkých </w:t>
      </w:r>
      <w:r w:rsidRPr="00D0615F">
        <w:rPr>
          <w:rFonts w:ascii="Times New Roman" w:eastAsia="Times New Roman" w:hAnsi="Times New Roman" w:cs="Times New Roman"/>
          <w:sz w:val="22"/>
          <w:szCs w:val="22"/>
          <w:lang w:val="sk-SK"/>
        </w:rPr>
        <w:t>týždňoch liečby.</w:t>
      </w:r>
    </w:p>
    <w:p w14:paraId="471108E0"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38E5B74" w14:textId="77777777" w:rsidR="00AD28FB"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Niektoré vedľajšie účinky môžu byť závažné a vyžiadať si okamžité lekárske ošetrenie. </w:t>
      </w:r>
    </w:p>
    <w:p w14:paraId="3757686D"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Tieto vedľajšie účinky sú menej časté (môžu postihovať menej ako 1 zo 100 ľudí) alebo zriedkavé (môžu postihovať menej ako 1 z 1 000 ľudí).</w:t>
      </w:r>
    </w:p>
    <w:p w14:paraId="2F4DFE08" w14:textId="77B53DB9"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sa u vás objavia </w:t>
      </w:r>
      <w:r w:rsidR="00DA0D34">
        <w:rPr>
          <w:rFonts w:ascii="Times New Roman" w:eastAsia="Times New Roman" w:hAnsi="Times New Roman" w:cs="Times New Roman"/>
          <w:sz w:val="22"/>
          <w:szCs w:val="22"/>
          <w:lang w:val="sk-SK"/>
        </w:rPr>
        <w:t>závažné</w:t>
      </w:r>
      <w:r w:rsidRPr="00AD28FB">
        <w:rPr>
          <w:rFonts w:ascii="Times New Roman" w:eastAsia="Times New Roman" w:hAnsi="Times New Roman" w:cs="Times New Roman"/>
          <w:sz w:val="22"/>
          <w:szCs w:val="22"/>
          <w:lang w:val="sk-SK"/>
        </w:rPr>
        <w:t xml:space="preserve"> kožné vyrážky, alebo ťažkosti s dýchaním a závraty alebo opuch,</w:t>
      </w:r>
      <w:r w:rsidR="00AD28FB" w:rsidRPr="00AD28FB">
        <w:rPr>
          <w:rFonts w:ascii="Times New Roman" w:eastAsia="Times New Roman" w:hAnsi="Times New Roman" w:cs="Times New Roman"/>
          <w:sz w:val="22"/>
          <w:szCs w:val="22"/>
          <w:lang w:val="sk-SK"/>
        </w:rPr>
        <w:t xml:space="preserve"> </w:t>
      </w:r>
      <w:r w:rsidRPr="00AD28FB">
        <w:rPr>
          <w:rFonts w:ascii="Times New Roman" w:eastAsia="Times New Roman" w:hAnsi="Times New Roman" w:cs="Times New Roman"/>
          <w:sz w:val="22"/>
          <w:szCs w:val="22"/>
          <w:lang w:val="sk-SK"/>
        </w:rPr>
        <w:t>najmä tváre a krku (pr</w:t>
      </w:r>
      <w:r w:rsidR="008C61A7">
        <w:rPr>
          <w:rFonts w:ascii="Times New Roman" w:eastAsia="Times New Roman" w:hAnsi="Times New Roman" w:cs="Times New Roman"/>
          <w:sz w:val="22"/>
          <w:szCs w:val="22"/>
          <w:lang w:val="sk-SK"/>
        </w:rPr>
        <w:t>ejavy</w:t>
      </w:r>
      <w:r w:rsidRPr="00AD28FB">
        <w:rPr>
          <w:rFonts w:ascii="Times New Roman" w:eastAsia="Times New Roman" w:hAnsi="Times New Roman" w:cs="Times New Roman"/>
          <w:sz w:val="22"/>
          <w:szCs w:val="22"/>
          <w:lang w:val="sk-SK"/>
        </w:rPr>
        <w:t xml:space="preserve"> závažnej alergickej reakcie),</w:t>
      </w:r>
    </w:p>
    <w:p w14:paraId="5E1749FA" w14:textId="7F0DD5BE"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sa u vás vyskytne kombinácia ktorýchkoľvek z nasledujúcich pr</w:t>
      </w:r>
      <w:r w:rsidR="008C61A7">
        <w:rPr>
          <w:rFonts w:ascii="Times New Roman" w:eastAsia="Times New Roman" w:hAnsi="Times New Roman" w:cs="Times New Roman"/>
          <w:sz w:val="22"/>
          <w:szCs w:val="22"/>
          <w:lang w:val="sk-SK"/>
        </w:rPr>
        <w:t>íznakov</w:t>
      </w:r>
      <w:r w:rsidRPr="00AD28FB">
        <w:rPr>
          <w:rFonts w:ascii="Times New Roman" w:eastAsia="Times New Roman" w:hAnsi="Times New Roman" w:cs="Times New Roman"/>
          <w:sz w:val="22"/>
          <w:szCs w:val="22"/>
          <w:lang w:val="sk-SK"/>
        </w:rPr>
        <w:t>: vyrážky, červená koža, pľuzgiere na perách, očiach alebo v ústach, olupovanie kože, vysoká horúčka, príznaky podobné chrípke, zväčšené lymfatické uzliny (prejavy závažnej kožnej reakcie),</w:t>
      </w:r>
    </w:p>
    <w:p w14:paraId="3E7DEA31" w14:textId="50CDDDD2"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si všimnete výrazné zníženie objemu vylúčeného moču (pr</w:t>
      </w:r>
      <w:r w:rsidR="009C2213">
        <w:rPr>
          <w:rFonts w:ascii="Times New Roman" w:eastAsia="Times New Roman" w:hAnsi="Times New Roman" w:cs="Times New Roman"/>
          <w:sz w:val="22"/>
          <w:szCs w:val="22"/>
          <w:lang w:val="sk-SK"/>
        </w:rPr>
        <w:t>ejav</w:t>
      </w:r>
      <w:r w:rsidRPr="00AD28FB">
        <w:rPr>
          <w:rFonts w:ascii="Times New Roman" w:eastAsia="Times New Roman" w:hAnsi="Times New Roman" w:cs="Times New Roman"/>
          <w:sz w:val="22"/>
          <w:szCs w:val="22"/>
          <w:lang w:val="sk-SK"/>
        </w:rPr>
        <w:t xml:space="preserve"> ťažkostí s obličkami),</w:t>
      </w:r>
    </w:p>
    <w:p w14:paraId="7F8E22A1" w14:textId="04C3AE9D"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sa u vás vyskytne kombinácia ospalosti, bolesti v pravej hornej časti brucha, zožltnutia alebo prehlbujúceho sa žltého sfarbenia kože alebo očí a tmavého moču (pr</w:t>
      </w:r>
      <w:r w:rsidR="00E575F0">
        <w:rPr>
          <w:rFonts w:ascii="Times New Roman" w:eastAsia="Times New Roman" w:hAnsi="Times New Roman" w:cs="Times New Roman"/>
          <w:sz w:val="22"/>
          <w:szCs w:val="22"/>
          <w:lang w:val="sk-SK"/>
        </w:rPr>
        <w:t>ejavy</w:t>
      </w:r>
      <w:r w:rsidRPr="00AD28FB">
        <w:rPr>
          <w:rFonts w:ascii="Times New Roman" w:eastAsia="Times New Roman" w:hAnsi="Times New Roman" w:cs="Times New Roman"/>
          <w:sz w:val="22"/>
          <w:szCs w:val="22"/>
          <w:lang w:val="sk-SK"/>
        </w:rPr>
        <w:t xml:space="preserve"> ťažkostí s pečeňou),</w:t>
      </w:r>
    </w:p>
    <w:p w14:paraId="0AD3699C" w14:textId="620E7109"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w:t>
      </w:r>
      <w:r w:rsidR="000E3AA6">
        <w:rPr>
          <w:rFonts w:ascii="Times New Roman" w:eastAsia="Times New Roman" w:hAnsi="Times New Roman" w:cs="Times New Roman"/>
          <w:sz w:val="22"/>
          <w:szCs w:val="22"/>
          <w:lang w:val="sk-SK"/>
        </w:rPr>
        <w:t>sa u vás vyskytnú</w:t>
      </w:r>
      <w:r w:rsidRPr="00AD28FB">
        <w:rPr>
          <w:rFonts w:ascii="Times New Roman" w:eastAsia="Times New Roman" w:hAnsi="Times New Roman" w:cs="Times New Roman"/>
          <w:sz w:val="22"/>
          <w:szCs w:val="22"/>
          <w:lang w:val="sk-SK"/>
        </w:rPr>
        <w:t xml:space="preserve"> ťažkosti s uvažovaním, zapamätaním si informácií, alebo s riešením problémov, ste menej ostražitý alebo nie pri plnom vedomí alebo sa cítite veľmi ospalý a máte málo energie (prejavy vysokých hladín amoniaku v krvi, ktoré môžu súvisieť s problémami pečene alebo obličiek a môžu viesť k zmene funkcie mozgu),</w:t>
      </w:r>
    </w:p>
    <w:p w14:paraId="6B874788"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vraciate krv a/alebo máte čiernu stolicu,</w:t>
      </w:r>
    </w:p>
    <w:p w14:paraId="3FD01FA5"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vás často bolí brucho, najmä po jedle alebo po užití </w:t>
      </w:r>
      <w:proofErr w:type="spellStart"/>
      <w:r w:rsidR="00B90A3E" w:rsidRPr="00AD28FB">
        <w:rPr>
          <w:rFonts w:ascii="Times New Roman" w:eastAsia="Times New Roman" w:hAnsi="Times New Roman" w:cs="Times New Roman"/>
          <w:sz w:val="22"/>
          <w:szCs w:val="22"/>
          <w:lang w:val="sk-SK"/>
        </w:rPr>
        <w:t>Deferasirox</w:t>
      </w:r>
      <w:r w:rsidR="008D3D4B">
        <w:rPr>
          <w:rFonts w:ascii="Times New Roman" w:eastAsia="Times New Roman" w:hAnsi="Times New Roman" w:cs="Times New Roman"/>
          <w:sz w:val="22"/>
          <w:szCs w:val="22"/>
          <w:lang w:val="sk-SK"/>
        </w:rPr>
        <w:t>u</w:t>
      </w:r>
      <w:proofErr w:type="spellEnd"/>
      <w:r w:rsidR="00B90A3E" w:rsidRPr="00AD28FB">
        <w:rPr>
          <w:rFonts w:ascii="Times New Roman" w:eastAsia="Times New Roman" w:hAnsi="Times New Roman" w:cs="Times New Roman"/>
          <w:sz w:val="22"/>
          <w:szCs w:val="22"/>
          <w:lang w:val="sk-SK"/>
        </w:rPr>
        <w:t xml:space="preserve"> MSN</w:t>
      </w:r>
      <w:r w:rsidRPr="00AD28FB">
        <w:rPr>
          <w:rFonts w:ascii="Times New Roman" w:eastAsia="Times New Roman" w:hAnsi="Times New Roman" w:cs="Times New Roman"/>
          <w:sz w:val="22"/>
          <w:szCs w:val="22"/>
          <w:lang w:val="sk-SK"/>
        </w:rPr>
        <w:t xml:space="preserve"> </w:t>
      </w:r>
    </w:p>
    <w:p w14:paraId="2E5AE4DE"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vás často páli záha,</w:t>
      </w:r>
    </w:p>
    <w:p w14:paraId="700AF003" w14:textId="77777777" w:rsid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u vás dôjde k čiastočnej strate zraku,</w:t>
      </w:r>
    </w:p>
    <w:p w14:paraId="6EA69B59" w14:textId="5F13425B" w:rsidR="003C2F39" w:rsidRPr="00AD28FB" w:rsidRDefault="003C2F39" w:rsidP="00B90A3E">
      <w:pPr>
        <w:pStyle w:val="Odsekzoznamu"/>
        <w:numPr>
          <w:ilvl w:val="0"/>
          <w:numId w:val="7"/>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sa u vás vyskytne </w:t>
      </w:r>
      <w:r w:rsidR="008D3D4B">
        <w:rPr>
          <w:rFonts w:ascii="Times New Roman" w:eastAsia="Times New Roman" w:hAnsi="Times New Roman" w:cs="Times New Roman"/>
          <w:sz w:val="22"/>
          <w:szCs w:val="22"/>
          <w:lang w:val="sk-SK"/>
        </w:rPr>
        <w:t>závažná</w:t>
      </w:r>
      <w:r w:rsidRPr="00AD28FB">
        <w:rPr>
          <w:rFonts w:ascii="Times New Roman" w:eastAsia="Times New Roman" w:hAnsi="Times New Roman" w:cs="Times New Roman"/>
          <w:sz w:val="22"/>
          <w:szCs w:val="22"/>
          <w:lang w:val="sk-SK"/>
        </w:rPr>
        <w:t xml:space="preserve"> bolesť v hornej časti brucha (pankreatitída),</w:t>
      </w:r>
    </w:p>
    <w:p w14:paraId="08A293B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prestaňte užívať tento liek a okamžite to povedzte svojmu lekárovi.</w:t>
      </w:r>
    </w:p>
    <w:p w14:paraId="6009294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A821855"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Niektoré vedľajšie účinky sa môžu stať závažnými.</w:t>
      </w:r>
    </w:p>
    <w:p w14:paraId="4BEC58E8"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51BA8ED"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Tieto vedľajšie účinky sú menej časté</w:t>
      </w:r>
      <w:r w:rsidR="009B3553">
        <w:rPr>
          <w:rFonts w:ascii="Times New Roman" w:eastAsia="Times New Roman" w:hAnsi="Times New Roman" w:cs="Times New Roman"/>
          <w:i/>
          <w:sz w:val="22"/>
          <w:szCs w:val="22"/>
          <w:lang w:val="sk-SK"/>
        </w:rPr>
        <w:t>.</w:t>
      </w:r>
    </w:p>
    <w:p w14:paraId="512C7479" w14:textId="00E57FF8" w:rsidR="00AD28FB" w:rsidRDefault="003C2F39" w:rsidP="00AD28FB">
      <w:pPr>
        <w:pStyle w:val="Odsekzoznamu"/>
        <w:numPr>
          <w:ilvl w:val="0"/>
          <w:numId w:val="8"/>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 xml:space="preserve">Ak máte </w:t>
      </w:r>
      <w:r w:rsidR="006D44F1">
        <w:rPr>
          <w:rFonts w:ascii="Times New Roman" w:eastAsia="Times New Roman" w:hAnsi="Times New Roman" w:cs="Times New Roman"/>
          <w:sz w:val="22"/>
          <w:szCs w:val="22"/>
          <w:lang w:val="sk-SK"/>
        </w:rPr>
        <w:t>rozmazané</w:t>
      </w:r>
      <w:r w:rsidRPr="00AD28FB">
        <w:rPr>
          <w:rFonts w:ascii="Times New Roman" w:eastAsia="Times New Roman" w:hAnsi="Times New Roman" w:cs="Times New Roman"/>
          <w:sz w:val="22"/>
          <w:szCs w:val="22"/>
          <w:lang w:val="sk-SK"/>
        </w:rPr>
        <w:t xml:space="preserve"> alebo zahmlené videnie,</w:t>
      </w:r>
    </w:p>
    <w:p w14:paraId="317D20C5" w14:textId="77777777" w:rsidR="003C2F39" w:rsidRPr="00AD28FB" w:rsidRDefault="003C2F39" w:rsidP="00AD28FB">
      <w:pPr>
        <w:pStyle w:val="Odsekzoznamu"/>
        <w:numPr>
          <w:ilvl w:val="0"/>
          <w:numId w:val="8"/>
        </w:numPr>
        <w:ind w:left="567" w:hanging="567"/>
        <w:jc w:val="both"/>
        <w:rPr>
          <w:rFonts w:ascii="Times New Roman" w:eastAsia="Times New Roman" w:hAnsi="Times New Roman" w:cs="Times New Roman"/>
          <w:sz w:val="22"/>
          <w:szCs w:val="22"/>
          <w:lang w:val="sk-SK"/>
        </w:rPr>
      </w:pPr>
      <w:r w:rsidRPr="00AD28FB">
        <w:rPr>
          <w:rFonts w:ascii="Times New Roman" w:eastAsia="Times New Roman" w:hAnsi="Times New Roman" w:cs="Times New Roman"/>
          <w:sz w:val="22"/>
          <w:szCs w:val="22"/>
          <w:lang w:val="sk-SK"/>
        </w:rPr>
        <w:t>Ak sa vám zhorší sluch,</w:t>
      </w:r>
    </w:p>
    <w:p w14:paraId="285F051A" w14:textId="77777777" w:rsidR="003C2F39"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čo najskôr to povedzte svojmu lekárovi.</w:t>
      </w:r>
    </w:p>
    <w:p w14:paraId="6053809F" w14:textId="77777777" w:rsidR="00AD28FB" w:rsidRPr="00D0615F" w:rsidRDefault="00AD28FB" w:rsidP="00B90A3E">
      <w:pPr>
        <w:contextualSpacing/>
        <w:jc w:val="both"/>
        <w:rPr>
          <w:rFonts w:ascii="Times New Roman" w:eastAsia="Times New Roman" w:hAnsi="Times New Roman" w:cs="Times New Roman"/>
          <w:b/>
          <w:sz w:val="22"/>
          <w:szCs w:val="22"/>
          <w:lang w:val="sk-SK"/>
        </w:rPr>
      </w:pPr>
    </w:p>
    <w:p w14:paraId="7E7A4D38" w14:textId="77777777" w:rsidR="003C2F39" w:rsidRPr="00D0615F" w:rsidRDefault="003C2F39" w:rsidP="00B90A3E">
      <w:pPr>
        <w:contextualSpacing/>
        <w:jc w:val="both"/>
        <w:rPr>
          <w:rFonts w:ascii="Times New Roman" w:eastAsia="Times New Roman" w:hAnsi="Times New Roman" w:cs="Times New Roman"/>
          <w:b/>
          <w:sz w:val="22"/>
          <w:szCs w:val="22"/>
          <w:lang w:val="sk-SK"/>
        </w:rPr>
      </w:pPr>
      <w:bookmarkStart w:id="5" w:name="page133"/>
      <w:bookmarkEnd w:id="5"/>
      <w:r w:rsidRPr="00D0615F">
        <w:rPr>
          <w:rFonts w:ascii="Times New Roman" w:eastAsia="Times New Roman" w:hAnsi="Times New Roman" w:cs="Times New Roman"/>
          <w:b/>
          <w:sz w:val="22"/>
          <w:szCs w:val="22"/>
          <w:lang w:val="sk-SK"/>
        </w:rPr>
        <w:t>Ďalšie vedľajšie účinky</w:t>
      </w:r>
    </w:p>
    <w:p w14:paraId="34F1480B"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Veľmi časté (môžu postihovať viac ako 1 z 10 ľudí)</w:t>
      </w:r>
    </w:p>
    <w:p w14:paraId="27659AA6" w14:textId="77777777" w:rsidR="003C2F39" w:rsidRP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Odchýlky v testoch funkcie obličiek</w:t>
      </w:r>
    </w:p>
    <w:p w14:paraId="7FEAA52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67CF8523" w14:textId="77777777" w:rsidR="003C2F39" w:rsidRPr="00D0615F" w:rsidRDefault="003C2F39" w:rsidP="00A322DF">
      <w:pPr>
        <w:keepNext/>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Časté (môžu postihovať menej ako 1 z 10 ľudí)</w:t>
      </w:r>
    </w:p>
    <w:p w14:paraId="1F338F2C" w14:textId="7F6AF793" w:rsidR="003C2F39" w:rsidRPr="00A36AF3" w:rsidRDefault="003C2F39" w:rsidP="00A322DF">
      <w:pPr>
        <w:pStyle w:val="Odsekzoznamu"/>
        <w:keepNext/>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Poruchy tráviacej sústavy, ako je </w:t>
      </w:r>
      <w:r w:rsidR="001D220F">
        <w:rPr>
          <w:rFonts w:ascii="Times New Roman" w:eastAsia="Times New Roman" w:hAnsi="Times New Roman" w:cs="Times New Roman"/>
          <w:sz w:val="22"/>
          <w:szCs w:val="22"/>
          <w:lang w:val="sk-SK"/>
        </w:rPr>
        <w:t>nevoľnosť</w:t>
      </w:r>
      <w:r w:rsidRPr="00A36AF3">
        <w:rPr>
          <w:rFonts w:ascii="Times New Roman" w:eastAsia="Times New Roman" w:hAnsi="Times New Roman" w:cs="Times New Roman"/>
          <w:sz w:val="22"/>
          <w:szCs w:val="22"/>
          <w:lang w:val="sk-SK"/>
        </w:rPr>
        <w:t>, vracanie, hnačka, bolesť brucha, plynatosť, zápcha, tráviace ťažkosti</w:t>
      </w:r>
    </w:p>
    <w:p w14:paraId="18083D57" w14:textId="77777777" w:rsid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Kožné vyrážky </w:t>
      </w:r>
    </w:p>
    <w:p w14:paraId="0F25E87B" w14:textId="77777777" w:rsidR="003C2F39" w:rsidRP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Bolesť hlavy</w:t>
      </w:r>
    </w:p>
    <w:p w14:paraId="3C54812A" w14:textId="77777777" w:rsid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Odchýlky v testoch funkcie pečene</w:t>
      </w:r>
    </w:p>
    <w:p w14:paraId="10EBF0DE" w14:textId="77777777" w:rsid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Svrbenie</w:t>
      </w:r>
    </w:p>
    <w:p w14:paraId="46842880" w14:textId="45A8C23B" w:rsidR="003C2F39" w:rsidRPr="00A36AF3" w:rsidRDefault="003C2F39" w:rsidP="00B06DF4">
      <w:pPr>
        <w:pStyle w:val="Odsekzoznamu"/>
        <w:numPr>
          <w:ilvl w:val="0"/>
          <w:numId w:val="9"/>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Odchýlky v testoch</w:t>
      </w:r>
      <w:r w:rsidR="00D72281">
        <w:rPr>
          <w:rFonts w:ascii="Times New Roman" w:eastAsia="Times New Roman" w:hAnsi="Times New Roman" w:cs="Times New Roman"/>
          <w:sz w:val="22"/>
          <w:szCs w:val="22"/>
          <w:lang w:val="sk-SK"/>
        </w:rPr>
        <w:t xml:space="preserve"> moču</w:t>
      </w:r>
      <w:r w:rsidRPr="00A36AF3">
        <w:rPr>
          <w:rFonts w:ascii="Times New Roman" w:eastAsia="Times New Roman" w:hAnsi="Times New Roman" w:cs="Times New Roman"/>
          <w:sz w:val="22"/>
          <w:szCs w:val="22"/>
          <w:lang w:val="sk-SK"/>
        </w:rPr>
        <w:t xml:space="preserve"> (bielkovina v moči)</w:t>
      </w:r>
    </w:p>
    <w:p w14:paraId="571284A6" w14:textId="32016234"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vám niektorý z týchto účinkov spôsobuje </w:t>
      </w:r>
      <w:r w:rsidR="00F86372">
        <w:rPr>
          <w:rFonts w:ascii="Times New Roman" w:eastAsia="Times New Roman" w:hAnsi="Times New Roman" w:cs="Times New Roman"/>
          <w:sz w:val="22"/>
          <w:szCs w:val="22"/>
          <w:lang w:val="sk-SK"/>
        </w:rPr>
        <w:t>zá</w:t>
      </w:r>
      <w:r w:rsidRPr="00D0615F">
        <w:rPr>
          <w:rFonts w:ascii="Times New Roman" w:eastAsia="Times New Roman" w:hAnsi="Times New Roman" w:cs="Times New Roman"/>
          <w:sz w:val="22"/>
          <w:szCs w:val="22"/>
          <w:lang w:val="sk-SK"/>
        </w:rPr>
        <w:t>v</w:t>
      </w:r>
      <w:r w:rsidR="00F86372">
        <w:rPr>
          <w:rFonts w:ascii="Times New Roman" w:eastAsia="Times New Roman" w:hAnsi="Times New Roman" w:cs="Times New Roman"/>
          <w:sz w:val="22"/>
          <w:szCs w:val="22"/>
          <w:lang w:val="sk-SK"/>
        </w:rPr>
        <w:t>a</w:t>
      </w:r>
      <w:r w:rsidRPr="00D0615F">
        <w:rPr>
          <w:rFonts w:ascii="Times New Roman" w:eastAsia="Times New Roman" w:hAnsi="Times New Roman" w:cs="Times New Roman"/>
          <w:sz w:val="22"/>
          <w:szCs w:val="22"/>
          <w:lang w:val="sk-SK"/>
        </w:rPr>
        <w:t>žn</w:t>
      </w:r>
      <w:r w:rsidR="00F86372">
        <w:rPr>
          <w:rFonts w:ascii="Times New Roman" w:eastAsia="Times New Roman" w:hAnsi="Times New Roman" w:cs="Times New Roman"/>
          <w:sz w:val="22"/>
          <w:szCs w:val="22"/>
          <w:lang w:val="sk-SK"/>
        </w:rPr>
        <w:t>é</w:t>
      </w:r>
      <w:r w:rsidRPr="00D0615F">
        <w:rPr>
          <w:rFonts w:ascii="Times New Roman" w:eastAsia="Times New Roman" w:hAnsi="Times New Roman" w:cs="Times New Roman"/>
          <w:sz w:val="22"/>
          <w:szCs w:val="22"/>
          <w:lang w:val="sk-SK"/>
        </w:rPr>
        <w:t xml:space="preserve"> ťažkosti, povedzte to svojmu lekárovi.</w:t>
      </w:r>
    </w:p>
    <w:p w14:paraId="7C77BF73"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8F8953E" w14:textId="77777777" w:rsidR="003C2F39" w:rsidRPr="00D0615F" w:rsidRDefault="003C2F39" w:rsidP="00B90A3E">
      <w:pPr>
        <w:contextualSpacing/>
        <w:jc w:val="both"/>
        <w:rPr>
          <w:rFonts w:ascii="Times New Roman" w:eastAsia="Times New Roman" w:hAnsi="Times New Roman" w:cs="Times New Roman"/>
          <w:i/>
          <w:sz w:val="22"/>
          <w:szCs w:val="22"/>
          <w:lang w:val="sk-SK"/>
        </w:rPr>
      </w:pPr>
      <w:r w:rsidRPr="00D0615F">
        <w:rPr>
          <w:rFonts w:ascii="Times New Roman" w:eastAsia="Times New Roman" w:hAnsi="Times New Roman" w:cs="Times New Roman"/>
          <w:i/>
          <w:sz w:val="22"/>
          <w:szCs w:val="22"/>
          <w:lang w:val="sk-SK"/>
        </w:rPr>
        <w:t>Menej časté (môžu postihovať menej ako 1 zo 100 ľudí)</w:t>
      </w:r>
    </w:p>
    <w:p w14:paraId="138225BF"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Závrat</w:t>
      </w:r>
    </w:p>
    <w:p w14:paraId="02EEC909" w14:textId="77777777" w:rsidR="00A36AF3" w:rsidRDefault="00A36AF3"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Horúčka</w:t>
      </w:r>
    </w:p>
    <w:p w14:paraId="1DA31E09"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Bolesť hrdla</w:t>
      </w:r>
    </w:p>
    <w:p w14:paraId="15C408DB"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Opuch rúk alebo nôh</w:t>
      </w:r>
    </w:p>
    <w:p w14:paraId="1C946BEA"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Zmena sfarbenia kože </w:t>
      </w:r>
    </w:p>
    <w:p w14:paraId="04FCA5E3"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Úzkosť</w:t>
      </w:r>
    </w:p>
    <w:p w14:paraId="6B749994" w14:textId="77777777" w:rsid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Porucha spánku </w:t>
      </w:r>
    </w:p>
    <w:p w14:paraId="7334B1BB" w14:textId="77777777" w:rsidR="003C2F39" w:rsidRPr="00A36AF3" w:rsidRDefault="003C2F39" w:rsidP="00B90A3E">
      <w:pPr>
        <w:pStyle w:val="Odsekzoznamu"/>
        <w:numPr>
          <w:ilvl w:val="0"/>
          <w:numId w:val="10"/>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Únava</w:t>
      </w:r>
    </w:p>
    <w:p w14:paraId="47935396" w14:textId="7A2142EC"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vám niektorý z týchto účinkov spôsobuje </w:t>
      </w:r>
      <w:r w:rsidR="003C6E20">
        <w:rPr>
          <w:rFonts w:ascii="Times New Roman" w:eastAsia="Times New Roman" w:hAnsi="Times New Roman" w:cs="Times New Roman"/>
          <w:sz w:val="22"/>
          <w:szCs w:val="22"/>
          <w:lang w:val="sk-SK"/>
        </w:rPr>
        <w:t>závažné</w:t>
      </w:r>
      <w:r w:rsidRPr="00D0615F">
        <w:rPr>
          <w:rFonts w:ascii="Times New Roman" w:eastAsia="Times New Roman" w:hAnsi="Times New Roman" w:cs="Times New Roman"/>
          <w:sz w:val="22"/>
          <w:szCs w:val="22"/>
          <w:lang w:val="sk-SK"/>
        </w:rPr>
        <w:t xml:space="preserve"> ťažkosti, povedzte to svojmu lekárovi.</w:t>
      </w:r>
    </w:p>
    <w:p w14:paraId="79FA76AF"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8A80592" w14:textId="77777777" w:rsidR="003C2F39" w:rsidRPr="00D0615F" w:rsidRDefault="003C2F39" w:rsidP="00B06DF4">
      <w:pPr>
        <w:ind w:left="567" w:hanging="567"/>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b/>
          <w:sz w:val="22"/>
          <w:szCs w:val="22"/>
          <w:lang w:val="sk-SK"/>
        </w:rPr>
        <w:t xml:space="preserve">Častosť nie je známa </w:t>
      </w:r>
      <w:r w:rsidRPr="00D0615F">
        <w:rPr>
          <w:rFonts w:ascii="Times New Roman" w:eastAsia="Times New Roman" w:hAnsi="Times New Roman" w:cs="Times New Roman"/>
          <w:sz w:val="22"/>
          <w:szCs w:val="22"/>
          <w:lang w:val="sk-SK"/>
        </w:rPr>
        <w:t>(nedá sa</w:t>
      </w:r>
      <w:r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sz w:val="22"/>
          <w:szCs w:val="22"/>
          <w:lang w:val="sk-SK"/>
        </w:rPr>
        <w:t>odhadnúť z</w:t>
      </w:r>
      <w:r w:rsidRPr="00D0615F">
        <w:rPr>
          <w:rFonts w:ascii="Times New Roman" w:eastAsia="Times New Roman" w:hAnsi="Times New Roman" w:cs="Times New Roman"/>
          <w:b/>
          <w:sz w:val="22"/>
          <w:szCs w:val="22"/>
          <w:lang w:val="sk-SK"/>
        </w:rPr>
        <w:t xml:space="preserve"> </w:t>
      </w:r>
      <w:r w:rsidRPr="00D0615F">
        <w:rPr>
          <w:rFonts w:ascii="Times New Roman" w:eastAsia="Times New Roman" w:hAnsi="Times New Roman" w:cs="Times New Roman"/>
          <w:sz w:val="22"/>
          <w:szCs w:val="22"/>
          <w:lang w:val="sk-SK"/>
        </w:rPr>
        <w:t>dostupných údajov).</w:t>
      </w:r>
    </w:p>
    <w:p w14:paraId="00EA7E65"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Pokles počtu buniek, ktoré sa podieľajú na zrážaní krvi (</w:t>
      </w:r>
      <w:proofErr w:type="spellStart"/>
      <w:r w:rsidRPr="00A36AF3">
        <w:rPr>
          <w:rFonts w:ascii="Times New Roman" w:eastAsia="Times New Roman" w:hAnsi="Times New Roman" w:cs="Times New Roman"/>
          <w:sz w:val="22"/>
          <w:szCs w:val="22"/>
          <w:lang w:val="sk-SK"/>
        </w:rPr>
        <w:t>trombocytopénia</w:t>
      </w:r>
      <w:proofErr w:type="spellEnd"/>
      <w:r w:rsidRPr="00A36AF3">
        <w:rPr>
          <w:rFonts w:ascii="Times New Roman" w:eastAsia="Times New Roman" w:hAnsi="Times New Roman" w:cs="Times New Roman"/>
          <w:sz w:val="22"/>
          <w:szCs w:val="22"/>
          <w:lang w:val="sk-SK"/>
        </w:rPr>
        <w:t>), počtu červených krviniek (zhoršenie anémie), počtu bielych krviniek (neutropénia), alebo počtu všetkých druhov krviniek (</w:t>
      </w:r>
      <w:proofErr w:type="spellStart"/>
      <w:r w:rsidRPr="00A36AF3">
        <w:rPr>
          <w:rFonts w:ascii="Times New Roman" w:eastAsia="Times New Roman" w:hAnsi="Times New Roman" w:cs="Times New Roman"/>
          <w:sz w:val="22"/>
          <w:szCs w:val="22"/>
          <w:lang w:val="sk-SK"/>
        </w:rPr>
        <w:t>pancytopénia</w:t>
      </w:r>
      <w:proofErr w:type="spellEnd"/>
      <w:r w:rsidRPr="00A36AF3">
        <w:rPr>
          <w:rFonts w:ascii="Times New Roman" w:eastAsia="Times New Roman" w:hAnsi="Times New Roman" w:cs="Times New Roman"/>
          <w:sz w:val="22"/>
          <w:szCs w:val="22"/>
          <w:lang w:val="sk-SK"/>
        </w:rPr>
        <w:t>)</w:t>
      </w:r>
    </w:p>
    <w:p w14:paraId="3EFF9FB0"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Vypadávanie vlasov</w:t>
      </w:r>
    </w:p>
    <w:p w14:paraId="6F9E0937"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Obličkové kamene </w:t>
      </w:r>
    </w:p>
    <w:p w14:paraId="1CD465F7" w14:textId="77777777"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Nízky výdaj moču</w:t>
      </w:r>
    </w:p>
    <w:p w14:paraId="1B586643" w14:textId="6911565C" w:rsidR="00A36AF3" w:rsidRDefault="003C2F39"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Prederavenie žalúdočnej alebo črevnej steny, ktoré môže byť bolestivé a môže spôsobiť</w:t>
      </w:r>
      <w:r w:rsidR="003C6E20">
        <w:rPr>
          <w:rFonts w:ascii="Times New Roman" w:eastAsia="Times New Roman" w:hAnsi="Times New Roman" w:cs="Times New Roman"/>
          <w:sz w:val="22"/>
          <w:szCs w:val="22"/>
          <w:lang w:val="sk-SK"/>
        </w:rPr>
        <w:t xml:space="preserve"> nevoľnosť</w:t>
      </w:r>
      <w:r w:rsidRPr="00A36AF3">
        <w:rPr>
          <w:rFonts w:ascii="Times New Roman" w:eastAsia="Times New Roman" w:hAnsi="Times New Roman" w:cs="Times New Roman"/>
          <w:sz w:val="22"/>
          <w:szCs w:val="22"/>
          <w:lang w:val="sk-SK"/>
        </w:rPr>
        <w:t xml:space="preserve"> </w:t>
      </w:r>
    </w:p>
    <w:p w14:paraId="2957CE4A" w14:textId="592B06B9" w:rsidR="00A36AF3" w:rsidRDefault="00EE6E6F"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Závažná</w:t>
      </w:r>
      <w:r w:rsidR="003C2F39" w:rsidRPr="00A36AF3">
        <w:rPr>
          <w:rFonts w:ascii="Times New Roman" w:eastAsia="Times New Roman" w:hAnsi="Times New Roman" w:cs="Times New Roman"/>
          <w:sz w:val="22"/>
          <w:szCs w:val="22"/>
          <w:lang w:val="sk-SK"/>
        </w:rPr>
        <w:t xml:space="preserve"> bolesť v hornej časti brucha (pankreatitída)</w:t>
      </w:r>
    </w:p>
    <w:p w14:paraId="2891BE55" w14:textId="62ADD859" w:rsidR="003C2F39" w:rsidRPr="00A36AF3" w:rsidRDefault="0099397F" w:rsidP="00B06DF4">
      <w:pPr>
        <w:pStyle w:val="Odsekzoznamu"/>
        <w:numPr>
          <w:ilvl w:val="0"/>
          <w:numId w:val="11"/>
        </w:numPr>
        <w:ind w:left="567" w:hanging="567"/>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Nezvyčajná</w:t>
      </w:r>
      <w:r w:rsidRPr="00A36AF3">
        <w:rPr>
          <w:rFonts w:ascii="Times New Roman" w:eastAsia="Times New Roman" w:hAnsi="Times New Roman" w:cs="Times New Roman"/>
          <w:sz w:val="22"/>
          <w:szCs w:val="22"/>
          <w:lang w:val="sk-SK"/>
        </w:rPr>
        <w:t xml:space="preserve"> </w:t>
      </w:r>
      <w:r w:rsidR="003C2F39" w:rsidRPr="00A36AF3">
        <w:rPr>
          <w:rFonts w:ascii="Times New Roman" w:eastAsia="Times New Roman" w:hAnsi="Times New Roman" w:cs="Times New Roman"/>
          <w:sz w:val="22"/>
          <w:szCs w:val="22"/>
          <w:lang w:val="sk-SK"/>
        </w:rPr>
        <w:t>hladina kysel</w:t>
      </w:r>
      <w:r w:rsidR="00374C58">
        <w:rPr>
          <w:rFonts w:ascii="Times New Roman" w:eastAsia="Times New Roman" w:hAnsi="Times New Roman" w:cs="Times New Roman"/>
          <w:sz w:val="22"/>
          <w:szCs w:val="22"/>
          <w:lang w:val="sk-SK"/>
        </w:rPr>
        <w:t>ín</w:t>
      </w:r>
      <w:r w:rsidR="003C2F39" w:rsidRPr="00A36AF3">
        <w:rPr>
          <w:rFonts w:ascii="Times New Roman" w:eastAsia="Times New Roman" w:hAnsi="Times New Roman" w:cs="Times New Roman"/>
          <w:sz w:val="22"/>
          <w:szCs w:val="22"/>
          <w:lang w:val="sk-SK"/>
        </w:rPr>
        <w:t xml:space="preserve"> v krvi</w:t>
      </w:r>
    </w:p>
    <w:p w14:paraId="7A3F875C"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238D55F"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Hlásenie vedľajších účinkov</w:t>
      </w:r>
    </w:p>
    <w:p w14:paraId="095E8E95" w14:textId="4251B2D0"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 xml:space="preserve">Ak sa u vás vyskytne akýkoľvek vedľajší účinok, obráťte sa na svojho lekára alebo lekárnika. To sa týka aj akýchkoľvek vedľajších účinkov, ktoré nie sú uvedené v tejto písomnej informácii. Vedľajšie účinky môžete hlásiť aj priamo na </w:t>
      </w:r>
      <w:r w:rsidRPr="00A36AF3">
        <w:rPr>
          <w:rFonts w:ascii="Times New Roman" w:eastAsia="Times New Roman" w:hAnsi="Times New Roman" w:cs="Times New Roman"/>
          <w:sz w:val="22"/>
          <w:szCs w:val="22"/>
          <w:shd w:val="pct20" w:color="auto" w:fill="auto"/>
          <w:lang w:val="sk-SK"/>
        </w:rPr>
        <w:t xml:space="preserve">národné centrum hlásenia uvedené v </w:t>
      </w:r>
      <w:hyperlink r:id="rId8" w:history="1">
        <w:r w:rsidRPr="00A322DF">
          <w:rPr>
            <w:rFonts w:ascii="Times New Roman" w:eastAsia="Times New Roman" w:hAnsi="Times New Roman" w:cs="Times New Roman"/>
            <w:sz w:val="22"/>
            <w:szCs w:val="22"/>
            <w:u w:val="single"/>
            <w:shd w:val="pct20" w:color="auto" w:fill="auto"/>
            <w:lang w:val="sk-SK"/>
          </w:rPr>
          <w:t>Prílohe V</w:t>
        </w:r>
        <w:r w:rsidRPr="00A36AF3">
          <w:rPr>
            <w:rFonts w:ascii="Times New Roman" w:eastAsia="Times New Roman" w:hAnsi="Times New Roman" w:cs="Times New Roman"/>
            <w:sz w:val="22"/>
            <w:szCs w:val="22"/>
            <w:shd w:val="pct20" w:color="auto" w:fill="auto"/>
            <w:lang w:val="sk-SK"/>
          </w:rPr>
          <w:t xml:space="preserve">. </w:t>
        </w:r>
      </w:hyperlink>
      <w:r w:rsidRPr="00D0615F">
        <w:rPr>
          <w:rFonts w:ascii="Times New Roman" w:eastAsia="Times New Roman" w:hAnsi="Times New Roman" w:cs="Times New Roman"/>
          <w:sz w:val="22"/>
          <w:szCs w:val="22"/>
          <w:lang w:val="sk-SK"/>
        </w:rPr>
        <w:t>Hlásením vedľajších účinkov môžete prispieť k získaniu ďalších informácií o bezpečnosti tohto lieku.</w:t>
      </w:r>
    </w:p>
    <w:p w14:paraId="0B90A15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468ACE8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5621691B" w14:textId="77777777" w:rsidR="003C2F39" w:rsidRPr="00D0615F" w:rsidRDefault="00B90A3E" w:rsidP="00B90A3E">
      <w:pPr>
        <w:tabs>
          <w:tab w:val="left" w:pos="561"/>
        </w:tabs>
        <w:contextualSpacing/>
        <w:jc w:val="both"/>
        <w:rPr>
          <w:rFonts w:ascii="Times New Roman" w:eastAsia="Times New Roman" w:hAnsi="Times New Roman" w:cs="Times New Roman"/>
          <w:b/>
          <w:sz w:val="22"/>
          <w:szCs w:val="22"/>
          <w:lang w:val="sk-SK"/>
        </w:rPr>
      </w:pPr>
      <w:r w:rsidRPr="009C5458">
        <w:rPr>
          <w:rFonts w:ascii="Times New Roman" w:eastAsia="Times New Roman" w:hAnsi="Times New Roman" w:cs="Times New Roman"/>
          <w:b/>
          <w:sz w:val="22"/>
          <w:szCs w:val="22"/>
          <w:lang w:val="sk-SK"/>
        </w:rPr>
        <w:t xml:space="preserve">5. </w:t>
      </w:r>
      <w:r w:rsidRPr="009C5458">
        <w:rPr>
          <w:rFonts w:ascii="Times New Roman" w:eastAsia="Times New Roman" w:hAnsi="Times New Roman" w:cs="Times New Roman"/>
          <w:b/>
          <w:sz w:val="22"/>
          <w:szCs w:val="22"/>
          <w:lang w:val="sk-SK"/>
        </w:rPr>
        <w:tab/>
      </w:r>
      <w:r w:rsidR="003C2F39" w:rsidRPr="00001CC4">
        <w:rPr>
          <w:rFonts w:ascii="Times New Roman" w:eastAsia="Times New Roman" w:hAnsi="Times New Roman" w:cs="Times New Roman"/>
          <w:b/>
          <w:sz w:val="22"/>
          <w:szCs w:val="22"/>
          <w:lang w:val="sk-SK"/>
        </w:rPr>
        <w:t xml:space="preserve">Ako uchovávať </w:t>
      </w:r>
      <w:r w:rsidRPr="00001CC4">
        <w:rPr>
          <w:rFonts w:ascii="Times New Roman" w:eastAsia="Times New Roman" w:hAnsi="Times New Roman" w:cs="Times New Roman"/>
          <w:b/>
          <w:sz w:val="22"/>
          <w:szCs w:val="22"/>
          <w:lang w:val="sk-SK"/>
        </w:rPr>
        <w:t>Deferasirox MSN</w:t>
      </w:r>
    </w:p>
    <w:p w14:paraId="5ACA11C4"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151867B2"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Tento liek uchovávajte mimo dohľadu a dosahu detí.</w:t>
      </w:r>
    </w:p>
    <w:p w14:paraId="644EC2D2" w14:textId="77777777" w:rsidR="00A36AF3" w:rsidRDefault="00143EFE" w:rsidP="00B90A3E">
      <w:pPr>
        <w:contextualSpacing/>
        <w:jc w:val="both"/>
        <w:rPr>
          <w:rFonts w:ascii="Times New Roman" w:eastAsia="Times New Roman" w:hAnsi="Times New Roman" w:cs="Times New Roman"/>
          <w:sz w:val="22"/>
          <w:szCs w:val="22"/>
          <w:lang w:val="sk-SK"/>
        </w:rPr>
      </w:pPr>
      <w:r w:rsidRPr="00143EFE">
        <w:rPr>
          <w:rFonts w:ascii="Times New Roman" w:eastAsia="Times New Roman" w:hAnsi="Times New Roman" w:cs="Times New Roman"/>
          <w:sz w:val="22"/>
          <w:szCs w:val="22"/>
          <w:lang w:val="sk-SK"/>
        </w:rPr>
        <w:t>Tento liek nevyžaduje žiadne zvláštne podmienky na uchovávanie.</w:t>
      </w:r>
    </w:p>
    <w:p w14:paraId="3C94E41B" w14:textId="77777777" w:rsidR="00143EFE" w:rsidRPr="00D0615F" w:rsidRDefault="00143EFE" w:rsidP="00B90A3E">
      <w:pPr>
        <w:contextualSpacing/>
        <w:jc w:val="both"/>
        <w:rPr>
          <w:rFonts w:ascii="Times New Roman" w:eastAsia="Times New Roman" w:hAnsi="Times New Roman" w:cs="Times New Roman"/>
          <w:sz w:val="22"/>
          <w:szCs w:val="22"/>
          <w:lang w:val="sk-SK"/>
        </w:rPr>
      </w:pPr>
    </w:p>
    <w:p w14:paraId="36FFB647" w14:textId="53459F4B"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Neužívajte tento liek po dátume exspirácie</w:t>
      </w:r>
      <w:r w:rsidR="00A36AF3">
        <w:rPr>
          <w:rFonts w:ascii="Times New Roman" w:eastAsia="Times New Roman" w:hAnsi="Times New Roman" w:cs="Times New Roman"/>
          <w:sz w:val="22"/>
          <w:szCs w:val="22"/>
          <w:lang w:val="sk-SK"/>
        </w:rPr>
        <w:t xml:space="preserve">, ktorý je uvedený na </w:t>
      </w:r>
      <w:proofErr w:type="spellStart"/>
      <w:r w:rsidR="00A36AF3">
        <w:rPr>
          <w:rFonts w:ascii="Times New Roman" w:eastAsia="Times New Roman" w:hAnsi="Times New Roman" w:cs="Times New Roman"/>
          <w:sz w:val="22"/>
          <w:szCs w:val="22"/>
          <w:lang w:val="sk-SK"/>
        </w:rPr>
        <w:t>blistri</w:t>
      </w:r>
      <w:proofErr w:type="spellEnd"/>
      <w:r w:rsidR="00A36AF3">
        <w:rPr>
          <w:rFonts w:ascii="Times New Roman" w:eastAsia="Times New Roman" w:hAnsi="Times New Roman" w:cs="Times New Roman"/>
          <w:sz w:val="22"/>
          <w:szCs w:val="22"/>
          <w:lang w:val="sk-SK"/>
        </w:rPr>
        <w:t xml:space="preserve"> a </w:t>
      </w:r>
      <w:r w:rsidRPr="00D0615F">
        <w:rPr>
          <w:rFonts w:ascii="Times New Roman" w:eastAsia="Times New Roman" w:hAnsi="Times New Roman" w:cs="Times New Roman"/>
          <w:sz w:val="22"/>
          <w:szCs w:val="22"/>
          <w:lang w:val="sk-SK"/>
        </w:rPr>
        <w:t>škatuli po EXP.</w:t>
      </w:r>
      <w:r w:rsidR="00A36AF3">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Dátum exspirácie sa vzťahuje na posledný deň v danom mesiaci.</w:t>
      </w:r>
    </w:p>
    <w:p w14:paraId="0B008CCD" w14:textId="77777777" w:rsidR="003C2F39" w:rsidRDefault="003C2F39" w:rsidP="00B90A3E">
      <w:pPr>
        <w:contextualSpacing/>
        <w:jc w:val="both"/>
        <w:rPr>
          <w:rFonts w:ascii="Times New Roman" w:eastAsia="Times New Roman" w:hAnsi="Times New Roman" w:cs="Times New Roman"/>
          <w:sz w:val="22"/>
          <w:szCs w:val="22"/>
          <w:lang w:val="sk-SK"/>
        </w:rPr>
      </w:pPr>
    </w:p>
    <w:p w14:paraId="2F264122" w14:textId="30FCCFE5" w:rsidR="002E2B61" w:rsidRDefault="002E2B61" w:rsidP="002E2B61">
      <w:pPr>
        <w:contextualSpacing/>
        <w:jc w:val="both"/>
        <w:rPr>
          <w:rFonts w:ascii="Times New Roman" w:eastAsia="Times New Roman" w:hAnsi="Times New Roman" w:cs="Times New Roman"/>
          <w:sz w:val="22"/>
          <w:szCs w:val="22"/>
          <w:lang w:val="sk-SK"/>
        </w:rPr>
      </w:pPr>
      <w:r w:rsidRPr="002E2B61">
        <w:rPr>
          <w:rFonts w:ascii="Times New Roman" w:eastAsia="Times New Roman" w:hAnsi="Times New Roman" w:cs="Times New Roman"/>
          <w:sz w:val="22"/>
          <w:szCs w:val="22"/>
          <w:lang w:val="sk-SK"/>
        </w:rPr>
        <w:t>Ne</w:t>
      </w:r>
      <w:r w:rsidR="00001CC4">
        <w:rPr>
          <w:rFonts w:ascii="Times New Roman" w:eastAsia="Times New Roman" w:hAnsi="Times New Roman" w:cs="Times New Roman"/>
          <w:sz w:val="22"/>
          <w:szCs w:val="22"/>
          <w:lang w:val="sk-SK"/>
        </w:rPr>
        <w:t>po</w:t>
      </w:r>
      <w:r w:rsidRPr="002E2B61">
        <w:rPr>
          <w:rFonts w:ascii="Times New Roman" w:eastAsia="Times New Roman" w:hAnsi="Times New Roman" w:cs="Times New Roman"/>
          <w:sz w:val="22"/>
          <w:szCs w:val="22"/>
          <w:lang w:val="sk-SK"/>
        </w:rPr>
        <w:t>užívajte</w:t>
      </w:r>
      <w:r>
        <w:rPr>
          <w:rFonts w:ascii="Times New Roman" w:eastAsia="Times New Roman" w:hAnsi="Times New Roman" w:cs="Times New Roman"/>
          <w:sz w:val="22"/>
          <w:szCs w:val="22"/>
          <w:lang w:val="sk-SK"/>
        </w:rPr>
        <w:t xml:space="preserve"> balenie</w:t>
      </w:r>
      <w:r w:rsidRPr="002E2B61">
        <w:rPr>
          <w:rFonts w:ascii="Times New Roman" w:eastAsia="Times New Roman" w:hAnsi="Times New Roman" w:cs="Times New Roman"/>
          <w:sz w:val="22"/>
          <w:szCs w:val="22"/>
          <w:lang w:val="sk-SK"/>
        </w:rPr>
        <w:t xml:space="preserve">, </w:t>
      </w:r>
      <w:r w:rsidRPr="00D0615F">
        <w:rPr>
          <w:rFonts w:ascii="Times New Roman" w:eastAsia="Times New Roman" w:hAnsi="Times New Roman" w:cs="Times New Roman"/>
          <w:sz w:val="22"/>
          <w:szCs w:val="22"/>
          <w:lang w:val="sk-SK"/>
        </w:rPr>
        <w:t xml:space="preserve">ktoré je poškodené alebo </w:t>
      </w:r>
      <w:r w:rsidR="00001CC4">
        <w:rPr>
          <w:rFonts w:ascii="Times New Roman" w:eastAsia="Times New Roman" w:hAnsi="Times New Roman" w:cs="Times New Roman"/>
          <w:sz w:val="22"/>
          <w:szCs w:val="22"/>
          <w:lang w:val="sk-SK"/>
        </w:rPr>
        <w:t>vykazuje</w:t>
      </w:r>
      <w:r w:rsidRPr="00D0615F">
        <w:rPr>
          <w:rFonts w:ascii="Times New Roman" w:eastAsia="Times New Roman" w:hAnsi="Times New Roman" w:cs="Times New Roman"/>
          <w:sz w:val="22"/>
          <w:szCs w:val="22"/>
          <w:lang w:val="sk-SK"/>
        </w:rPr>
        <w:t xml:space="preserve"> známky nedovoleného zaobchádzania</w:t>
      </w:r>
      <w:r>
        <w:rPr>
          <w:rFonts w:ascii="Times New Roman" w:eastAsia="Times New Roman" w:hAnsi="Times New Roman" w:cs="Times New Roman"/>
          <w:sz w:val="22"/>
          <w:szCs w:val="22"/>
          <w:lang w:val="sk-SK"/>
        </w:rPr>
        <w:t>.</w:t>
      </w:r>
    </w:p>
    <w:p w14:paraId="699D72B7" w14:textId="77777777" w:rsidR="002E2B61" w:rsidRPr="002E2B61" w:rsidRDefault="002E2B61" w:rsidP="002E2B61">
      <w:pPr>
        <w:contextualSpacing/>
        <w:jc w:val="both"/>
        <w:rPr>
          <w:rFonts w:ascii="Times New Roman" w:eastAsia="Times New Roman" w:hAnsi="Times New Roman" w:cs="Times New Roman"/>
          <w:sz w:val="22"/>
          <w:szCs w:val="22"/>
          <w:lang w:val="sk-SK"/>
        </w:rPr>
      </w:pPr>
      <w:r w:rsidRPr="002E2B61">
        <w:rPr>
          <w:rFonts w:ascii="Times New Roman" w:eastAsia="Times New Roman" w:hAnsi="Times New Roman" w:cs="Times New Roman"/>
          <w:sz w:val="22"/>
          <w:szCs w:val="22"/>
          <w:lang w:val="sk-SK"/>
        </w:rPr>
        <w:tab/>
      </w:r>
    </w:p>
    <w:p w14:paraId="5846CD9E" w14:textId="77777777" w:rsidR="003C2F39" w:rsidRPr="00D0615F" w:rsidRDefault="002E2B61" w:rsidP="002E2B61">
      <w:pPr>
        <w:contextualSpacing/>
        <w:jc w:val="both"/>
        <w:rPr>
          <w:rFonts w:ascii="Times New Roman" w:eastAsia="Times New Roman" w:hAnsi="Times New Roman" w:cs="Times New Roman"/>
          <w:sz w:val="22"/>
          <w:szCs w:val="22"/>
          <w:lang w:val="sk-SK"/>
        </w:rPr>
      </w:pPr>
      <w:r w:rsidRPr="002E2B61">
        <w:rPr>
          <w:rFonts w:ascii="Times New Roman" w:eastAsia="Times New Roman" w:hAnsi="Times New Roman" w:cs="Times New Roman"/>
          <w:sz w:val="22"/>
          <w:szCs w:val="22"/>
          <w:lang w:val="sk-SK"/>
        </w:rPr>
        <w:t>Neli</w:t>
      </w:r>
      <w:r>
        <w:rPr>
          <w:rFonts w:ascii="Times New Roman" w:eastAsia="Times New Roman" w:hAnsi="Times New Roman" w:cs="Times New Roman"/>
          <w:sz w:val="22"/>
          <w:szCs w:val="22"/>
          <w:lang w:val="sk-SK"/>
        </w:rPr>
        <w:t xml:space="preserve">kvidujte lieky odpadovou vodou </w:t>
      </w:r>
      <w:r w:rsidRPr="002E2B61">
        <w:rPr>
          <w:rFonts w:ascii="Times New Roman" w:eastAsia="Times New Roman" w:hAnsi="Times New Roman" w:cs="Times New Roman"/>
          <w:sz w:val="22"/>
          <w:szCs w:val="22"/>
          <w:lang w:val="sk-SK"/>
        </w:rPr>
        <w:t>alebo domovým odpadom. Nepoužitý liek vráťte do lekárne. Tieto opatrenia pomôžu chrániť životné prostredie</w:t>
      </w:r>
      <w:r>
        <w:rPr>
          <w:rFonts w:ascii="Times New Roman" w:eastAsia="Times New Roman" w:hAnsi="Times New Roman" w:cs="Times New Roman"/>
          <w:sz w:val="22"/>
          <w:szCs w:val="22"/>
          <w:lang w:val="sk-SK"/>
        </w:rPr>
        <w:t>.</w:t>
      </w:r>
    </w:p>
    <w:p w14:paraId="2F4AF8E5" w14:textId="77777777" w:rsidR="00B90A3E" w:rsidRDefault="00B90A3E" w:rsidP="00E044BE">
      <w:pPr>
        <w:tabs>
          <w:tab w:val="left" w:pos="600"/>
        </w:tabs>
        <w:contextualSpacing/>
        <w:jc w:val="both"/>
        <w:rPr>
          <w:rFonts w:ascii="Times New Roman" w:eastAsia="Times New Roman" w:hAnsi="Times New Roman" w:cs="Times New Roman"/>
          <w:b/>
          <w:sz w:val="22"/>
          <w:szCs w:val="22"/>
          <w:lang w:val="sk-SK"/>
        </w:rPr>
      </w:pPr>
      <w:bookmarkStart w:id="6" w:name="page134"/>
      <w:bookmarkEnd w:id="6"/>
    </w:p>
    <w:p w14:paraId="6A3B4281" w14:textId="77777777" w:rsidR="00A36AF3" w:rsidRPr="00D0615F" w:rsidRDefault="00A36AF3" w:rsidP="00E044BE">
      <w:pPr>
        <w:tabs>
          <w:tab w:val="left" w:pos="600"/>
        </w:tabs>
        <w:contextualSpacing/>
        <w:jc w:val="both"/>
        <w:rPr>
          <w:rFonts w:ascii="Times New Roman" w:eastAsia="Times New Roman" w:hAnsi="Times New Roman" w:cs="Times New Roman"/>
          <w:b/>
          <w:sz w:val="22"/>
          <w:szCs w:val="22"/>
          <w:lang w:val="sk-SK"/>
        </w:rPr>
      </w:pPr>
    </w:p>
    <w:p w14:paraId="7E733C7B" w14:textId="77777777" w:rsidR="003C2F39" w:rsidRPr="00D0615F" w:rsidRDefault="00B90A3E" w:rsidP="00A322DF">
      <w:pPr>
        <w:keepNext/>
        <w:tabs>
          <w:tab w:val="left" w:pos="567"/>
        </w:tabs>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lastRenderedPageBreak/>
        <w:t xml:space="preserve">6. </w:t>
      </w:r>
      <w:r w:rsidRPr="00D0615F">
        <w:rPr>
          <w:rFonts w:ascii="Times New Roman" w:eastAsia="Times New Roman" w:hAnsi="Times New Roman" w:cs="Times New Roman"/>
          <w:b/>
          <w:sz w:val="22"/>
          <w:szCs w:val="22"/>
          <w:lang w:val="sk-SK"/>
        </w:rPr>
        <w:tab/>
      </w:r>
      <w:r w:rsidR="003C2F39" w:rsidRPr="00D0615F">
        <w:rPr>
          <w:rFonts w:ascii="Times New Roman" w:eastAsia="Times New Roman" w:hAnsi="Times New Roman" w:cs="Times New Roman"/>
          <w:b/>
          <w:sz w:val="22"/>
          <w:szCs w:val="22"/>
          <w:lang w:val="sk-SK"/>
        </w:rPr>
        <w:t>Obsah balenia a ďalšie informácie</w:t>
      </w:r>
    </w:p>
    <w:p w14:paraId="25E430EC" w14:textId="77777777" w:rsidR="003C2F39" w:rsidRPr="00D0615F" w:rsidRDefault="003C2F39" w:rsidP="00A322DF">
      <w:pPr>
        <w:keepNext/>
        <w:contextualSpacing/>
        <w:jc w:val="both"/>
        <w:rPr>
          <w:rFonts w:ascii="Times New Roman" w:eastAsia="Times New Roman" w:hAnsi="Times New Roman" w:cs="Times New Roman"/>
          <w:sz w:val="22"/>
          <w:szCs w:val="22"/>
          <w:lang w:val="sk-SK"/>
        </w:rPr>
      </w:pPr>
    </w:p>
    <w:p w14:paraId="3E35997D" w14:textId="77777777" w:rsidR="003C2F39" w:rsidRPr="00D0615F" w:rsidRDefault="003C2F39" w:rsidP="00A322DF">
      <w:pPr>
        <w:keepNext/>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 xml:space="preserve">Čo </w:t>
      </w:r>
      <w:r w:rsidR="00B90A3E" w:rsidRPr="00D0615F">
        <w:rPr>
          <w:rFonts w:ascii="Times New Roman" w:eastAsia="Times New Roman" w:hAnsi="Times New Roman" w:cs="Times New Roman"/>
          <w:b/>
          <w:sz w:val="22"/>
          <w:szCs w:val="22"/>
          <w:lang w:val="sk-SK"/>
        </w:rPr>
        <w:t>Deferasirox MSN</w:t>
      </w:r>
      <w:r w:rsidRPr="00D0615F">
        <w:rPr>
          <w:rFonts w:ascii="Times New Roman" w:eastAsia="Times New Roman" w:hAnsi="Times New Roman" w:cs="Times New Roman"/>
          <w:b/>
          <w:sz w:val="22"/>
          <w:szCs w:val="22"/>
          <w:lang w:val="sk-SK"/>
        </w:rPr>
        <w:t xml:space="preserve"> obsahuje</w:t>
      </w:r>
    </w:p>
    <w:p w14:paraId="294E1C64" w14:textId="77777777" w:rsidR="003C2F39" w:rsidRPr="00D0615F"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Liečivo je deferasirox.</w:t>
      </w:r>
    </w:p>
    <w:p w14:paraId="34A3E2D9" w14:textId="77777777" w:rsidR="003C2F39" w:rsidRPr="00A36AF3" w:rsidRDefault="003C2F39" w:rsidP="00A36AF3">
      <w:pPr>
        <w:pStyle w:val="Odsekzoznamu"/>
        <w:numPr>
          <w:ilvl w:val="0"/>
          <w:numId w:val="12"/>
        </w:numPr>
        <w:ind w:left="567" w:hanging="567"/>
        <w:jc w:val="both"/>
        <w:rPr>
          <w:rFonts w:ascii="Times New Roman" w:eastAsia="Times New Roman" w:hAnsi="Times New Roman" w:cs="Times New Roman"/>
          <w:sz w:val="22"/>
          <w:szCs w:val="22"/>
          <w:lang w:val="sk-SK"/>
        </w:rPr>
      </w:pPr>
      <w:r w:rsidRPr="00A36AF3">
        <w:rPr>
          <w:rFonts w:ascii="Times New Roman" w:eastAsia="Times New Roman" w:hAnsi="Times New Roman" w:cs="Times New Roman"/>
          <w:sz w:val="22"/>
          <w:szCs w:val="22"/>
          <w:lang w:val="sk-SK"/>
        </w:rPr>
        <w:t xml:space="preserve">Každá filmom obalená tableta </w:t>
      </w:r>
      <w:proofErr w:type="spellStart"/>
      <w:r w:rsidR="00B90A3E" w:rsidRPr="00A36AF3">
        <w:rPr>
          <w:rFonts w:ascii="Times New Roman" w:eastAsia="Times New Roman" w:hAnsi="Times New Roman" w:cs="Times New Roman"/>
          <w:sz w:val="22"/>
          <w:szCs w:val="22"/>
          <w:lang w:val="sk-SK"/>
        </w:rPr>
        <w:t>Deferasirox</w:t>
      </w:r>
      <w:r w:rsidR="00B42FE3">
        <w:rPr>
          <w:rFonts w:ascii="Times New Roman" w:eastAsia="Times New Roman" w:hAnsi="Times New Roman" w:cs="Times New Roman"/>
          <w:sz w:val="22"/>
          <w:szCs w:val="22"/>
          <w:lang w:val="sk-SK"/>
        </w:rPr>
        <w:t>u</w:t>
      </w:r>
      <w:proofErr w:type="spellEnd"/>
      <w:r w:rsidR="00B90A3E" w:rsidRPr="00A36AF3">
        <w:rPr>
          <w:rFonts w:ascii="Times New Roman" w:eastAsia="Times New Roman" w:hAnsi="Times New Roman" w:cs="Times New Roman"/>
          <w:sz w:val="22"/>
          <w:szCs w:val="22"/>
          <w:lang w:val="sk-SK"/>
        </w:rPr>
        <w:t xml:space="preserve"> MSN</w:t>
      </w:r>
      <w:r w:rsidRPr="00A36AF3">
        <w:rPr>
          <w:rFonts w:ascii="Times New Roman" w:eastAsia="Times New Roman" w:hAnsi="Times New Roman" w:cs="Times New Roman"/>
          <w:sz w:val="22"/>
          <w:szCs w:val="22"/>
          <w:lang w:val="sk-SK"/>
        </w:rPr>
        <w:t xml:space="preserve"> obsahuje 90 mg</w:t>
      </w:r>
      <w:r w:rsidR="00A36AF3">
        <w:rPr>
          <w:rFonts w:ascii="Times New Roman" w:eastAsia="Times New Roman" w:hAnsi="Times New Roman" w:cs="Times New Roman"/>
          <w:sz w:val="22"/>
          <w:szCs w:val="22"/>
          <w:lang w:val="sk-SK"/>
        </w:rPr>
        <w:t>, 180 mg alebo 360 mg</w:t>
      </w:r>
      <w:r w:rsidRPr="00A36AF3">
        <w:rPr>
          <w:rFonts w:ascii="Times New Roman" w:eastAsia="Times New Roman" w:hAnsi="Times New Roman" w:cs="Times New Roman"/>
          <w:sz w:val="22"/>
          <w:szCs w:val="22"/>
          <w:lang w:val="sk-SK"/>
        </w:rPr>
        <w:t xml:space="preserve"> </w:t>
      </w:r>
      <w:proofErr w:type="spellStart"/>
      <w:r w:rsidRPr="00A36AF3">
        <w:rPr>
          <w:rFonts w:ascii="Times New Roman" w:eastAsia="Times New Roman" w:hAnsi="Times New Roman" w:cs="Times New Roman"/>
          <w:sz w:val="22"/>
          <w:szCs w:val="22"/>
          <w:lang w:val="sk-SK"/>
        </w:rPr>
        <w:t>deferasiroxu</w:t>
      </w:r>
      <w:proofErr w:type="spellEnd"/>
      <w:r w:rsidRPr="00A36AF3">
        <w:rPr>
          <w:rFonts w:ascii="Times New Roman" w:eastAsia="Times New Roman" w:hAnsi="Times New Roman" w:cs="Times New Roman"/>
          <w:sz w:val="22"/>
          <w:szCs w:val="22"/>
          <w:lang w:val="sk-SK"/>
        </w:rPr>
        <w:t>.</w:t>
      </w:r>
    </w:p>
    <w:p w14:paraId="0E42735B"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26501957" w14:textId="77777777" w:rsidR="002E2B61" w:rsidRDefault="003C2F39" w:rsidP="00B90A3E">
      <w:pPr>
        <w:contextualSpacing/>
        <w:jc w:val="both"/>
        <w:rPr>
          <w:rFonts w:ascii="Times New Roman" w:eastAsia="Times New Roman" w:hAnsi="Times New Roman" w:cs="Times New Roman"/>
          <w:sz w:val="22"/>
          <w:szCs w:val="22"/>
          <w:lang w:val="sk-SK"/>
        </w:rPr>
      </w:pPr>
      <w:r w:rsidRPr="00D0615F">
        <w:rPr>
          <w:rFonts w:ascii="Times New Roman" w:eastAsia="Times New Roman" w:hAnsi="Times New Roman" w:cs="Times New Roman"/>
          <w:sz w:val="22"/>
          <w:szCs w:val="22"/>
          <w:lang w:val="sk-SK"/>
        </w:rPr>
        <w:t>Ďalšie zložky sú</w:t>
      </w:r>
      <w:r w:rsidR="002E2B61">
        <w:rPr>
          <w:rFonts w:ascii="Times New Roman" w:eastAsia="Times New Roman" w:hAnsi="Times New Roman" w:cs="Times New Roman"/>
          <w:sz w:val="22"/>
          <w:szCs w:val="22"/>
          <w:lang w:val="sk-SK"/>
        </w:rPr>
        <w:t>:</w:t>
      </w:r>
    </w:p>
    <w:p w14:paraId="69E8E9AE" w14:textId="77777777" w:rsidR="003E5880" w:rsidRPr="002E2B61" w:rsidRDefault="002E2B61" w:rsidP="00B90A3E">
      <w:pPr>
        <w:contextualSpacing/>
        <w:jc w:val="both"/>
        <w:rPr>
          <w:rFonts w:ascii="Times New Roman" w:eastAsia="Times New Roman" w:hAnsi="Times New Roman" w:cs="Times New Roman"/>
          <w:sz w:val="22"/>
          <w:szCs w:val="22"/>
          <w:u w:val="single"/>
          <w:lang w:val="sk-SK"/>
        </w:rPr>
      </w:pPr>
      <w:r w:rsidRPr="002E2B61">
        <w:rPr>
          <w:rFonts w:ascii="Times New Roman" w:eastAsia="Times New Roman" w:hAnsi="Times New Roman" w:cs="Times New Roman"/>
          <w:sz w:val="22"/>
          <w:szCs w:val="22"/>
          <w:u w:val="single"/>
          <w:lang w:val="sk-SK"/>
        </w:rPr>
        <w:t xml:space="preserve">Jadro tablety: </w:t>
      </w:r>
    </w:p>
    <w:p w14:paraId="2759B891" w14:textId="085FC505" w:rsidR="003E5880" w:rsidRDefault="002E2B61" w:rsidP="00B90A3E">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w:t>
      </w:r>
      <w:r w:rsidR="003C2F39" w:rsidRPr="00D0615F">
        <w:rPr>
          <w:rFonts w:ascii="Times New Roman" w:eastAsia="Times New Roman" w:hAnsi="Times New Roman" w:cs="Times New Roman"/>
          <w:sz w:val="22"/>
          <w:szCs w:val="22"/>
          <w:lang w:val="sk-SK"/>
        </w:rPr>
        <w:t>ikrokryštalická celulóza</w:t>
      </w:r>
      <w:r>
        <w:rPr>
          <w:rFonts w:ascii="Times New Roman" w:eastAsia="Times New Roman" w:hAnsi="Times New Roman" w:cs="Times New Roman"/>
          <w:sz w:val="22"/>
          <w:szCs w:val="22"/>
          <w:lang w:val="sk-SK"/>
        </w:rPr>
        <w:t xml:space="preserve"> (E 460)</w:t>
      </w:r>
      <w:r w:rsidR="003C2F39" w:rsidRPr="00D0615F">
        <w:rPr>
          <w:rFonts w:ascii="Times New Roman" w:eastAsia="Times New Roman" w:hAnsi="Times New Roman" w:cs="Times New Roman"/>
          <w:sz w:val="22"/>
          <w:szCs w:val="22"/>
          <w:lang w:val="sk-SK"/>
        </w:rPr>
        <w:t>,</w:t>
      </w:r>
      <w:r>
        <w:rPr>
          <w:rFonts w:ascii="Times New Roman" w:eastAsia="Times New Roman" w:hAnsi="Times New Roman" w:cs="Times New Roman"/>
          <w:sz w:val="22"/>
          <w:szCs w:val="22"/>
          <w:lang w:val="sk-SK"/>
        </w:rPr>
        <w:t xml:space="preserve"> </w:t>
      </w:r>
      <w:r w:rsidR="003E5880" w:rsidRPr="003E5880">
        <w:rPr>
          <w:rFonts w:ascii="Times New Roman" w:eastAsia="Times New Roman" w:hAnsi="Times New Roman" w:cs="Times New Roman"/>
          <w:sz w:val="22"/>
          <w:szCs w:val="22"/>
          <w:lang w:val="sk-SK"/>
        </w:rPr>
        <w:t xml:space="preserve">sodná soľ </w:t>
      </w:r>
      <w:proofErr w:type="spellStart"/>
      <w:r w:rsidR="003E5880" w:rsidRPr="003E5880">
        <w:rPr>
          <w:rFonts w:ascii="Times New Roman" w:eastAsia="Times New Roman" w:hAnsi="Times New Roman" w:cs="Times New Roman"/>
          <w:sz w:val="22"/>
          <w:szCs w:val="22"/>
          <w:lang w:val="sk-SK"/>
        </w:rPr>
        <w:t>kroskarmelózy</w:t>
      </w:r>
      <w:proofErr w:type="spellEnd"/>
      <w:r w:rsidR="003E5880" w:rsidRPr="003E5880">
        <w:rPr>
          <w:rFonts w:ascii="Times New Roman" w:eastAsia="Times New Roman" w:hAnsi="Times New Roman" w:cs="Times New Roman"/>
          <w:sz w:val="22"/>
          <w:szCs w:val="22"/>
          <w:lang w:val="sk-SK"/>
        </w:rPr>
        <w:t xml:space="preserve">, </w:t>
      </w:r>
      <w:r w:rsidR="00B42FE3">
        <w:rPr>
          <w:rFonts w:ascii="Times New Roman" w:eastAsia="Times New Roman" w:hAnsi="Times New Roman" w:cs="Times New Roman"/>
          <w:sz w:val="22"/>
          <w:szCs w:val="22"/>
          <w:lang w:val="sk-SK"/>
        </w:rPr>
        <w:t>čiastočne</w:t>
      </w:r>
      <w:r w:rsidR="003E5880" w:rsidRPr="003E5880">
        <w:rPr>
          <w:rFonts w:ascii="Times New Roman" w:eastAsia="Times New Roman" w:hAnsi="Times New Roman" w:cs="Times New Roman"/>
          <w:sz w:val="22"/>
          <w:szCs w:val="22"/>
          <w:lang w:val="sk-SK"/>
        </w:rPr>
        <w:t xml:space="preserve"> substituovaná </w:t>
      </w:r>
      <w:proofErr w:type="spellStart"/>
      <w:r w:rsidR="003E5880" w:rsidRPr="003E5880">
        <w:rPr>
          <w:rFonts w:ascii="Times New Roman" w:eastAsia="Times New Roman" w:hAnsi="Times New Roman" w:cs="Times New Roman"/>
          <w:sz w:val="22"/>
          <w:szCs w:val="22"/>
          <w:lang w:val="sk-SK"/>
        </w:rPr>
        <w:t>hydroxypropylcelulóza</w:t>
      </w:r>
      <w:proofErr w:type="spellEnd"/>
      <w:r w:rsidR="003E5880" w:rsidRPr="003E5880">
        <w:rPr>
          <w:rFonts w:ascii="Times New Roman" w:eastAsia="Times New Roman" w:hAnsi="Times New Roman" w:cs="Times New Roman"/>
          <w:sz w:val="22"/>
          <w:szCs w:val="22"/>
          <w:lang w:val="sk-SK"/>
        </w:rPr>
        <w:t xml:space="preserve"> (E 463), </w:t>
      </w:r>
      <w:proofErr w:type="spellStart"/>
      <w:r w:rsidR="003E5880" w:rsidRPr="003E5880">
        <w:rPr>
          <w:rFonts w:ascii="Times New Roman" w:eastAsia="Times New Roman" w:hAnsi="Times New Roman" w:cs="Times New Roman"/>
          <w:sz w:val="22"/>
          <w:szCs w:val="22"/>
          <w:lang w:val="sk-SK"/>
        </w:rPr>
        <w:t>poloxamér</w:t>
      </w:r>
      <w:proofErr w:type="spellEnd"/>
      <w:r w:rsidR="003E5880" w:rsidRPr="003E5880">
        <w:rPr>
          <w:rFonts w:ascii="Times New Roman" w:eastAsia="Times New Roman" w:hAnsi="Times New Roman" w:cs="Times New Roman"/>
          <w:sz w:val="22"/>
          <w:szCs w:val="22"/>
          <w:lang w:val="sk-SK"/>
        </w:rPr>
        <w:t xml:space="preserve"> 188, </w:t>
      </w:r>
      <w:proofErr w:type="spellStart"/>
      <w:r w:rsidR="003E5880" w:rsidRPr="003E5880">
        <w:rPr>
          <w:rFonts w:ascii="Times New Roman" w:eastAsia="Times New Roman" w:hAnsi="Times New Roman" w:cs="Times New Roman"/>
          <w:sz w:val="22"/>
          <w:szCs w:val="22"/>
          <w:lang w:val="sk-SK"/>
        </w:rPr>
        <w:t>povidón</w:t>
      </w:r>
      <w:proofErr w:type="spellEnd"/>
      <w:r w:rsidR="003E5880" w:rsidRPr="003E5880">
        <w:rPr>
          <w:rFonts w:ascii="Times New Roman" w:eastAsia="Times New Roman" w:hAnsi="Times New Roman" w:cs="Times New Roman"/>
          <w:sz w:val="22"/>
          <w:szCs w:val="22"/>
          <w:lang w:val="sk-SK"/>
        </w:rPr>
        <w:t xml:space="preserve"> K 30, monohydrát laktózy, bezvodý koloidný oxid kremičitý (E 551), </w:t>
      </w:r>
      <w:proofErr w:type="spellStart"/>
      <w:r w:rsidR="003E5880" w:rsidRPr="003E5880">
        <w:rPr>
          <w:rFonts w:ascii="Times New Roman" w:eastAsia="Times New Roman" w:hAnsi="Times New Roman" w:cs="Times New Roman"/>
          <w:sz w:val="22"/>
          <w:szCs w:val="22"/>
          <w:lang w:val="sk-SK"/>
        </w:rPr>
        <w:t>stearylfumar</w:t>
      </w:r>
      <w:r w:rsidR="00B42FE3">
        <w:rPr>
          <w:rFonts w:ascii="Times New Roman" w:eastAsia="Times New Roman" w:hAnsi="Times New Roman" w:cs="Times New Roman"/>
          <w:sz w:val="22"/>
          <w:szCs w:val="22"/>
          <w:lang w:val="sk-SK"/>
        </w:rPr>
        <w:t>an</w:t>
      </w:r>
      <w:proofErr w:type="spellEnd"/>
      <w:r w:rsidR="003E5880" w:rsidRPr="003E5880">
        <w:rPr>
          <w:rFonts w:ascii="Times New Roman" w:eastAsia="Times New Roman" w:hAnsi="Times New Roman" w:cs="Times New Roman"/>
          <w:sz w:val="22"/>
          <w:szCs w:val="22"/>
          <w:lang w:val="sk-SK"/>
        </w:rPr>
        <w:t xml:space="preserve"> sodný, </w:t>
      </w:r>
      <w:proofErr w:type="spellStart"/>
      <w:r w:rsidR="003E5880" w:rsidRPr="003E5880">
        <w:rPr>
          <w:rFonts w:ascii="Times New Roman" w:eastAsia="Times New Roman" w:hAnsi="Times New Roman" w:cs="Times New Roman"/>
          <w:sz w:val="22"/>
          <w:szCs w:val="22"/>
          <w:lang w:val="sk-SK"/>
        </w:rPr>
        <w:t>hydrogenovaný</w:t>
      </w:r>
      <w:proofErr w:type="spellEnd"/>
      <w:r w:rsidR="003E5880" w:rsidRPr="003E5880">
        <w:rPr>
          <w:rFonts w:ascii="Times New Roman" w:eastAsia="Times New Roman" w:hAnsi="Times New Roman" w:cs="Times New Roman"/>
          <w:sz w:val="22"/>
          <w:szCs w:val="22"/>
          <w:lang w:val="sk-SK"/>
        </w:rPr>
        <w:t xml:space="preserve"> ricínový olej.</w:t>
      </w:r>
    </w:p>
    <w:p w14:paraId="380A4BEC" w14:textId="77777777" w:rsidR="002E2B61" w:rsidRDefault="002E2B61" w:rsidP="00B90A3E">
      <w:pPr>
        <w:contextualSpacing/>
        <w:jc w:val="both"/>
        <w:rPr>
          <w:rFonts w:ascii="Times New Roman" w:eastAsia="Times New Roman" w:hAnsi="Times New Roman" w:cs="Times New Roman"/>
          <w:sz w:val="22"/>
          <w:szCs w:val="22"/>
          <w:lang w:val="sk-SK"/>
        </w:rPr>
      </w:pPr>
    </w:p>
    <w:p w14:paraId="7E0F6DE1" w14:textId="77777777" w:rsidR="002E2B61" w:rsidRDefault="00C728C8" w:rsidP="00B90A3E">
      <w:pPr>
        <w:contextualSpacing/>
        <w:jc w:val="both"/>
        <w:rPr>
          <w:rFonts w:ascii="Times New Roman" w:eastAsia="Times New Roman" w:hAnsi="Times New Roman" w:cs="Times New Roman"/>
          <w:sz w:val="22"/>
          <w:szCs w:val="22"/>
          <w:u w:val="single"/>
          <w:lang w:val="sk-SK"/>
        </w:rPr>
      </w:pPr>
      <w:r>
        <w:rPr>
          <w:rFonts w:ascii="Times New Roman" w:eastAsia="Times New Roman" w:hAnsi="Times New Roman" w:cs="Times New Roman"/>
          <w:sz w:val="22"/>
          <w:szCs w:val="22"/>
          <w:u w:val="single"/>
          <w:lang w:val="sk-SK"/>
        </w:rPr>
        <w:t>Obal</w:t>
      </w:r>
      <w:r w:rsidR="003C2F39" w:rsidRPr="002E2B61">
        <w:rPr>
          <w:rFonts w:ascii="Times New Roman" w:eastAsia="Times New Roman" w:hAnsi="Times New Roman" w:cs="Times New Roman"/>
          <w:sz w:val="22"/>
          <w:szCs w:val="22"/>
          <w:u w:val="single"/>
          <w:lang w:val="sk-SK"/>
        </w:rPr>
        <w:t xml:space="preserve"> tablety</w:t>
      </w:r>
      <w:r w:rsidR="002E2B61" w:rsidRPr="002E2B61">
        <w:rPr>
          <w:rFonts w:ascii="Times New Roman" w:eastAsia="Times New Roman" w:hAnsi="Times New Roman" w:cs="Times New Roman"/>
          <w:sz w:val="22"/>
          <w:szCs w:val="22"/>
          <w:u w:val="single"/>
          <w:lang w:val="sk-SK"/>
        </w:rPr>
        <w:t>:</w:t>
      </w:r>
    </w:p>
    <w:p w14:paraId="30F74614" w14:textId="3080E1FD" w:rsidR="003E5880" w:rsidRPr="003E5880" w:rsidRDefault="00277F57" w:rsidP="00B90A3E">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Žltá </w:t>
      </w:r>
      <w:proofErr w:type="spellStart"/>
      <w:r w:rsidR="003E5880" w:rsidRPr="003E5880">
        <w:rPr>
          <w:rFonts w:ascii="Times New Roman" w:eastAsia="Times New Roman" w:hAnsi="Times New Roman" w:cs="Times New Roman"/>
          <w:sz w:val="22"/>
          <w:szCs w:val="22"/>
          <w:lang w:val="sk-SK"/>
        </w:rPr>
        <w:t>Opadry</w:t>
      </w:r>
      <w:proofErr w:type="spellEnd"/>
      <w:r w:rsidR="003E5880" w:rsidRPr="003E5880">
        <w:rPr>
          <w:rFonts w:ascii="Times New Roman" w:eastAsia="Arial" w:hAnsi="Times New Roman" w:cs="Times New Roman"/>
          <w:sz w:val="22"/>
          <w:szCs w:val="22"/>
          <w:lang w:val="sk-SK"/>
        </w:rPr>
        <w:t xml:space="preserve"> 03H520019 </w:t>
      </w:r>
      <w:r w:rsidR="007E3055">
        <w:rPr>
          <w:rFonts w:ascii="Times New Roman" w:eastAsia="Times New Roman" w:hAnsi="Times New Roman" w:cs="Times New Roman"/>
          <w:sz w:val="22"/>
          <w:szCs w:val="22"/>
          <w:lang w:val="sk-SK"/>
        </w:rPr>
        <w:t>(HPMC 2910/</w:t>
      </w:r>
      <w:proofErr w:type="spellStart"/>
      <w:r w:rsidR="003E5880">
        <w:rPr>
          <w:rFonts w:ascii="Times New Roman" w:eastAsia="Times New Roman" w:hAnsi="Times New Roman" w:cs="Times New Roman"/>
          <w:sz w:val="22"/>
          <w:szCs w:val="22"/>
          <w:lang w:val="sk-SK"/>
        </w:rPr>
        <w:t>h</w:t>
      </w:r>
      <w:r w:rsidR="003E5880" w:rsidRPr="003E5880">
        <w:rPr>
          <w:rFonts w:ascii="Times New Roman" w:eastAsia="Times New Roman" w:hAnsi="Times New Roman" w:cs="Times New Roman"/>
          <w:sz w:val="22"/>
          <w:szCs w:val="22"/>
          <w:lang w:val="sk-SK"/>
        </w:rPr>
        <w:t>ypromel</w:t>
      </w:r>
      <w:r w:rsidR="003E5880">
        <w:rPr>
          <w:rFonts w:ascii="Times New Roman" w:eastAsia="Times New Roman" w:hAnsi="Times New Roman" w:cs="Times New Roman"/>
          <w:sz w:val="22"/>
          <w:szCs w:val="22"/>
          <w:lang w:val="sk-SK"/>
        </w:rPr>
        <w:t>óza</w:t>
      </w:r>
      <w:proofErr w:type="spellEnd"/>
      <w:r w:rsidR="003E5880" w:rsidRPr="003E5880">
        <w:rPr>
          <w:rFonts w:ascii="Times New Roman" w:eastAsia="Times New Roman" w:hAnsi="Times New Roman" w:cs="Times New Roman"/>
          <w:sz w:val="22"/>
          <w:szCs w:val="22"/>
          <w:lang w:val="sk-SK"/>
        </w:rPr>
        <w:t xml:space="preserve"> (E464), oxid </w:t>
      </w:r>
      <w:proofErr w:type="spellStart"/>
      <w:r w:rsidR="003E5880" w:rsidRPr="003E5880">
        <w:rPr>
          <w:rFonts w:ascii="Times New Roman" w:eastAsia="Times New Roman" w:hAnsi="Times New Roman" w:cs="Times New Roman"/>
          <w:sz w:val="22"/>
          <w:szCs w:val="22"/>
          <w:lang w:val="sk-SK"/>
        </w:rPr>
        <w:t>titaničitý</w:t>
      </w:r>
      <w:proofErr w:type="spellEnd"/>
      <w:r w:rsidR="003E5880" w:rsidRPr="003E5880">
        <w:rPr>
          <w:rFonts w:ascii="Times New Roman" w:eastAsia="Times New Roman" w:hAnsi="Times New Roman" w:cs="Times New Roman"/>
          <w:sz w:val="22"/>
          <w:szCs w:val="22"/>
          <w:lang w:val="sk-SK"/>
        </w:rPr>
        <w:t xml:space="preserve"> (E171), </w:t>
      </w:r>
      <w:proofErr w:type="spellStart"/>
      <w:r w:rsidR="003E5880" w:rsidRPr="003E5880">
        <w:rPr>
          <w:rFonts w:ascii="Times New Roman" w:eastAsia="Times New Roman" w:hAnsi="Times New Roman" w:cs="Times New Roman"/>
          <w:sz w:val="22"/>
          <w:szCs w:val="22"/>
          <w:lang w:val="sk-SK"/>
        </w:rPr>
        <w:t>propylénglykol</w:t>
      </w:r>
      <w:proofErr w:type="spellEnd"/>
      <w:r w:rsidR="003E5880" w:rsidRPr="003E5880">
        <w:rPr>
          <w:rFonts w:ascii="Times New Roman" w:eastAsia="Times New Roman" w:hAnsi="Times New Roman" w:cs="Times New Roman"/>
          <w:sz w:val="22"/>
          <w:szCs w:val="22"/>
          <w:lang w:val="sk-SK"/>
        </w:rPr>
        <w:t xml:space="preserve"> (E1520), mastenec (E</w:t>
      </w:r>
      <w:r w:rsidR="003E5880">
        <w:rPr>
          <w:rFonts w:ascii="Times New Roman" w:eastAsia="Times New Roman" w:hAnsi="Times New Roman" w:cs="Times New Roman"/>
          <w:sz w:val="22"/>
          <w:szCs w:val="22"/>
          <w:lang w:val="sk-SK"/>
        </w:rPr>
        <w:t>553b), žlt</w:t>
      </w:r>
      <w:r w:rsidR="00BB281F">
        <w:rPr>
          <w:rFonts w:ascii="Times New Roman" w:eastAsia="Times New Roman" w:hAnsi="Times New Roman" w:cs="Times New Roman"/>
          <w:sz w:val="22"/>
          <w:szCs w:val="22"/>
          <w:lang w:val="sk-SK"/>
        </w:rPr>
        <w:t>ý</w:t>
      </w:r>
      <w:r w:rsidR="003E5880">
        <w:rPr>
          <w:rFonts w:ascii="Times New Roman" w:eastAsia="Times New Roman" w:hAnsi="Times New Roman" w:cs="Times New Roman"/>
          <w:sz w:val="22"/>
          <w:szCs w:val="22"/>
          <w:lang w:val="sk-SK"/>
        </w:rPr>
        <w:t xml:space="preserve"> oxid železitý (E172</w:t>
      </w:r>
      <w:r w:rsidR="003E5880" w:rsidRPr="003E5880">
        <w:rPr>
          <w:rFonts w:ascii="Times New Roman" w:eastAsia="Times New Roman" w:hAnsi="Times New Roman" w:cs="Times New Roman"/>
          <w:sz w:val="22"/>
          <w:szCs w:val="22"/>
          <w:lang w:val="sk-SK"/>
        </w:rPr>
        <w:t>).</w:t>
      </w:r>
    </w:p>
    <w:p w14:paraId="19483221"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01B7CCB2"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434011">
        <w:rPr>
          <w:rFonts w:ascii="Times New Roman" w:eastAsia="Times New Roman" w:hAnsi="Times New Roman" w:cs="Times New Roman"/>
          <w:b/>
          <w:sz w:val="22"/>
          <w:szCs w:val="22"/>
          <w:lang w:val="sk-SK"/>
        </w:rPr>
        <w:t xml:space="preserve">Ako vyzerá </w:t>
      </w:r>
      <w:r w:rsidR="00B90A3E" w:rsidRPr="00885EB5">
        <w:rPr>
          <w:rFonts w:ascii="Times New Roman" w:eastAsia="Times New Roman" w:hAnsi="Times New Roman" w:cs="Times New Roman"/>
          <w:b/>
          <w:sz w:val="22"/>
          <w:szCs w:val="22"/>
          <w:lang w:val="sk-SK"/>
        </w:rPr>
        <w:t>Deferasirox MSN</w:t>
      </w:r>
      <w:r w:rsidRPr="00885EB5">
        <w:rPr>
          <w:rFonts w:ascii="Times New Roman" w:eastAsia="Times New Roman" w:hAnsi="Times New Roman" w:cs="Times New Roman"/>
          <w:b/>
          <w:sz w:val="22"/>
          <w:szCs w:val="22"/>
          <w:lang w:val="sk-SK"/>
        </w:rPr>
        <w:t xml:space="preserve"> a obsah balenia</w:t>
      </w:r>
    </w:p>
    <w:p w14:paraId="03347EB1" w14:textId="77777777" w:rsidR="003E5880" w:rsidRDefault="003E5880" w:rsidP="003E5880">
      <w:pPr>
        <w:pStyle w:val="Odsekzoznamu"/>
        <w:numPr>
          <w:ilvl w:val="0"/>
          <w:numId w:val="12"/>
        </w:numPr>
        <w:ind w:left="567" w:hanging="567"/>
        <w:jc w:val="both"/>
        <w:rPr>
          <w:rFonts w:ascii="Times New Roman" w:eastAsia="Times New Roman" w:hAnsi="Times New Roman" w:cs="Times New Roman"/>
          <w:sz w:val="22"/>
          <w:szCs w:val="22"/>
          <w:lang w:val="sk-SK"/>
        </w:rPr>
      </w:pPr>
      <w:r w:rsidRPr="003E5880">
        <w:rPr>
          <w:rFonts w:ascii="Times New Roman" w:eastAsia="Times New Roman" w:hAnsi="Times New Roman" w:cs="Times New Roman"/>
          <w:sz w:val="22"/>
          <w:szCs w:val="22"/>
          <w:lang w:val="sk-SK"/>
        </w:rPr>
        <w:t>Deferasirox MSN 90 mg filmom obalené tablety</w:t>
      </w:r>
    </w:p>
    <w:p w14:paraId="0FECFE5C" w14:textId="77777777" w:rsidR="003E5880" w:rsidRPr="003E5880" w:rsidRDefault="003E5880" w:rsidP="003E5880">
      <w:pPr>
        <w:pStyle w:val="Odsekzoznamu"/>
        <w:ind w:left="567"/>
        <w:jc w:val="both"/>
        <w:rPr>
          <w:rFonts w:ascii="Times New Roman" w:eastAsia="Times New Roman" w:hAnsi="Times New Roman" w:cs="Times New Roman"/>
          <w:sz w:val="22"/>
          <w:szCs w:val="22"/>
          <w:lang w:val="sk-SK"/>
        </w:rPr>
      </w:pPr>
      <w:r w:rsidRPr="003E5880">
        <w:rPr>
          <w:rFonts w:ascii="Times New Roman" w:eastAsia="Times New Roman" w:hAnsi="Times New Roman" w:cs="Times New Roman"/>
          <w:sz w:val="22"/>
          <w:szCs w:val="22"/>
          <w:lang w:val="sk-SK"/>
        </w:rPr>
        <w:t xml:space="preserve">Žlto sfarbená, filmom obalená oválna (11,00 mm x 4,20 mm) </w:t>
      </w:r>
      <w:r w:rsidR="0099397F">
        <w:rPr>
          <w:rFonts w:ascii="Times New Roman" w:eastAsia="Times New Roman" w:hAnsi="Times New Roman" w:cs="Times New Roman"/>
          <w:sz w:val="22"/>
          <w:szCs w:val="22"/>
          <w:lang w:val="sk-SK"/>
        </w:rPr>
        <w:t>obojstranne vypuklá</w:t>
      </w:r>
      <w:r w:rsidR="0099397F" w:rsidRPr="003E5880">
        <w:rPr>
          <w:rFonts w:ascii="Times New Roman" w:eastAsia="Times New Roman" w:hAnsi="Times New Roman" w:cs="Times New Roman"/>
          <w:sz w:val="22"/>
          <w:szCs w:val="22"/>
          <w:lang w:val="sk-SK"/>
        </w:rPr>
        <w:t xml:space="preserve"> </w:t>
      </w:r>
      <w:r w:rsidRPr="003E5880">
        <w:rPr>
          <w:rFonts w:ascii="Times New Roman" w:eastAsia="Times New Roman" w:hAnsi="Times New Roman" w:cs="Times New Roman"/>
          <w:sz w:val="22"/>
          <w:szCs w:val="22"/>
          <w:lang w:val="sk-SK"/>
        </w:rPr>
        <w:t>tableta so skosenými hranami s vyrazeným označením „D“ na jednej strane a „90“ na druhej strane.</w:t>
      </w:r>
    </w:p>
    <w:p w14:paraId="11E6C06C" w14:textId="77777777" w:rsidR="007E3055" w:rsidRDefault="003E5880" w:rsidP="007E3055">
      <w:pPr>
        <w:pStyle w:val="Odsekzoznamu"/>
        <w:numPr>
          <w:ilvl w:val="0"/>
          <w:numId w:val="12"/>
        </w:numPr>
        <w:ind w:left="567" w:hanging="567"/>
        <w:jc w:val="both"/>
        <w:rPr>
          <w:rFonts w:ascii="Times New Roman" w:eastAsia="Times New Roman" w:hAnsi="Times New Roman" w:cs="Times New Roman"/>
          <w:sz w:val="22"/>
          <w:szCs w:val="22"/>
          <w:lang w:val="sk-SK"/>
        </w:rPr>
      </w:pPr>
      <w:r w:rsidRPr="003E5880">
        <w:rPr>
          <w:rFonts w:ascii="Times New Roman" w:eastAsia="Times New Roman" w:hAnsi="Times New Roman" w:cs="Times New Roman"/>
          <w:sz w:val="22"/>
          <w:szCs w:val="22"/>
          <w:lang w:val="sk-SK"/>
        </w:rPr>
        <w:t>Deferasirox MSN 180 mg filmom obalené tablety</w:t>
      </w:r>
    </w:p>
    <w:p w14:paraId="5C70B981" w14:textId="77777777" w:rsidR="003E5880" w:rsidRPr="007E3055" w:rsidRDefault="003E5880" w:rsidP="007E3055">
      <w:pPr>
        <w:pStyle w:val="Odsekzoznamu"/>
        <w:ind w:left="567"/>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 xml:space="preserve">Žlto sfarbená, filmom obalená oválna (14,00 mm x 5,50 mm) </w:t>
      </w:r>
      <w:r w:rsidR="0099397F">
        <w:rPr>
          <w:rFonts w:ascii="Times New Roman" w:eastAsia="Times New Roman" w:hAnsi="Times New Roman" w:cs="Times New Roman"/>
          <w:sz w:val="22"/>
          <w:szCs w:val="22"/>
          <w:lang w:val="sk-SK"/>
        </w:rPr>
        <w:t>obojstranne vypuklá</w:t>
      </w:r>
      <w:r w:rsidR="0099397F" w:rsidRPr="007E3055">
        <w:rPr>
          <w:rFonts w:ascii="Times New Roman" w:eastAsia="Times New Roman" w:hAnsi="Times New Roman" w:cs="Times New Roman"/>
          <w:sz w:val="22"/>
          <w:szCs w:val="22"/>
          <w:lang w:val="sk-SK"/>
        </w:rPr>
        <w:t xml:space="preserve"> </w:t>
      </w:r>
      <w:r w:rsidRPr="007E3055">
        <w:rPr>
          <w:rFonts w:ascii="Times New Roman" w:eastAsia="Times New Roman" w:hAnsi="Times New Roman" w:cs="Times New Roman"/>
          <w:sz w:val="22"/>
          <w:szCs w:val="22"/>
          <w:lang w:val="sk-SK"/>
        </w:rPr>
        <w:t>tableta so skosenými hranami s vyrazeným označením „D“ na jednej strane a „180“ na druhej strane.</w:t>
      </w:r>
    </w:p>
    <w:p w14:paraId="6B898270" w14:textId="77777777" w:rsidR="007E3055" w:rsidRDefault="003E5880" w:rsidP="007E3055">
      <w:pPr>
        <w:pStyle w:val="Odsekzoznamu"/>
        <w:numPr>
          <w:ilvl w:val="0"/>
          <w:numId w:val="12"/>
        </w:numPr>
        <w:ind w:left="567" w:hanging="567"/>
        <w:jc w:val="both"/>
        <w:rPr>
          <w:rFonts w:ascii="Times New Roman" w:eastAsia="Times New Roman" w:hAnsi="Times New Roman" w:cs="Times New Roman"/>
          <w:sz w:val="22"/>
          <w:szCs w:val="22"/>
          <w:lang w:val="sk-SK"/>
        </w:rPr>
      </w:pPr>
      <w:r w:rsidRPr="003E5880">
        <w:rPr>
          <w:rFonts w:ascii="Times New Roman" w:eastAsia="Times New Roman" w:hAnsi="Times New Roman" w:cs="Times New Roman"/>
          <w:sz w:val="22"/>
          <w:szCs w:val="22"/>
          <w:lang w:val="sk-SK"/>
        </w:rPr>
        <w:t>Deferasirox MSN 360 mg filmom obalené tablety</w:t>
      </w:r>
    </w:p>
    <w:p w14:paraId="155E04FE" w14:textId="5B6A6F97" w:rsidR="003E5880" w:rsidRPr="007E3055" w:rsidRDefault="003E5880" w:rsidP="007E3055">
      <w:pPr>
        <w:pStyle w:val="Odsekzoznamu"/>
        <w:ind w:left="567"/>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 xml:space="preserve">Žlto sfarbená, filmom obalená oválna (17,00 mm x 6,80 mm) </w:t>
      </w:r>
      <w:r w:rsidR="0099397F">
        <w:rPr>
          <w:rFonts w:ascii="Times New Roman" w:eastAsia="Times New Roman" w:hAnsi="Times New Roman" w:cs="Times New Roman"/>
          <w:sz w:val="22"/>
          <w:szCs w:val="22"/>
          <w:lang w:val="sk-SK"/>
        </w:rPr>
        <w:t>obojstranne vypuklá</w:t>
      </w:r>
      <w:r w:rsidR="0099397F" w:rsidRPr="007E3055">
        <w:rPr>
          <w:rFonts w:ascii="Times New Roman" w:eastAsia="Times New Roman" w:hAnsi="Times New Roman" w:cs="Times New Roman"/>
          <w:sz w:val="22"/>
          <w:szCs w:val="22"/>
          <w:lang w:val="sk-SK"/>
        </w:rPr>
        <w:t xml:space="preserve"> </w:t>
      </w:r>
      <w:r w:rsidRPr="007E3055">
        <w:rPr>
          <w:rFonts w:ascii="Times New Roman" w:eastAsia="Times New Roman" w:hAnsi="Times New Roman" w:cs="Times New Roman"/>
          <w:sz w:val="22"/>
          <w:szCs w:val="22"/>
          <w:lang w:val="sk-SK"/>
        </w:rPr>
        <w:t>tableta so skosenými hranami s vyrazeným označením „D“ na jednej strane a „360“ na druhej strane.</w:t>
      </w:r>
    </w:p>
    <w:p w14:paraId="52F232F4" w14:textId="77777777" w:rsidR="003E5880" w:rsidRDefault="003E5880" w:rsidP="00B90A3E">
      <w:pPr>
        <w:contextualSpacing/>
        <w:jc w:val="both"/>
        <w:rPr>
          <w:rFonts w:ascii="Times New Roman" w:eastAsia="Times New Roman" w:hAnsi="Times New Roman" w:cs="Times New Roman"/>
          <w:sz w:val="22"/>
          <w:szCs w:val="22"/>
          <w:lang w:val="sk-SK"/>
        </w:rPr>
      </w:pPr>
    </w:p>
    <w:p w14:paraId="30999AB3" w14:textId="1D47D50A" w:rsidR="007E3055" w:rsidRPr="007E3055" w:rsidRDefault="007E3055" w:rsidP="007E3055">
      <w:pPr>
        <w:contextualSpacing/>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Každé PVC/</w:t>
      </w:r>
      <w:r>
        <w:rPr>
          <w:rFonts w:ascii="Times New Roman" w:eastAsia="Times New Roman" w:hAnsi="Times New Roman" w:cs="Times New Roman"/>
          <w:sz w:val="22"/>
          <w:szCs w:val="22"/>
          <w:lang w:val="sk-SK"/>
        </w:rPr>
        <w:t>PE/PVDC/</w:t>
      </w:r>
      <w:r w:rsidRPr="007E3055">
        <w:rPr>
          <w:rFonts w:ascii="Times New Roman" w:eastAsia="Times New Roman" w:hAnsi="Times New Roman" w:cs="Times New Roman"/>
          <w:sz w:val="22"/>
          <w:szCs w:val="22"/>
          <w:lang w:val="sk-SK"/>
        </w:rPr>
        <w:t xml:space="preserve">Al </w:t>
      </w:r>
      <w:proofErr w:type="spellStart"/>
      <w:r w:rsidRPr="007E3055">
        <w:rPr>
          <w:rFonts w:ascii="Times New Roman" w:eastAsia="Times New Roman" w:hAnsi="Times New Roman" w:cs="Times New Roman"/>
          <w:sz w:val="22"/>
          <w:szCs w:val="22"/>
          <w:lang w:val="sk-SK"/>
        </w:rPr>
        <w:t>blistrové</w:t>
      </w:r>
      <w:proofErr w:type="spellEnd"/>
      <w:r w:rsidRPr="007E3055">
        <w:rPr>
          <w:rFonts w:ascii="Times New Roman" w:eastAsia="Times New Roman" w:hAnsi="Times New Roman" w:cs="Times New Roman"/>
          <w:sz w:val="22"/>
          <w:szCs w:val="22"/>
          <w:lang w:val="sk-SK"/>
        </w:rPr>
        <w:t xml:space="preserve"> balenie obsahuje 30 alebo 90 filmom obalených tabliet.</w:t>
      </w:r>
    </w:p>
    <w:p w14:paraId="0FD099A0" w14:textId="77777777" w:rsidR="007E3055" w:rsidRPr="007E3055" w:rsidRDefault="007E3055" w:rsidP="007E3055">
      <w:pPr>
        <w:contextualSpacing/>
        <w:jc w:val="both"/>
        <w:rPr>
          <w:rFonts w:ascii="Times New Roman" w:eastAsia="Times New Roman" w:hAnsi="Times New Roman" w:cs="Times New Roman"/>
          <w:sz w:val="22"/>
          <w:szCs w:val="22"/>
          <w:lang w:val="sk-SK"/>
        </w:rPr>
      </w:pPr>
    </w:p>
    <w:p w14:paraId="50A2455F" w14:textId="77777777" w:rsidR="003C2F39" w:rsidRDefault="007E3055" w:rsidP="007E3055">
      <w:pPr>
        <w:contextualSpacing/>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Na trh nemusia byť uvedené všetky veľkosti balenia.</w:t>
      </w:r>
    </w:p>
    <w:p w14:paraId="7C4C3AD4" w14:textId="77777777" w:rsidR="007E3055" w:rsidRPr="00D0615F" w:rsidRDefault="007E3055" w:rsidP="007E3055">
      <w:pPr>
        <w:contextualSpacing/>
        <w:jc w:val="both"/>
        <w:rPr>
          <w:rFonts w:ascii="Times New Roman" w:eastAsia="Times New Roman" w:hAnsi="Times New Roman" w:cs="Times New Roman"/>
          <w:sz w:val="22"/>
          <w:szCs w:val="22"/>
          <w:lang w:val="sk-SK"/>
        </w:rPr>
      </w:pPr>
    </w:p>
    <w:p w14:paraId="1379D7BF" w14:textId="77777777" w:rsidR="003C2F39" w:rsidRPr="00D0615F" w:rsidRDefault="003C2F39" w:rsidP="00B90A3E">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Držiteľ rozhodnutia o registrácii</w:t>
      </w:r>
    </w:p>
    <w:p w14:paraId="44567043" w14:textId="77777777" w:rsidR="007E3055" w:rsidRPr="007E3055" w:rsidRDefault="007E3055" w:rsidP="007E3055">
      <w:pPr>
        <w:contextualSpacing/>
        <w:jc w:val="both"/>
        <w:rPr>
          <w:rFonts w:ascii="Times New Roman" w:eastAsia="Times New Roman" w:hAnsi="Times New Roman" w:cs="Times New Roman"/>
          <w:sz w:val="22"/>
          <w:szCs w:val="22"/>
          <w:lang w:val="sk-SK"/>
        </w:rPr>
      </w:pPr>
      <w:proofErr w:type="spellStart"/>
      <w:r w:rsidRPr="007E3055">
        <w:rPr>
          <w:rFonts w:ascii="Times New Roman" w:eastAsia="Times New Roman" w:hAnsi="Times New Roman" w:cs="Times New Roman"/>
          <w:sz w:val="22"/>
          <w:szCs w:val="22"/>
          <w:lang w:val="sk-SK"/>
        </w:rPr>
        <w:t>Vivanta</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Generics</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s.r.o</w:t>
      </w:r>
      <w:proofErr w:type="spellEnd"/>
      <w:r w:rsidRPr="007E3055">
        <w:rPr>
          <w:rFonts w:ascii="Times New Roman" w:eastAsia="Times New Roman" w:hAnsi="Times New Roman" w:cs="Times New Roman"/>
          <w:sz w:val="22"/>
          <w:szCs w:val="22"/>
          <w:lang w:val="sk-SK"/>
        </w:rPr>
        <w:t>.</w:t>
      </w:r>
    </w:p>
    <w:p w14:paraId="431D84D2" w14:textId="77777777" w:rsidR="007E3055" w:rsidRPr="007E3055" w:rsidRDefault="007E3055" w:rsidP="007E3055">
      <w:pPr>
        <w:contextualSpacing/>
        <w:jc w:val="both"/>
        <w:rPr>
          <w:rFonts w:ascii="Times New Roman" w:eastAsia="Times New Roman" w:hAnsi="Times New Roman" w:cs="Times New Roman"/>
          <w:sz w:val="22"/>
          <w:szCs w:val="22"/>
          <w:lang w:val="sk-SK"/>
        </w:rPr>
      </w:pPr>
      <w:proofErr w:type="spellStart"/>
      <w:r w:rsidRPr="007E3055">
        <w:rPr>
          <w:rFonts w:ascii="Times New Roman" w:eastAsia="Times New Roman" w:hAnsi="Times New Roman" w:cs="Times New Roman"/>
          <w:sz w:val="22"/>
          <w:szCs w:val="22"/>
          <w:lang w:val="sk-SK"/>
        </w:rPr>
        <w:t>Třtinová</w:t>
      </w:r>
      <w:proofErr w:type="spellEnd"/>
      <w:r w:rsidRPr="007E3055">
        <w:rPr>
          <w:rFonts w:ascii="Times New Roman" w:eastAsia="Times New Roman" w:hAnsi="Times New Roman" w:cs="Times New Roman"/>
          <w:sz w:val="22"/>
          <w:szCs w:val="22"/>
          <w:lang w:val="sk-SK"/>
        </w:rPr>
        <w:t xml:space="preserve"> 260/1</w:t>
      </w:r>
    </w:p>
    <w:p w14:paraId="5E7D34E5"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196 00 </w:t>
      </w:r>
      <w:proofErr w:type="spellStart"/>
      <w:r>
        <w:rPr>
          <w:rFonts w:ascii="Times New Roman" w:eastAsia="Times New Roman" w:hAnsi="Times New Roman" w:cs="Times New Roman"/>
          <w:sz w:val="22"/>
          <w:szCs w:val="22"/>
          <w:lang w:val="sk-SK"/>
        </w:rPr>
        <w:t>Čakovice</w:t>
      </w:r>
      <w:proofErr w:type="spellEnd"/>
      <w:r>
        <w:rPr>
          <w:rFonts w:ascii="Times New Roman" w:eastAsia="Times New Roman" w:hAnsi="Times New Roman" w:cs="Times New Roman"/>
          <w:sz w:val="22"/>
          <w:szCs w:val="22"/>
          <w:lang w:val="sk-SK"/>
        </w:rPr>
        <w:t>, Praha</w:t>
      </w:r>
      <w:r w:rsidRPr="007E3055">
        <w:rPr>
          <w:rFonts w:ascii="Times New Roman" w:eastAsia="Times New Roman" w:hAnsi="Times New Roman" w:cs="Times New Roman"/>
          <w:sz w:val="22"/>
          <w:szCs w:val="22"/>
          <w:lang w:val="sk-SK"/>
        </w:rPr>
        <w:t xml:space="preserve"> 9</w:t>
      </w:r>
    </w:p>
    <w:p w14:paraId="04630F69"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 xml:space="preserve">Česká </w:t>
      </w:r>
      <w:r w:rsidR="00C728C8">
        <w:rPr>
          <w:rFonts w:ascii="Times New Roman" w:eastAsia="Times New Roman" w:hAnsi="Times New Roman" w:cs="Times New Roman"/>
          <w:sz w:val="22"/>
          <w:szCs w:val="22"/>
          <w:lang w:val="sk-SK"/>
        </w:rPr>
        <w:t>r</w:t>
      </w:r>
      <w:r>
        <w:rPr>
          <w:rFonts w:ascii="Times New Roman" w:eastAsia="Times New Roman" w:hAnsi="Times New Roman" w:cs="Times New Roman"/>
          <w:sz w:val="22"/>
          <w:szCs w:val="22"/>
          <w:lang w:val="sk-SK"/>
        </w:rPr>
        <w:t>epublika</w:t>
      </w:r>
    </w:p>
    <w:p w14:paraId="6752D6EE" w14:textId="77777777" w:rsidR="007E3055" w:rsidRPr="007E3055" w:rsidRDefault="007E3055" w:rsidP="007E3055">
      <w:pPr>
        <w:contextualSpacing/>
        <w:jc w:val="both"/>
        <w:rPr>
          <w:rFonts w:ascii="Times New Roman" w:eastAsia="Times New Roman" w:hAnsi="Times New Roman" w:cs="Times New Roman"/>
          <w:sz w:val="22"/>
          <w:szCs w:val="22"/>
          <w:lang w:val="sk-SK"/>
        </w:rPr>
      </w:pPr>
    </w:p>
    <w:p w14:paraId="700C539B" w14:textId="77777777" w:rsidR="007E3055" w:rsidRPr="00D0615F" w:rsidRDefault="007E3055" w:rsidP="007E3055">
      <w:pPr>
        <w:contextualSpacing/>
        <w:jc w:val="both"/>
        <w:rPr>
          <w:rFonts w:ascii="Times New Roman" w:eastAsia="Times New Roman" w:hAnsi="Times New Roman" w:cs="Times New Roman"/>
          <w:b/>
          <w:sz w:val="22"/>
          <w:szCs w:val="22"/>
          <w:lang w:val="sk-SK"/>
        </w:rPr>
      </w:pPr>
      <w:r w:rsidRPr="00D0615F">
        <w:rPr>
          <w:rFonts w:ascii="Times New Roman" w:eastAsia="Times New Roman" w:hAnsi="Times New Roman" w:cs="Times New Roman"/>
          <w:b/>
          <w:sz w:val="22"/>
          <w:szCs w:val="22"/>
          <w:lang w:val="sk-SK"/>
        </w:rPr>
        <w:t>Výrobca</w:t>
      </w:r>
    </w:p>
    <w:p w14:paraId="23F057C6"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sidRPr="007E3055">
        <w:rPr>
          <w:rFonts w:ascii="Times New Roman" w:eastAsia="Times New Roman" w:hAnsi="Times New Roman" w:cs="Times New Roman"/>
          <w:sz w:val="22"/>
          <w:szCs w:val="22"/>
          <w:lang w:val="sk-SK"/>
        </w:rPr>
        <w:t xml:space="preserve">WESSLING </w:t>
      </w:r>
      <w:proofErr w:type="spellStart"/>
      <w:r w:rsidRPr="007E3055">
        <w:rPr>
          <w:rFonts w:ascii="Times New Roman" w:eastAsia="Times New Roman" w:hAnsi="Times New Roman" w:cs="Times New Roman"/>
          <w:sz w:val="22"/>
          <w:szCs w:val="22"/>
          <w:lang w:val="sk-SK"/>
        </w:rPr>
        <w:t>Hungary</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Kft</w:t>
      </w:r>
      <w:proofErr w:type="spellEnd"/>
      <w:r w:rsidRPr="007E3055">
        <w:rPr>
          <w:rFonts w:ascii="Times New Roman" w:eastAsia="Times New Roman" w:hAnsi="Times New Roman" w:cs="Times New Roman"/>
          <w:sz w:val="22"/>
          <w:szCs w:val="22"/>
          <w:lang w:val="sk-SK"/>
        </w:rPr>
        <w:t>.</w:t>
      </w:r>
    </w:p>
    <w:p w14:paraId="56640126" w14:textId="77777777" w:rsidR="007E3055" w:rsidRPr="007E3055" w:rsidRDefault="007E3055" w:rsidP="007E3055">
      <w:pPr>
        <w:contextualSpacing/>
        <w:jc w:val="both"/>
        <w:rPr>
          <w:rFonts w:ascii="Times New Roman" w:eastAsia="Times New Roman" w:hAnsi="Times New Roman" w:cs="Times New Roman"/>
          <w:sz w:val="22"/>
          <w:szCs w:val="22"/>
          <w:lang w:val="sk-SK"/>
        </w:rPr>
      </w:pPr>
      <w:proofErr w:type="spellStart"/>
      <w:r w:rsidRPr="007E3055">
        <w:rPr>
          <w:rFonts w:ascii="Times New Roman" w:eastAsia="Times New Roman" w:hAnsi="Times New Roman" w:cs="Times New Roman"/>
          <w:sz w:val="22"/>
          <w:szCs w:val="22"/>
          <w:lang w:val="sk-SK"/>
        </w:rPr>
        <w:t>Anonymus</w:t>
      </w:r>
      <w:proofErr w:type="spellEnd"/>
      <w:r w:rsidRPr="007E3055">
        <w:rPr>
          <w:rFonts w:ascii="Times New Roman" w:eastAsia="Times New Roman" w:hAnsi="Times New Roman" w:cs="Times New Roman"/>
          <w:sz w:val="22"/>
          <w:szCs w:val="22"/>
          <w:lang w:val="sk-SK"/>
        </w:rPr>
        <w:t xml:space="preserve"> </w:t>
      </w:r>
      <w:proofErr w:type="spellStart"/>
      <w:r w:rsidRPr="007E3055">
        <w:rPr>
          <w:rFonts w:ascii="Times New Roman" w:eastAsia="Times New Roman" w:hAnsi="Times New Roman" w:cs="Times New Roman"/>
          <w:sz w:val="22"/>
          <w:szCs w:val="22"/>
          <w:lang w:val="sk-SK"/>
        </w:rPr>
        <w:t>utca</w:t>
      </w:r>
      <w:proofErr w:type="spellEnd"/>
      <w:r w:rsidRPr="007E3055">
        <w:rPr>
          <w:rFonts w:ascii="Times New Roman" w:eastAsia="Times New Roman" w:hAnsi="Times New Roman" w:cs="Times New Roman"/>
          <w:sz w:val="22"/>
          <w:szCs w:val="22"/>
          <w:lang w:val="sk-SK"/>
        </w:rPr>
        <w:t xml:space="preserve"> 6.</w:t>
      </w:r>
    </w:p>
    <w:p w14:paraId="558CEDD0" w14:textId="77777777" w:rsidR="007E3055" w:rsidRPr="007E3055"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1045 Budapešť</w:t>
      </w:r>
    </w:p>
    <w:p w14:paraId="1A8C2AB1" w14:textId="77777777" w:rsidR="003C2F39" w:rsidRPr="00D0615F" w:rsidRDefault="007E3055" w:rsidP="007E3055">
      <w:pPr>
        <w:contextualSpacing/>
        <w:jc w:val="both"/>
        <w:rPr>
          <w:rFonts w:ascii="Times New Roman" w:eastAsia="Times New Roman" w:hAnsi="Times New Roman" w:cs="Times New Roman"/>
          <w:sz w:val="22"/>
          <w:szCs w:val="22"/>
          <w:lang w:val="sk-SK"/>
        </w:rPr>
      </w:pPr>
      <w:r>
        <w:rPr>
          <w:rFonts w:ascii="Times New Roman" w:eastAsia="Times New Roman" w:hAnsi="Times New Roman" w:cs="Times New Roman"/>
          <w:sz w:val="22"/>
          <w:szCs w:val="22"/>
          <w:lang w:val="sk-SK"/>
        </w:rPr>
        <w:t>Maďarsko</w:t>
      </w:r>
    </w:p>
    <w:p w14:paraId="0E4E91E2" w14:textId="77777777" w:rsidR="003C2F39" w:rsidRPr="00D0615F" w:rsidRDefault="003C2F39" w:rsidP="00B90A3E">
      <w:pPr>
        <w:contextualSpacing/>
        <w:jc w:val="both"/>
        <w:rPr>
          <w:rFonts w:ascii="Times New Roman" w:eastAsia="Times New Roman" w:hAnsi="Times New Roman" w:cs="Times New Roman"/>
          <w:sz w:val="22"/>
          <w:szCs w:val="22"/>
          <w:lang w:val="sk-SK"/>
        </w:rPr>
      </w:pPr>
    </w:p>
    <w:p w14:paraId="773F4CD0" w14:textId="77777777" w:rsidR="007B087C" w:rsidRPr="00D0615F" w:rsidRDefault="007B087C" w:rsidP="00B90A3E">
      <w:pPr>
        <w:contextualSpacing/>
        <w:jc w:val="both"/>
        <w:rPr>
          <w:rFonts w:ascii="Times New Roman" w:hAnsi="Times New Roman" w:cs="Times New Roman"/>
          <w:sz w:val="22"/>
          <w:szCs w:val="22"/>
          <w:lang w:val="sk-SK"/>
        </w:rPr>
      </w:pPr>
    </w:p>
    <w:p w14:paraId="5272ACDD" w14:textId="77777777" w:rsidR="007E3055" w:rsidRDefault="007E3055" w:rsidP="007E3055">
      <w:pPr>
        <w:pStyle w:val="Zkladntext"/>
        <w:autoSpaceDE w:val="0"/>
        <w:autoSpaceDN w:val="0"/>
        <w:adjustRightInd w:val="0"/>
        <w:rPr>
          <w:b/>
          <w:bCs/>
          <w:szCs w:val="22"/>
          <w:lang w:eastAsia="en-US"/>
        </w:rPr>
      </w:pPr>
      <w:r w:rsidRPr="003021DE">
        <w:rPr>
          <w:b/>
          <w:bCs/>
          <w:szCs w:val="22"/>
          <w:lang w:eastAsia="en-US"/>
        </w:rPr>
        <w:t>Liek je schválený v členských štátoch Európskeho hospodárskeho priestoru (EHP)</w:t>
      </w:r>
      <w:r w:rsidRPr="00A75ECC">
        <w:rPr>
          <w:b/>
          <w:bCs/>
          <w:szCs w:val="22"/>
          <w:lang w:eastAsia="en-US"/>
        </w:rPr>
        <w:t xml:space="preserve"> </w:t>
      </w:r>
      <w:r>
        <w:rPr>
          <w:b/>
          <w:bCs/>
          <w:szCs w:val="22"/>
          <w:lang w:eastAsia="en-US"/>
        </w:rPr>
        <w:t>pod nasledovnými názvami:</w:t>
      </w:r>
    </w:p>
    <w:p w14:paraId="09EC9B05" w14:textId="77777777" w:rsid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Česká republika</w:t>
      </w:r>
      <w:r w:rsidRPr="00820452">
        <w:rPr>
          <w:rFonts w:eastAsiaTheme="minorHAnsi"/>
          <w:color w:val="000000"/>
          <w:szCs w:val="22"/>
          <w:lang w:eastAsia="en-US"/>
        </w:rPr>
        <w:t xml:space="preserve"> </w:t>
      </w:r>
      <w:r>
        <w:rPr>
          <w:rFonts w:eastAsiaTheme="minorHAnsi"/>
          <w:color w:val="000000"/>
          <w:szCs w:val="22"/>
          <w:lang w:eastAsia="en-US"/>
        </w:rPr>
        <w:tab/>
      </w:r>
      <w:r w:rsidRPr="007E3055">
        <w:rPr>
          <w:rFonts w:eastAsiaTheme="minorHAnsi"/>
          <w:color w:val="000000"/>
          <w:szCs w:val="22"/>
          <w:lang w:eastAsia="en-US"/>
        </w:rPr>
        <w:t>Deferasirox MSN</w:t>
      </w:r>
    </w:p>
    <w:p w14:paraId="5503C9A2" w14:textId="77777777" w:rsidR="00885EB5" w:rsidRDefault="00885EB5" w:rsidP="00820452">
      <w:pPr>
        <w:pStyle w:val="Zkladntext"/>
        <w:tabs>
          <w:tab w:val="left" w:pos="1985"/>
        </w:tabs>
        <w:autoSpaceDE w:val="0"/>
        <w:autoSpaceDN w:val="0"/>
        <w:adjustRightInd w:val="0"/>
        <w:rPr>
          <w:rFonts w:eastAsiaTheme="minorHAnsi"/>
          <w:color w:val="000000"/>
          <w:szCs w:val="22"/>
          <w:lang w:eastAsia="en-US"/>
        </w:rPr>
      </w:pPr>
      <w:r w:rsidRPr="007E3055">
        <w:rPr>
          <w:bCs/>
          <w:szCs w:val="22"/>
          <w:lang w:eastAsia="en-US"/>
        </w:rPr>
        <w:t>Holandsko</w:t>
      </w:r>
      <w:r>
        <w:rPr>
          <w:bCs/>
          <w:szCs w:val="22"/>
          <w:lang w:eastAsia="en-US"/>
        </w:rPr>
        <w:tab/>
      </w:r>
      <w:r>
        <w:rPr>
          <w:rFonts w:eastAsiaTheme="minorHAnsi"/>
          <w:color w:val="000000"/>
          <w:szCs w:val="22"/>
          <w:lang w:eastAsia="en-US"/>
        </w:rPr>
        <w:t xml:space="preserve">Deferasirox MSN 90 mg </w:t>
      </w:r>
      <w:r w:rsidRPr="007E3055">
        <w:rPr>
          <w:rFonts w:eastAsiaTheme="minorHAnsi"/>
          <w:color w:val="000000"/>
          <w:szCs w:val="22"/>
          <w:lang w:eastAsia="en-US"/>
        </w:rPr>
        <w:t>/ 180 mg / 360 mg</w:t>
      </w:r>
    </w:p>
    <w:p w14:paraId="0D5B3C3F" w14:textId="77777777" w:rsid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Maďarsko</w:t>
      </w:r>
      <w:r>
        <w:rPr>
          <w:rFonts w:eastAsiaTheme="minorHAnsi"/>
          <w:color w:val="000000"/>
          <w:szCs w:val="22"/>
          <w:lang w:eastAsia="en-US"/>
        </w:rPr>
        <w:tab/>
      </w:r>
      <w:r w:rsidRPr="00820452">
        <w:rPr>
          <w:rFonts w:eastAsiaTheme="minorHAnsi"/>
          <w:color w:val="000000"/>
          <w:szCs w:val="22"/>
          <w:lang w:eastAsia="en-US"/>
        </w:rPr>
        <w:t>Deferasirox MSN 90 mg / 180 mg / 360 mg</w:t>
      </w:r>
    </w:p>
    <w:p w14:paraId="0023020D" w14:textId="77777777" w:rsid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Poľsko</w:t>
      </w:r>
      <w:r w:rsidRPr="00820452">
        <w:rPr>
          <w:rFonts w:eastAsiaTheme="minorHAnsi"/>
          <w:color w:val="000000"/>
          <w:szCs w:val="22"/>
          <w:lang w:eastAsia="en-US"/>
        </w:rPr>
        <w:t xml:space="preserve"> </w:t>
      </w:r>
      <w:r>
        <w:rPr>
          <w:rFonts w:eastAsiaTheme="minorHAnsi"/>
          <w:color w:val="000000"/>
          <w:szCs w:val="22"/>
          <w:lang w:eastAsia="en-US"/>
        </w:rPr>
        <w:tab/>
      </w:r>
      <w:r w:rsidRPr="007E3055">
        <w:rPr>
          <w:rFonts w:eastAsiaTheme="minorHAnsi"/>
          <w:color w:val="000000"/>
          <w:szCs w:val="22"/>
          <w:lang w:eastAsia="en-US"/>
        </w:rPr>
        <w:t>Deferasirox MSN</w:t>
      </w:r>
    </w:p>
    <w:p w14:paraId="5A1252EF" w14:textId="77777777" w:rsidR="00820452" w:rsidRPr="00820452" w:rsidRDefault="00820452" w:rsidP="00820452">
      <w:pPr>
        <w:pStyle w:val="Zkladntext"/>
        <w:tabs>
          <w:tab w:val="left" w:pos="1985"/>
        </w:tabs>
        <w:autoSpaceDE w:val="0"/>
        <w:autoSpaceDN w:val="0"/>
        <w:adjustRightInd w:val="0"/>
        <w:rPr>
          <w:rFonts w:eastAsiaTheme="minorHAnsi"/>
          <w:color w:val="000000"/>
          <w:szCs w:val="22"/>
          <w:lang w:eastAsia="en-US"/>
        </w:rPr>
      </w:pPr>
      <w:r>
        <w:rPr>
          <w:rFonts w:eastAsiaTheme="minorHAnsi"/>
          <w:color w:val="000000"/>
          <w:szCs w:val="22"/>
          <w:lang w:eastAsia="en-US"/>
        </w:rPr>
        <w:t>Rumunsko</w:t>
      </w:r>
      <w:r w:rsidRPr="00820452">
        <w:t xml:space="preserve"> </w:t>
      </w:r>
      <w:r>
        <w:tab/>
      </w:r>
      <w:proofErr w:type="spellStart"/>
      <w:r w:rsidRPr="00820452">
        <w:rPr>
          <w:rFonts w:eastAsiaTheme="minorHAnsi"/>
          <w:color w:val="000000"/>
          <w:szCs w:val="22"/>
          <w:lang w:eastAsia="en-US"/>
        </w:rPr>
        <w:t>Deferasirox</w:t>
      </w:r>
      <w:proofErr w:type="spellEnd"/>
      <w:r w:rsidRPr="00820452">
        <w:rPr>
          <w:rFonts w:eastAsiaTheme="minorHAnsi"/>
          <w:color w:val="000000"/>
          <w:szCs w:val="22"/>
          <w:lang w:eastAsia="en-US"/>
        </w:rPr>
        <w:t xml:space="preserve"> MSN </w:t>
      </w:r>
      <w:proofErr w:type="spellStart"/>
      <w:r w:rsidR="00612DFD" w:rsidRPr="00612DFD">
        <w:rPr>
          <w:rFonts w:eastAsiaTheme="minorHAnsi"/>
          <w:color w:val="000000"/>
          <w:szCs w:val="22"/>
          <w:lang w:eastAsia="en-US"/>
        </w:rPr>
        <w:t>Laboratories</w:t>
      </w:r>
      <w:proofErr w:type="spellEnd"/>
      <w:r w:rsidR="00612DFD">
        <w:rPr>
          <w:rFonts w:eastAsiaTheme="minorHAnsi"/>
          <w:color w:val="000000"/>
          <w:szCs w:val="22"/>
          <w:lang w:eastAsia="en-US"/>
        </w:rPr>
        <w:t xml:space="preserve"> </w:t>
      </w:r>
      <w:r w:rsidRPr="00820452">
        <w:rPr>
          <w:rFonts w:eastAsiaTheme="minorHAnsi"/>
          <w:color w:val="000000"/>
          <w:szCs w:val="22"/>
          <w:lang w:eastAsia="en-US"/>
        </w:rPr>
        <w:t xml:space="preserve">90 mg / 180 mg / 360 mg </w:t>
      </w:r>
      <w:proofErr w:type="spellStart"/>
      <w:r w:rsidRPr="00820452">
        <w:rPr>
          <w:rFonts w:eastAsiaTheme="minorHAnsi"/>
          <w:color w:val="000000"/>
          <w:szCs w:val="22"/>
          <w:lang w:eastAsia="en-US"/>
        </w:rPr>
        <w:t>comprimate</w:t>
      </w:r>
      <w:proofErr w:type="spellEnd"/>
      <w:r w:rsidRPr="00820452">
        <w:rPr>
          <w:rFonts w:eastAsiaTheme="minorHAnsi"/>
          <w:color w:val="000000"/>
          <w:szCs w:val="22"/>
          <w:lang w:eastAsia="en-US"/>
        </w:rPr>
        <w:t xml:space="preserve"> </w:t>
      </w:r>
      <w:proofErr w:type="spellStart"/>
      <w:r w:rsidRPr="00820452">
        <w:rPr>
          <w:rFonts w:eastAsiaTheme="minorHAnsi"/>
          <w:color w:val="000000"/>
          <w:szCs w:val="22"/>
          <w:lang w:eastAsia="en-US"/>
        </w:rPr>
        <w:t>filmate</w:t>
      </w:r>
      <w:proofErr w:type="spellEnd"/>
      <w:r w:rsidRPr="00820452">
        <w:rPr>
          <w:rFonts w:eastAsiaTheme="minorHAnsi"/>
          <w:color w:val="000000"/>
          <w:szCs w:val="22"/>
          <w:lang w:eastAsia="en-US"/>
        </w:rPr>
        <w:t xml:space="preserve"> </w:t>
      </w:r>
    </w:p>
    <w:p w14:paraId="0C048D18" w14:textId="77777777" w:rsidR="00820452" w:rsidRPr="00820452" w:rsidRDefault="00820452" w:rsidP="00820452">
      <w:pPr>
        <w:pStyle w:val="Zkladntext"/>
        <w:tabs>
          <w:tab w:val="left" w:pos="1985"/>
        </w:tabs>
        <w:autoSpaceDE w:val="0"/>
        <w:autoSpaceDN w:val="0"/>
        <w:adjustRightInd w:val="0"/>
        <w:rPr>
          <w:bCs/>
          <w:szCs w:val="22"/>
          <w:lang w:eastAsia="en-US"/>
        </w:rPr>
      </w:pPr>
      <w:r>
        <w:rPr>
          <w:szCs w:val="22"/>
        </w:rPr>
        <w:t>Slovensko</w:t>
      </w:r>
      <w:r>
        <w:rPr>
          <w:szCs w:val="22"/>
        </w:rPr>
        <w:tab/>
      </w:r>
      <w:r w:rsidRPr="007E3055">
        <w:rPr>
          <w:rFonts w:eastAsiaTheme="minorHAnsi"/>
          <w:color w:val="000000"/>
          <w:szCs w:val="22"/>
          <w:lang w:eastAsia="en-US"/>
        </w:rPr>
        <w:t xml:space="preserve">Deferasirox MSN 90 mg / 180 mg / 360 mg </w:t>
      </w:r>
    </w:p>
    <w:p w14:paraId="25A593A8" w14:textId="77777777" w:rsidR="007E3055" w:rsidRDefault="007E3055">
      <w:pPr>
        <w:contextualSpacing/>
        <w:jc w:val="both"/>
        <w:rPr>
          <w:rFonts w:ascii="Times New Roman" w:hAnsi="Times New Roman" w:cs="Times New Roman"/>
          <w:sz w:val="22"/>
          <w:szCs w:val="22"/>
          <w:lang w:val="sk-SK"/>
        </w:rPr>
      </w:pPr>
    </w:p>
    <w:p w14:paraId="1583E008" w14:textId="6465A33E" w:rsidR="007E3055" w:rsidRPr="0099397F" w:rsidRDefault="0099397F" w:rsidP="00B8207B">
      <w:pPr>
        <w:autoSpaceDE w:val="0"/>
        <w:autoSpaceDN w:val="0"/>
        <w:adjustRightInd w:val="0"/>
        <w:rPr>
          <w:rFonts w:ascii="Times New Roman" w:hAnsi="Times New Roman" w:cs="Times New Roman"/>
          <w:sz w:val="22"/>
          <w:szCs w:val="22"/>
          <w:lang w:val="sk-SK"/>
        </w:rPr>
      </w:pPr>
      <w:r w:rsidRPr="00A322DF">
        <w:rPr>
          <w:rFonts w:ascii="Times New Roman" w:eastAsiaTheme="minorHAnsi" w:hAnsi="Times New Roman" w:cs="Times New Roman"/>
          <w:b/>
          <w:bCs/>
          <w:color w:val="000000"/>
          <w:sz w:val="22"/>
          <w:szCs w:val="22"/>
          <w:lang w:val="sk-SK" w:eastAsia="en-US"/>
        </w:rPr>
        <w:t xml:space="preserve">Táto písomná </w:t>
      </w:r>
      <w:r w:rsidR="003C6150" w:rsidRPr="00A322DF">
        <w:rPr>
          <w:rFonts w:ascii="Times New Roman" w:eastAsiaTheme="minorHAnsi" w:hAnsi="Times New Roman" w:cs="Times New Roman"/>
          <w:b/>
          <w:bCs/>
          <w:color w:val="000000"/>
          <w:sz w:val="22"/>
          <w:szCs w:val="22"/>
          <w:lang w:val="sk-SK" w:eastAsia="en-US"/>
        </w:rPr>
        <w:t>informácia</w:t>
      </w:r>
      <w:r w:rsidRPr="00A322DF">
        <w:rPr>
          <w:rFonts w:ascii="Times New Roman" w:eastAsiaTheme="minorHAnsi" w:hAnsi="Times New Roman" w:cs="Times New Roman"/>
          <w:b/>
          <w:bCs/>
          <w:color w:val="000000"/>
          <w:sz w:val="22"/>
          <w:szCs w:val="22"/>
          <w:lang w:val="sk-SK" w:eastAsia="en-US"/>
        </w:rPr>
        <w:t xml:space="preserve"> bola naposledy aktualizovaná v</w:t>
      </w:r>
      <w:r w:rsidR="008A5FFC">
        <w:rPr>
          <w:rFonts w:ascii="Times New Roman" w:eastAsiaTheme="minorHAnsi" w:hAnsi="Times New Roman" w:cs="Times New Roman"/>
          <w:b/>
          <w:bCs/>
          <w:color w:val="000000"/>
          <w:sz w:val="22"/>
          <w:szCs w:val="22"/>
          <w:lang w:val="sk-SK" w:eastAsia="en-US"/>
        </w:rPr>
        <w:t>o</w:t>
      </w:r>
      <w:r w:rsidR="00885EB5">
        <w:rPr>
          <w:rFonts w:ascii="Times New Roman" w:eastAsiaTheme="minorHAnsi" w:hAnsi="Times New Roman" w:cs="Times New Roman"/>
          <w:b/>
          <w:bCs/>
          <w:color w:val="000000"/>
          <w:sz w:val="22"/>
          <w:szCs w:val="22"/>
          <w:lang w:val="sk-SK" w:eastAsia="en-US"/>
        </w:rPr>
        <w:t> </w:t>
      </w:r>
      <w:r w:rsidR="008A5FFC">
        <w:rPr>
          <w:rFonts w:ascii="Times New Roman" w:eastAsiaTheme="minorHAnsi" w:hAnsi="Times New Roman" w:cs="Times New Roman"/>
          <w:b/>
          <w:bCs/>
          <w:color w:val="000000"/>
          <w:sz w:val="22"/>
          <w:szCs w:val="22"/>
          <w:lang w:val="sk-SK" w:eastAsia="en-US"/>
        </w:rPr>
        <w:t>februári 2021.</w:t>
      </w:r>
    </w:p>
    <w:sectPr w:rsidR="007E3055" w:rsidRPr="0099397F" w:rsidSect="00A322DF">
      <w:headerReference w:type="default" r:id="rId9"/>
      <w:footerReference w:type="default" r:id="rId10"/>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0C76C1" w14:textId="77777777" w:rsidR="00246B5A" w:rsidRDefault="00246B5A" w:rsidP="00B90A3E">
      <w:r>
        <w:separator/>
      </w:r>
    </w:p>
  </w:endnote>
  <w:endnote w:type="continuationSeparator" w:id="0">
    <w:p w14:paraId="44FDB139" w14:textId="77777777" w:rsidR="00246B5A" w:rsidRDefault="00246B5A" w:rsidP="00B9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2250681"/>
      <w:docPartObj>
        <w:docPartGallery w:val="Page Numbers (Bottom of Page)"/>
        <w:docPartUnique/>
      </w:docPartObj>
    </w:sdtPr>
    <w:sdtEndPr>
      <w:rPr>
        <w:rFonts w:ascii="Times New Roman" w:hAnsi="Times New Roman" w:cs="Times New Roman"/>
        <w:sz w:val="18"/>
        <w:szCs w:val="18"/>
      </w:rPr>
    </w:sdtEndPr>
    <w:sdtContent>
      <w:p w14:paraId="183A67F6" w14:textId="77777777" w:rsidR="00B90A3E" w:rsidRPr="00A322DF" w:rsidRDefault="00B90A3E">
        <w:pPr>
          <w:pStyle w:val="Pta"/>
          <w:jc w:val="center"/>
          <w:rPr>
            <w:rFonts w:ascii="Times New Roman" w:hAnsi="Times New Roman" w:cs="Times New Roman"/>
            <w:sz w:val="18"/>
            <w:szCs w:val="18"/>
          </w:rPr>
        </w:pPr>
        <w:r w:rsidRPr="00A322DF">
          <w:rPr>
            <w:rFonts w:ascii="Times New Roman" w:hAnsi="Times New Roman" w:cs="Times New Roman"/>
            <w:sz w:val="18"/>
            <w:szCs w:val="18"/>
          </w:rPr>
          <w:fldChar w:fldCharType="begin"/>
        </w:r>
        <w:r w:rsidRPr="00A322DF">
          <w:rPr>
            <w:rFonts w:ascii="Times New Roman" w:hAnsi="Times New Roman" w:cs="Times New Roman"/>
            <w:sz w:val="18"/>
            <w:szCs w:val="18"/>
          </w:rPr>
          <w:instrText>PAGE   \* MERGEFORMAT</w:instrText>
        </w:r>
        <w:r w:rsidRPr="00A322DF">
          <w:rPr>
            <w:rFonts w:ascii="Times New Roman" w:hAnsi="Times New Roman" w:cs="Times New Roman"/>
            <w:sz w:val="18"/>
            <w:szCs w:val="18"/>
          </w:rPr>
          <w:fldChar w:fldCharType="separate"/>
        </w:r>
        <w:r w:rsidR="00B8207B">
          <w:rPr>
            <w:rFonts w:ascii="Times New Roman" w:hAnsi="Times New Roman" w:cs="Times New Roman"/>
            <w:noProof/>
            <w:sz w:val="18"/>
            <w:szCs w:val="18"/>
          </w:rPr>
          <w:t>6</w:t>
        </w:r>
        <w:r w:rsidRPr="00A322DF">
          <w:rPr>
            <w:rFonts w:ascii="Times New Roman" w:hAnsi="Times New Roman" w:cs="Times New Roman"/>
            <w:sz w:val="18"/>
            <w:szCs w:val="18"/>
          </w:rPr>
          <w:fldChar w:fldCharType="end"/>
        </w:r>
      </w:p>
    </w:sdtContent>
  </w:sdt>
  <w:p w14:paraId="13B311E0" w14:textId="77777777" w:rsidR="00B90A3E" w:rsidRDefault="00B90A3E">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C9B2C0" w14:textId="77777777" w:rsidR="00246B5A" w:rsidRDefault="00246B5A" w:rsidP="00B90A3E">
      <w:r>
        <w:separator/>
      </w:r>
    </w:p>
  </w:footnote>
  <w:footnote w:type="continuationSeparator" w:id="0">
    <w:p w14:paraId="62B6EB1C" w14:textId="77777777" w:rsidR="00246B5A" w:rsidRDefault="00246B5A" w:rsidP="00B90A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9054D" w14:textId="1AED2626" w:rsidR="00C728C8" w:rsidRDefault="00F07D41" w:rsidP="00C728C8">
    <w:pPr>
      <w:pStyle w:val="Normlnywebov"/>
      <w:jc w:val="both"/>
      <w:rPr>
        <w:sz w:val="18"/>
        <w:szCs w:val="18"/>
      </w:rPr>
    </w:pPr>
    <w:proofErr w:type="spellStart"/>
    <w:r w:rsidRPr="00F07D41">
      <w:rPr>
        <w:sz w:val="18"/>
        <w:szCs w:val="18"/>
      </w:rPr>
      <w:t>Príloha</w:t>
    </w:r>
    <w:proofErr w:type="spellEnd"/>
    <w:r w:rsidRPr="00F07D41">
      <w:rPr>
        <w:sz w:val="18"/>
        <w:szCs w:val="18"/>
      </w:rPr>
      <w:t xml:space="preserve"> č. </w:t>
    </w:r>
    <w:r>
      <w:rPr>
        <w:sz w:val="18"/>
        <w:szCs w:val="18"/>
      </w:rPr>
      <w:t>2</w:t>
    </w:r>
    <w:r w:rsidRPr="00F07D41">
      <w:rPr>
        <w:sz w:val="18"/>
        <w:szCs w:val="18"/>
      </w:rPr>
      <w:t xml:space="preserve"> k </w:t>
    </w:r>
    <w:proofErr w:type="spellStart"/>
    <w:r w:rsidRPr="00F07D41">
      <w:rPr>
        <w:sz w:val="18"/>
        <w:szCs w:val="18"/>
      </w:rPr>
      <w:t>notifikácii</w:t>
    </w:r>
    <w:proofErr w:type="spellEnd"/>
    <w:r w:rsidRPr="00F07D41">
      <w:rPr>
        <w:sz w:val="18"/>
        <w:szCs w:val="18"/>
      </w:rPr>
      <w:t xml:space="preserve"> o </w:t>
    </w:r>
    <w:proofErr w:type="spellStart"/>
    <w:r w:rsidRPr="00F07D41">
      <w:rPr>
        <w:sz w:val="18"/>
        <w:szCs w:val="18"/>
      </w:rPr>
      <w:t>zmene</w:t>
    </w:r>
    <w:proofErr w:type="spellEnd"/>
    <w:r w:rsidR="00C728C8">
      <w:rPr>
        <w:sz w:val="18"/>
        <w:szCs w:val="18"/>
      </w:rPr>
      <w:t>, ev. č.:</w:t>
    </w:r>
    <w:r w:rsidR="005652C2" w:rsidRPr="005652C2">
      <w:t xml:space="preserve"> </w:t>
    </w:r>
    <w:r w:rsidR="005652C2" w:rsidRPr="005652C2">
      <w:rPr>
        <w:sz w:val="18"/>
        <w:szCs w:val="18"/>
      </w:rPr>
      <w:t xml:space="preserve">2020/04801-Z1B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9DC8705A"/>
    <w:lvl w:ilvl="0" w:tplc="FFFFFFFF">
      <w:start w:val="1"/>
      <w:numFmt w:val="bullet"/>
      <w:lvlText w:val="-"/>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0F2C0D"/>
    <w:multiLevelType w:val="hybridMultilevel"/>
    <w:tmpl w:val="8796F0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2285790C"/>
    <w:multiLevelType w:val="hybridMultilevel"/>
    <w:tmpl w:val="0924F5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2B504FEE"/>
    <w:multiLevelType w:val="hybridMultilevel"/>
    <w:tmpl w:val="40265E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33E47F78"/>
    <w:multiLevelType w:val="hybridMultilevel"/>
    <w:tmpl w:val="CE0E892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3CD04844"/>
    <w:multiLevelType w:val="hybridMultilevel"/>
    <w:tmpl w:val="3A5E8A9A"/>
    <w:lvl w:ilvl="0" w:tplc="FFFFFFFF">
      <w:start w:val="1"/>
      <w:numFmt w:val="bullet"/>
      <w:lvlText w:val="-"/>
      <w:lvlJc w:val="left"/>
      <w:pPr>
        <w:ind w:left="720" w:hanging="360"/>
      </w:p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49AC178D"/>
    <w:multiLevelType w:val="hybridMultilevel"/>
    <w:tmpl w:val="443E91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5A2F77E9"/>
    <w:multiLevelType w:val="hybridMultilevel"/>
    <w:tmpl w:val="4DA87E5E"/>
    <w:lvl w:ilvl="0" w:tplc="740A37D4">
      <w:start w:val="3"/>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DC50830"/>
    <w:multiLevelType w:val="hybridMultilevel"/>
    <w:tmpl w:val="AF7235D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60F30523"/>
    <w:multiLevelType w:val="hybridMultilevel"/>
    <w:tmpl w:val="633429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61721C98"/>
    <w:multiLevelType w:val="hybridMultilevel"/>
    <w:tmpl w:val="86F62C8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7B7E5823"/>
    <w:multiLevelType w:val="hybridMultilevel"/>
    <w:tmpl w:val="EA066B7A"/>
    <w:lvl w:ilvl="0" w:tplc="0405000F">
      <w:start w:val="1"/>
      <w:numFmt w:val="decimal"/>
      <w:lvlText w:val="%1."/>
      <w:lvlJc w:val="left"/>
      <w:pPr>
        <w:tabs>
          <w:tab w:val="num" w:pos="360"/>
        </w:tabs>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1"/>
  </w:num>
  <w:num w:numId="3">
    <w:abstractNumId w:val="5"/>
  </w:num>
  <w:num w:numId="4">
    <w:abstractNumId w:val="7"/>
  </w:num>
  <w:num w:numId="5">
    <w:abstractNumId w:val="10"/>
  </w:num>
  <w:num w:numId="6">
    <w:abstractNumId w:val="8"/>
  </w:num>
  <w:num w:numId="7">
    <w:abstractNumId w:val="9"/>
  </w:num>
  <w:num w:numId="8">
    <w:abstractNumId w:val="2"/>
  </w:num>
  <w:num w:numId="9">
    <w:abstractNumId w:val="4"/>
  </w:num>
  <w:num w:numId="10">
    <w:abstractNumId w:val="6"/>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F39"/>
    <w:rsid w:val="0000166B"/>
    <w:rsid w:val="00001CC4"/>
    <w:rsid w:val="00006800"/>
    <w:rsid w:val="000258E7"/>
    <w:rsid w:val="000278B1"/>
    <w:rsid w:val="00033C2A"/>
    <w:rsid w:val="00037E2C"/>
    <w:rsid w:val="000B1E02"/>
    <w:rsid w:val="000D202C"/>
    <w:rsid w:val="000E0B0E"/>
    <w:rsid w:val="000E3AA6"/>
    <w:rsid w:val="00143EFE"/>
    <w:rsid w:val="001D220F"/>
    <w:rsid w:val="00211C61"/>
    <w:rsid w:val="00246B5A"/>
    <w:rsid w:val="00277F57"/>
    <w:rsid w:val="002B4C82"/>
    <w:rsid w:val="002E03BD"/>
    <w:rsid w:val="002E2B61"/>
    <w:rsid w:val="00334386"/>
    <w:rsid w:val="00374C58"/>
    <w:rsid w:val="00391D0D"/>
    <w:rsid w:val="003B61F7"/>
    <w:rsid w:val="003C2F39"/>
    <w:rsid w:val="003C6150"/>
    <w:rsid w:val="003C6E20"/>
    <w:rsid w:val="003D19BA"/>
    <w:rsid w:val="003E5880"/>
    <w:rsid w:val="003E7225"/>
    <w:rsid w:val="004179A5"/>
    <w:rsid w:val="00434011"/>
    <w:rsid w:val="00446D68"/>
    <w:rsid w:val="00450A2D"/>
    <w:rsid w:val="00454177"/>
    <w:rsid w:val="0048143E"/>
    <w:rsid w:val="00493A00"/>
    <w:rsid w:val="0049781A"/>
    <w:rsid w:val="00525379"/>
    <w:rsid w:val="005606E1"/>
    <w:rsid w:val="005652C2"/>
    <w:rsid w:val="00571273"/>
    <w:rsid w:val="00581EAE"/>
    <w:rsid w:val="00612DFD"/>
    <w:rsid w:val="00680FC6"/>
    <w:rsid w:val="00694DFB"/>
    <w:rsid w:val="006D44F1"/>
    <w:rsid w:val="006F1CA8"/>
    <w:rsid w:val="0071189A"/>
    <w:rsid w:val="00762250"/>
    <w:rsid w:val="00785FFA"/>
    <w:rsid w:val="00795D63"/>
    <w:rsid w:val="007A216B"/>
    <w:rsid w:val="007B087C"/>
    <w:rsid w:val="007D2135"/>
    <w:rsid w:val="007E0147"/>
    <w:rsid w:val="007E3055"/>
    <w:rsid w:val="00820452"/>
    <w:rsid w:val="00885EB5"/>
    <w:rsid w:val="008A5FFC"/>
    <w:rsid w:val="008A7F92"/>
    <w:rsid w:val="008C61A7"/>
    <w:rsid w:val="008D3D4B"/>
    <w:rsid w:val="008E132A"/>
    <w:rsid w:val="008E5702"/>
    <w:rsid w:val="00965086"/>
    <w:rsid w:val="0099397F"/>
    <w:rsid w:val="00997A6C"/>
    <w:rsid w:val="009A027E"/>
    <w:rsid w:val="009B3553"/>
    <w:rsid w:val="009C2213"/>
    <w:rsid w:val="009C52BA"/>
    <w:rsid w:val="009C5458"/>
    <w:rsid w:val="009E3C31"/>
    <w:rsid w:val="009E54C9"/>
    <w:rsid w:val="00A120DA"/>
    <w:rsid w:val="00A22377"/>
    <w:rsid w:val="00A322DF"/>
    <w:rsid w:val="00A36AF3"/>
    <w:rsid w:val="00AB194D"/>
    <w:rsid w:val="00AD0854"/>
    <w:rsid w:val="00AD28FB"/>
    <w:rsid w:val="00AD7F60"/>
    <w:rsid w:val="00AE5742"/>
    <w:rsid w:val="00B0642F"/>
    <w:rsid w:val="00B06DF4"/>
    <w:rsid w:val="00B221C3"/>
    <w:rsid w:val="00B30D04"/>
    <w:rsid w:val="00B42FE3"/>
    <w:rsid w:val="00B73139"/>
    <w:rsid w:val="00B8207B"/>
    <w:rsid w:val="00B90A3E"/>
    <w:rsid w:val="00BB281F"/>
    <w:rsid w:val="00BD0161"/>
    <w:rsid w:val="00BE5E27"/>
    <w:rsid w:val="00BF4C27"/>
    <w:rsid w:val="00C1554D"/>
    <w:rsid w:val="00C317C0"/>
    <w:rsid w:val="00C728C8"/>
    <w:rsid w:val="00D0615F"/>
    <w:rsid w:val="00D104F9"/>
    <w:rsid w:val="00D22A13"/>
    <w:rsid w:val="00D72281"/>
    <w:rsid w:val="00D94F02"/>
    <w:rsid w:val="00DA0D34"/>
    <w:rsid w:val="00E044BE"/>
    <w:rsid w:val="00E06288"/>
    <w:rsid w:val="00E33B4D"/>
    <w:rsid w:val="00E35A7B"/>
    <w:rsid w:val="00E575F0"/>
    <w:rsid w:val="00E72967"/>
    <w:rsid w:val="00ED10C6"/>
    <w:rsid w:val="00ED12CA"/>
    <w:rsid w:val="00EE6E6F"/>
    <w:rsid w:val="00EF0C0D"/>
    <w:rsid w:val="00EF5AAC"/>
    <w:rsid w:val="00EF7CCB"/>
    <w:rsid w:val="00F07D41"/>
    <w:rsid w:val="00F863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F2886"/>
  <w15:docId w15:val="{84C00E24-8F09-48C5-9064-0EF71F8A4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3C2F39"/>
    <w:pPr>
      <w:spacing w:after="0" w:line="240" w:lineRule="auto"/>
    </w:pPr>
    <w:rPr>
      <w:rFonts w:ascii="Calibri" w:eastAsia="Calibri" w:hAnsi="Calibri" w:cs="Arial"/>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3C2F39"/>
    <w:rPr>
      <w:rFonts w:ascii="Tahoma" w:hAnsi="Tahoma" w:cs="Tahoma"/>
      <w:sz w:val="16"/>
      <w:szCs w:val="16"/>
    </w:rPr>
  </w:style>
  <w:style w:type="character" w:customStyle="1" w:styleId="TextbublinyChar">
    <w:name w:val="Text bubliny Char"/>
    <w:basedOn w:val="Predvolenpsmoodseku"/>
    <w:link w:val="Textbubliny"/>
    <w:uiPriority w:val="99"/>
    <w:semiHidden/>
    <w:rsid w:val="003C2F39"/>
    <w:rPr>
      <w:rFonts w:ascii="Tahoma" w:eastAsia="Calibri" w:hAnsi="Tahoma" w:cs="Tahoma"/>
      <w:sz w:val="16"/>
      <w:szCs w:val="16"/>
      <w:lang w:eastAsia="cs-CZ"/>
    </w:rPr>
  </w:style>
  <w:style w:type="paragraph" w:styleId="Hlavika">
    <w:name w:val="header"/>
    <w:basedOn w:val="Normlny"/>
    <w:link w:val="HlavikaChar"/>
    <w:uiPriority w:val="99"/>
    <w:unhideWhenUsed/>
    <w:rsid w:val="00B90A3E"/>
    <w:pPr>
      <w:tabs>
        <w:tab w:val="center" w:pos="4536"/>
        <w:tab w:val="right" w:pos="9072"/>
      </w:tabs>
    </w:pPr>
  </w:style>
  <w:style w:type="character" w:customStyle="1" w:styleId="HlavikaChar">
    <w:name w:val="Hlavička Char"/>
    <w:basedOn w:val="Predvolenpsmoodseku"/>
    <w:link w:val="Hlavika"/>
    <w:uiPriority w:val="99"/>
    <w:rsid w:val="00B90A3E"/>
    <w:rPr>
      <w:rFonts w:ascii="Calibri" w:eastAsia="Calibri" w:hAnsi="Calibri" w:cs="Arial"/>
      <w:sz w:val="20"/>
      <w:szCs w:val="20"/>
      <w:lang w:eastAsia="cs-CZ"/>
    </w:rPr>
  </w:style>
  <w:style w:type="paragraph" w:styleId="Pta">
    <w:name w:val="footer"/>
    <w:basedOn w:val="Normlny"/>
    <w:link w:val="PtaChar"/>
    <w:uiPriority w:val="99"/>
    <w:unhideWhenUsed/>
    <w:rsid w:val="00B90A3E"/>
    <w:pPr>
      <w:tabs>
        <w:tab w:val="center" w:pos="4536"/>
        <w:tab w:val="right" w:pos="9072"/>
      </w:tabs>
    </w:pPr>
  </w:style>
  <w:style w:type="character" w:customStyle="1" w:styleId="PtaChar">
    <w:name w:val="Päta Char"/>
    <w:basedOn w:val="Predvolenpsmoodseku"/>
    <w:link w:val="Pta"/>
    <w:uiPriority w:val="99"/>
    <w:rsid w:val="00B90A3E"/>
    <w:rPr>
      <w:rFonts w:ascii="Calibri" w:eastAsia="Calibri" w:hAnsi="Calibri" w:cs="Arial"/>
      <w:sz w:val="20"/>
      <w:szCs w:val="20"/>
      <w:lang w:eastAsia="cs-CZ"/>
    </w:rPr>
  </w:style>
  <w:style w:type="paragraph" w:styleId="Odsekzoznamu">
    <w:name w:val="List Paragraph"/>
    <w:basedOn w:val="Normlny"/>
    <w:uiPriority w:val="34"/>
    <w:qFormat/>
    <w:rsid w:val="00B90A3E"/>
    <w:pPr>
      <w:ind w:left="720"/>
      <w:contextualSpacing/>
    </w:pPr>
  </w:style>
  <w:style w:type="paragraph" w:styleId="Zkladntext">
    <w:name w:val="Body Text"/>
    <w:basedOn w:val="Normlny"/>
    <w:link w:val="ZkladntextChar"/>
    <w:rsid w:val="007E3055"/>
    <w:rPr>
      <w:rFonts w:ascii="Times New Roman" w:eastAsia="Times New Roman" w:hAnsi="Times New Roman" w:cs="Times New Roman"/>
      <w:sz w:val="22"/>
      <w:szCs w:val="24"/>
      <w:lang w:val="sk-SK" w:eastAsia="sk-SK"/>
    </w:rPr>
  </w:style>
  <w:style w:type="character" w:customStyle="1" w:styleId="ZkladntextChar">
    <w:name w:val="Základný text Char"/>
    <w:basedOn w:val="Predvolenpsmoodseku"/>
    <w:link w:val="Zkladntext"/>
    <w:rsid w:val="007E3055"/>
    <w:rPr>
      <w:rFonts w:ascii="Times New Roman" w:eastAsia="Times New Roman" w:hAnsi="Times New Roman" w:cs="Times New Roman"/>
      <w:szCs w:val="24"/>
      <w:lang w:val="sk-SK" w:eastAsia="sk-SK"/>
    </w:rPr>
  </w:style>
  <w:style w:type="paragraph" w:customStyle="1" w:styleId="Default">
    <w:name w:val="Default"/>
    <w:rsid w:val="007E3055"/>
    <w:pPr>
      <w:autoSpaceDE w:val="0"/>
      <w:autoSpaceDN w:val="0"/>
      <w:adjustRightInd w:val="0"/>
      <w:spacing w:after="0" w:line="240" w:lineRule="auto"/>
    </w:pPr>
    <w:rPr>
      <w:rFonts w:ascii="Times New Roman" w:hAnsi="Times New Roman" w:cs="Times New Roman"/>
      <w:color w:val="000000"/>
      <w:sz w:val="24"/>
      <w:szCs w:val="24"/>
    </w:rPr>
  </w:style>
  <w:style w:type="paragraph" w:styleId="Normlnywebov">
    <w:name w:val="Normal (Web)"/>
    <w:basedOn w:val="Normlny"/>
    <w:uiPriority w:val="99"/>
    <w:semiHidden/>
    <w:unhideWhenUsed/>
    <w:rsid w:val="00C728C8"/>
    <w:pPr>
      <w:spacing w:before="100" w:beforeAutospacing="1" w:after="100" w:afterAutospacing="1"/>
    </w:pPr>
    <w:rPr>
      <w:rFonts w:ascii="Times New Roman" w:eastAsia="Times New Roman" w:hAnsi="Times New Roman" w:cs="Times New Roman"/>
      <w:sz w:val="24"/>
      <w:szCs w:val="24"/>
    </w:rPr>
  </w:style>
  <w:style w:type="character" w:styleId="Odkaznakomentr">
    <w:name w:val="annotation reference"/>
    <w:basedOn w:val="Predvolenpsmoodseku"/>
    <w:uiPriority w:val="99"/>
    <w:semiHidden/>
    <w:unhideWhenUsed/>
    <w:rsid w:val="00885EB5"/>
    <w:rPr>
      <w:sz w:val="16"/>
      <w:szCs w:val="16"/>
    </w:rPr>
  </w:style>
  <w:style w:type="paragraph" w:styleId="Textkomentra">
    <w:name w:val="annotation text"/>
    <w:basedOn w:val="Normlny"/>
    <w:link w:val="TextkomentraChar"/>
    <w:uiPriority w:val="99"/>
    <w:semiHidden/>
    <w:unhideWhenUsed/>
    <w:rsid w:val="00885EB5"/>
  </w:style>
  <w:style w:type="character" w:customStyle="1" w:styleId="TextkomentraChar">
    <w:name w:val="Text komentára Char"/>
    <w:basedOn w:val="Predvolenpsmoodseku"/>
    <w:link w:val="Textkomentra"/>
    <w:uiPriority w:val="99"/>
    <w:semiHidden/>
    <w:rsid w:val="00885EB5"/>
    <w:rPr>
      <w:rFonts w:ascii="Calibri" w:eastAsia="Calibri" w:hAnsi="Calibri" w:cs="Arial"/>
      <w:sz w:val="20"/>
      <w:szCs w:val="20"/>
      <w:lang w:eastAsia="cs-CZ"/>
    </w:rPr>
  </w:style>
  <w:style w:type="paragraph" w:styleId="Predmetkomentra">
    <w:name w:val="annotation subject"/>
    <w:basedOn w:val="Textkomentra"/>
    <w:next w:val="Textkomentra"/>
    <w:link w:val="PredmetkomentraChar"/>
    <w:uiPriority w:val="99"/>
    <w:semiHidden/>
    <w:unhideWhenUsed/>
    <w:rsid w:val="00885EB5"/>
    <w:rPr>
      <w:b/>
      <w:bCs/>
    </w:rPr>
  </w:style>
  <w:style w:type="character" w:customStyle="1" w:styleId="PredmetkomentraChar">
    <w:name w:val="Predmet komentára Char"/>
    <w:basedOn w:val="TextkomentraChar"/>
    <w:link w:val="Predmetkomentra"/>
    <w:uiPriority w:val="99"/>
    <w:semiHidden/>
    <w:rsid w:val="00885EB5"/>
    <w:rPr>
      <w:rFonts w:ascii="Calibri" w:eastAsia="Calibri" w:hAnsi="Calibri" w:cs="Arial"/>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154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DC558-AA6D-4800-9EED-C9958C739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2979</Words>
  <Characters>16981</Characters>
  <Application>Microsoft Office Word</Application>
  <DocSecurity>0</DocSecurity>
  <Lines>141</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19921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Gonova</dc:creator>
  <cp:lastModifiedBy>Malychová, Daniela</cp:lastModifiedBy>
  <cp:revision>3</cp:revision>
  <dcterms:created xsi:type="dcterms:W3CDTF">2021-02-09T15:39:00Z</dcterms:created>
  <dcterms:modified xsi:type="dcterms:W3CDTF">2021-02-19T16:10:00Z</dcterms:modified>
</cp:coreProperties>
</file>