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CAFCDD" w14:textId="77777777" w:rsidR="00E03F99" w:rsidRPr="00B22DDD" w:rsidRDefault="00E03F99" w:rsidP="001B1619">
      <w:pPr>
        <w:tabs>
          <w:tab w:val="clear" w:pos="567"/>
        </w:tabs>
        <w:spacing w:line="240" w:lineRule="auto"/>
        <w:jc w:val="center"/>
        <w:outlineLvl w:val="0"/>
        <w:rPr>
          <w:rStyle w:val="Jemnzvraznenie"/>
        </w:rPr>
      </w:pPr>
    </w:p>
    <w:p w14:paraId="3DD4213A" w14:textId="206571C9" w:rsidR="001B1619" w:rsidRPr="00D013A3" w:rsidRDefault="001B1619" w:rsidP="001B1619">
      <w:pPr>
        <w:tabs>
          <w:tab w:val="clear" w:pos="567"/>
        </w:tabs>
        <w:spacing w:line="240" w:lineRule="auto"/>
        <w:jc w:val="center"/>
        <w:outlineLvl w:val="0"/>
        <w:rPr>
          <w:noProof/>
          <w:szCs w:val="22"/>
        </w:rPr>
      </w:pPr>
      <w:r>
        <w:rPr>
          <w:b/>
          <w:szCs w:val="22"/>
        </w:rPr>
        <w:t>Písomná informácia pre používateľa</w:t>
      </w:r>
    </w:p>
    <w:p w14:paraId="0E0B7136" w14:textId="77777777" w:rsidR="001B1619" w:rsidRPr="00D013A3" w:rsidRDefault="001B1619" w:rsidP="001B1619">
      <w:pPr>
        <w:tabs>
          <w:tab w:val="left" w:pos="993"/>
        </w:tabs>
        <w:spacing w:line="240" w:lineRule="auto"/>
        <w:outlineLvl w:val="0"/>
        <w:rPr>
          <w:b/>
          <w:noProof/>
          <w:szCs w:val="22"/>
        </w:rPr>
      </w:pPr>
    </w:p>
    <w:p w14:paraId="6802E581" w14:textId="51587C49" w:rsidR="001B1619" w:rsidRDefault="001B1619" w:rsidP="001B1619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szCs w:val="22"/>
        </w:rPr>
      </w:pPr>
      <w:proofErr w:type="spellStart"/>
      <w:r>
        <w:rPr>
          <w:b/>
          <w:szCs w:val="22"/>
        </w:rPr>
        <w:t>Dexibuprofén</w:t>
      </w:r>
      <w:proofErr w:type="spellEnd"/>
      <w:r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Strides</w:t>
      </w:r>
      <w:proofErr w:type="spellEnd"/>
      <w:r>
        <w:rPr>
          <w:b/>
          <w:szCs w:val="22"/>
        </w:rPr>
        <w:t xml:space="preserve"> 400 mg filmom obalené tablety</w:t>
      </w:r>
    </w:p>
    <w:p w14:paraId="4AA4D5E9" w14:textId="77777777" w:rsidR="001B1619" w:rsidRPr="00B63E01" w:rsidRDefault="001B1619" w:rsidP="001B1619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noProof/>
          <w:szCs w:val="22"/>
        </w:rPr>
      </w:pPr>
    </w:p>
    <w:p w14:paraId="522B6B3E" w14:textId="77777777" w:rsidR="001B1619" w:rsidRPr="00B63E01" w:rsidRDefault="001B1619" w:rsidP="001B1619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noProof/>
          <w:szCs w:val="22"/>
        </w:rPr>
      </w:pPr>
      <w:proofErr w:type="spellStart"/>
      <w:r>
        <w:t>dexibuprofén</w:t>
      </w:r>
      <w:proofErr w:type="spellEnd"/>
    </w:p>
    <w:p w14:paraId="66BDFA25" w14:textId="77777777" w:rsidR="001B1619" w:rsidRPr="00B63E01" w:rsidRDefault="001B1619" w:rsidP="001B1619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noProof/>
          <w:szCs w:val="22"/>
        </w:rPr>
      </w:pPr>
    </w:p>
    <w:p w14:paraId="2132485E" w14:textId="77777777" w:rsidR="001B1619" w:rsidRPr="00D013A3" w:rsidRDefault="001B1619" w:rsidP="001B1619">
      <w:pPr>
        <w:tabs>
          <w:tab w:val="left" w:pos="993"/>
        </w:tabs>
        <w:spacing w:line="240" w:lineRule="auto"/>
        <w:outlineLvl w:val="0"/>
        <w:rPr>
          <w:b/>
          <w:noProof/>
          <w:szCs w:val="22"/>
        </w:rPr>
      </w:pPr>
      <w:r>
        <w:rPr>
          <w:b/>
          <w:szCs w:val="22"/>
        </w:rPr>
        <w:t>Pozorne si prečítajte celú písomnú informáciu predtým, ako začnete užívať tento liek, pretože obsahuje pre vás dôležité informácie.</w:t>
      </w:r>
    </w:p>
    <w:p w14:paraId="210EF958" w14:textId="77777777" w:rsidR="001B1619" w:rsidRPr="00D013A3" w:rsidRDefault="001B1619" w:rsidP="001B1619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</w:rPr>
      </w:pPr>
      <w:r>
        <w:t xml:space="preserve">Túto písomnú informáciu si uschovajte. Možno bude potrebné, aby ste si ju znovu prečítali. </w:t>
      </w:r>
    </w:p>
    <w:p w14:paraId="56806B7A" w14:textId="77777777" w:rsidR="001B1619" w:rsidRPr="00D013A3" w:rsidRDefault="001B1619" w:rsidP="001B1619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</w:rPr>
      </w:pPr>
      <w:r>
        <w:t>Ak máte akékoľvek ďalšie otázky, obráťte sa na svojho lekára alebo lekárnika.</w:t>
      </w:r>
    </w:p>
    <w:p w14:paraId="17A7FE3D" w14:textId="77777777" w:rsidR="001B1619" w:rsidRPr="00D013A3" w:rsidRDefault="001B1619" w:rsidP="001B1619">
      <w:pPr>
        <w:spacing w:line="240" w:lineRule="auto"/>
        <w:ind w:left="567" w:right="-2" w:hanging="567"/>
        <w:rPr>
          <w:noProof/>
          <w:szCs w:val="22"/>
        </w:rPr>
      </w:pPr>
      <w:r>
        <w:t>-</w:t>
      </w:r>
      <w:r>
        <w:tab/>
        <w:t>Tento liek bol predpísaný iba vám. Nedávajte ho nikomu inému. Môže mu uškodiť, dokonca aj vtedy, ak má rovnaké prejavy ochorenia ako vy.</w:t>
      </w:r>
    </w:p>
    <w:p w14:paraId="22D1389D" w14:textId="77777777" w:rsidR="001B1619" w:rsidRPr="00D013A3" w:rsidRDefault="001B1619" w:rsidP="001B1619">
      <w:pPr>
        <w:tabs>
          <w:tab w:val="clear" w:pos="567"/>
        </w:tabs>
        <w:spacing w:line="240" w:lineRule="auto"/>
        <w:ind w:left="567" w:right="-2" w:hanging="567"/>
        <w:rPr>
          <w:szCs w:val="22"/>
        </w:rPr>
      </w:pPr>
      <w:r>
        <w:t>-</w:t>
      </w:r>
      <w:r>
        <w:tab/>
        <w:t>Ak sa u vás vyskytne akýkoľvek vedľajší účinok, obráťte sa na svojho lekára alebo lekárnika.</w:t>
      </w:r>
      <w:r>
        <w:rPr>
          <w:color w:val="FF0000"/>
          <w:szCs w:val="22"/>
        </w:rPr>
        <w:t xml:space="preserve"> </w:t>
      </w:r>
      <w:r>
        <w:t>To sa týka aj akýchkoľvek vedľajších účinkov, ktoré nie sú uvedené v tejto písomnej informácii. Pozri časť 4.</w:t>
      </w:r>
    </w:p>
    <w:p w14:paraId="4F759954" w14:textId="77777777" w:rsidR="001B1619" w:rsidRPr="00D013A3" w:rsidRDefault="001B1619" w:rsidP="001B1619">
      <w:p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6D88117E" w14:textId="77777777" w:rsidR="001B1619" w:rsidRPr="00D013A3" w:rsidRDefault="001B1619" w:rsidP="001B1619">
      <w:pPr>
        <w:tabs>
          <w:tab w:val="left" w:pos="993"/>
        </w:tabs>
        <w:spacing w:line="240" w:lineRule="auto"/>
        <w:outlineLvl w:val="0"/>
        <w:rPr>
          <w:b/>
          <w:noProof/>
          <w:szCs w:val="22"/>
        </w:rPr>
      </w:pPr>
      <w:r>
        <w:rPr>
          <w:b/>
          <w:szCs w:val="22"/>
        </w:rPr>
        <w:t>V tejto písomnej informácii sa dozviete:</w:t>
      </w:r>
    </w:p>
    <w:p w14:paraId="1813F0C8" w14:textId="77777777" w:rsidR="001B1619" w:rsidRPr="00D013A3" w:rsidRDefault="001B1619" w:rsidP="001B1619">
      <w:pPr>
        <w:rPr>
          <w:noProof/>
          <w:szCs w:val="22"/>
        </w:rPr>
      </w:pPr>
    </w:p>
    <w:p w14:paraId="5008F29C" w14:textId="77777777" w:rsidR="001B1619" w:rsidRPr="00D013A3" w:rsidRDefault="001B1619" w:rsidP="001B1619">
      <w:pPr>
        <w:numPr>
          <w:ilvl w:val="12"/>
          <w:numId w:val="0"/>
        </w:numPr>
        <w:tabs>
          <w:tab w:val="clear" w:pos="567"/>
          <w:tab w:val="left" w:pos="426"/>
        </w:tabs>
        <w:spacing w:line="240" w:lineRule="auto"/>
        <w:ind w:right="-29"/>
        <w:rPr>
          <w:noProof/>
          <w:szCs w:val="22"/>
        </w:rPr>
      </w:pPr>
      <w:r>
        <w:t>1.</w:t>
      </w:r>
      <w:r>
        <w:tab/>
        <w:t xml:space="preserve">Čo je </w:t>
      </w:r>
      <w:proofErr w:type="spellStart"/>
      <w:r>
        <w:t>Dexibuprofén</w:t>
      </w:r>
      <w:proofErr w:type="spellEnd"/>
      <w:r>
        <w:t xml:space="preserve"> </w:t>
      </w:r>
      <w:proofErr w:type="spellStart"/>
      <w:r>
        <w:t>Strides</w:t>
      </w:r>
      <w:proofErr w:type="spellEnd"/>
      <w:r>
        <w:t xml:space="preserve"> a na čo sa používa </w:t>
      </w:r>
    </w:p>
    <w:p w14:paraId="02502F3B" w14:textId="77777777" w:rsidR="001B1619" w:rsidRPr="00D013A3" w:rsidRDefault="001B1619" w:rsidP="001B1619">
      <w:pPr>
        <w:numPr>
          <w:ilvl w:val="12"/>
          <w:numId w:val="0"/>
        </w:numPr>
        <w:tabs>
          <w:tab w:val="clear" w:pos="567"/>
          <w:tab w:val="left" w:pos="426"/>
        </w:tabs>
        <w:spacing w:line="240" w:lineRule="auto"/>
        <w:ind w:right="-29"/>
        <w:rPr>
          <w:noProof/>
          <w:szCs w:val="22"/>
        </w:rPr>
      </w:pPr>
      <w:r>
        <w:t>2.</w:t>
      </w:r>
      <w:r>
        <w:tab/>
        <w:t xml:space="preserve">Čo potrebujete vedieť predtým, ako užijete </w:t>
      </w:r>
      <w:proofErr w:type="spellStart"/>
      <w:r>
        <w:t>Dexibuprofén</w:t>
      </w:r>
      <w:proofErr w:type="spellEnd"/>
      <w:r>
        <w:t xml:space="preserve"> </w:t>
      </w:r>
      <w:proofErr w:type="spellStart"/>
      <w:r>
        <w:t>Strides</w:t>
      </w:r>
      <w:proofErr w:type="spellEnd"/>
    </w:p>
    <w:p w14:paraId="593094C4" w14:textId="77777777" w:rsidR="001B1619" w:rsidRPr="00D013A3" w:rsidRDefault="001B1619" w:rsidP="001B1619">
      <w:pPr>
        <w:numPr>
          <w:ilvl w:val="12"/>
          <w:numId w:val="0"/>
        </w:numPr>
        <w:tabs>
          <w:tab w:val="clear" w:pos="567"/>
          <w:tab w:val="left" w:pos="426"/>
        </w:tabs>
        <w:spacing w:line="240" w:lineRule="auto"/>
        <w:ind w:right="-29"/>
        <w:rPr>
          <w:noProof/>
          <w:szCs w:val="22"/>
        </w:rPr>
      </w:pPr>
      <w:r>
        <w:t>3.</w:t>
      </w:r>
      <w:r>
        <w:tab/>
        <w:t xml:space="preserve">Ako užívať </w:t>
      </w:r>
      <w:proofErr w:type="spellStart"/>
      <w:r>
        <w:t>Dexibuprofén</w:t>
      </w:r>
      <w:proofErr w:type="spellEnd"/>
      <w:r>
        <w:t xml:space="preserve"> </w:t>
      </w:r>
      <w:proofErr w:type="spellStart"/>
      <w:r>
        <w:t>Strides</w:t>
      </w:r>
      <w:proofErr w:type="spellEnd"/>
    </w:p>
    <w:p w14:paraId="37C81519" w14:textId="77777777" w:rsidR="001B1619" w:rsidRPr="00D013A3" w:rsidRDefault="001B1619" w:rsidP="001B1619">
      <w:pPr>
        <w:numPr>
          <w:ilvl w:val="12"/>
          <w:numId w:val="0"/>
        </w:numPr>
        <w:tabs>
          <w:tab w:val="clear" w:pos="567"/>
          <w:tab w:val="left" w:pos="426"/>
        </w:tabs>
        <w:spacing w:line="240" w:lineRule="auto"/>
        <w:ind w:right="-29"/>
        <w:rPr>
          <w:noProof/>
          <w:szCs w:val="22"/>
        </w:rPr>
      </w:pPr>
      <w:r>
        <w:t>4.</w:t>
      </w:r>
      <w:r>
        <w:tab/>
        <w:t xml:space="preserve">Možné vedľajšie účinky </w:t>
      </w:r>
    </w:p>
    <w:p w14:paraId="11DE2E29" w14:textId="77777777" w:rsidR="001B1619" w:rsidRPr="00D013A3" w:rsidRDefault="001B1619" w:rsidP="001B1619">
      <w:pPr>
        <w:tabs>
          <w:tab w:val="clear" w:pos="567"/>
          <w:tab w:val="left" w:pos="426"/>
        </w:tabs>
        <w:spacing w:line="240" w:lineRule="auto"/>
        <w:ind w:right="-29"/>
        <w:rPr>
          <w:noProof/>
          <w:szCs w:val="22"/>
        </w:rPr>
      </w:pPr>
      <w:r>
        <w:t>5.</w:t>
      </w:r>
      <w:r>
        <w:tab/>
        <w:t xml:space="preserve">Ako uchovávať </w:t>
      </w:r>
      <w:proofErr w:type="spellStart"/>
      <w:r>
        <w:t>Dexibuprofén</w:t>
      </w:r>
      <w:proofErr w:type="spellEnd"/>
      <w:r>
        <w:t xml:space="preserve"> </w:t>
      </w:r>
      <w:proofErr w:type="spellStart"/>
      <w:r>
        <w:t>Strides</w:t>
      </w:r>
      <w:proofErr w:type="spellEnd"/>
    </w:p>
    <w:p w14:paraId="139D98B7" w14:textId="77777777" w:rsidR="001B1619" w:rsidRPr="00D013A3" w:rsidRDefault="001B1619" w:rsidP="001B1619">
      <w:pPr>
        <w:tabs>
          <w:tab w:val="clear" w:pos="567"/>
          <w:tab w:val="left" w:pos="426"/>
        </w:tabs>
        <w:spacing w:line="240" w:lineRule="auto"/>
        <w:ind w:right="-29"/>
        <w:rPr>
          <w:noProof/>
          <w:szCs w:val="22"/>
        </w:rPr>
      </w:pPr>
      <w:r>
        <w:t>6.</w:t>
      </w:r>
      <w:r>
        <w:tab/>
        <w:t>Obsah balenia a ďalšie informácie</w:t>
      </w:r>
    </w:p>
    <w:p w14:paraId="1FF85257" w14:textId="77777777" w:rsidR="001B1619" w:rsidRPr="00D013A3" w:rsidRDefault="001B1619" w:rsidP="001B161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147B8D61" w14:textId="77777777" w:rsidR="001B1619" w:rsidRPr="00D013A3" w:rsidRDefault="001B1619" w:rsidP="001B1619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62EB7770" w14:textId="77777777" w:rsidR="001B1619" w:rsidRPr="00D013A3" w:rsidRDefault="001B1619" w:rsidP="001B1619">
      <w:pPr>
        <w:tabs>
          <w:tab w:val="left" w:pos="993"/>
        </w:tabs>
        <w:spacing w:line="240" w:lineRule="auto"/>
        <w:outlineLvl w:val="0"/>
        <w:rPr>
          <w:b/>
          <w:noProof/>
          <w:szCs w:val="22"/>
        </w:rPr>
      </w:pPr>
      <w:r>
        <w:rPr>
          <w:b/>
          <w:szCs w:val="22"/>
        </w:rPr>
        <w:t>1.</w:t>
      </w:r>
      <w:r>
        <w:rPr>
          <w:b/>
          <w:szCs w:val="22"/>
        </w:rPr>
        <w:tab/>
        <w:t xml:space="preserve">Čo je </w:t>
      </w:r>
      <w:proofErr w:type="spellStart"/>
      <w:r>
        <w:rPr>
          <w:b/>
          <w:szCs w:val="22"/>
        </w:rPr>
        <w:t>Dexibuprofén</w:t>
      </w:r>
      <w:proofErr w:type="spellEnd"/>
      <w:r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Strides</w:t>
      </w:r>
      <w:proofErr w:type="spellEnd"/>
      <w:r>
        <w:rPr>
          <w:b/>
          <w:szCs w:val="22"/>
        </w:rPr>
        <w:t xml:space="preserve"> a na čo sa používa</w:t>
      </w:r>
    </w:p>
    <w:p w14:paraId="7E51DC2D" w14:textId="77777777" w:rsidR="001B1619" w:rsidRPr="00D013A3" w:rsidRDefault="001B1619" w:rsidP="001B1619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2578980B" w14:textId="26670AEB" w:rsidR="001B1619" w:rsidRPr="00D013A3" w:rsidRDefault="001B1619" w:rsidP="001B1619">
      <w:pPr>
        <w:rPr>
          <w:noProof/>
          <w:szCs w:val="22"/>
        </w:rPr>
      </w:pPr>
      <w:r>
        <w:t xml:space="preserve">Tento liek sa nazýva </w:t>
      </w:r>
      <w:proofErr w:type="spellStart"/>
      <w:r>
        <w:t>Dexibuprofén</w:t>
      </w:r>
      <w:proofErr w:type="spellEnd"/>
      <w:r>
        <w:t xml:space="preserve"> </w:t>
      </w:r>
      <w:proofErr w:type="spellStart"/>
      <w:r>
        <w:t>Strides</w:t>
      </w:r>
      <w:proofErr w:type="spellEnd"/>
      <w:r>
        <w:t xml:space="preserve"> 400 mg filmom obalené tablety. Tablety </w:t>
      </w:r>
      <w:proofErr w:type="spellStart"/>
      <w:r>
        <w:t>Dexibuprofén</w:t>
      </w:r>
      <w:proofErr w:type="spellEnd"/>
      <w:r>
        <w:t xml:space="preserve"> </w:t>
      </w:r>
      <w:proofErr w:type="spellStart"/>
      <w:r>
        <w:t>Strides</w:t>
      </w:r>
      <w:proofErr w:type="spellEnd"/>
      <w:r>
        <w:t xml:space="preserve"> obsahujú liečivo </w:t>
      </w:r>
      <w:proofErr w:type="spellStart"/>
      <w:r>
        <w:t>dexibuprofén</w:t>
      </w:r>
      <w:proofErr w:type="spellEnd"/>
      <w:r>
        <w:t xml:space="preserve">, ktorý patrí do skupiny liekov nazývaných </w:t>
      </w:r>
      <w:proofErr w:type="spellStart"/>
      <w:r>
        <w:t>nesteroidné</w:t>
      </w:r>
      <w:proofErr w:type="spellEnd"/>
      <w:r>
        <w:t xml:space="preserve"> protizápalové lieky (NSAID). </w:t>
      </w:r>
      <w:r w:rsidR="00C94180">
        <w:t>NSAID</w:t>
      </w:r>
      <w:r>
        <w:t xml:space="preserve"> ako </w:t>
      </w:r>
      <w:proofErr w:type="spellStart"/>
      <w:r>
        <w:t>dexibuprofén</w:t>
      </w:r>
      <w:proofErr w:type="spellEnd"/>
      <w:r>
        <w:t xml:space="preserve"> sa používajú proti bolesti a na tlmenie zápalu. Pôsobia tak, že </w:t>
      </w:r>
      <w:r>
        <w:rPr>
          <w:color w:val="000000"/>
          <w:szCs w:val="22"/>
        </w:rPr>
        <w:t xml:space="preserve">znižujú množstvo </w:t>
      </w:r>
      <w:proofErr w:type="spellStart"/>
      <w:r>
        <w:rPr>
          <w:color w:val="000000"/>
          <w:szCs w:val="22"/>
        </w:rPr>
        <w:t>prostaglandínov</w:t>
      </w:r>
      <w:proofErr w:type="spellEnd"/>
      <w:r>
        <w:rPr>
          <w:color w:val="000000"/>
          <w:szCs w:val="22"/>
        </w:rPr>
        <w:t xml:space="preserve"> (látok regulujúcich zápal a bolesť), ktoré produkuje vaše telo.</w:t>
      </w:r>
    </w:p>
    <w:p w14:paraId="1E6DB4D7" w14:textId="77777777" w:rsidR="001B1619" w:rsidRPr="00D013A3" w:rsidRDefault="001B1619" w:rsidP="001B1619">
      <w:p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71BF6396" w14:textId="77777777" w:rsidR="001B1619" w:rsidRPr="00D013A3" w:rsidRDefault="001B1619" w:rsidP="001B1619">
      <w:pPr>
        <w:tabs>
          <w:tab w:val="clear" w:pos="567"/>
        </w:tabs>
        <w:spacing w:line="240" w:lineRule="auto"/>
        <w:ind w:right="-2"/>
        <w:rPr>
          <w:szCs w:val="22"/>
        </w:rPr>
      </w:pPr>
      <w:proofErr w:type="spellStart"/>
      <w:r>
        <w:t>Dexibuprofén</w:t>
      </w:r>
      <w:proofErr w:type="spellEnd"/>
      <w:r>
        <w:t xml:space="preserve"> </w:t>
      </w:r>
      <w:proofErr w:type="spellStart"/>
      <w:r>
        <w:t>Strides</w:t>
      </w:r>
      <w:proofErr w:type="spellEnd"/>
      <w:r>
        <w:t xml:space="preserve"> sa používa na úľavu od:</w:t>
      </w:r>
    </w:p>
    <w:p w14:paraId="565C5645" w14:textId="5A1A9949" w:rsidR="001B1619" w:rsidRPr="00D013A3" w:rsidRDefault="001B1619" w:rsidP="001B1619">
      <w:pPr>
        <w:numPr>
          <w:ilvl w:val="0"/>
          <w:numId w:val="1"/>
        </w:numPr>
        <w:tabs>
          <w:tab w:val="clear" w:pos="567"/>
        </w:tabs>
        <w:spacing w:line="240" w:lineRule="auto"/>
        <w:rPr>
          <w:szCs w:val="22"/>
        </w:rPr>
      </w:pPr>
      <w:r>
        <w:t>bolesti a zápalu spôsobeného osteoartr</w:t>
      </w:r>
      <w:r w:rsidR="00C94180">
        <w:t>itídou</w:t>
      </w:r>
      <w:r>
        <w:t xml:space="preserve"> (opotrebovanie kĺbov),</w:t>
      </w:r>
    </w:p>
    <w:p w14:paraId="2F667ABF" w14:textId="77777777" w:rsidR="001B1619" w:rsidRPr="00D013A3" w:rsidRDefault="001B1619" w:rsidP="001B1619">
      <w:pPr>
        <w:numPr>
          <w:ilvl w:val="0"/>
          <w:numId w:val="1"/>
        </w:numPr>
        <w:tabs>
          <w:tab w:val="clear" w:pos="567"/>
        </w:tabs>
        <w:spacing w:line="240" w:lineRule="auto"/>
        <w:rPr>
          <w:szCs w:val="22"/>
        </w:rPr>
      </w:pPr>
      <w:r>
        <w:t>menštruačnej bolesti,</w:t>
      </w:r>
    </w:p>
    <w:p w14:paraId="097FB786" w14:textId="77777777" w:rsidR="001B1619" w:rsidRPr="00D013A3" w:rsidRDefault="001B1619" w:rsidP="001B1619">
      <w:pPr>
        <w:numPr>
          <w:ilvl w:val="0"/>
          <w:numId w:val="1"/>
        </w:numPr>
        <w:tabs>
          <w:tab w:val="clear" w:pos="567"/>
        </w:tabs>
        <w:spacing w:line="240" w:lineRule="auto"/>
        <w:rPr>
          <w:noProof/>
          <w:szCs w:val="22"/>
        </w:rPr>
      </w:pPr>
      <w:r>
        <w:t xml:space="preserve">miernej až stredne silnej bolesti, ako sú bolesti svalov a kĺbov a zubov.  </w:t>
      </w:r>
    </w:p>
    <w:p w14:paraId="03B043C2" w14:textId="77777777" w:rsidR="001B1619" w:rsidRPr="00D013A3" w:rsidRDefault="001B1619" w:rsidP="001B1619">
      <w:p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1C24262C" w14:textId="77777777" w:rsidR="001B1619" w:rsidRPr="00D013A3" w:rsidRDefault="001B1619" w:rsidP="001B1619">
      <w:p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31D91E68" w14:textId="77777777" w:rsidR="001B1619" w:rsidRPr="00D013A3" w:rsidRDefault="001B1619" w:rsidP="001B1619">
      <w:pPr>
        <w:tabs>
          <w:tab w:val="left" w:pos="993"/>
        </w:tabs>
        <w:spacing w:line="240" w:lineRule="auto"/>
        <w:outlineLvl w:val="0"/>
        <w:rPr>
          <w:b/>
          <w:noProof/>
          <w:szCs w:val="22"/>
        </w:rPr>
      </w:pPr>
      <w:r>
        <w:rPr>
          <w:b/>
          <w:szCs w:val="22"/>
        </w:rPr>
        <w:t>2.</w:t>
      </w:r>
      <w:r>
        <w:rPr>
          <w:b/>
          <w:szCs w:val="22"/>
        </w:rPr>
        <w:tab/>
        <w:t xml:space="preserve">Čo potrebujete vedieť predtým, ako užijete </w:t>
      </w:r>
      <w:proofErr w:type="spellStart"/>
      <w:r>
        <w:rPr>
          <w:b/>
          <w:szCs w:val="22"/>
        </w:rPr>
        <w:t>Dexibuprofén</w:t>
      </w:r>
      <w:proofErr w:type="spellEnd"/>
      <w:r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Strides</w:t>
      </w:r>
      <w:proofErr w:type="spellEnd"/>
    </w:p>
    <w:p w14:paraId="71704D00" w14:textId="77777777" w:rsidR="001B1619" w:rsidRPr="00D013A3" w:rsidRDefault="001B1619" w:rsidP="001B1619">
      <w:pPr>
        <w:pStyle w:val="Bezriadkovania"/>
        <w:rPr>
          <w:noProof/>
          <w:szCs w:val="22"/>
        </w:rPr>
      </w:pPr>
    </w:p>
    <w:p w14:paraId="7C46F54D" w14:textId="77777777" w:rsidR="001B1619" w:rsidRPr="00837301" w:rsidRDefault="001B1619" w:rsidP="001B1619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bCs/>
          <w:iCs/>
          <w:noProof/>
          <w:szCs w:val="22"/>
        </w:rPr>
      </w:pPr>
      <w:r>
        <w:rPr>
          <w:b/>
          <w:bCs/>
          <w:iCs/>
          <w:szCs w:val="22"/>
        </w:rPr>
        <w:t xml:space="preserve">Neužívajte </w:t>
      </w:r>
      <w:proofErr w:type="spellStart"/>
      <w:r>
        <w:rPr>
          <w:b/>
          <w:bCs/>
          <w:iCs/>
          <w:szCs w:val="22"/>
        </w:rPr>
        <w:t>Dexibuprofén</w:t>
      </w:r>
      <w:proofErr w:type="spellEnd"/>
      <w:r>
        <w:rPr>
          <w:b/>
          <w:bCs/>
          <w:iCs/>
          <w:szCs w:val="22"/>
        </w:rPr>
        <w:t xml:space="preserve"> </w:t>
      </w:r>
      <w:proofErr w:type="spellStart"/>
      <w:r>
        <w:rPr>
          <w:b/>
          <w:bCs/>
          <w:iCs/>
          <w:szCs w:val="22"/>
        </w:rPr>
        <w:t>Strides</w:t>
      </w:r>
      <w:proofErr w:type="spellEnd"/>
      <w:r>
        <w:rPr>
          <w:b/>
          <w:bCs/>
          <w:iCs/>
          <w:szCs w:val="22"/>
        </w:rPr>
        <w:t>, ak:</w:t>
      </w:r>
    </w:p>
    <w:p w14:paraId="493D985D" w14:textId="77777777" w:rsidR="001B1619" w:rsidRPr="00D013A3" w:rsidRDefault="001B1619" w:rsidP="001B1619">
      <w:pPr>
        <w:numPr>
          <w:ilvl w:val="0"/>
          <w:numId w:val="1"/>
        </w:numPr>
        <w:tabs>
          <w:tab w:val="clear" w:pos="567"/>
        </w:tabs>
        <w:spacing w:line="240" w:lineRule="auto"/>
        <w:rPr>
          <w:szCs w:val="22"/>
        </w:rPr>
      </w:pPr>
      <w:r>
        <w:t xml:space="preserve">ste alergický na </w:t>
      </w:r>
      <w:proofErr w:type="spellStart"/>
      <w:r>
        <w:t>dexibuprofén</w:t>
      </w:r>
      <w:proofErr w:type="spellEnd"/>
      <w:r>
        <w:t xml:space="preserve"> alebo na ktorúkoľvek z ďalších zložiek tohto lieku (uvedených v časti 6),</w:t>
      </w:r>
    </w:p>
    <w:p w14:paraId="5B0AF855" w14:textId="77777777" w:rsidR="001B1619" w:rsidRPr="00D013A3" w:rsidRDefault="001B1619" w:rsidP="001B1619">
      <w:pPr>
        <w:numPr>
          <w:ilvl w:val="0"/>
          <w:numId w:val="1"/>
        </w:numPr>
        <w:tabs>
          <w:tab w:val="clear" w:pos="567"/>
        </w:tabs>
        <w:spacing w:line="240" w:lineRule="auto"/>
        <w:rPr>
          <w:i/>
          <w:iCs/>
          <w:szCs w:val="22"/>
        </w:rPr>
      </w:pPr>
      <w:r>
        <w:t>ste alergický na kyselinu acetylsalicylovú</w:t>
      </w:r>
      <w:r>
        <w:rPr>
          <w:b/>
          <w:bCs/>
          <w:i/>
          <w:iCs/>
          <w:szCs w:val="22"/>
        </w:rPr>
        <w:t xml:space="preserve"> </w:t>
      </w:r>
      <w:r>
        <w:t>alebo iné lieky proti bolesti (vaša</w:t>
      </w:r>
      <w:r>
        <w:rPr>
          <w:i/>
          <w:iCs/>
          <w:szCs w:val="22"/>
        </w:rPr>
        <w:t xml:space="preserve"> </w:t>
      </w:r>
      <w:r>
        <w:t>alergia vám môže spôsobiť ťažkosti s dýchaním, astmu, nádchu, kožné vyrážky alebo opuch tváre),</w:t>
      </w:r>
    </w:p>
    <w:p w14:paraId="4EE5B8D5" w14:textId="3D128580" w:rsidR="001B1619" w:rsidRPr="00D013A3" w:rsidRDefault="001B1619" w:rsidP="001B1619">
      <w:pPr>
        <w:numPr>
          <w:ilvl w:val="0"/>
          <w:numId w:val="1"/>
        </w:numPr>
        <w:tabs>
          <w:tab w:val="clear" w:pos="567"/>
        </w:tabs>
        <w:spacing w:line="240" w:lineRule="auto"/>
        <w:rPr>
          <w:szCs w:val="22"/>
        </w:rPr>
      </w:pPr>
      <w:r>
        <w:t>u vás v minulosti došlo ku krvácaniam alebo perforáciám v</w:t>
      </w:r>
      <w:r w:rsidR="00C94180">
        <w:t> tráviacom</w:t>
      </w:r>
      <w:r>
        <w:t xml:space="preserve"> trakte spôsobeným </w:t>
      </w:r>
      <w:r w:rsidR="00C94180">
        <w:t>NSAID</w:t>
      </w:r>
      <w:r>
        <w:t>,</w:t>
      </w:r>
    </w:p>
    <w:p w14:paraId="5DF0A90E" w14:textId="0A98421E" w:rsidR="001B1619" w:rsidRPr="00D013A3" w:rsidRDefault="001B1619" w:rsidP="001B1619">
      <w:pPr>
        <w:numPr>
          <w:ilvl w:val="0"/>
          <w:numId w:val="1"/>
        </w:numPr>
        <w:tabs>
          <w:tab w:val="clear" w:pos="567"/>
        </w:tabs>
        <w:spacing w:line="240" w:lineRule="auto"/>
        <w:rPr>
          <w:szCs w:val="22"/>
        </w:rPr>
      </w:pPr>
      <w:r>
        <w:t xml:space="preserve">máte alebo ste v minulosti mali opakujúce sa žalúdočné alebo dvanástnikové vredy (vracanie krvi, čierna stolica alebo krvavá hnačka môžu byť </w:t>
      </w:r>
      <w:r w:rsidR="00C94180">
        <w:t>prejavom</w:t>
      </w:r>
      <w:r>
        <w:t xml:space="preserve"> krvácania do žalúdka alebo čriev),</w:t>
      </w:r>
    </w:p>
    <w:p w14:paraId="74926A94" w14:textId="77777777" w:rsidR="001B1619" w:rsidRPr="00D013A3" w:rsidRDefault="001B1619" w:rsidP="001B1619">
      <w:pPr>
        <w:numPr>
          <w:ilvl w:val="0"/>
          <w:numId w:val="1"/>
        </w:numPr>
        <w:tabs>
          <w:tab w:val="clear" w:pos="567"/>
        </w:tabs>
        <w:spacing w:line="240" w:lineRule="auto"/>
        <w:rPr>
          <w:szCs w:val="22"/>
        </w:rPr>
      </w:pPr>
      <w:r>
        <w:t>máte krvácanie do mozgu (mozgovo-cievne krvácanie) alebo iné aktívne krvácania,</w:t>
      </w:r>
    </w:p>
    <w:p w14:paraId="300FB092" w14:textId="77777777" w:rsidR="001B1619" w:rsidRPr="00D013A3" w:rsidRDefault="001B1619" w:rsidP="001B1619">
      <w:pPr>
        <w:numPr>
          <w:ilvl w:val="0"/>
          <w:numId w:val="1"/>
        </w:numPr>
        <w:tabs>
          <w:tab w:val="clear" w:pos="567"/>
        </w:tabs>
        <w:spacing w:line="240" w:lineRule="auto"/>
        <w:rPr>
          <w:szCs w:val="22"/>
        </w:rPr>
      </w:pPr>
      <w:r>
        <w:t>u vás v súčasnosti prepuklo zápalové ochorenie čriev (</w:t>
      </w:r>
      <w:proofErr w:type="spellStart"/>
      <w:r>
        <w:t>ulcerózna</w:t>
      </w:r>
      <w:proofErr w:type="spellEnd"/>
      <w:r>
        <w:t xml:space="preserve"> </w:t>
      </w:r>
      <w:proofErr w:type="spellStart"/>
      <w:r>
        <w:t>kolitída</w:t>
      </w:r>
      <w:proofErr w:type="spellEnd"/>
      <w:r>
        <w:t>,</w:t>
      </w:r>
      <w:r>
        <w:rPr>
          <w:b/>
          <w:bCs/>
          <w:i/>
          <w:iCs/>
          <w:szCs w:val="22"/>
        </w:rPr>
        <w:t xml:space="preserve"> </w:t>
      </w:r>
      <w:proofErr w:type="spellStart"/>
      <w:r>
        <w:t>Crohnova</w:t>
      </w:r>
      <w:proofErr w:type="spellEnd"/>
      <w:r>
        <w:t xml:space="preserve"> choroba),</w:t>
      </w:r>
    </w:p>
    <w:p w14:paraId="64F58DCE" w14:textId="3A42BB6F" w:rsidR="001B1619" w:rsidRPr="00D013A3" w:rsidRDefault="001B1619" w:rsidP="001B1619">
      <w:pPr>
        <w:numPr>
          <w:ilvl w:val="0"/>
          <w:numId w:val="1"/>
        </w:numPr>
        <w:tabs>
          <w:tab w:val="clear" w:pos="567"/>
        </w:tabs>
        <w:spacing w:line="240" w:lineRule="auto"/>
        <w:rPr>
          <w:szCs w:val="22"/>
        </w:rPr>
      </w:pPr>
      <w:r>
        <w:t>máte závažné zlyh</w:t>
      </w:r>
      <w:r w:rsidR="00C94180">
        <w:t>áv</w:t>
      </w:r>
      <w:r>
        <w:t>anie srdca alebo závažné ochorenie pečene či obličiek,</w:t>
      </w:r>
    </w:p>
    <w:p w14:paraId="3B4DFD97" w14:textId="77777777" w:rsidR="001B1619" w:rsidRPr="00B63E01" w:rsidRDefault="001B1619" w:rsidP="001B1619">
      <w:pPr>
        <w:pStyle w:val="Odsekzoznamu"/>
        <w:numPr>
          <w:ilvl w:val="0"/>
          <w:numId w:val="1"/>
        </w:numPr>
        <w:tabs>
          <w:tab w:val="clear" w:pos="567"/>
        </w:tabs>
        <w:spacing w:line="240" w:lineRule="auto"/>
        <w:rPr>
          <w:noProof/>
          <w:szCs w:val="22"/>
        </w:rPr>
      </w:pPr>
      <w:r>
        <w:t>ste v posledných troch mesiacoch tehotenstva (pozri tiež časť 2 „Tehotenstvo, dojčenie a plodnosť“).</w:t>
      </w:r>
    </w:p>
    <w:p w14:paraId="3A0656F5" w14:textId="77777777" w:rsidR="001B1619" w:rsidRPr="00D013A3" w:rsidRDefault="001B1619" w:rsidP="001B1619">
      <w:pPr>
        <w:pStyle w:val="Odsekzoznamu"/>
        <w:tabs>
          <w:tab w:val="clear" w:pos="567"/>
        </w:tabs>
        <w:spacing w:line="240" w:lineRule="auto"/>
        <w:ind w:left="360"/>
        <w:rPr>
          <w:noProof/>
          <w:szCs w:val="22"/>
        </w:rPr>
      </w:pPr>
    </w:p>
    <w:p w14:paraId="2042CB53" w14:textId="77777777" w:rsidR="001B1619" w:rsidRPr="00617BF5" w:rsidRDefault="001B1619" w:rsidP="001B1619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Cs w:val="22"/>
        </w:rPr>
      </w:pPr>
      <w:r w:rsidRPr="008F2ADC">
        <w:rPr>
          <w:b/>
          <w:bCs/>
          <w:szCs w:val="22"/>
        </w:rPr>
        <w:t>Upozornenia</w:t>
      </w:r>
      <w:r>
        <w:rPr>
          <w:b/>
          <w:szCs w:val="22"/>
        </w:rPr>
        <w:t xml:space="preserve"> a opatrenia </w:t>
      </w:r>
    </w:p>
    <w:p w14:paraId="3D7EEC38" w14:textId="77777777" w:rsidR="001B1619" w:rsidRPr="00D013A3" w:rsidRDefault="001B1619" w:rsidP="001B1619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Cs/>
          <w:i/>
          <w:noProof/>
          <w:szCs w:val="22"/>
          <w:u w:val="single"/>
        </w:rPr>
      </w:pPr>
      <w:r>
        <w:t>Predtým,</w:t>
      </w:r>
      <w:r>
        <w:rPr>
          <w:bCs/>
          <w:i/>
          <w:szCs w:val="22"/>
        </w:rPr>
        <w:t xml:space="preserve"> </w:t>
      </w:r>
      <w:r>
        <w:t xml:space="preserve">ako začnete užívať </w:t>
      </w:r>
      <w:proofErr w:type="spellStart"/>
      <w:r w:rsidRPr="00244D72">
        <w:rPr>
          <w:bCs/>
          <w:szCs w:val="22"/>
        </w:rPr>
        <w:t>Dexibuprofén</w:t>
      </w:r>
      <w:proofErr w:type="spellEnd"/>
      <w:r w:rsidRPr="00244D72">
        <w:rPr>
          <w:bCs/>
          <w:szCs w:val="22"/>
        </w:rPr>
        <w:t xml:space="preserve"> </w:t>
      </w:r>
      <w:proofErr w:type="spellStart"/>
      <w:r w:rsidRPr="00244D72">
        <w:rPr>
          <w:bCs/>
          <w:szCs w:val="22"/>
        </w:rPr>
        <w:t>Strides</w:t>
      </w:r>
      <w:proofErr w:type="spellEnd"/>
      <w:r>
        <w:t>, obráťte sa na svojho lekára alebo lekárnika.</w:t>
      </w:r>
    </w:p>
    <w:p w14:paraId="4938FB9B" w14:textId="767F2B5F" w:rsidR="001B1619" w:rsidRPr="00D013A3" w:rsidRDefault="001B1619" w:rsidP="001B1619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  <w:r>
        <w:t xml:space="preserve">Iné zdravotné problémy môžu ovplyvniť to, akým spôsobom </w:t>
      </w:r>
      <w:r w:rsidR="00C94180">
        <w:t>máte</w:t>
      </w:r>
      <w:r>
        <w:t xml:space="preserve"> používať </w:t>
      </w:r>
      <w:proofErr w:type="spellStart"/>
      <w:r>
        <w:t>dexibuprofén</w:t>
      </w:r>
      <w:proofErr w:type="spellEnd"/>
      <w:r>
        <w:t xml:space="preserve">. Pred užívaním tohto lieku sa uistite, že váš lekár vie, </w:t>
      </w:r>
      <w:r w:rsidR="00C94180">
        <w:t>či</w:t>
      </w:r>
      <w:r>
        <w:t>:</w:t>
      </w:r>
    </w:p>
    <w:p w14:paraId="2A194C4A" w14:textId="77777777" w:rsidR="001B1619" w:rsidRPr="00D013A3" w:rsidRDefault="001B1619" w:rsidP="001B1619">
      <w:pPr>
        <w:pStyle w:val="Odsekzoznamu"/>
        <w:numPr>
          <w:ilvl w:val="0"/>
          <w:numId w:val="3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  <w:r>
        <w:t>ste niekedy mali žalúdočný alebo dvanástnikový vred,</w:t>
      </w:r>
    </w:p>
    <w:p w14:paraId="27908AB3" w14:textId="77777777" w:rsidR="001B1619" w:rsidRPr="00D013A3" w:rsidRDefault="001B1619" w:rsidP="001B1619">
      <w:pPr>
        <w:pStyle w:val="Odsekzoznamu"/>
        <w:numPr>
          <w:ilvl w:val="0"/>
          <w:numId w:val="3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  <w:r>
        <w:t xml:space="preserve">ste mali vredy čriev, </w:t>
      </w:r>
      <w:proofErr w:type="spellStart"/>
      <w:r>
        <w:t>ulceróznu</w:t>
      </w:r>
      <w:proofErr w:type="spellEnd"/>
      <w:r>
        <w:t xml:space="preserve"> </w:t>
      </w:r>
      <w:proofErr w:type="spellStart"/>
      <w:r>
        <w:t>kolitídu</w:t>
      </w:r>
      <w:proofErr w:type="spellEnd"/>
      <w:r>
        <w:t xml:space="preserve"> alebo </w:t>
      </w:r>
      <w:proofErr w:type="spellStart"/>
      <w:r>
        <w:t>Crohnovu</w:t>
      </w:r>
      <w:proofErr w:type="spellEnd"/>
      <w:r>
        <w:t xml:space="preserve"> chorobu,</w:t>
      </w:r>
    </w:p>
    <w:p w14:paraId="6F25CA5E" w14:textId="77777777" w:rsidR="001B1619" w:rsidRPr="00D013A3" w:rsidRDefault="001B1619" w:rsidP="001B1619">
      <w:pPr>
        <w:pStyle w:val="Odsekzoznamu"/>
        <w:numPr>
          <w:ilvl w:val="0"/>
          <w:numId w:val="3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  <w:r>
        <w:t>máte ochorenie pečene alebo obličiek alebo ste závislí od alkoholu,</w:t>
      </w:r>
    </w:p>
    <w:p w14:paraId="17D17415" w14:textId="77777777" w:rsidR="001B1619" w:rsidRPr="00D013A3" w:rsidRDefault="001B1619" w:rsidP="001B1619">
      <w:pPr>
        <w:pStyle w:val="Odsekzoznamu"/>
        <w:numPr>
          <w:ilvl w:val="0"/>
          <w:numId w:val="3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  <w:r>
        <w:t>máte poruchy zrážania krvi (pozri tiež časť „Iné lieky a </w:t>
      </w:r>
      <w:proofErr w:type="spellStart"/>
      <w:r>
        <w:t>Dexibuprofén</w:t>
      </w:r>
      <w:proofErr w:type="spellEnd"/>
      <w:r>
        <w:t xml:space="preserve"> </w:t>
      </w:r>
      <w:proofErr w:type="spellStart"/>
      <w:r>
        <w:t>Strides</w:t>
      </w:r>
      <w:proofErr w:type="spellEnd"/>
      <w:r>
        <w:t>“),</w:t>
      </w:r>
    </w:p>
    <w:p w14:paraId="595F0DE3" w14:textId="77777777" w:rsidR="001B1619" w:rsidRPr="00D013A3" w:rsidRDefault="001B1619" w:rsidP="001B1619">
      <w:pPr>
        <w:pStyle w:val="Odsekzoznamu"/>
        <w:numPr>
          <w:ilvl w:val="0"/>
          <w:numId w:val="3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  <w:r>
        <w:t>máte opuch (keď sa zhromažďuje v tkanivách vášho tela tekutina),</w:t>
      </w:r>
    </w:p>
    <w:p w14:paraId="2EA4A983" w14:textId="77777777" w:rsidR="001B1619" w:rsidRPr="00D013A3" w:rsidRDefault="001B1619" w:rsidP="001B1619">
      <w:pPr>
        <w:pStyle w:val="Odsekzoznamu"/>
        <w:numPr>
          <w:ilvl w:val="0"/>
          <w:numId w:val="3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  <w:r>
        <w:t>máte ochorenie srdca alebo vysoký krvný tlak,</w:t>
      </w:r>
    </w:p>
    <w:p w14:paraId="7E07DD94" w14:textId="77777777" w:rsidR="001B1619" w:rsidRPr="00D013A3" w:rsidRDefault="001B1619" w:rsidP="001B1619">
      <w:pPr>
        <w:pStyle w:val="Odsekzoznamu"/>
        <w:numPr>
          <w:ilvl w:val="0"/>
          <w:numId w:val="3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  <w:r>
        <w:t>máte astmu alebo akékoľvek iné problémy s dýchaním,</w:t>
      </w:r>
    </w:p>
    <w:p w14:paraId="0ECC728D" w14:textId="0EB4B401" w:rsidR="001B1619" w:rsidRDefault="00C94180" w:rsidP="001B1619">
      <w:pPr>
        <w:pStyle w:val="Odsekzoznamu"/>
        <w:numPr>
          <w:ilvl w:val="0"/>
          <w:numId w:val="3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  <w:r>
        <w:t>máte</w:t>
      </w:r>
      <w:r w:rsidR="001B1619">
        <w:t xml:space="preserve"> systémový </w:t>
      </w:r>
      <w:proofErr w:type="spellStart"/>
      <w:r w:rsidR="001B1619">
        <w:t>lupus</w:t>
      </w:r>
      <w:proofErr w:type="spellEnd"/>
      <w:r w:rsidR="001B1619">
        <w:t xml:space="preserve"> </w:t>
      </w:r>
      <w:proofErr w:type="spellStart"/>
      <w:r w:rsidR="001B1619">
        <w:t>erythematosus</w:t>
      </w:r>
      <w:proofErr w:type="spellEnd"/>
      <w:r w:rsidR="001B1619">
        <w:t xml:space="preserve"> (ochorenie postihujúce kĺby, svaly a kožu) alebo zmiešan</w:t>
      </w:r>
      <w:r>
        <w:t>ú</w:t>
      </w:r>
      <w:r w:rsidR="001B1619">
        <w:t xml:space="preserve"> </w:t>
      </w:r>
      <w:proofErr w:type="spellStart"/>
      <w:r w:rsidR="001B1619">
        <w:t>kolagenózu</w:t>
      </w:r>
      <w:proofErr w:type="spellEnd"/>
      <w:r w:rsidR="001B1619">
        <w:t xml:space="preserve"> (</w:t>
      </w:r>
      <w:proofErr w:type="spellStart"/>
      <w:r w:rsidR="001B1619">
        <w:t>kolagénové</w:t>
      </w:r>
      <w:proofErr w:type="spellEnd"/>
      <w:r w:rsidR="001B1619">
        <w:t xml:space="preserve"> ochorenie postihujúce spojivové tkanivá) alebo</w:t>
      </w:r>
    </w:p>
    <w:p w14:paraId="54534165" w14:textId="77777777" w:rsidR="001B1619" w:rsidRPr="00F62F2F" w:rsidRDefault="001B1619" w:rsidP="001B1619">
      <w:pPr>
        <w:pStyle w:val="Odsekzoznamu"/>
        <w:numPr>
          <w:ilvl w:val="0"/>
          <w:numId w:val="3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  <w:r>
        <w:t xml:space="preserve">máte problémy otehotnieť (pozri časť 2 „Tehotenstvo, dojčenie a plodnosť“). </w:t>
      </w:r>
    </w:p>
    <w:p w14:paraId="1900A60C" w14:textId="77777777" w:rsidR="001B1619" w:rsidRDefault="001B1619" w:rsidP="001B1619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</w:p>
    <w:p w14:paraId="48EED27B" w14:textId="77777777" w:rsidR="001B1619" w:rsidRPr="00544154" w:rsidRDefault="001B1619" w:rsidP="001B1619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szCs w:val="22"/>
        </w:rPr>
      </w:pPr>
      <w:r>
        <w:rPr>
          <w:b/>
          <w:bCs/>
          <w:szCs w:val="22"/>
        </w:rPr>
        <w:t xml:space="preserve">Kožné reakcie </w:t>
      </w:r>
    </w:p>
    <w:p w14:paraId="0D0D9466" w14:textId="456A4DB9" w:rsidR="001B1619" w:rsidRDefault="001B1619" w:rsidP="001B1619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  <w:r>
        <w:t xml:space="preserve">V súvislosti s liečbou </w:t>
      </w:r>
      <w:proofErr w:type="spellStart"/>
      <w:r>
        <w:t>Dexibuprofén</w:t>
      </w:r>
      <w:r w:rsidR="00C94180">
        <w:t>om</w:t>
      </w:r>
      <w:proofErr w:type="spellEnd"/>
      <w:r>
        <w:t xml:space="preserve"> </w:t>
      </w:r>
      <w:proofErr w:type="spellStart"/>
      <w:r>
        <w:t>Strides</w:t>
      </w:r>
      <w:proofErr w:type="spellEnd"/>
      <w:r>
        <w:t xml:space="preserve"> boli hlásené závažné kožné reakcie. Ak sa u vás vyskytnú akékoľvek kožné vyrážky, lézie slizníc, pľuzgiere alebo iné príznaky alergie, prestaňte užívať </w:t>
      </w:r>
      <w:proofErr w:type="spellStart"/>
      <w:r>
        <w:t>Dexibuprofén</w:t>
      </w:r>
      <w:proofErr w:type="spellEnd"/>
      <w:r>
        <w:t xml:space="preserve"> </w:t>
      </w:r>
      <w:proofErr w:type="spellStart"/>
      <w:r>
        <w:t>Strides</w:t>
      </w:r>
      <w:proofErr w:type="spellEnd"/>
      <w:r>
        <w:t xml:space="preserve"> a ihneď vyhľadajte lekársku pomoc, pretože to môžu byť prvé príznaky veľmi závažnej kožnej reakcie. Pozri časť 4.</w:t>
      </w:r>
    </w:p>
    <w:p w14:paraId="5D02CD1E" w14:textId="77777777" w:rsidR="001B1619" w:rsidRDefault="001B1619" w:rsidP="001B1619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</w:p>
    <w:p w14:paraId="4F83DD5A" w14:textId="6E9F8680" w:rsidR="001B1619" w:rsidRPr="00D013A3" w:rsidRDefault="001B1619" w:rsidP="001B1619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  <w:r>
        <w:t xml:space="preserve">Ak potrebujete vyššie dávky, najmä ak máte viac ako 60 rokov alebo ak ste mali žalúdočné či dvanástnikové vredy, existuje u vás zvýšené riziko </w:t>
      </w:r>
      <w:r w:rsidR="00C94180">
        <w:t>žalúdočno-črevných</w:t>
      </w:r>
      <w:r>
        <w:t xml:space="preserve"> vedľajších účinkov. Váš lekár môže zvážiť predpísanie ochranných látok spolu s </w:t>
      </w:r>
      <w:proofErr w:type="spellStart"/>
      <w:r>
        <w:t>Dexibuprofén</w:t>
      </w:r>
      <w:r w:rsidR="00C94180">
        <w:t>om</w:t>
      </w:r>
      <w:proofErr w:type="spellEnd"/>
      <w:r>
        <w:t xml:space="preserve"> </w:t>
      </w:r>
      <w:proofErr w:type="spellStart"/>
      <w:r>
        <w:t>Strides</w:t>
      </w:r>
      <w:proofErr w:type="spellEnd"/>
      <w:r>
        <w:t>.</w:t>
      </w:r>
    </w:p>
    <w:p w14:paraId="10CF9D4A" w14:textId="77777777" w:rsidR="001B1619" w:rsidRDefault="001B1619" w:rsidP="001B1619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</w:p>
    <w:p w14:paraId="07D1E053" w14:textId="77777777" w:rsidR="001B1619" w:rsidRDefault="001B1619" w:rsidP="001B1619">
      <w:pPr>
        <w:rPr>
          <w:szCs w:val="22"/>
          <w:u w:val="single"/>
        </w:rPr>
      </w:pPr>
      <w:r>
        <w:rPr>
          <w:szCs w:val="22"/>
          <w:u w:val="single"/>
        </w:rPr>
        <w:t xml:space="preserve">Protizápalové lieky a lieky na bolesť, ako napríklad </w:t>
      </w:r>
      <w:proofErr w:type="spellStart"/>
      <w:r>
        <w:rPr>
          <w:szCs w:val="22"/>
          <w:u w:val="single"/>
        </w:rPr>
        <w:t>dexibuprofén</w:t>
      </w:r>
      <w:proofErr w:type="spellEnd"/>
      <w:r>
        <w:rPr>
          <w:szCs w:val="22"/>
          <w:u w:val="single"/>
        </w:rPr>
        <w:t>, môžu byť spojené s malým zvýšením rizika srdcového infarktu alebo cievnej mozgovej príhody, najmä keď sa používajú vo vysokých dávkach. Neprekračujte odporúčanú dávku ani trvanie liečby.</w:t>
      </w:r>
    </w:p>
    <w:p w14:paraId="19978BB9" w14:textId="77777777" w:rsidR="001B1619" w:rsidRDefault="001B1619" w:rsidP="001B1619">
      <w:pPr>
        <w:rPr>
          <w:szCs w:val="22"/>
          <w:u w:val="single"/>
        </w:rPr>
      </w:pPr>
    </w:p>
    <w:p w14:paraId="65D7FB31" w14:textId="78F7D3C8" w:rsidR="001B1619" w:rsidRDefault="00C94180" w:rsidP="001B1619">
      <w:pPr>
        <w:rPr>
          <w:szCs w:val="22"/>
          <w:u w:val="single"/>
        </w:rPr>
      </w:pPr>
      <w:r>
        <w:rPr>
          <w:szCs w:val="22"/>
          <w:u w:val="single"/>
        </w:rPr>
        <w:t>Predtým</w:t>
      </w:r>
      <w:r w:rsidR="001B1619">
        <w:rPr>
          <w:szCs w:val="22"/>
          <w:u w:val="single"/>
        </w:rPr>
        <w:t xml:space="preserve"> ako užijete </w:t>
      </w:r>
      <w:proofErr w:type="spellStart"/>
      <w:r w:rsidR="001B1619" w:rsidRPr="00C62377">
        <w:rPr>
          <w:u w:val="single"/>
        </w:rPr>
        <w:t>Dexibuprofén</w:t>
      </w:r>
      <w:proofErr w:type="spellEnd"/>
      <w:r w:rsidR="001B1619" w:rsidRPr="00C62377">
        <w:rPr>
          <w:u w:val="single"/>
        </w:rPr>
        <w:t xml:space="preserve"> </w:t>
      </w:r>
      <w:proofErr w:type="spellStart"/>
      <w:r w:rsidR="001B1619" w:rsidRPr="00C62377">
        <w:rPr>
          <w:u w:val="single"/>
        </w:rPr>
        <w:t>Strides</w:t>
      </w:r>
      <w:proofErr w:type="spellEnd"/>
      <w:r w:rsidR="001B1619" w:rsidRPr="00C62377">
        <w:rPr>
          <w:u w:val="single"/>
        </w:rPr>
        <w:t>,</w:t>
      </w:r>
      <w:r w:rsidR="001B1619" w:rsidRPr="002E13C8">
        <w:rPr>
          <w:u w:val="single"/>
        </w:rPr>
        <w:t xml:space="preserve"> </w:t>
      </w:r>
      <w:r w:rsidR="001B1619">
        <w:rPr>
          <w:u w:val="single"/>
        </w:rPr>
        <w:t>porozprávajte sa o liečbe</w:t>
      </w:r>
      <w:r w:rsidR="001B1619" w:rsidRPr="002E13C8">
        <w:rPr>
          <w:u w:val="single"/>
        </w:rPr>
        <w:t xml:space="preserve"> so svojím lekárom alebo lekárnikom, </w:t>
      </w:r>
      <w:r w:rsidR="001B1619" w:rsidRPr="002E13C8">
        <w:rPr>
          <w:szCs w:val="22"/>
          <w:u w:val="single"/>
        </w:rPr>
        <w:t>ak</w:t>
      </w:r>
      <w:r w:rsidR="001B1619">
        <w:rPr>
          <w:szCs w:val="22"/>
          <w:u w:val="single"/>
        </w:rPr>
        <w:t>:</w:t>
      </w:r>
    </w:p>
    <w:p w14:paraId="29CC6F7A" w14:textId="39F2814A" w:rsidR="001B1619" w:rsidRDefault="001B1619" w:rsidP="001B1619">
      <w:pPr>
        <w:rPr>
          <w:szCs w:val="22"/>
          <w:u w:val="single"/>
        </w:rPr>
      </w:pPr>
      <w:r>
        <w:rPr>
          <w:szCs w:val="22"/>
          <w:u w:val="single"/>
        </w:rPr>
        <w:t>- máte problémy so srdcom vrátane zlyh</w:t>
      </w:r>
      <w:r w:rsidR="00C94180">
        <w:rPr>
          <w:szCs w:val="22"/>
          <w:u w:val="single"/>
        </w:rPr>
        <w:t>áv</w:t>
      </w:r>
      <w:r>
        <w:rPr>
          <w:szCs w:val="22"/>
          <w:u w:val="single"/>
        </w:rPr>
        <w:t xml:space="preserve">ania srdca, angíny </w:t>
      </w:r>
      <w:proofErr w:type="spellStart"/>
      <w:r>
        <w:rPr>
          <w:szCs w:val="22"/>
          <w:u w:val="single"/>
        </w:rPr>
        <w:t>pektoris</w:t>
      </w:r>
      <w:proofErr w:type="spellEnd"/>
      <w:r>
        <w:rPr>
          <w:szCs w:val="22"/>
          <w:u w:val="single"/>
        </w:rPr>
        <w:t xml:space="preserve"> (bolesť v hrudi) alebo ak ste mali srdcový infarkt, operáciu srdca s tzv. </w:t>
      </w:r>
      <w:proofErr w:type="spellStart"/>
      <w:r>
        <w:rPr>
          <w:szCs w:val="22"/>
          <w:u w:val="single"/>
        </w:rPr>
        <w:t>bypassom</w:t>
      </w:r>
      <w:proofErr w:type="spellEnd"/>
      <w:r>
        <w:rPr>
          <w:szCs w:val="22"/>
          <w:u w:val="single"/>
        </w:rPr>
        <w:t>, ochorenie periférnych tepien (nedostatočn</w:t>
      </w:r>
      <w:r w:rsidR="00C94180">
        <w:rPr>
          <w:szCs w:val="22"/>
          <w:u w:val="single"/>
        </w:rPr>
        <w:t>ý</w:t>
      </w:r>
      <w:r>
        <w:rPr>
          <w:szCs w:val="22"/>
          <w:u w:val="single"/>
        </w:rPr>
        <w:t xml:space="preserve"> </w:t>
      </w:r>
      <w:r w:rsidR="00C94180">
        <w:rPr>
          <w:szCs w:val="22"/>
          <w:u w:val="single"/>
        </w:rPr>
        <w:t>obeh</w:t>
      </w:r>
      <w:r>
        <w:rPr>
          <w:szCs w:val="22"/>
          <w:u w:val="single"/>
        </w:rPr>
        <w:t xml:space="preserve"> krvi v celých dolných končatinách alebo v chodidlách v dôsledku zúženia alebo upchatia tepien) alebo akýkoľvek druh cievnej mozgovej príhody (vrátane „malej cievnej mozgovej príhody“ alebo prechodného ischemického ataku</w:t>
      </w:r>
      <w:r w:rsidR="00C94180">
        <w:rPr>
          <w:szCs w:val="22"/>
          <w:u w:val="single"/>
        </w:rPr>
        <w:t xml:space="preserve"> („TIA“)</w:t>
      </w:r>
      <w:r>
        <w:rPr>
          <w:szCs w:val="22"/>
          <w:u w:val="single"/>
        </w:rPr>
        <w:t>),</w:t>
      </w:r>
    </w:p>
    <w:p w14:paraId="22DD6BA5" w14:textId="77777777" w:rsidR="001B1619" w:rsidRPr="00B63E01" w:rsidRDefault="001B1619" w:rsidP="001B1619">
      <w:pPr>
        <w:rPr>
          <w:szCs w:val="22"/>
          <w:u w:val="single"/>
        </w:rPr>
      </w:pPr>
      <w:r>
        <w:rPr>
          <w:szCs w:val="22"/>
          <w:u w:val="single"/>
        </w:rPr>
        <w:t>- máte vysoký krvný tlak, cukrovku, vysokú hladinu cholesterolu alebo sa vo vašej rodine vyskytli choroby srdca či cievna mozgová príhoda, prípadne ak fajčíte.</w:t>
      </w:r>
    </w:p>
    <w:p w14:paraId="237767FE" w14:textId="77777777" w:rsidR="001B1619" w:rsidRPr="00D013A3" w:rsidRDefault="001B1619" w:rsidP="001B1619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</w:p>
    <w:p w14:paraId="36DD46F4" w14:textId="2756C2DC" w:rsidR="001B1619" w:rsidRPr="00D013A3" w:rsidRDefault="001B1619" w:rsidP="001B1619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  <w:r>
        <w:t xml:space="preserve">Váš lekár môže potrebovať vykonávať pravidelné vyšetrenia, ak: </w:t>
      </w:r>
    </w:p>
    <w:p w14:paraId="61F7C3A6" w14:textId="77777777" w:rsidR="001B1619" w:rsidRPr="003F461C" w:rsidRDefault="001B1619" w:rsidP="001B1619">
      <w:pPr>
        <w:numPr>
          <w:ilvl w:val="0"/>
          <w:numId w:val="1"/>
        </w:numPr>
        <w:tabs>
          <w:tab w:val="clear" w:pos="567"/>
        </w:tabs>
        <w:spacing w:line="240" w:lineRule="auto"/>
        <w:rPr>
          <w:noProof/>
          <w:szCs w:val="22"/>
        </w:rPr>
      </w:pPr>
      <w:r>
        <w:t>máte problémy so srdcom, pečeňou alebo obličkami,</w:t>
      </w:r>
    </w:p>
    <w:p w14:paraId="79199C4E" w14:textId="77777777" w:rsidR="001B1619" w:rsidRPr="003F461C" w:rsidRDefault="001B1619" w:rsidP="001B1619">
      <w:pPr>
        <w:numPr>
          <w:ilvl w:val="0"/>
          <w:numId w:val="1"/>
        </w:numPr>
        <w:tabs>
          <w:tab w:val="clear" w:pos="567"/>
        </w:tabs>
        <w:spacing w:line="240" w:lineRule="auto"/>
        <w:rPr>
          <w:noProof/>
          <w:szCs w:val="22"/>
        </w:rPr>
      </w:pPr>
      <w:r>
        <w:t>máte viac ako 60 rokov,</w:t>
      </w:r>
    </w:p>
    <w:p w14:paraId="668E56D7" w14:textId="77777777" w:rsidR="001B1619" w:rsidRPr="00D013A3" w:rsidRDefault="001B1619" w:rsidP="001B1619">
      <w:pPr>
        <w:numPr>
          <w:ilvl w:val="0"/>
          <w:numId w:val="1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  <w:r>
        <w:t>musíte užívať tento liek na dlhodobú liečbu.</w:t>
      </w:r>
    </w:p>
    <w:p w14:paraId="7DA675B4" w14:textId="77777777" w:rsidR="001B1619" w:rsidRPr="00D013A3" w:rsidRDefault="001B1619" w:rsidP="001B1619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  <w:r>
        <w:t>Váš lekár vám povie, ako často potrebujete podstupovať tieto vyšetrenia.</w:t>
      </w:r>
    </w:p>
    <w:p w14:paraId="75FE8767" w14:textId="77777777" w:rsidR="001B1619" w:rsidRPr="00D013A3" w:rsidRDefault="001B1619" w:rsidP="001B1619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</w:p>
    <w:p w14:paraId="409D74ED" w14:textId="467E36A2" w:rsidR="001B1619" w:rsidRPr="00D013A3" w:rsidRDefault="001B1619" w:rsidP="001B1619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  <w:r>
        <w:t xml:space="preserve">Ak budete dlhodobo užívať vysoké dávky liekov proti bolesti (použitie mimo schváleného dávkovania), môžete mať bolesť hlavy. V tomto prípade nesmiete na bolesť hlavy užívať viac </w:t>
      </w:r>
      <w:proofErr w:type="spellStart"/>
      <w:r>
        <w:t>Dexibuprofén</w:t>
      </w:r>
      <w:r w:rsidR="00C94180">
        <w:t>u</w:t>
      </w:r>
      <w:proofErr w:type="spellEnd"/>
      <w:r>
        <w:t xml:space="preserve"> </w:t>
      </w:r>
      <w:proofErr w:type="spellStart"/>
      <w:r>
        <w:t>Strides</w:t>
      </w:r>
      <w:proofErr w:type="spellEnd"/>
      <w:r>
        <w:t>.</w:t>
      </w:r>
    </w:p>
    <w:p w14:paraId="739B8156" w14:textId="77777777" w:rsidR="001B1619" w:rsidRPr="00D013A3" w:rsidRDefault="001B1619" w:rsidP="001B1619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</w:p>
    <w:p w14:paraId="2FBDA6E5" w14:textId="7302ADFB" w:rsidR="001B1619" w:rsidRPr="00D013A3" w:rsidRDefault="001B1619" w:rsidP="001B1619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  <w:r>
        <w:t>Ak máte infekciu ovčích kiahní (</w:t>
      </w:r>
      <w:proofErr w:type="spellStart"/>
      <w:r>
        <w:t>varicella</w:t>
      </w:r>
      <w:proofErr w:type="spellEnd"/>
      <w:r>
        <w:t xml:space="preserve"> </w:t>
      </w:r>
      <w:proofErr w:type="spellStart"/>
      <w:r>
        <w:t>zoster</w:t>
      </w:r>
      <w:proofErr w:type="spellEnd"/>
      <w:r>
        <w:t xml:space="preserve">), neužívajte </w:t>
      </w:r>
      <w:r w:rsidR="00C94180">
        <w:t>NSAID</w:t>
      </w:r>
      <w:r>
        <w:t>.</w:t>
      </w:r>
    </w:p>
    <w:p w14:paraId="19B87357" w14:textId="77777777" w:rsidR="001B1619" w:rsidRPr="00D013A3" w:rsidRDefault="001B1619" w:rsidP="001B1619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</w:p>
    <w:p w14:paraId="542D8368" w14:textId="557DB54D" w:rsidR="001B1619" w:rsidRPr="00D013A3" w:rsidRDefault="001B1619" w:rsidP="001B1619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  <w:r>
        <w:t xml:space="preserve">U niektorých pacientov môže dôjsť </w:t>
      </w:r>
      <w:r w:rsidR="00C94180">
        <w:t xml:space="preserve">k oneskorenému nástupu účinku </w:t>
      </w:r>
      <w:r>
        <w:t xml:space="preserve">v prípade, ak sa </w:t>
      </w:r>
      <w:proofErr w:type="spellStart"/>
      <w:r>
        <w:t>Dexibuprofén</w:t>
      </w:r>
      <w:proofErr w:type="spellEnd"/>
      <w:r>
        <w:t xml:space="preserve"> </w:t>
      </w:r>
      <w:proofErr w:type="spellStart"/>
      <w:r>
        <w:t>Strides</w:t>
      </w:r>
      <w:proofErr w:type="spellEnd"/>
      <w:r>
        <w:t xml:space="preserve"> užije na rýchle zmiernenie akútnej bolesti, najmä ak sa užije s jedlom (pozri tiež časť 3).</w:t>
      </w:r>
    </w:p>
    <w:p w14:paraId="71170C76" w14:textId="77777777" w:rsidR="001B1619" w:rsidRPr="00D013A3" w:rsidRDefault="001B1619" w:rsidP="001B1619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</w:p>
    <w:p w14:paraId="1C460959" w14:textId="77777777" w:rsidR="001B1619" w:rsidRPr="005168E2" w:rsidRDefault="001B1619" w:rsidP="001B1619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zCs w:val="22"/>
        </w:rPr>
      </w:pPr>
      <w:r>
        <w:rPr>
          <w:b/>
          <w:bCs/>
          <w:szCs w:val="22"/>
        </w:rPr>
        <w:t xml:space="preserve">Iné lieky a </w:t>
      </w:r>
      <w:proofErr w:type="spellStart"/>
      <w:r>
        <w:rPr>
          <w:b/>
          <w:bCs/>
          <w:szCs w:val="22"/>
        </w:rPr>
        <w:t>Dexibuprofén</w:t>
      </w:r>
      <w:proofErr w:type="spellEnd"/>
      <w:r>
        <w:rPr>
          <w:b/>
          <w:bCs/>
          <w:szCs w:val="22"/>
        </w:rPr>
        <w:t xml:space="preserve"> </w:t>
      </w:r>
      <w:proofErr w:type="spellStart"/>
      <w:r>
        <w:rPr>
          <w:b/>
          <w:bCs/>
          <w:szCs w:val="22"/>
        </w:rPr>
        <w:t>Strides</w:t>
      </w:r>
      <w:proofErr w:type="spellEnd"/>
    </w:p>
    <w:p w14:paraId="45E1662F" w14:textId="77777777" w:rsidR="001B1619" w:rsidRPr="00D013A3" w:rsidRDefault="001B1619" w:rsidP="001B1619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  <w:r>
        <w:lastRenderedPageBreak/>
        <w:t xml:space="preserve">Ak teraz užívate alebo ste v poslednom čase užívali, či práve budete užívať ďalšie lieky, povedzte to svojmu lekárovi alebo lekárnikovi. </w:t>
      </w:r>
    </w:p>
    <w:p w14:paraId="731A0485" w14:textId="77777777" w:rsidR="001B1619" w:rsidRPr="003A25E9" w:rsidRDefault="001B1619" w:rsidP="001B1619">
      <w:pPr>
        <w:rPr>
          <w:szCs w:val="22"/>
        </w:rPr>
      </w:pPr>
      <w:proofErr w:type="spellStart"/>
      <w:r>
        <w:t>Dexibuprofén</w:t>
      </w:r>
      <w:proofErr w:type="spellEnd"/>
      <w:r>
        <w:t xml:space="preserve"> </w:t>
      </w:r>
      <w:proofErr w:type="spellStart"/>
      <w:r>
        <w:t>Strides</w:t>
      </w:r>
      <w:proofErr w:type="spellEnd"/>
      <w:r>
        <w:t xml:space="preserve"> môže ovplyvňovať niektoré iné lieky alebo byť nimi ovplyvňovaný. Napríklad:</w:t>
      </w:r>
    </w:p>
    <w:p w14:paraId="482C4E4A" w14:textId="77777777" w:rsidR="001B1619" w:rsidRPr="003A25E9" w:rsidRDefault="001B1619" w:rsidP="001B1619">
      <w:pPr>
        <w:rPr>
          <w:szCs w:val="22"/>
        </w:rPr>
      </w:pPr>
      <w:r>
        <w:t xml:space="preserve">- </w:t>
      </w:r>
      <w:proofErr w:type="spellStart"/>
      <w:r>
        <w:t>antikoagulačné</w:t>
      </w:r>
      <w:proofErr w:type="spellEnd"/>
      <w:r>
        <w:t xml:space="preserve"> lieky (t. j. lieky na riedenie krvi/zabraňujúce zrážaniu krvi, napríklad aspirín/kyselina </w:t>
      </w:r>
      <w:proofErr w:type="spellStart"/>
      <w:r>
        <w:t>acetylsalicylová</w:t>
      </w:r>
      <w:proofErr w:type="spellEnd"/>
      <w:r>
        <w:t xml:space="preserve">, </w:t>
      </w:r>
      <w:proofErr w:type="spellStart"/>
      <w:r>
        <w:t>warfarín</w:t>
      </w:r>
      <w:proofErr w:type="spellEnd"/>
      <w:r>
        <w:t xml:space="preserve">, </w:t>
      </w:r>
      <w:proofErr w:type="spellStart"/>
      <w:r>
        <w:t>tiklopidín</w:t>
      </w:r>
      <w:proofErr w:type="spellEnd"/>
      <w:r>
        <w:t>) môžu predĺžiť čas krvácania alebo môže dôjsť ku krvácaniu, ak sa užijú spolu s </w:t>
      </w:r>
      <w:proofErr w:type="spellStart"/>
      <w:r>
        <w:t>Dexibuprofénom</w:t>
      </w:r>
      <w:proofErr w:type="spellEnd"/>
      <w:r>
        <w:t xml:space="preserve"> </w:t>
      </w:r>
      <w:proofErr w:type="spellStart"/>
      <w:r>
        <w:t>Strides</w:t>
      </w:r>
      <w:proofErr w:type="spellEnd"/>
      <w:r>
        <w:t>,</w:t>
      </w:r>
    </w:p>
    <w:p w14:paraId="66C43CFB" w14:textId="77777777" w:rsidR="001B1619" w:rsidRPr="003A25E9" w:rsidRDefault="001B1619" w:rsidP="001B1619">
      <w:pPr>
        <w:rPr>
          <w:szCs w:val="22"/>
        </w:rPr>
      </w:pPr>
      <w:r>
        <w:t xml:space="preserve">- lieky, ktoré znižujú vysoký krvný tlak (inhibítory ACE, ako napríklad </w:t>
      </w:r>
      <w:proofErr w:type="spellStart"/>
      <w:r>
        <w:t>kaptopril</w:t>
      </w:r>
      <w:proofErr w:type="spellEnd"/>
      <w:r>
        <w:t xml:space="preserve">, </w:t>
      </w:r>
      <w:proofErr w:type="spellStart"/>
      <w:r>
        <w:t>betablokátory</w:t>
      </w:r>
      <w:proofErr w:type="spellEnd"/>
      <w:r>
        <w:t xml:space="preserve">, ako napríklad </w:t>
      </w:r>
      <w:proofErr w:type="spellStart"/>
      <w:r>
        <w:t>atenolol</w:t>
      </w:r>
      <w:proofErr w:type="spellEnd"/>
      <w:r>
        <w:t xml:space="preserve">, </w:t>
      </w:r>
      <w:proofErr w:type="spellStart"/>
      <w:r>
        <w:t>antagonisty</w:t>
      </w:r>
      <w:proofErr w:type="spellEnd"/>
      <w:r>
        <w:t xml:space="preserve"> receptorov </w:t>
      </w:r>
      <w:proofErr w:type="spellStart"/>
      <w:r>
        <w:t>angiotenzínu</w:t>
      </w:r>
      <w:proofErr w:type="spellEnd"/>
      <w:r>
        <w:t xml:space="preserve"> II, ako napríklad </w:t>
      </w:r>
      <w:proofErr w:type="spellStart"/>
      <w:r>
        <w:t>losartan</w:t>
      </w:r>
      <w:proofErr w:type="spellEnd"/>
      <w:r>
        <w:t>), môžu znižovať prínos týchto liekov.</w:t>
      </w:r>
    </w:p>
    <w:p w14:paraId="116449B2" w14:textId="77777777" w:rsidR="001B1619" w:rsidRPr="003A25E9" w:rsidRDefault="001B1619" w:rsidP="001B1619">
      <w:pPr>
        <w:rPr>
          <w:szCs w:val="22"/>
        </w:rPr>
      </w:pPr>
      <w:r>
        <w:t xml:space="preserve">Niektoré iné lieky môžu tiež ovplyvniť liečbu </w:t>
      </w:r>
      <w:proofErr w:type="spellStart"/>
      <w:r>
        <w:t>Dexibuprofénom</w:t>
      </w:r>
      <w:proofErr w:type="spellEnd"/>
      <w:r>
        <w:t xml:space="preserve"> </w:t>
      </w:r>
      <w:proofErr w:type="spellStart"/>
      <w:r>
        <w:t>Strides</w:t>
      </w:r>
      <w:proofErr w:type="spellEnd"/>
      <w:r>
        <w:t xml:space="preserve"> alebo byť ňou ovplyvnené. Pred použitím </w:t>
      </w:r>
      <w:proofErr w:type="spellStart"/>
      <w:r>
        <w:t>Dexibuprofénu</w:t>
      </w:r>
      <w:proofErr w:type="spellEnd"/>
      <w:r>
        <w:t xml:space="preserve"> </w:t>
      </w:r>
      <w:proofErr w:type="spellStart"/>
      <w:r>
        <w:t>Strides</w:t>
      </w:r>
      <w:proofErr w:type="spellEnd"/>
      <w:r>
        <w:t xml:space="preserve"> spolu s inými liekmi sa preto vždy poraďte so svojím lekárom alebo lekárnikom. Najmä informujte svojho lekára alebo lekárnika, ak okrem vyššie uvedených liekov užívate aj niektoré z nasledujúcich liekov:</w:t>
      </w:r>
    </w:p>
    <w:p w14:paraId="4F6BE357" w14:textId="0F1602CF" w:rsidR="001B1619" w:rsidRPr="00D013A3" w:rsidRDefault="00C94180" w:rsidP="001B1619">
      <w:pPr>
        <w:pStyle w:val="Odsekzoznamu"/>
        <w:numPr>
          <w:ilvl w:val="0"/>
          <w:numId w:val="3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  <w:r>
        <w:t>NSAID</w:t>
      </w:r>
      <w:r w:rsidR="001B1619">
        <w:t xml:space="preserve"> (lieky na bolesť, horúčku a zápal). Ak užívate </w:t>
      </w:r>
      <w:proofErr w:type="spellStart"/>
      <w:r w:rsidR="001B1619">
        <w:t>Dexibuprofén</w:t>
      </w:r>
      <w:proofErr w:type="spellEnd"/>
      <w:r w:rsidR="001B1619">
        <w:t xml:space="preserve"> </w:t>
      </w:r>
      <w:proofErr w:type="spellStart"/>
      <w:r w:rsidR="001B1619">
        <w:t>Strides</w:t>
      </w:r>
      <w:proofErr w:type="spellEnd"/>
      <w:r w:rsidR="001B1619">
        <w:t xml:space="preserve"> s inými </w:t>
      </w:r>
      <w:r>
        <w:t>NSAID</w:t>
      </w:r>
      <w:r w:rsidR="001B1619">
        <w:t xml:space="preserve"> alebo kyselinou acetylsalicylovou (aspirín), existuje u vás zvýšené riziko vredov a krvácania v zažívacom trakte. </w:t>
      </w:r>
    </w:p>
    <w:p w14:paraId="78FD6ADA" w14:textId="77777777" w:rsidR="001B1619" w:rsidRPr="00D013A3" w:rsidRDefault="001B1619" w:rsidP="001B1619">
      <w:pPr>
        <w:pStyle w:val="Odsekzoznamu"/>
        <w:numPr>
          <w:ilvl w:val="0"/>
          <w:numId w:val="3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  <w:r>
        <w:t xml:space="preserve">lítium používané na liečbu niektorých porúch nálady. </w:t>
      </w:r>
      <w:proofErr w:type="spellStart"/>
      <w:r>
        <w:t>Dexibuprofén</w:t>
      </w:r>
      <w:proofErr w:type="spellEnd"/>
      <w:r>
        <w:t xml:space="preserve"> </w:t>
      </w:r>
      <w:proofErr w:type="spellStart"/>
      <w:r>
        <w:t>Strides</w:t>
      </w:r>
      <w:proofErr w:type="spellEnd"/>
      <w:r>
        <w:t xml:space="preserve"> môže zvyšovať účinok lítia.</w:t>
      </w:r>
    </w:p>
    <w:p w14:paraId="2CF91CC4" w14:textId="77777777" w:rsidR="001B1619" w:rsidRPr="00D013A3" w:rsidRDefault="001B1619" w:rsidP="001B1619">
      <w:pPr>
        <w:pStyle w:val="Odsekzoznamu"/>
        <w:numPr>
          <w:ilvl w:val="0"/>
          <w:numId w:val="3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  <w:proofErr w:type="spellStart"/>
      <w:r>
        <w:t>metotrexát</w:t>
      </w:r>
      <w:proofErr w:type="spellEnd"/>
      <w:r>
        <w:t xml:space="preserve">. </w:t>
      </w:r>
      <w:proofErr w:type="spellStart"/>
      <w:r>
        <w:t>Dexibuprofén</w:t>
      </w:r>
      <w:proofErr w:type="spellEnd"/>
      <w:r>
        <w:t xml:space="preserve"> </w:t>
      </w:r>
      <w:proofErr w:type="spellStart"/>
      <w:r>
        <w:t>Strides</w:t>
      </w:r>
      <w:proofErr w:type="spellEnd"/>
      <w:r>
        <w:t xml:space="preserve"> môže zvyšovať vedľajšie účinky </w:t>
      </w:r>
      <w:proofErr w:type="spellStart"/>
      <w:r>
        <w:t>metotrexátu</w:t>
      </w:r>
      <w:proofErr w:type="spellEnd"/>
      <w:r>
        <w:t>.</w:t>
      </w:r>
    </w:p>
    <w:p w14:paraId="6BD15082" w14:textId="77777777" w:rsidR="001B1619" w:rsidRPr="00D013A3" w:rsidRDefault="001B1619" w:rsidP="001B1619">
      <w:pPr>
        <w:pStyle w:val="Odsekzoznamu"/>
        <w:numPr>
          <w:ilvl w:val="0"/>
          <w:numId w:val="5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  <w:r>
        <w:t xml:space="preserve">niektoré lieky na srdce nazývané inhibítory ACE alebo </w:t>
      </w:r>
      <w:proofErr w:type="spellStart"/>
      <w:r>
        <w:t>antagonisty</w:t>
      </w:r>
      <w:proofErr w:type="spellEnd"/>
      <w:r>
        <w:t xml:space="preserve"> receptorov </w:t>
      </w:r>
      <w:proofErr w:type="spellStart"/>
      <w:r>
        <w:t>angiotenzínu</w:t>
      </w:r>
      <w:proofErr w:type="spellEnd"/>
      <w:r>
        <w:t xml:space="preserve"> II. V zriedkavých prípadoch môžu zvyšovať riziko problémov s obličkami.</w:t>
      </w:r>
    </w:p>
    <w:p w14:paraId="580A8C1A" w14:textId="77777777" w:rsidR="001B1619" w:rsidRPr="00D013A3" w:rsidRDefault="001B1619" w:rsidP="001B1619">
      <w:pPr>
        <w:pStyle w:val="Odsekzoznamu"/>
        <w:numPr>
          <w:ilvl w:val="0"/>
          <w:numId w:val="5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  <w:r>
        <w:t>diuretiká (tablety na odvodnenie organizmu).</w:t>
      </w:r>
    </w:p>
    <w:p w14:paraId="27ADAB78" w14:textId="77777777" w:rsidR="001B1619" w:rsidRPr="00D013A3" w:rsidRDefault="001B1619" w:rsidP="001B1619">
      <w:pPr>
        <w:pStyle w:val="Odsekzoznamu"/>
        <w:numPr>
          <w:ilvl w:val="0"/>
          <w:numId w:val="5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  <w:r>
        <w:t>kortikosteroidy. Môže sa zvýšiť riziko vredov a krvácania.</w:t>
      </w:r>
    </w:p>
    <w:p w14:paraId="4C97F542" w14:textId="5A7682EF" w:rsidR="001B1619" w:rsidRPr="00D013A3" w:rsidRDefault="001B1619" w:rsidP="001B1619">
      <w:pPr>
        <w:pStyle w:val="Odsekzoznamu"/>
        <w:numPr>
          <w:ilvl w:val="0"/>
          <w:numId w:val="5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  <w:r>
        <w:t xml:space="preserve">niektoré antidepresíva (selektívne inhibítory spätného vychytávania </w:t>
      </w:r>
      <w:proofErr w:type="spellStart"/>
      <w:r>
        <w:t>serotonínu</w:t>
      </w:r>
      <w:proofErr w:type="spellEnd"/>
      <w:r>
        <w:t xml:space="preserve">) môžu zvyšovať riziko </w:t>
      </w:r>
      <w:r w:rsidR="00C7223F">
        <w:t>žalúdočno-črevného</w:t>
      </w:r>
      <w:r>
        <w:t xml:space="preserve"> krvácania.</w:t>
      </w:r>
    </w:p>
    <w:p w14:paraId="7CA8B692" w14:textId="77777777" w:rsidR="001B1619" w:rsidRPr="00D013A3" w:rsidRDefault="001B1619" w:rsidP="001B1619">
      <w:pPr>
        <w:pStyle w:val="Odsekzoznamu"/>
        <w:numPr>
          <w:ilvl w:val="0"/>
          <w:numId w:val="5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  <w:proofErr w:type="spellStart"/>
      <w:r>
        <w:t>digoxín</w:t>
      </w:r>
      <w:proofErr w:type="spellEnd"/>
      <w:r>
        <w:t xml:space="preserve"> (liek na srdce). </w:t>
      </w:r>
      <w:proofErr w:type="spellStart"/>
      <w:r>
        <w:t>Dexibuprofén</w:t>
      </w:r>
      <w:proofErr w:type="spellEnd"/>
      <w:r>
        <w:t xml:space="preserve"> </w:t>
      </w:r>
      <w:proofErr w:type="spellStart"/>
      <w:r>
        <w:t>Strides</w:t>
      </w:r>
      <w:proofErr w:type="spellEnd"/>
      <w:r>
        <w:t xml:space="preserve"> môže zvyšovať vedľajšie účinky </w:t>
      </w:r>
      <w:proofErr w:type="spellStart"/>
      <w:r>
        <w:t>digoxínu</w:t>
      </w:r>
      <w:proofErr w:type="spellEnd"/>
      <w:r>
        <w:t>.</w:t>
      </w:r>
    </w:p>
    <w:p w14:paraId="6F70F7D2" w14:textId="77777777" w:rsidR="001B1619" w:rsidRPr="00D013A3" w:rsidRDefault="001B1619" w:rsidP="001B1619">
      <w:pPr>
        <w:pStyle w:val="Odsekzoznamu"/>
        <w:numPr>
          <w:ilvl w:val="0"/>
          <w:numId w:val="5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  <w:proofErr w:type="spellStart"/>
      <w:r>
        <w:t>imunosupresíva</w:t>
      </w:r>
      <w:proofErr w:type="spellEnd"/>
      <w:r>
        <w:t xml:space="preserve">, ako napríklad </w:t>
      </w:r>
      <w:proofErr w:type="spellStart"/>
      <w:r>
        <w:t>cyklosporín</w:t>
      </w:r>
      <w:proofErr w:type="spellEnd"/>
      <w:r>
        <w:t>.</w:t>
      </w:r>
    </w:p>
    <w:p w14:paraId="5BE02BFF" w14:textId="77777777" w:rsidR="001B1619" w:rsidRPr="00D013A3" w:rsidRDefault="001B1619" w:rsidP="001B1619">
      <w:pPr>
        <w:pStyle w:val="Odsekzoznamu"/>
        <w:numPr>
          <w:ilvl w:val="0"/>
          <w:numId w:val="5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  <w:proofErr w:type="spellStart"/>
      <w:r>
        <w:t>aminoglykozidové</w:t>
      </w:r>
      <w:proofErr w:type="spellEnd"/>
      <w:r>
        <w:t xml:space="preserve"> antibiotiká (lieky na liečbu infekcií).</w:t>
      </w:r>
    </w:p>
    <w:p w14:paraId="4204C774" w14:textId="77777777" w:rsidR="001B1619" w:rsidRPr="00D013A3" w:rsidRDefault="001B1619" w:rsidP="001B1619">
      <w:pPr>
        <w:pStyle w:val="Odsekzoznamu"/>
        <w:numPr>
          <w:ilvl w:val="0"/>
          <w:numId w:val="5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  <w:r>
        <w:t xml:space="preserve">lieky, ktoré zvyšujú hladinu draslíka v krvi. Inhibítory ACE, </w:t>
      </w:r>
      <w:proofErr w:type="spellStart"/>
      <w:r>
        <w:t>antagonisty</w:t>
      </w:r>
      <w:proofErr w:type="spellEnd"/>
      <w:r>
        <w:t xml:space="preserve"> receptorov </w:t>
      </w:r>
      <w:proofErr w:type="spellStart"/>
      <w:r>
        <w:t>angiotenzínu</w:t>
      </w:r>
      <w:proofErr w:type="spellEnd"/>
      <w:r>
        <w:t xml:space="preserve"> II, </w:t>
      </w:r>
      <w:proofErr w:type="spellStart"/>
      <w:r>
        <w:t>cyklosporín</w:t>
      </w:r>
      <w:proofErr w:type="spellEnd"/>
      <w:r>
        <w:t xml:space="preserve">, </w:t>
      </w:r>
      <w:proofErr w:type="spellStart"/>
      <w:r>
        <w:t>takrolimus</w:t>
      </w:r>
      <w:proofErr w:type="spellEnd"/>
      <w:r>
        <w:t xml:space="preserve">, </w:t>
      </w:r>
      <w:proofErr w:type="spellStart"/>
      <w:r>
        <w:t>trimetoprim</w:t>
      </w:r>
      <w:proofErr w:type="spellEnd"/>
      <w:r>
        <w:t xml:space="preserve"> a </w:t>
      </w:r>
      <w:proofErr w:type="spellStart"/>
      <w:r>
        <w:t>heparíny</w:t>
      </w:r>
      <w:proofErr w:type="spellEnd"/>
      <w:r>
        <w:t xml:space="preserve">. </w:t>
      </w:r>
    </w:p>
    <w:p w14:paraId="4C64839C" w14:textId="77777777" w:rsidR="001B1619" w:rsidRPr="00D013A3" w:rsidRDefault="001B1619" w:rsidP="001B1619">
      <w:pPr>
        <w:pStyle w:val="Odsekzoznamu"/>
        <w:numPr>
          <w:ilvl w:val="0"/>
          <w:numId w:val="5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  <w:proofErr w:type="spellStart"/>
      <w:r>
        <w:t>fenytoín</w:t>
      </w:r>
      <w:proofErr w:type="spellEnd"/>
      <w:r>
        <w:t xml:space="preserve"> používaný na liečbu epilepsie. </w:t>
      </w:r>
      <w:proofErr w:type="spellStart"/>
      <w:r>
        <w:t>Dexibuprofén</w:t>
      </w:r>
      <w:proofErr w:type="spellEnd"/>
      <w:r>
        <w:t xml:space="preserve"> </w:t>
      </w:r>
      <w:proofErr w:type="spellStart"/>
      <w:r>
        <w:t>Strides</w:t>
      </w:r>
      <w:proofErr w:type="spellEnd"/>
      <w:r>
        <w:t xml:space="preserve"> môže zvyšovať vedľajšie účinky </w:t>
      </w:r>
      <w:proofErr w:type="spellStart"/>
      <w:r>
        <w:t>fenytoínu</w:t>
      </w:r>
      <w:proofErr w:type="spellEnd"/>
      <w:r>
        <w:t>.</w:t>
      </w:r>
    </w:p>
    <w:p w14:paraId="4719C2AD" w14:textId="77777777" w:rsidR="001B1619" w:rsidRPr="00D013A3" w:rsidRDefault="001B1619" w:rsidP="001B1619">
      <w:pPr>
        <w:pStyle w:val="Odsekzoznamu"/>
        <w:numPr>
          <w:ilvl w:val="0"/>
          <w:numId w:val="5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  <w:proofErr w:type="spellStart"/>
      <w:r>
        <w:t>fenytoín</w:t>
      </w:r>
      <w:proofErr w:type="spellEnd"/>
      <w:r>
        <w:t xml:space="preserve">, </w:t>
      </w:r>
      <w:proofErr w:type="spellStart"/>
      <w:r>
        <w:t>fenobarbital</w:t>
      </w:r>
      <w:proofErr w:type="spellEnd"/>
      <w:r>
        <w:t xml:space="preserve"> a </w:t>
      </w:r>
      <w:proofErr w:type="spellStart"/>
      <w:r>
        <w:t>rifampicín</w:t>
      </w:r>
      <w:proofErr w:type="spellEnd"/>
      <w:r>
        <w:t xml:space="preserve">. Súbežné podávanie môže znížiť účinky </w:t>
      </w:r>
      <w:proofErr w:type="spellStart"/>
      <w:r>
        <w:t>dexibuprofénu</w:t>
      </w:r>
      <w:proofErr w:type="spellEnd"/>
      <w:r>
        <w:t>.</w:t>
      </w:r>
    </w:p>
    <w:p w14:paraId="424E39DE" w14:textId="77777777" w:rsidR="001B1619" w:rsidRPr="00D013A3" w:rsidRDefault="001B1619" w:rsidP="001B1619">
      <w:pPr>
        <w:pStyle w:val="Odsekzoznamu"/>
        <w:numPr>
          <w:ilvl w:val="0"/>
          <w:numId w:val="5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  <w:proofErr w:type="spellStart"/>
      <w:r>
        <w:t>sulfonylmočovina</w:t>
      </w:r>
      <w:proofErr w:type="spellEnd"/>
      <w:r>
        <w:t xml:space="preserve"> (niektoré perorálne </w:t>
      </w:r>
      <w:proofErr w:type="spellStart"/>
      <w:r>
        <w:t>antidiabetiká</w:t>
      </w:r>
      <w:proofErr w:type="spellEnd"/>
      <w:r>
        <w:t>).</w:t>
      </w:r>
    </w:p>
    <w:p w14:paraId="4E0EDD61" w14:textId="77777777" w:rsidR="001B1619" w:rsidRPr="00D013A3" w:rsidRDefault="001B1619" w:rsidP="001B1619">
      <w:pPr>
        <w:pStyle w:val="Odsekzoznamu"/>
        <w:numPr>
          <w:ilvl w:val="0"/>
          <w:numId w:val="5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  <w:proofErr w:type="spellStart"/>
      <w:r>
        <w:t>pemetrexed</w:t>
      </w:r>
      <w:proofErr w:type="spellEnd"/>
      <w:r>
        <w:t xml:space="preserve"> (liek na liečbu niektorých foriem rakoviny).</w:t>
      </w:r>
    </w:p>
    <w:p w14:paraId="2B4FA303" w14:textId="77777777" w:rsidR="001B1619" w:rsidRPr="00D013A3" w:rsidRDefault="001B1619" w:rsidP="001B1619">
      <w:pPr>
        <w:pStyle w:val="Odsekzoznamu"/>
        <w:numPr>
          <w:ilvl w:val="0"/>
          <w:numId w:val="5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  <w:proofErr w:type="spellStart"/>
      <w:r>
        <w:t>zidovudín</w:t>
      </w:r>
      <w:proofErr w:type="spellEnd"/>
      <w:r>
        <w:t xml:space="preserve"> (liek na liečbu HIV/AIDS).</w:t>
      </w:r>
    </w:p>
    <w:p w14:paraId="292D7C96" w14:textId="77777777" w:rsidR="001B1619" w:rsidRPr="00D013A3" w:rsidRDefault="001B1619" w:rsidP="001B1619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</w:p>
    <w:p w14:paraId="51115FCE" w14:textId="77777777" w:rsidR="001B1619" w:rsidRPr="00837301" w:rsidRDefault="001B1619" w:rsidP="001B1619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iCs/>
          <w:noProof/>
          <w:szCs w:val="22"/>
        </w:rPr>
      </w:pPr>
      <w:proofErr w:type="spellStart"/>
      <w:r>
        <w:rPr>
          <w:b/>
          <w:iCs/>
          <w:szCs w:val="22"/>
        </w:rPr>
        <w:t>Dexibuprofén</w:t>
      </w:r>
      <w:proofErr w:type="spellEnd"/>
      <w:r>
        <w:rPr>
          <w:b/>
          <w:iCs/>
          <w:szCs w:val="22"/>
        </w:rPr>
        <w:t xml:space="preserve"> </w:t>
      </w:r>
      <w:proofErr w:type="spellStart"/>
      <w:r>
        <w:rPr>
          <w:b/>
          <w:iCs/>
          <w:szCs w:val="22"/>
        </w:rPr>
        <w:t>Strides</w:t>
      </w:r>
      <w:proofErr w:type="spellEnd"/>
      <w:r>
        <w:rPr>
          <w:b/>
          <w:iCs/>
          <w:szCs w:val="22"/>
        </w:rPr>
        <w:t xml:space="preserve"> a jedlo, nápoje a alkohol</w:t>
      </w:r>
    </w:p>
    <w:p w14:paraId="22954F75" w14:textId="77777777" w:rsidR="001B1619" w:rsidRPr="00D013A3" w:rsidRDefault="001B1619" w:rsidP="001B1619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  <w:proofErr w:type="spellStart"/>
      <w:r>
        <w:t>Dexibuprofén</w:t>
      </w:r>
      <w:proofErr w:type="spellEnd"/>
      <w:r>
        <w:t xml:space="preserve"> </w:t>
      </w:r>
      <w:proofErr w:type="spellStart"/>
      <w:r>
        <w:t>Strides</w:t>
      </w:r>
      <w:proofErr w:type="spellEnd"/>
      <w:r>
        <w:t xml:space="preserve"> môžete užívať bez jedla, ale lepšie je ho užívať s jedlom, pretože to môže pomôcť zabrániť problémom so žalúdkom, najmä pri dlhodobom užívaní. </w:t>
      </w:r>
    </w:p>
    <w:p w14:paraId="55160B60" w14:textId="0F89EC76" w:rsidR="001B1619" w:rsidRPr="00D013A3" w:rsidRDefault="001B1619" w:rsidP="001B1619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  <w:r>
        <w:t xml:space="preserve">Ak užívate </w:t>
      </w:r>
      <w:proofErr w:type="spellStart"/>
      <w:r>
        <w:t>Dexibuprofén</w:t>
      </w:r>
      <w:proofErr w:type="spellEnd"/>
      <w:r>
        <w:t xml:space="preserve"> </w:t>
      </w:r>
      <w:proofErr w:type="spellStart"/>
      <w:r>
        <w:t>Strides</w:t>
      </w:r>
      <w:proofErr w:type="spellEnd"/>
      <w:r>
        <w:t xml:space="preserve">, obmedzte alebo vyhýbajte sa pitiu alkoholu, pretože to môže zvýšiť </w:t>
      </w:r>
      <w:r w:rsidR="00C7223F">
        <w:t>žalúdočno-črevné</w:t>
      </w:r>
      <w:r>
        <w:t xml:space="preserve"> vedľajšie účinky.</w:t>
      </w:r>
    </w:p>
    <w:p w14:paraId="49BF53D7" w14:textId="77777777" w:rsidR="001B1619" w:rsidRPr="00D013A3" w:rsidRDefault="001B1619" w:rsidP="001B1619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</w:p>
    <w:p w14:paraId="4C004382" w14:textId="77777777" w:rsidR="001B1619" w:rsidRPr="00837301" w:rsidRDefault="001B1619" w:rsidP="001B1619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iCs/>
          <w:noProof/>
          <w:szCs w:val="22"/>
        </w:rPr>
      </w:pPr>
      <w:r>
        <w:rPr>
          <w:b/>
          <w:iCs/>
          <w:szCs w:val="22"/>
        </w:rPr>
        <w:t>Tehotenstvo, dojčenie a plodnosť</w:t>
      </w:r>
    </w:p>
    <w:p w14:paraId="412ABB5A" w14:textId="77777777" w:rsidR="001B1619" w:rsidRDefault="001B1619" w:rsidP="001B1619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  <w:r>
        <w:t>Ak ste tehotná alebo dojčíte, ak si myslíte, že ste tehotná alebo ak plánujete otehotnieť, poraďte sa so svojím lekárom alebo lekárnikom predtým, ako začnete užívať tento liek.</w:t>
      </w:r>
    </w:p>
    <w:p w14:paraId="1F623F78" w14:textId="77777777" w:rsidR="001B1619" w:rsidRDefault="001B1619" w:rsidP="001B1619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iCs/>
          <w:noProof/>
          <w:szCs w:val="22"/>
        </w:rPr>
      </w:pPr>
    </w:p>
    <w:p w14:paraId="172994EB" w14:textId="77777777" w:rsidR="001B1619" w:rsidRPr="005168E2" w:rsidRDefault="001B1619" w:rsidP="001B1619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i/>
          <w:noProof/>
          <w:szCs w:val="22"/>
        </w:rPr>
      </w:pPr>
      <w:r>
        <w:rPr>
          <w:b/>
          <w:i/>
          <w:iCs/>
          <w:szCs w:val="22"/>
        </w:rPr>
        <w:t>Tehotenstvo</w:t>
      </w:r>
    </w:p>
    <w:p w14:paraId="3142C94C" w14:textId="77777777" w:rsidR="001B1619" w:rsidRPr="00D013A3" w:rsidRDefault="001B1619" w:rsidP="001B1619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  <w:r>
        <w:t xml:space="preserve">Počas posledných troch mesiacov tehotenstva nesmiete užívať </w:t>
      </w:r>
      <w:proofErr w:type="spellStart"/>
      <w:r>
        <w:t>Dexibuprofén</w:t>
      </w:r>
      <w:proofErr w:type="spellEnd"/>
      <w:r>
        <w:t xml:space="preserve"> </w:t>
      </w:r>
      <w:proofErr w:type="spellStart"/>
      <w:r>
        <w:t>Strides</w:t>
      </w:r>
      <w:proofErr w:type="spellEnd"/>
      <w:r>
        <w:t>, pretože to môže vážne uškodiť vášmu nenarodenému dieťaťu, a to aj pri veľmi nízkych dávkach.</w:t>
      </w:r>
    </w:p>
    <w:p w14:paraId="6A313ED9" w14:textId="77777777" w:rsidR="001B1619" w:rsidRPr="00D013A3" w:rsidRDefault="001B1619" w:rsidP="001B1619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  <w:r>
        <w:t xml:space="preserve">V prvých šiestich mesiacoch tehotenstva môžete používať </w:t>
      </w:r>
      <w:proofErr w:type="spellStart"/>
      <w:r>
        <w:t>Dexibuprofén</w:t>
      </w:r>
      <w:proofErr w:type="spellEnd"/>
      <w:r>
        <w:t xml:space="preserve"> </w:t>
      </w:r>
      <w:proofErr w:type="spellStart"/>
      <w:r>
        <w:t>Strides</w:t>
      </w:r>
      <w:proofErr w:type="spellEnd"/>
      <w:r>
        <w:t xml:space="preserve"> iba po konzultácii s lekárom. </w:t>
      </w:r>
    </w:p>
    <w:p w14:paraId="7E450DA7" w14:textId="77777777" w:rsidR="001B1619" w:rsidRPr="00D013A3" w:rsidRDefault="001B1619" w:rsidP="001B1619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</w:p>
    <w:p w14:paraId="3A29C56A" w14:textId="77777777" w:rsidR="001B1619" w:rsidRPr="005168E2" w:rsidRDefault="001B1619" w:rsidP="001B1619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i/>
          <w:noProof/>
          <w:szCs w:val="22"/>
        </w:rPr>
      </w:pPr>
      <w:r>
        <w:rPr>
          <w:b/>
          <w:bCs/>
          <w:i/>
          <w:iCs/>
          <w:szCs w:val="22"/>
        </w:rPr>
        <w:t>Dojčenie</w:t>
      </w:r>
    </w:p>
    <w:p w14:paraId="6F875630" w14:textId="77777777" w:rsidR="001B1619" w:rsidRPr="00D013A3" w:rsidRDefault="001B1619" w:rsidP="001B1619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  <w:r>
        <w:t xml:space="preserve">Do materského mlieka prechádzajú iba malé množstvá lieku </w:t>
      </w:r>
      <w:proofErr w:type="spellStart"/>
      <w:r>
        <w:t>Dexibuprofén</w:t>
      </w:r>
      <w:proofErr w:type="spellEnd"/>
      <w:r>
        <w:t xml:space="preserve"> </w:t>
      </w:r>
      <w:proofErr w:type="spellStart"/>
      <w:r>
        <w:t>Strides</w:t>
      </w:r>
      <w:proofErr w:type="spellEnd"/>
      <w:r>
        <w:t xml:space="preserve">. Ak však dojčíte, neužívajte </w:t>
      </w:r>
      <w:proofErr w:type="spellStart"/>
      <w:r>
        <w:t>Dexibuprofén</w:t>
      </w:r>
      <w:proofErr w:type="spellEnd"/>
      <w:r>
        <w:t xml:space="preserve"> </w:t>
      </w:r>
      <w:proofErr w:type="spellStart"/>
      <w:r>
        <w:t>Strides</w:t>
      </w:r>
      <w:proofErr w:type="spellEnd"/>
      <w:r>
        <w:t xml:space="preserve"> dlhodobo a vo vysokých dávkach. </w:t>
      </w:r>
    </w:p>
    <w:p w14:paraId="360251BF" w14:textId="77777777" w:rsidR="001B1619" w:rsidRDefault="001B1619" w:rsidP="001B1619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iCs/>
          <w:noProof/>
          <w:szCs w:val="22"/>
        </w:rPr>
      </w:pPr>
    </w:p>
    <w:p w14:paraId="1206CBDB" w14:textId="77777777" w:rsidR="001B1619" w:rsidRPr="005168E2" w:rsidRDefault="001B1619" w:rsidP="001B1619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i/>
          <w:noProof/>
          <w:szCs w:val="22"/>
        </w:rPr>
      </w:pPr>
      <w:proofErr w:type="spellStart"/>
      <w:r>
        <w:rPr>
          <w:b/>
          <w:i/>
          <w:iCs/>
          <w:szCs w:val="22"/>
        </w:rPr>
        <w:t>Fertilita</w:t>
      </w:r>
      <w:proofErr w:type="spellEnd"/>
    </w:p>
    <w:p w14:paraId="29C73E44" w14:textId="77777777" w:rsidR="001B1619" w:rsidRPr="003B4F9C" w:rsidRDefault="001B1619" w:rsidP="001B1619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  <w:proofErr w:type="spellStart"/>
      <w:r>
        <w:t>Dexibuprofén</w:t>
      </w:r>
      <w:proofErr w:type="spellEnd"/>
      <w:r>
        <w:t xml:space="preserve"> môže zabraňovať otehotneniu. Ak plánujete otehotnieť alebo ak máte problémy otehotnieť, informujte o tom svojho lekára.</w:t>
      </w:r>
    </w:p>
    <w:p w14:paraId="5BAC88E6" w14:textId="77777777" w:rsidR="001B1619" w:rsidRPr="00D013A3" w:rsidRDefault="001B1619" w:rsidP="001B1619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</w:p>
    <w:p w14:paraId="050CC35D" w14:textId="77777777" w:rsidR="001B1619" w:rsidRPr="00837301" w:rsidRDefault="001B1619" w:rsidP="001B1619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iCs/>
          <w:noProof/>
          <w:szCs w:val="22"/>
        </w:rPr>
      </w:pPr>
      <w:r>
        <w:rPr>
          <w:b/>
          <w:iCs/>
          <w:szCs w:val="22"/>
        </w:rPr>
        <w:t>Vedenie vozidiel a obsluha strojov</w:t>
      </w:r>
    </w:p>
    <w:p w14:paraId="55AF7829" w14:textId="77777777" w:rsidR="001B1619" w:rsidRDefault="001B1619" w:rsidP="001B1619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  <w:r>
        <w:t xml:space="preserve">Ak máte vedľajšie účinky, ako napríklad závrat, ospalosť, únavu, alebo ak po užití </w:t>
      </w:r>
      <w:proofErr w:type="spellStart"/>
      <w:r>
        <w:t>Dexibuprofénu</w:t>
      </w:r>
      <w:proofErr w:type="spellEnd"/>
      <w:r>
        <w:t xml:space="preserve"> </w:t>
      </w:r>
      <w:proofErr w:type="spellStart"/>
      <w:r>
        <w:t>Strides</w:t>
      </w:r>
      <w:proofErr w:type="spellEnd"/>
      <w:r>
        <w:t xml:space="preserve"> vidíte rozmazane, neveďte vozidlá a neobsluhujte akékoľvek nebezpečné stroje (pozri časť 4 „Možné vedľajšie účinky“).</w:t>
      </w:r>
    </w:p>
    <w:p w14:paraId="47A1B1A2" w14:textId="77777777" w:rsidR="001B1619" w:rsidRPr="00D013A3" w:rsidRDefault="001B1619" w:rsidP="001B1619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</w:p>
    <w:p w14:paraId="21286D8B" w14:textId="77777777" w:rsidR="001B1619" w:rsidRPr="00F62F2F" w:rsidRDefault="001B1619" w:rsidP="001B1619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iCs/>
          <w:noProof/>
          <w:szCs w:val="22"/>
        </w:rPr>
      </w:pPr>
      <w:proofErr w:type="spellStart"/>
      <w:r>
        <w:rPr>
          <w:b/>
          <w:iCs/>
          <w:szCs w:val="22"/>
        </w:rPr>
        <w:t>Dexibuprofén</w:t>
      </w:r>
      <w:proofErr w:type="spellEnd"/>
      <w:r>
        <w:rPr>
          <w:b/>
          <w:iCs/>
          <w:szCs w:val="22"/>
        </w:rPr>
        <w:t xml:space="preserve"> </w:t>
      </w:r>
      <w:proofErr w:type="spellStart"/>
      <w:r>
        <w:rPr>
          <w:b/>
          <w:iCs/>
          <w:szCs w:val="22"/>
        </w:rPr>
        <w:t>Strides</w:t>
      </w:r>
      <w:proofErr w:type="spellEnd"/>
      <w:r>
        <w:rPr>
          <w:b/>
          <w:iCs/>
          <w:szCs w:val="22"/>
        </w:rPr>
        <w:t xml:space="preserve"> obsahuje sodík</w:t>
      </w:r>
    </w:p>
    <w:p w14:paraId="26FF313C" w14:textId="77777777" w:rsidR="001B1619" w:rsidRPr="003B4F9C" w:rsidRDefault="001B1619" w:rsidP="001B1619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szCs w:val="22"/>
        </w:rPr>
      </w:pPr>
      <w:r>
        <w:t>Tento liek obsahuje menej ako 1 mmol (23 mg) sodíka v tablete, t. j. v podstate zanedbateľné množstvo sodíka.</w:t>
      </w:r>
    </w:p>
    <w:p w14:paraId="27108611" w14:textId="77777777" w:rsidR="001B1619" w:rsidRPr="00D013A3" w:rsidRDefault="001B1619" w:rsidP="001B161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3FF407A7" w14:textId="77777777" w:rsidR="001B1619" w:rsidRPr="00D013A3" w:rsidRDefault="001B1619" w:rsidP="001B1619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noProof/>
          <w:szCs w:val="22"/>
        </w:rPr>
      </w:pPr>
      <w:r>
        <w:rPr>
          <w:b/>
          <w:szCs w:val="22"/>
        </w:rPr>
        <w:t>3.</w:t>
      </w:r>
      <w:r>
        <w:rPr>
          <w:b/>
          <w:szCs w:val="22"/>
        </w:rPr>
        <w:tab/>
        <w:t xml:space="preserve">Ako užívať </w:t>
      </w:r>
      <w:proofErr w:type="spellStart"/>
      <w:r>
        <w:rPr>
          <w:b/>
          <w:szCs w:val="22"/>
        </w:rPr>
        <w:t>Dexibuprofén</w:t>
      </w:r>
      <w:proofErr w:type="spellEnd"/>
      <w:r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Strides</w:t>
      </w:r>
      <w:proofErr w:type="spellEnd"/>
    </w:p>
    <w:p w14:paraId="0FD66478" w14:textId="77777777" w:rsidR="001B1619" w:rsidRPr="00D013A3" w:rsidRDefault="001B1619" w:rsidP="001B161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2ED8F80E" w14:textId="77777777" w:rsidR="001B1619" w:rsidRPr="00D013A3" w:rsidRDefault="001B1619" w:rsidP="001B161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>
        <w:t xml:space="preserve">Vždy užívajte tento liek presne tak, ako vám povedal váš lekár alebo lekárnik. Ak si nie ste niečím istý, overte si to u svojho lekára alebo lekárnika. </w:t>
      </w:r>
    </w:p>
    <w:p w14:paraId="54B10E39" w14:textId="77777777" w:rsidR="001B1619" w:rsidRDefault="001B1619" w:rsidP="001B161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277B7215" w14:textId="77777777" w:rsidR="001B1619" w:rsidRPr="00D013A3" w:rsidRDefault="001B1619" w:rsidP="001B161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>
        <w:rPr>
          <w:b/>
          <w:bCs/>
        </w:rPr>
        <w:t>Spôsob podávania</w:t>
      </w:r>
    </w:p>
    <w:p w14:paraId="45D44D25" w14:textId="567FE1DD" w:rsidR="001B1619" w:rsidRPr="00D013A3" w:rsidRDefault="001B1619" w:rsidP="001B1619">
      <w:pPr>
        <w:numPr>
          <w:ilvl w:val="12"/>
          <w:numId w:val="0"/>
        </w:numPr>
        <w:ind w:right="-2"/>
        <w:rPr>
          <w:noProof/>
          <w:szCs w:val="22"/>
        </w:rPr>
      </w:pPr>
      <w:proofErr w:type="spellStart"/>
      <w:r>
        <w:t>Dexibuprofén</w:t>
      </w:r>
      <w:proofErr w:type="spellEnd"/>
      <w:r>
        <w:t xml:space="preserve"> </w:t>
      </w:r>
      <w:proofErr w:type="spellStart"/>
      <w:r>
        <w:t>Strides</w:t>
      </w:r>
      <w:proofErr w:type="spellEnd"/>
      <w:r>
        <w:t xml:space="preserve"> je určený na perorálne použ</w:t>
      </w:r>
      <w:r w:rsidR="00C7223F">
        <w:t>itie</w:t>
      </w:r>
      <w:r>
        <w:t xml:space="preserve">. </w:t>
      </w:r>
      <w:proofErr w:type="spellStart"/>
      <w:r>
        <w:t>Dexibuprofén</w:t>
      </w:r>
      <w:proofErr w:type="spellEnd"/>
      <w:r>
        <w:t xml:space="preserve"> </w:t>
      </w:r>
      <w:proofErr w:type="spellStart"/>
      <w:r>
        <w:t>Strides</w:t>
      </w:r>
      <w:proofErr w:type="spellEnd"/>
      <w:r>
        <w:t xml:space="preserve"> užívajte s pohárom vody alebo inej tekutiny. </w:t>
      </w:r>
      <w:proofErr w:type="spellStart"/>
      <w:r>
        <w:t>Dexibuprofén</w:t>
      </w:r>
      <w:proofErr w:type="spellEnd"/>
      <w:r>
        <w:t xml:space="preserve"> </w:t>
      </w:r>
      <w:proofErr w:type="spellStart"/>
      <w:r>
        <w:t>Strides</w:t>
      </w:r>
      <w:proofErr w:type="spellEnd"/>
      <w:r>
        <w:t xml:space="preserve"> účinkuje rýchlejšie, ak ho užijete bez jedla. </w:t>
      </w:r>
      <w:r w:rsidR="00C7223F">
        <w:t>Užívanie s jedlom sa o</w:t>
      </w:r>
      <w:r>
        <w:t>dporúča</w:t>
      </w:r>
      <w:r w:rsidR="00C7223F">
        <w:t xml:space="preserve"> v prípade</w:t>
      </w:r>
      <w:r>
        <w:t>, že to môže pomôcť zabrániť problémom so žalúdkom, najmä pri dlhodobom užívaní.</w:t>
      </w:r>
    </w:p>
    <w:p w14:paraId="7CA06326" w14:textId="77777777" w:rsidR="001B1619" w:rsidRPr="00D013A3" w:rsidRDefault="001B1619" w:rsidP="001B1619">
      <w:pPr>
        <w:numPr>
          <w:ilvl w:val="12"/>
          <w:numId w:val="0"/>
        </w:numPr>
        <w:ind w:right="-2"/>
        <w:rPr>
          <w:b/>
          <w:bCs/>
          <w:i/>
          <w:iCs/>
          <w:noProof/>
          <w:szCs w:val="22"/>
        </w:rPr>
      </w:pPr>
    </w:p>
    <w:p w14:paraId="3008996C" w14:textId="77777777" w:rsidR="001B1619" w:rsidRPr="00D013A3" w:rsidRDefault="001B1619" w:rsidP="001B1619">
      <w:pPr>
        <w:pStyle w:val="Zarkazkladnhotextu"/>
        <w:ind w:left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Neužívajte viac než 400 mg v </w:t>
      </w:r>
      <w:r>
        <w:rPr>
          <w:rFonts w:ascii="Times New Roman" w:hAnsi="Times New Roman"/>
          <w:b/>
          <w:bCs/>
          <w:szCs w:val="22"/>
        </w:rPr>
        <w:t>jednej dávke</w:t>
      </w:r>
      <w:r>
        <w:rPr>
          <w:rFonts w:ascii="Times New Roman" w:hAnsi="Times New Roman"/>
          <w:szCs w:val="22"/>
        </w:rPr>
        <w:t>.</w:t>
      </w:r>
    </w:p>
    <w:p w14:paraId="54F29E5F" w14:textId="77777777" w:rsidR="001B1619" w:rsidRPr="00D013A3" w:rsidRDefault="001B1619" w:rsidP="001B1619">
      <w:pPr>
        <w:pStyle w:val="Zarkazkladnhotextu"/>
        <w:ind w:left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Neužívajte viac než 1 200 mg </w:t>
      </w:r>
      <w:r>
        <w:rPr>
          <w:rFonts w:ascii="Times New Roman" w:hAnsi="Times New Roman"/>
          <w:b/>
          <w:bCs/>
          <w:szCs w:val="22"/>
        </w:rPr>
        <w:t>denne</w:t>
      </w:r>
      <w:r>
        <w:rPr>
          <w:rFonts w:ascii="Times New Roman" w:hAnsi="Times New Roman"/>
          <w:szCs w:val="22"/>
        </w:rPr>
        <w:t>.</w:t>
      </w:r>
    </w:p>
    <w:p w14:paraId="7AB2900E" w14:textId="77777777" w:rsidR="001B1619" w:rsidRPr="00D013A3" w:rsidRDefault="001B1619" w:rsidP="001B1619">
      <w:pPr>
        <w:pStyle w:val="Zarkazkladnhotextu"/>
        <w:ind w:left="0"/>
        <w:rPr>
          <w:rFonts w:ascii="Times New Roman" w:hAnsi="Times New Roman"/>
          <w:b/>
          <w:szCs w:val="22"/>
        </w:rPr>
      </w:pPr>
    </w:p>
    <w:p w14:paraId="2F4D585B" w14:textId="77777777" w:rsidR="001B1619" w:rsidRPr="00837301" w:rsidRDefault="001B1619" w:rsidP="001B1619">
      <w:pPr>
        <w:pStyle w:val="Zarkazkladnhotextu"/>
        <w:ind w:left="0"/>
        <w:rPr>
          <w:rFonts w:ascii="Times New Roman" w:hAnsi="Times New Roman"/>
          <w:b/>
          <w:iCs/>
          <w:szCs w:val="22"/>
        </w:rPr>
      </w:pPr>
      <w:r>
        <w:rPr>
          <w:rFonts w:ascii="Times New Roman" w:hAnsi="Times New Roman"/>
          <w:b/>
          <w:iCs/>
          <w:szCs w:val="22"/>
        </w:rPr>
        <w:t xml:space="preserve">Osteoartritída </w:t>
      </w:r>
    </w:p>
    <w:p w14:paraId="45436ADB" w14:textId="77777777" w:rsidR="001B1619" w:rsidRPr="004D0499" w:rsidRDefault="001B1619" w:rsidP="001B1619">
      <w:pPr>
        <w:spacing w:line="240" w:lineRule="auto"/>
      </w:pPr>
      <w:r>
        <w:t xml:space="preserve">Odporúčaná dávka je 600 až 900 mg </w:t>
      </w:r>
      <w:proofErr w:type="spellStart"/>
      <w:r>
        <w:t>Dexibuprofénu</w:t>
      </w:r>
      <w:proofErr w:type="spellEnd"/>
      <w:r>
        <w:t xml:space="preserve"> </w:t>
      </w:r>
      <w:proofErr w:type="spellStart"/>
      <w:r>
        <w:t>Strides</w:t>
      </w:r>
      <w:proofErr w:type="spellEnd"/>
      <w:r>
        <w:t xml:space="preserve"> denne rozdelená do 3 jednotlivých dávok. Napríklad 200 mg 3-krát denne. Pri akútnych stavoch a zhoršeniach stavu môže lekár zvýšiť dávku na 1 200 mg denne. </w:t>
      </w:r>
    </w:p>
    <w:p w14:paraId="46673E8E" w14:textId="77777777" w:rsidR="001B1619" w:rsidRPr="00D013A3" w:rsidRDefault="001B1619" w:rsidP="001B1619">
      <w:pPr>
        <w:pStyle w:val="Zarkazkladnhotextu"/>
        <w:ind w:left="0"/>
        <w:rPr>
          <w:rFonts w:ascii="Times New Roman" w:hAnsi="Times New Roman"/>
          <w:szCs w:val="22"/>
        </w:rPr>
      </w:pPr>
    </w:p>
    <w:p w14:paraId="01D7B61D" w14:textId="77777777" w:rsidR="001B1619" w:rsidRPr="00837301" w:rsidRDefault="001B1619" w:rsidP="001B1619">
      <w:pPr>
        <w:pStyle w:val="Zarkazkladnhotextu"/>
        <w:tabs>
          <w:tab w:val="num" w:pos="360"/>
        </w:tabs>
        <w:ind w:left="0"/>
        <w:rPr>
          <w:rFonts w:ascii="Times New Roman" w:hAnsi="Times New Roman"/>
          <w:b/>
          <w:iCs/>
          <w:szCs w:val="22"/>
        </w:rPr>
      </w:pPr>
      <w:r>
        <w:rPr>
          <w:rFonts w:ascii="Times New Roman" w:hAnsi="Times New Roman"/>
          <w:b/>
          <w:iCs/>
          <w:szCs w:val="22"/>
        </w:rPr>
        <w:t>Menštruačná bolesť</w:t>
      </w:r>
    </w:p>
    <w:p w14:paraId="4B7238EC" w14:textId="77777777" w:rsidR="001B1619" w:rsidRPr="00D013A3" w:rsidRDefault="001B1619" w:rsidP="001B161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>
        <w:t xml:space="preserve">Odporúčaná dávka je 600 až 900 mg </w:t>
      </w:r>
      <w:proofErr w:type="spellStart"/>
      <w:r>
        <w:t>Dexibuprofénu</w:t>
      </w:r>
      <w:proofErr w:type="spellEnd"/>
      <w:r>
        <w:t xml:space="preserve"> </w:t>
      </w:r>
      <w:proofErr w:type="spellStart"/>
      <w:r>
        <w:t>Strides</w:t>
      </w:r>
      <w:proofErr w:type="spellEnd"/>
      <w:r>
        <w:t xml:space="preserve"> denne rozdelená do 3 jednotlivých dávok. Napríklad 200 mg 3-krát denne.</w:t>
      </w:r>
    </w:p>
    <w:p w14:paraId="77FE8D06" w14:textId="77777777" w:rsidR="001B1619" w:rsidRDefault="001B1619" w:rsidP="001B1619">
      <w:pPr>
        <w:pStyle w:val="Zarkazkladnhotextu"/>
        <w:tabs>
          <w:tab w:val="num" w:pos="360"/>
        </w:tabs>
        <w:ind w:left="0"/>
        <w:rPr>
          <w:rFonts w:ascii="Times New Roman" w:hAnsi="Times New Roman"/>
          <w:b/>
          <w:iCs/>
          <w:szCs w:val="22"/>
        </w:rPr>
      </w:pPr>
    </w:p>
    <w:p w14:paraId="7B752779" w14:textId="77777777" w:rsidR="001B1619" w:rsidRPr="00837301" w:rsidRDefault="001B1619" w:rsidP="001B1619">
      <w:pPr>
        <w:pStyle w:val="Zarkazkladnhotextu"/>
        <w:tabs>
          <w:tab w:val="num" w:pos="360"/>
        </w:tabs>
        <w:ind w:left="0"/>
        <w:rPr>
          <w:rFonts w:ascii="Times New Roman" w:hAnsi="Times New Roman"/>
          <w:b/>
          <w:iCs/>
          <w:szCs w:val="22"/>
        </w:rPr>
      </w:pPr>
      <w:r>
        <w:rPr>
          <w:rFonts w:ascii="Times New Roman" w:hAnsi="Times New Roman"/>
          <w:b/>
          <w:iCs/>
          <w:szCs w:val="22"/>
        </w:rPr>
        <w:t>Mierna až stredne silná bolesť</w:t>
      </w:r>
    </w:p>
    <w:p w14:paraId="58783661" w14:textId="77777777" w:rsidR="001B1619" w:rsidRPr="002959AB" w:rsidRDefault="001B1619" w:rsidP="001B1619">
      <w:pPr>
        <w:pStyle w:val="BodyText21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 xml:space="preserve">Odporúčaná dávka je 600 mg </w:t>
      </w:r>
      <w:proofErr w:type="spellStart"/>
      <w:r>
        <w:rPr>
          <w:rFonts w:ascii="Times New Roman" w:hAnsi="Times New Roman"/>
          <w:iCs/>
          <w:sz w:val="22"/>
          <w:szCs w:val="22"/>
        </w:rPr>
        <w:t>Dexibuprofénu</w:t>
      </w:r>
      <w:proofErr w:type="spellEnd"/>
      <w:r>
        <w:rPr>
          <w:rFonts w:ascii="Times New Roman" w:hAnsi="Times New Roman"/>
          <w:i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iCs/>
          <w:sz w:val="22"/>
          <w:szCs w:val="22"/>
        </w:rPr>
        <w:t>Strides</w:t>
      </w:r>
      <w:proofErr w:type="spellEnd"/>
      <w:r>
        <w:rPr>
          <w:rFonts w:ascii="Times New Roman" w:hAnsi="Times New Roman"/>
          <w:iCs/>
          <w:sz w:val="22"/>
          <w:szCs w:val="22"/>
        </w:rPr>
        <w:t xml:space="preserve"> denne rozdelená do 3 jednotlivých dávok.</w:t>
      </w:r>
    </w:p>
    <w:p w14:paraId="16CB16F6" w14:textId="77777777" w:rsidR="001B1619" w:rsidRDefault="001B1619" w:rsidP="001B1619">
      <w:pPr>
        <w:pStyle w:val="BodyText21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Pri stavoch s akútnou bolesťou môže lekár zvýšiť dávku na 1 200 mg denne.</w:t>
      </w:r>
    </w:p>
    <w:p w14:paraId="083C882E" w14:textId="77777777" w:rsidR="001B1619" w:rsidRDefault="001B1619" w:rsidP="001B1619">
      <w:pPr>
        <w:pStyle w:val="BodyText21"/>
        <w:rPr>
          <w:rFonts w:ascii="Times New Roman" w:hAnsi="Times New Roman"/>
          <w:iCs/>
          <w:sz w:val="22"/>
          <w:szCs w:val="22"/>
        </w:rPr>
      </w:pPr>
    </w:p>
    <w:p w14:paraId="1540F1A7" w14:textId="77777777" w:rsidR="001B1619" w:rsidRDefault="001B1619" w:rsidP="001B1619">
      <w:pPr>
        <w:pStyle w:val="BodyText21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Deliaca ryha iba pomáha rozlomiť tabletu, ak máte problémy s prehltnutím celej tablety. Rozdelením tablety sa nedosiahne presná „polovičná“ dávka.</w:t>
      </w:r>
    </w:p>
    <w:p w14:paraId="77835C32" w14:textId="77777777" w:rsidR="001B1619" w:rsidRDefault="001B1619" w:rsidP="001B1619">
      <w:pPr>
        <w:pStyle w:val="BodyText21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Ak chcete tabletu rozdeliť, položte ju na tvrdý povrch a zatlačte na ňu dvomi ukazovákmi alebo palcami.</w:t>
      </w:r>
    </w:p>
    <w:p w14:paraId="0574E3C7" w14:textId="77777777" w:rsidR="001B1619" w:rsidRDefault="001B1619" w:rsidP="001B1619">
      <w:pPr>
        <w:pStyle w:val="BodyText21"/>
        <w:rPr>
          <w:rFonts w:ascii="Times New Roman" w:hAnsi="Times New Roman"/>
          <w:iCs/>
          <w:sz w:val="22"/>
          <w:szCs w:val="22"/>
        </w:rPr>
      </w:pPr>
    </w:p>
    <w:p w14:paraId="7052F546" w14:textId="72DA3C27" w:rsidR="001B1619" w:rsidRPr="00A81626" w:rsidRDefault="001B1619" w:rsidP="001B1619">
      <w:pPr>
        <w:pStyle w:val="BodyText21"/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Váš lekár vám môže predpísať aj iné dostupné sily tohto lieku (200 mg alebo 300 mg), aby ste mohli užívať vhodnejšiu dávku.</w:t>
      </w:r>
    </w:p>
    <w:p w14:paraId="3998702C" w14:textId="77777777" w:rsidR="001B1619" w:rsidRPr="002959AB" w:rsidRDefault="001B1619" w:rsidP="001B1619">
      <w:pPr>
        <w:pStyle w:val="BodyText21"/>
        <w:overflowPunct/>
        <w:autoSpaceDE/>
        <w:autoSpaceDN/>
        <w:adjustRightInd/>
        <w:textAlignment w:val="auto"/>
        <w:rPr>
          <w:rFonts w:ascii="Times New Roman" w:hAnsi="Times New Roman"/>
          <w:iCs/>
          <w:sz w:val="22"/>
          <w:szCs w:val="22"/>
        </w:rPr>
      </w:pPr>
    </w:p>
    <w:p w14:paraId="281417A3" w14:textId="77777777" w:rsidR="001B1619" w:rsidRPr="00D013A3" w:rsidRDefault="001B1619" w:rsidP="001B1619">
      <w:pPr>
        <w:pStyle w:val="Bezriadkovania"/>
        <w:rPr>
          <w:b/>
          <w:bCs/>
          <w:i/>
          <w:szCs w:val="22"/>
        </w:rPr>
      </w:pPr>
      <w:r>
        <w:t xml:space="preserve">Pacienti s ochorením pečene alebo obličiek: Váš lekár vám mohol predpísať nižšiu dávku, než je obvyklá dávka </w:t>
      </w:r>
      <w:proofErr w:type="spellStart"/>
      <w:r>
        <w:t>Dexibuprofénu</w:t>
      </w:r>
      <w:proofErr w:type="spellEnd"/>
      <w:r>
        <w:t xml:space="preserve"> </w:t>
      </w:r>
      <w:proofErr w:type="spellStart"/>
      <w:r>
        <w:t>Strides</w:t>
      </w:r>
      <w:proofErr w:type="spellEnd"/>
      <w:r>
        <w:t>. Dávku, ktorú vám predpísal váš lekár, nesmiete zvyšovať.</w:t>
      </w:r>
    </w:p>
    <w:p w14:paraId="25DB7EEA" w14:textId="77777777" w:rsidR="001B1619" w:rsidRPr="00D013A3" w:rsidRDefault="001B1619" w:rsidP="001B1619">
      <w:pPr>
        <w:rPr>
          <w:szCs w:val="22"/>
        </w:rPr>
      </w:pPr>
    </w:p>
    <w:p w14:paraId="70A0A169" w14:textId="77777777" w:rsidR="001B1619" w:rsidRPr="00837301" w:rsidRDefault="001B1619" w:rsidP="001B1619">
      <w:pPr>
        <w:rPr>
          <w:b/>
          <w:bCs/>
          <w:iCs/>
          <w:szCs w:val="22"/>
        </w:rPr>
      </w:pPr>
      <w:r>
        <w:rPr>
          <w:b/>
          <w:bCs/>
          <w:iCs/>
          <w:szCs w:val="22"/>
        </w:rPr>
        <w:t>Starší pacienti</w:t>
      </w:r>
    </w:p>
    <w:p w14:paraId="5D5D2125" w14:textId="77777777" w:rsidR="001B1619" w:rsidRPr="00D013A3" w:rsidRDefault="001B1619" w:rsidP="001B1619">
      <w:pPr>
        <w:rPr>
          <w:szCs w:val="22"/>
        </w:rPr>
      </w:pPr>
      <w:r>
        <w:t xml:space="preserve">Ak máte viac než 60 rokov, váš lekár vám mohol predpísal nižšiu dávku než obvykle. Ak nemáte problémy s užívaním </w:t>
      </w:r>
      <w:proofErr w:type="spellStart"/>
      <w:r>
        <w:t>dexibuprofénu</w:t>
      </w:r>
      <w:proofErr w:type="spellEnd"/>
      <w:r>
        <w:t>, váš lekár vám môže zvýšiť dávku.</w:t>
      </w:r>
    </w:p>
    <w:p w14:paraId="58CD66C6" w14:textId="77777777" w:rsidR="001B1619" w:rsidRPr="00D013A3" w:rsidRDefault="001B1619" w:rsidP="001B1619">
      <w:pPr>
        <w:rPr>
          <w:szCs w:val="22"/>
        </w:rPr>
      </w:pPr>
    </w:p>
    <w:p w14:paraId="5AECAE11" w14:textId="77777777" w:rsidR="001B1619" w:rsidRPr="00837301" w:rsidRDefault="001B1619" w:rsidP="001B1619">
      <w:pPr>
        <w:pStyle w:val="BodyText21"/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lastRenderedPageBreak/>
        <w:t>Deti a dospievajúci</w:t>
      </w:r>
    </w:p>
    <w:p w14:paraId="44DEB0D8" w14:textId="77777777" w:rsidR="001B1619" w:rsidRPr="00D013A3" w:rsidRDefault="001B1619" w:rsidP="001B1619">
      <w:pPr>
        <w:pStyle w:val="BodyText21"/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Keďže nie sú dostatočné skúsenosti s používaním u detí a dospievajúcich, </w:t>
      </w:r>
      <w:proofErr w:type="spellStart"/>
      <w:r>
        <w:rPr>
          <w:rFonts w:ascii="Times New Roman" w:hAnsi="Times New Roman"/>
          <w:sz w:val="22"/>
          <w:szCs w:val="22"/>
        </w:rPr>
        <w:t>Dexibuprofén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Strides</w:t>
      </w:r>
      <w:proofErr w:type="spellEnd"/>
      <w:r>
        <w:rPr>
          <w:rFonts w:ascii="Times New Roman" w:hAnsi="Times New Roman"/>
          <w:sz w:val="22"/>
          <w:szCs w:val="22"/>
        </w:rPr>
        <w:t xml:space="preserve"> sa nemá používať u pacientov vo veku do 18 rokov.</w:t>
      </w:r>
    </w:p>
    <w:p w14:paraId="2E33332C" w14:textId="77777777" w:rsidR="001B1619" w:rsidRPr="00D013A3" w:rsidRDefault="001B1619" w:rsidP="001B1619">
      <w:pPr>
        <w:rPr>
          <w:iCs/>
          <w:szCs w:val="22"/>
        </w:rPr>
      </w:pPr>
    </w:p>
    <w:p w14:paraId="7D3EFD9E" w14:textId="77777777" w:rsidR="001B1619" w:rsidRPr="00D013A3" w:rsidRDefault="001B1619" w:rsidP="001B1619">
      <w:pPr>
        <w:pStyle w:val="Zarkazkladnhotextu"/>
        <w:ind w:left="0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 xml:space="preserve">Ak užijete viac </w:t>
      </w:r>
      <w:proofErr w:type="spellStart"/>
      <w:r>
        <w:rPr>
          <w:rFonts w:ascii="Times New Roman" w:hAnsi="Times New Roman"/>
          <w:b/>
          <w:szCs w:val="22"/>
        </w:rPr>
        <w:t>Dexibuprofénu</w:t>
      </w:r>
      <w:proofErr w:type="spellEnd"/>
      <w:r>
        <w:rPr>
          <w:rFonts w:ascii="Times New Roman" w:hAnsi="Times New Roman"/>
          <w:b/>
          <w:szCs w:val="22"/>
        </w:rPr>
        <w:t xml:space="preserve"> </w:t>
      </w:r>
      <w:proofErr w:type="spellStart"/>
      <w:r>
        <w:rPr>
          <w:rFonts w:ascii="Times New Roman" w:hAnsi="Times New Roman"/>
          <w:b/>
          <w:szCs w:val="22"/>
        </w:rPr>
        <w:t>Strides</w:t>
      </w:r>
      <w:proofErr w:type="spellEnd"/>
      <w:r>
        <w:rPr>
          <w:rFonts w:ascii="Times New Roman" w:hAnsi="Times New Roman"/>
          <w:b/>
          <w:szCs w:val="22"/>
        </w:rPr>
        <w:t>, ako máte</w:t>
      </w:r>
    </w:p>
    <w:p w14:paraId="7494800B" w14:textId="0308ACA9" w:rsidR="001B1619" w:rsidRPr="00FC4B51" w:rsidRDefault="001B1619" w:rsidP="001B1619">
      <w:pPr>
        <w:tabs>
          <w:tab w:val="left" w:pos="5812"/>
          <w:tab w:val="left" w:pos="6663"/>
        </w:tabs>
        <w:ind w:right="-1"/>
        <w:rPr>
          <w:szCs w:val="22"/>
        </w:rPr>
      </w:pPr>
      <w:r>
        <w:t xml:space="preserve">Ak ste užili viac tabliet, ako ste mali, alebo ak deti náhodne užili tento liek, okamžite kontaktujte svojho lekára alebo najbližšiu nemocnicu, aby ste zistili riziko a poradili sa, aké opatrenia je potrebné podniknúť. </w:t>
      </w:r>
    </w:p>
    <w:p w14:paraId="00012AB3" w14:textId="77777777" w:rsidR="001B1619" w:rsidRPr="00FC4B51" w:rsidRDefault="001B1619" w:rsidP="001B1619">
      <w:pPr>
        <w:tabs>
          <w:tab w:val="left" w:pos="5812"/>
          <w:tab w:val="left" w:pos="6663"/>
        </w:tabs>
        <w:ind w:right="-1"/>
        <w:rPr>
          <w:szCs w:val="22"/>
        </w:rPr>
      </w:pPr>
    </w:p>
    <w:p w14:paraId="47CFBC84" w14:textId="3B2EA55B" w:rsidR="001B1619" w:rsidRDefault="001B1619" w:rsidP="001B1619">
      <w:pPr>
        <w:tabs>
          <w:tab w:val="left" w:pos="5812"/>
          <w:tab w:val="left" w:pos="6663"/>
        </w:tabs>
        <w:ind w:right="-1"/>
        <w:rPr>
          <w:b/>
          <w:szCs w:val="22"/>
        </w:rPr>
      </w:pPr>
      <w:r>
        <w:t xml:space="preserve">Príznaky môžu zahŕňať nevoľnosť, bolesť </w:t>
      </w:r>
      <w:r w:rsidR="00C7223F">
        <w:t>žalúdka</w:t>
      </w:r>
      <w:r>
        <w:t>, vracanie (môže byť spojené s prítomnosťou krvi), bolesť hlavy, zvonenie v ušiach, poruchu koordinácie pohybov, zmätenosť a trhavý pohyb očí. Pri vysokých dávkach boli hlásené prípady ospalosti, bolesti v hrudi, búšenia srdca, straty vedomia, kŕčov (hlavne u detí), slabosti a závrat</w:t>
      </w:r>
      <w:r w:rsidR="00C7223F">
        <w:t>u</w:t>
      </w:r>
      <w:r>
        <w:t>, krvi v moči, nízkeho krvného tlaku, pocitu telesného chladu a problémov s dýchaním.</w:t>
      </w:r>
    </w:p>
    <w:p w14:paraId="077FE33C" w14:textId="77777777" w:rsidR="001B1619" w:rsidRDefault="001B1619" w:rsidP="001B1619">
      <w:pPr>
        <w:pStyle w:val="Zarkazkladnhotextu"/>
        <w:ind w:left="0"/>
        <w:rPr>
          <w:rFonts w:ascii="Times New Roman" w:hAnsi="Times New Roman"/>
          <w:b/>
          <w:szCs w:val="22"/>
        </w:rPr>
      </w:pPr>
    </w:p>
    <w:p w14:paraId="503D1684" w14:textId="77777777" w:rsidR="001B1619" w:rsidRPr="00D013A3" w:rsidRDefault="001B1619" w:rsidP="001B1619">
      <w:pPr>
        <w:pStyle w:val="Zarkazkladnhotextu"/>
        <w:ind w:left="0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 xml:space="preserve">Ak zabudnete užiť </w:t>
      </w:r>
      <w:proofErr w:type="spellStart"/>
      <w:r>
        <w:rPr>
          <w:rFonts w:ascii="Times New Roman" w:hAnsi="Times New Roman"/>
          <w:b/>
          <w:szCs w:val="22"/>
        </w:rPr>
        <w:t>Dexibuprofén</w:t>
      </w:r>
      <w:proofErr w:type="spellEnd"/>
      <w:r>
        <w:rPr>
          <w:rFonts w:ascii="Times New Roman" w:hAnsi="Times New Roman"/>
          <w:b/>
          <w:szCs w:val="22"/>
        </w:rPr>
        <w:t xml:space="preserve"> </w:t>
      </w:r>
      <w:proofErr w:type="spellStart"/>
      <w:r>
        <w:rPr>
          <w:rFonts w:ascii="Times New Roman" w:hAnsi="Times New Roman"/>
          <w:b/>
          <w:szCs w:val="22"/>
        </w:rPr>
        <w:t>Strides</w:t>
      </w:r>
      <w:proofErr w:type="spellEnd"/>
    </w:p>
    <w:p w14:paraId="529595C0" w14:textId="77777777" w:rsidR="001B1619" w:rsidRPr="00D013A3" w:rsidRDefault="001B1619" w:rsidP="001B1619">
      <w:pPr>
        <w:pStyle w:val="Zarkazkladnhotextu"/>
        <w:ind w:left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Neužívajte dvojnásobnú dávku, aby ste nahradili vynechanú tabletu. Ďalšiu tabletu užite ako obvykle.</w:t>
      </w:r>
    </w:p>
    <w:p w14:paraId="4F9ED1BF" w14:textId="77777777" w:rsidR="001B1619" w:rsidRPr="00D013A3" w:rsidRDefault="001B1619" w:rsidP="001B1619">
      <w:pPr>
        <w:pStyle w:val="Zarkazkladnhotextu"/>
        <w:ind w:left="0"/>
        <w:rPr>
          <w:rFonts w:ascii="Times New Roman" w:hAnsi="Times New Roman"/>
          <w:szCs w:val="22"/>
        </w:rPr>
      </w:pPr>
    </w:p>
    <w:p w14:paraId="1AE174EA" w14:textId="77777777" w:rsidR="001B1619" w:rsidRPr="00D013A3" w:rsidRDefault="001B1619" w:rsidP="001B1619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t>Ak máte akékoľvek ďalšie otázky týkajúce sa používania tohto lieku, opýtajte sa svojho lekára alebo lekárnika.</w:t>
      </w:r>
    </w:p>
    <w:p w14:paraId="564EF765" w14:textId="77777777" w:rsidR="001B1619" w:rsidRPr="00D013A3" w:rsidRDefault="001B1619" w:rsidP="001B1619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2E75B4FC" w14:textId="77777777" w:rsidR="001B1619" w:rsidRPr="00D013A3" w:rsidRDefault="001B1619" w:rsidP="001B1619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4ACF279" w14:textId="77777777" w:rsidR="001B1619" w:rsidRPr="00D013A3" w:rsidRDefault="001B1619" w:rsidP="001B1619">
      <w:pPr>
        <w:numPr>
          <w:ilvl w:val="12"/>
          <w:numId w:val="0"/>
        </w:numPr>
        <w:spacing w:line="240" w:lineRule="auto"/>
        <w:outlineLvl w:val="0"/>
        <w:rPr>
          <w:b/>
          <w:noProof/>
          <w:szCs w:val="22"/>
        </w:rPr>
      </w:pPr>
      <w:r>
        <w:rPr>
          <w:b/>
          <w:szCs w:val="22"/>
        </w:rPr>
        <w:t>4.</w:t>
      </w:r>
      <w:r>
        <w:rPr>
          <w:b/>
          <w:szCs w:val="22"/>
        </w:rPr>
        <w:tab/>
        <w:t>Možné vedľajšie účinky</w:t>
      </w:r>
    </w:p>
    <w:p w14:paraId="29DEFE60" w14:textId="77777777" w:rsidR="001B1619" w:rsidRPr="00D013A3" w:rsidRDefault="001B1619" w:rsidP="001B1619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AD16A6F" w14:textId="77777777" w:rsidR="001B1619" w:rsidRPr="00D013A3" w:rsidRDefault="001B1619" w:rsidP="001B1619">
      <w:pPr>
        <w:numPr>
          <w:ilvl w:val="12"/>
          <w:numId w:val="0"/>
        </w:numPr>
        <w:ind w:right="-29"/>
        <w:rPr>
          <w:noProof/>
          <w:szCs w:val="22"/>
        </w:rPr>
      </w:pPr>
      <w:r>
        <w:t xml:space="preserve">Tak ako všetky lieky, aj </w:t>
      </w:r>
      <w:proofErr w:type="spellStart"/>
      <w:r>
        <w:t>Dexibuprofén</w:t>
      </w:r>
      <w:proofErr w:type="spellEnd"/>
      <w:r>
        <w:t xml:space="preserve"> </w:t>
      </w:r>
      <w:proofErr w:type="spellStart"/>
      <w:r>
        <w:t>Strides</w:t>
      </w:r>
      <w:proofErr w:type="spellEnd"/>
      <w:r>
        <w:t xml:space="preserve"> môže spôsobovať vedľajšie účinky, hoci sa neprejavia u každého.</w:t>
      </w:r>
    </w:p>
    <w:p w14:paraId="7EED220D" w14:textId="77777777" w:rsidR="001B1619" w:rsidRPr="00D013A3" w:rsidRDefault="001B1619" w:rsidP="001B1619">
      <w:pPr>
        <w:rPr>
          <w:color w:val="000000"/>
          <w:szCs w:val="22"/>
        </w:rPr>
      </w:pPr>
    </w:p>
    <w:p w14:paraId="6A404521" w14:textId="078A7565" w:rsidR="001B1619" w:rsidRDefault="00C7223F" w:rsidP="001B1619">
      <w:pPr>
        <w:rPr>
          <w:b/>
          <w:bCs/>
          <w:szCs w:val="22"/>
        </w:rPr>
      </w:pPr>
      <w:r>
        <w:rPr>
          <w:b/>
          <w:bCs/>
          <w:szCs w:val="22"/>
        </w:rPr>
        <w:t>P</w:t>
      </w:r>
      <w:r w:rsidR="001B1619">
        <w:rPr>
          <w:b/>
          <w:bCs/>
          <w:szCs w:val="22"/>
        </w:rPr>
        <w:t xml:space="preserve">restaňte užívať </w:t>
      </w:r>
      <w:proofErr w:type="spellStart"/>
      <w:r w:rsidR="001B1619">
        <w:rPr>
          <w:b/>
          <w:bCs/>
          <w:szCs w:val="22"/>
        </w:rPr>
        <w:t>Dexibuprofén</w:t>
      </w:r>
      <w:proofErr w:type="spellEnd"/>
      <w:r w:rsidR="001B1619">
        <w:rPr>
          <w:b/>
          <w:bCs/>
          <w:szCs w:val="22"/>
        </w:rPr>
        <w:t xml:space="preserve"> </w:t>
      </w:r>
      <w:proofErr w:type="spellStart"/>
      <w:r w:rsidR="001B1619">
        <w:rPr>
          <w:b/>
          <w:bCs/>
          <w:szCs w:val="22"/>
        </w:rPr>
        <w:t>Strides</w:t>
      </w:r>
      <w:proofErr w:type="spellEnd"/>
      <w:r w:rsidR="001B1619">
        <w:rPr>
          <w:b/>
          <w:bCs/>
          <w:szCs w:val="22"/>
        </w:rPr>
        <w:t xml:space="preserve"> a okamžite kontaktujte lekára</w:t>
      </w:r>
      <w:r>
        <w:rPr>
          <w:b/>
          <w:bCs/>
          <w:szCs w:val="22"/>
        </w:rPr>
        <w:t>, ak sa u vás vyskytne ktorýkoľvek z nasledujúcich príznakov</w:t>
      </w:r>
      <w:r w:rsidR="001B1619">
        <w:rPr>
          <w:b/>
          <w:bCs/>
          <w:szCs w:val="22"/>
        </w:rPr>
        <w:t>:</w:t>
      </w:r>
    </w:p>
    <w:p w14:paraId="3EA8FF4B" w14:textId="65C6554B" w:rsidR="001B1619" w:rsidRPr="00A81626" w:rsidRDefault="001B1619" w:rsidP="001B1619">
      <w:pPr>
        <w:spacing w:line="240" w:lineRule="auto"/>
      </w:pPr>
      <w:r>
        <w:t xml:space="preserve">- silná bolesť </w:t>
      </w:r>
      <w:r w:rsidR="00C7223F">
        <w:t>žalúdka</w:t>
      </w:r>
      <w:r>
        <w:t xml:space="preserve">, najmä keď začnete užívať </w:t>
      </w:r>
      <w:proofErr w:type="spellStart"/>
      <w:r>
        <w:t>Dexibuprofén</w:t>
      </w:r>
      <w:proofErr w:type="spellEnd"/>
      <w:r>
        <w:t xml:space="preserve"> </w:t>
      </w:r>
      <w:proofErr w:type="spellStart"/>
      <w:r>
        <w:t>Strides</w:t>
      </w:r>
      <w:proofErr w:type="spellEnd"/>
      <w:r>
        <w:t xml:space="preserve"> (menej časté: môže postihovať až 1 zo 100 ľudí).</w:t>
      </w:r>
    </w:p>
    <w:p w14:paraId="7456C732" w14:textId="77777777" w:rsidR="001B1619" w:rsidRPr="00A81626" w:rsidRDefault="001B1619" w:rsidP="001B1619">
      <w:pPr>
        <w:spacing w:line="240" w:lineRule="auto"/>
      </w:pPr>
      <w:r>
        <w:t>- čierna stolica, krvavá hnačka alebo vracanie krvi (menej časté: môže postihovať až 1 zo 100 ľudí).</w:t>
      </w:r>
    </w:p>
    <w:p w14:paraId="4024B908" w14:textId="04C30188" w:rsidR="001B1619" w:rsidRPr="00A81626" w:rsidRDefault="001B1619" w:rsidP="001B1619">
      <w:pPr>
        <w:spacing w:line="240" w:lineRule="auto"/>
      </w:pPr>
      <w:r>
        <w:t xml:space="preserve">- kožné vyrážky, závažné pľuzgiere alebo olupovanie kože, slizničné lézie (veľmi zriedkavé: môže postihovať až 1 z 10 000 ľudí) alebo akékoľvek </w:t>
      </w:r>
      <w:r w:rsidR="00C7223F">
        <w:t xml:space="preserve">prejavy </w:t>
      </w:r>
      <w:r>
        <w:t>precitlivenosti (menej časté: môže postihovať až 1 zo 100 ľudí).</w:t>
      </w:r>
    </w:p>
    <w:p w14:paraId="5BDB4916" w14:textId="77777777" w:rsidR="001B1619" w:rsidRPr="00A81626" w:rsidRDefault="001B1619" w:rsidP="001B1619">
      <w:pPr>
        <w:spacing w:line="240" w:lineRule="auto"/>
      </w:pPr>
      <w:r>
        <w:t>- horúčka, bolesť hrdla a úst, príznaky podobné chrípke, pocit únavy, krvácanie z nosa a kože. Tieto príznaky môžu byť spôsobené znížením počtu bielych krviniek v tele (</w:t>
      </w:r>
      <w:proofErr w:type="spellStart"/>
      <w:r>
        <w:t>agranulocytóza</w:t>
      </w:r>
      <w:proofErr w:type="spellEnd"/>
      <w:r>
        <w:t xml:space="preserve">) (veľmi zriedkavé: môže postihovať až 1 z 10 000 ľudí). </w:t>
      </w:r>
    </w:p>
    <w:p w14:paraId="068FC163" w14:textId="77777777" w:rsidR="001B1619" w:rsidRPr="00A81626" w:rsidRDefault="001B1619" w:rsidP="001B1619">
      <w:pPr>
        <w:spacing w:line="240" w:lineRule="auto"/>
      </w:pPr>
      <w:r>
        <w:t xml:space="preserve">- silná alebo pretrvávajúca bolesť hlavy (veľmi zriedkavé: môže postihovať až 1 z 10 000 ľudí). </w:t>
      </w:r>
    </w:p>
    <w:p w14:paraId="53FAB81F" w14:textId="77777777" w:rsidR="001B1619" w:rsidRPr="00A81626" w:rsidRDefault="001B1619" w:rsidP="001B1619">
      <w:pPr>
        <w:spacing w:line="240" w:lineRule="auto"/>
      </w:pPr>
      <w:r>
        <w:t xml:space="preserve">- žlté sfarbenie kože a očných bielok (žltačka) (zriedkavé: môže postihovať až 1 z 1 000 ľudí). </w:t>
      </w:r>
    </w:p>
    <w:p w14:paraId="54767033" w14:textId="77777777" w:rsidR="001B1619" w:rsidRPr="00A81626" w:rsidRDefault="001B1619" w:rsidP="001B1619">
      <w:pPr>
        <w:spacing w:line="240" w:lineRule="auto"/>
      </w:pPr>
      <w:r>
        <w:t>- opuch tváre, jazyka alebo hltana, ťažkosti s prehĺtaním alebo dýchaním (</w:t>
      </w:r>
      <w:proofErr w:type="spellStart"/>
      <w:r>
        <w:t>angioedém</w:t>
      </w:r>
      <w:proofErr w:type="spellEnd"/>
      <w:r>
        <w:t xml:space="preserve">) (menej časté: môže postihovať až 1 zo 100 ľudí). </w:t>
      </w:r>
    </w:p>
    <w:p w14:paraId="5EBB46CB" w14:textId="77777777" w:rsidR="001B1619" w:rsidRPr="00A81626" w:rsidRDefault="001B1619" w:rsidP="001B1619">
      <w:pPr>
        <w:spacing w:line="240" w:lineRule="auto"/>
      </w:pPr>
      <w:r>
        <w:t>- pľuzgiere na rukách a chodidlách (</w:t>
      </w:r>
      <w:proofErr w:type="spellStart"/>
      <w:r>
        <w:t>Stevensov-Johnsonov</w:t>
      </w:r>
      <w:proofErr w:type="spellEnd"/>
      <w:r>
        <w:t xml:space="preserve"> syndróm) (veľmi zriedkavé: môže postihovať až 1 z 10 000 ľudí).</w:t>
      </w:r>
    </w:p>
    <w:p w14:paraId="5197B3A9" w14:textId="77777777" w:rsidR="001B1619" w:rsidRPr="00A81626" w:rsidRDefault="001B1619" w:rsidP="001B1619">
      <w:pPr>
        <w:spacing w:line="240" w:lineRule="auto"/>
      </w:pPr>
      <w:r>
        <w:t>- olupovanie kože (</w:t>
      </w:r>
      <w:proofErr w:type="spellStart"/>
      <w:r>
        <w:t>epidermálna</w:t>
      </w:r>
      <w:proofErr w:type="spellEnd"/>
      <w:r>
        <w:t xml:space="preserve"> </w:t>
      </w:r>
      <w:proofErr w:type="spellStart"/>
      <w:r>
        <w:t>nekrolýza</w:t>
      </w:r>
      <w:proofErr w:type="spellEnd"/>
      <w:r>
        <w:t>) (veľmi zriedkavé: môže postihovať najviac 1 z 10 000 ľudí).</w:t>
      </w:r>
    </w:p>
    <w:p w14:paraId="43D43309" w14:textId="77777777" w:rsidR="001B1619" w:rsidRDefault="001B1619" w:rsidP="001B1619">
      <w:pPr>
        <w:tabs>
          <w:tab w:val="clear" w:pos="567"/>
        </w:tabs>
        <w:spacing w:line="240" w:lineRule="auto"/>
      </w:pPr>
      <w:r>
        <w:t xml:space="preserve">- červená, šupinatá rozsiahla vyrážka s podkožnými hrčkami a pľuzgiermi, ktorá sa vyskytuje najmä v kožných záhyboch, na trupe a horných končatinách a ktorá je sprevádzaná horúčkou na začiatku liečby (akútna generalizovaná </w:t>
      </w:r>
      <w:proofErr w:type="spellStart"/>
      <w:r>
        <w:t>exantematózna</w:t>
      </w:r>
      <w:proofErr w:type="spellEnd"/>
      <w:r>
        <w:t xml:space="preserve"> </w:t>
      </w:r>
      <w:proofErr w:type="spellStart"/>
      <w:r>
        <w:t>pustulóza</w:t>
      </w:r>
      <w:proofErr w:type="spellEnd"/>
      <w:r>
        <w:t>). Pozri tiež časť 2. (neznáme: frekvencia sa nedá stanoviť z dostupných údajov).</w:t>
      </w:r>
    </w:p>
    <w:p w14:paraId="3EB6B58A" w14:textId="77777777" w:rsidR="001B1619" w:rsidRPr="001B2708" w:rsidRDefault="001B1619" w:rsidP="001B1619">
      <w:pPr>
        <w:rPr>
          <w:color w:val="000000"/>
          <w:szCs w:val="22"/>
        </w:rPr>
      </w:pPr>
      <w:r>
        <w:rPr>
          <w:color w:val="000000"/>
          <w:szCs w:val="22"/>
        </w:rPr>
        <w:t xml:space="preserve">- môže sa vyskytnúť závažná kožná reakcia známa ako syndróm DRESS. Medzi príznaky syndrómu DRESS patria: kožná vyrážka, horúčka, opuch lymfatických uzlín a zvýšenie počtu eozinofilov (typ bielych krviniek) </w:t>
      </w:r>
      <w:r>
        <w:t>(neznáme: frekvencia sa nedá stanoviť z dostupných údajov)</w:t>
      </w:r>
      <w:r>
        <w:rPr>
          <w:color w:val="000000"/>
          <w:szCs w:val="22"/>
        </w:rPr>
        <w:t>.</w:t>
      </w:r>
    </w:p>
    <w:p w14:paraId="025F3DBD" w14:textId="77777777" w:rsidR="001B1619" w:rsidRDefault="001B1619" w:rsidP="001B1619">
      <w:pPr>
        <w:rPr>
          <w:color w:val="000000"/>
          <w:szCs w:val="22"/>
        </w:rPr>
      </w:pPr>
    </w:p>
    <w:p w14:paraId="1AD01D88" w14:textId="77777777" w:rsidR="001B1619" w:rsidRPr="00D013A3" w:rsidRDefault="001B1619" w:rsidP="001B1619">
      <w:pPr>
        <w:rPr>
          <w:color w:val="000000"/>
          <w:szCs w:val="22"/>
        </w:rPr>
      </w:pPr>
      <w:r>
        <w:rPr>
          <w:b/>
          <w:bCs/>
        </w:rPr>
        <w:t>Ďalšie možné vedľajšie účinky</w:t>
      </w:r>
    </w:p>
    <w:p w14:paraId="3D09A1C8" w14:textId="481E655E" w:rsidR="001B1619" w:rsidRPr="00D013A3" w:rsidRDefault="001B1619" w:rsidP="001B1619">
      <w:pPr>
        <w:pStyle w:val="Hlavika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Veľmi časté</w:t>
      </w:r>
      <w:r>
        <w:rPr>
          <w:rFonts w:ascii="Times New Roman" w:hAnsi="Times New Roman"/>
          <w:sz w:val="22"/>
          <w:szCs w:val="22"/>
        </w:rPr>
        <w:t xml:space="preserve">: môžu postihovať viac </w:t>
      </w:r>
      <w:r w:rsidR="00CB3718">
        <w:rPr>
          <w:rFonts w:ascii="Times New Roman" w:hAnsi="Times New Roman"/>
          <w:sz w:val="22"/>
          <w:szCs w:val="22"/>
        </w:rPr>
        <w:t>ako</w:t>
      </w:r>
      <w:r>
        <w:rPr>
          <w:rFonts w:ascii="Times New Roman" w:hAnsi="Times New Roman"/>
          <w:sz w:val="22"/>
          <w:szCs w:val="22"/>
        </w:rPr>
        <w:t> 1 z 10 ľudí</w:t>
      </w:r>
    </w:p>
    <w:p w14:paraId="3590490D" w14:textId="77777777" w:rsidR="001B1619" w:rsidRPr="00D013A3" w:rsidRDefault="001B1619" w:rsidP="001B1619">
      <w:pPr>
        <w:numPr>
          <w:ilvl w:val="0"/>
          <w:numId w:val="1"/>
        </w:numPr>
        <w:tabs>
          <w:tab w:val="clear" w:pos="567"/>
        </w:tabs>
        <w:spacing w:line="240" w:lineRule="auto"/>
        <w:rPr>
          <w:szCs w:val="22"/>
        </w:rPr>
      </w:pPr>
      <w:r>
        <w:rPr>
          <w:color w:val="000000"/>
          <w:szCs w:val="22"/>
        </w:rPr>
        <w:lastRenderedPageBreak/>
        <w:t>zažívacie problémy</w:t>
      </w:r>
      <w:r>
        <w:t>, bolesť žalúdka.</w:t>
      </w:r>
    </w:p>
    <w:p w14:paraId="7B4F57ED" w14:textId="77777777" w:rsidR="001B1619" w:rsidRPr="00D013A3" w:rsidRDefault="001B1619" w:rsidP="001B1619">
      <w:pPr>
        <w:pStyle w:val="Hlavika"/>
        <w:rPr>
          <w:rFonts w:ascii="Times New Roman" w:hAnsi="Times New Roman"/>
          <w:sz w:val="22"/>
          <w:szCs w:val="22"/>
          <w:highlight w:val="cyan"/>
        </w:rPr>
      </w:pPr>
    </w:p>
    <w:p w14:paraId="2DED27FE" w14:textId="5123B25F" w:rsidR="001B1619" w:rsidRPr="00D013A3" w:rsidRDefault="001B1619" w:rsidP="001B1619">
      <w:pPr>
        <w:tabs>
          <w:tab w:val="left" w:pos="5812"/>
          <w:tab w:val="left" w:pos="6663"/>
        </w:tabs>
        <w:ind w:right="-1"/>
        <w:rPr>
          <w:spacing w:val="-2"/>
          <w:szCs w:val="22"/>
        </w:rPr>
      </w:pPr>
      <w:r>
        <w:rPr>
          <w:b/>
          <w:bCs/>
          <w:szCs w:val="22"/>
        </w:rPr>
        <w:t>Časté</w:t>
      </w:r>
      <w:r>
        <w:t xml:space="preserve">: môžu postihovať </w:t>
      </w:r>
      <w:r w:rsidR="00CB3718">
        <w:t>menej ako</w:t>
      </w:r>
      <w:r>
        <w:t xml:space="preserve"> 1 z 10 ľudí</w:t>
      </w:r>
    </w:p>
    <w:p w14:paraId="7E240FB7" w14:textId="77777777" w:rsidR="001B1619" w:rsidRPr="00D013A3" w:rsidRDefault="001B1619" w:rsidP="001B1619">
      <w:pPr>
        <w:numPr>
          <w:ilvl w:val="0"/>
          <w:numId w:val="1"/>
        </w:numPr>
        <w:tabs>
          <w:tab w:val="clear" w:pos="567"/>
        </w:tabs>
        <w:spacing w:line="240" w:lineRule="auto"/>
        <w:rPr>
          <w:szCs w:val="22"/>
        </w:rPr>
      </w:pPr>
      <w:r>
        <w:rPr>
          <w:color w:val="000000"/>
          <w:szCs w:val="22"/>
        </w:rPr>
        <w:t>hnačka,</w:t>
      </w:r>
      <w:r>
        <w:t xml:space="preserve"> nevoľnosť alebo napínanie na vracanie,</w:t>
      </w:r>
    </w:p>
    <w:p w14:paraId="487BD485" w14:textId="77777777" w:rsidR="001B1619" w:rsidRPr="00D013A3" w:rsidRDefault="001B1619" w:rsidP="001B1619">
      <w:pPr>
        <w:numPr>
          <w:ilvl w:val="0"/>
          <w:numId w:val="1"/>
        </w:numPr>
        <w:tabs>
          <w:tab w:val="clear" w:pos="567"/>
        </w:tabs>
        <w:spacing w:line="240" w:lineRule="auto"/>
        <w:rPr>
          <w:szCs w:val="22"/>
        </w:rPr>
      </w:pPr>
      <w:r>
        <w:t>pocit vyčerpanosti alebo ospalosti, závrat, bolesť hlavy,</w:t>
      </w:r>
    </w:p>
    <w:p w14:paraId="5194C1AA" w14:textId="77777777" w:rsidR="001B1619" w:rsidRPr="00D013A3" w:rsidRDefault="001B1619" w:rsidP="001B1619">
      <w:pPr>
        <w:numPr>
          <w:ilvl w:val="0"/>
          <w:numId w:val="1"/>
        </w:numPr>
        <w:tabs>
          <w:tab w:val="clear" w:pos="567"/>
        </w:tabs>
        <w:spacing w:line="240" w:lineRule="auto"/>
        <w:rPr>
          <w:szCs w:val="22"/>
        </w:rPr>
      </w:pPr>
      <w:r>
        <w:t>kožná vyrážka.</w:t>
      </w:r>
    </w:p>
    <w:p w14:paraId="52D67E4F" w14:textId="77777777" w:rsidR="001B1619" w:rsidRPr="00D013A3" w:rsidRDefault="001B1619" w:rsidP="001B1619">
      <w:pPr>
        <w:pStyle w:val="Hlavika"/>
        <w:rPr>
          <w:rFonts w:ascii="Times New Roman" w:hAnsi="Times New Roman"/>
          <w:i/>
          <w:iCs/>
          <w:sz w:val="22"/>
          <w:szCs w:val="22"/>
        </w:rPr>
      </w:pPr>
    </w:p>
    <w:p w14:paraId="09B87797" w14:textId="617EBD94" w:rsidR="001B1619" w:rsidRPr="00D013A3" w:rsidRDefault="001B1619" w:rsidP="001B1619">
      <w:pPr>
        <w:pStyle w:val="Hlavika"/>
        <w:rPr>
          <w:rFonts w:ascii="Times New Roman" w:hAnsi="Times New Roman"/>
          <w:spacing w:val="-2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Menej časté</w:t>
      </w:r>
      <w:r>
        <w:rPr>
          <w:rFonts w:ascii="Times New Roman" w:hAnsi="Times New Roman"/>
          <w:sz w:val="22"/>
          <w:szCs w:val="22"/>
        </w:rPr>
        <w:t xml:space="preserve">: </w:t>
      </w:r>
      <w:r>
        <w:rPr>
          <w:rFonts w:ascii="Times New Roman" w:hAnsi="Times New Roman"/>
          <w:sz w:val="22"/>
        </w:rPr>
        <w:t xml:space="preserve">môžu postihovať </w:t>
      </w:r>
      <w:r w:rsidR="00CB3718">
        <w:rPr>
          <w:rFonts w:ascii="Times New Roman" w:hAnsi="Times New Roman"/>
          <w:sz w:val="22"/>
        </w:rPr>
        <w:t>menej ako</w:t>
      </w:r>
      <w:r>
        <w:rPr>
          <w:rFonts w:ascii="Times New Roman" w:hAnsi="Times New Roman"/>
          <w:sz w:val="22"/>
        </w:rPr>
        <w:t xml:space="preserve"> 1 zo 100 ľudí</w:t>
      </w:r>
    </w:p>
    <w:p w14:paraId="04D09BFF" w14:textId="0FC756DF" w:rsidR="001B1619" w:rsidRPr="00D013A3" w:rsidRDefault="001B1619" w:rsidP="001B1619">
      <w:pPr>
        <w:pStyle w:val="Hlavika"/>
        <w:numPr>
          <w:ilvl w:val="0"/>
          <w:numId w:val="1"/>
        </w:numPr>
        <w:tabs>
          <w:tab w:val="clear" w:pos="567"/>
          <w:tab w:val="clear" w:pos="4153"/>
          <w:tab w:val="clear" w:pos="8306"/>
        </w:tabs>
        <w:spacing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vredy a krvácanie do žalúdka alebo čriev, čierna stolica, vredy v ústach, gastritída</w:t>
      </w:r>
      <w:r w:rsidR="00C7223F">
        <w:rPr>
          <w:rFonts w:ascii="Times New Roman" w:hAnsi="Times New Roman"/>
          <w:sz w:val="22"/>
          <w:szCs w:val="22"/>
        </w:rPr>
        <w:t xml:space="preserve"> (zápal žalúdka)</w:t>
      </w:r>
      <w:r>
        <w:rPr>
          <w:rFonts w:ascii="Times New Roman" w:hAnsi="Times New Roman"/>
          <w:sz w:val="22"/>
          <w:szCs w:val="22"/>
        </w:rPr>
        <w:t>,</w:t>
      </w:r>
    </w:p>
    <w:p w14:paraId="51FD4BB2" w14:textId="77777777" w:rsidR="001B1619" w:rsidRPr="00D013A3" w:rsidRDefault="001B1619" w:rsidP="001B1619">
      <w:pPr>
        <w:pStyle w:val="Hlavika"/>
        <w:numPr>
          <w:ilvl w:val="0"/>
          <w:numId w:val="1"/>
        </w:numPr>
        <w:tabs>
          <w:tab w:val="clear" w:pos="567"/>
          <w:tab w:val="clear" w:pos="4153"/>
          <w:tab w:val="clear" w:pos="8306"/>
        </w:tabs>
        <w:spacing w:line="240" w:lineRule="auto"/>
        <w:rPr>
          <w:rFonts w:ascii="Times New Roman" w:hAnsi="Times New Roman"/>
          <w:strike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purpura</w:t>
      </w:r>
      <w:proofErr w:type="spellEnd"/>
      <w:r>
        <w:rPr>
          <w:rFonts w:ascii="Times New Roman" w:hAnsi="Times New Roman"/>
          <w:sz w:val="22"/>
          <w:szCs w:val="22"/>
        </w:rPr>
        <w:t xml:space="preserve"> (</w:t>
      </w:r>
      <w:r>
        <w:rPr>
          <w:rFonts w:ascii="Times New Roman" w:hAnsi="Times New Roman"/>
          <w:color w:val="000000"/>
          <w:sz w:val="22"/>
          <w:szCs w:val="22"/>
        </w:rPr>
        <w:t>fialové podliatiny)</w:t>
      </w:r>
      <w:r>
        <w:rPr>
          <w:rFonts w:ascii="Times New Roman" w:hAnsi="Times New Roman"/>
          <w:sz w:val="22"/>
          <w:szCs w:val="22"/>
        </w:rPr>
        <w:t xml:space="preserve">, svrbenie a vyvýšená svrbivá vyrážka, </w:t>
      </w:r>
    </w:p>
    <w:p w14:paraId="7D4DBF21" w14:textId="77777777" w:rsidR="001B1619" w:rsidRPr="00D013A3" w:rsidRDefault="001B1619" w:rsidP="001B1619">
      <w:pPr>
        <w:pStyle w:val="Hlavika"/>
        <w:numPr>
          <w:ilvl w:val="0"/>
          <w:numId w:val="1"/>
        </w:numPr>
        <w:tabs>
          <w:tab w:val="clear" w:pos="567"/>
          <w:tab w:val="clear" w:pos="4153"/>
          <w:tab w:val="clear" w:pos="8306"/>
        </w:tabs>
        <w:spacing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opuch tváre alebo hrdla (</w:t>
      </w:r>
      <w:proofErr w:type="spellStart"/>
      <w:r>
        <w:rPr>
          <w:rFonts w:ascii="Times New Roman" w:hAnsi="Times New Roman"/>
          <w:sz w:val="22"/>
          <w:szCs w:val="22"/>
        </w:rPr>
        <w:t>angioedém</w:t>
      </w:r>
      <w:proofErr w:type="spellEnd"/>
      <w:r>
        <w:rPr>
          <w:rFonts w:ascii="Times New Roman" w:hAnsi="Times New Roman"/>
          <w:sz w:val="22"/>
          <w:szCs w:val="22"/>
        </w:rPr>
        <w:t xml:space="preserve">), </w:t>
      </w:r>
    </w:p>
    <w:p w14:paraId="2AAA6288" w14:textId="77777777" w:rsidR="001B1619" w:rsidRPr="00D013A3" w:rsidRDefault="001B1619" w:rsidP="001B1619">
      <w:pPr>
        <w:pStyle w:val="Hlavika"/>
        <w:numPr>
          <w:ilvl w:val="0"/>
          <w:numId w:val="1"/>
        </w:numPr>
        <w:tabs>
          <w:tab w:val="clear" w:pos="567"/>
          <w:tab w:val="clear" w:pos="4153"/>
          <w:tab w:val="clear" w:pos="8306"/>
        </w:tabs>
        <w:spacing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problémy so spánkom, nepokoj, úzkosť, rozmazané videnie, bzučanie alebo zvonenie v ušiach (ušný šelest),</w:t>
      </w:r>
    </w:p>
    <w:p w14:paraId="6592B387" w14:textId="77777777" w:rsidR="001B1619" w:rsidRPr="00D013A3" w:rsidRDefault="001B1619" w:rsidP="001B1619">
      <w:pPr>
        <w:pStyle w:val="Hlavika"/>
        <w:numPr>
          <w:ilvl w:val="0"/>
          <w:numId w:val="1"/>
        </w:numPr>
        <w:tabs>
          <w:tab w:val="clear" w:pos="567"/>
          <w:tab w:val="clear" w:pos="4153"/>
          <w:tab w:val="clear" w:pos="8306"/>
        </w:tabs>
        <w:spacing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nádcha, ťažkosti s dýchaním.</w:t>
      </w:r>
    </w:p>
    <w:p w14:paraId="47FE1DC1" w14:textId="77777777" w:rsidR="001B1619" w:rsidRPr="00D013A3" w:rsidRDefault="001B1619" w:rsidP="001B1619">
      <w:pPr>
        <w:pStyle w:val="Hlavika"/>
        <w:rPr>
          <w:rFonts w:ascii="Times New Roman" w:hAnsi="Times New Roman"/>
          <w:sz w:val="22"/>
          <w:szCs w:val="22"/>
        </w:rPr>
      </w:pPr>
    </w:p>
    <w:p w14:paraId="7AC85B89" w14:textId="563BB327" w:rsidR="001B1619" w:rsidRPr="00D013A3" w:rsidRDefault="001B1619" w:rsidP="001B1619">
      <w:pPr>
        <w:tabs>
          <w:tab w:val="left" w:pos="5812"/>
          <w:tab w:val="left" w:pos="6663"/>
        </w:tabs>
        <w:ind w:right="-1"/>
        <w:rPr>
          <w:szCs w:val="22"/>
        </w:rPr>
      </w:pPr>
      <w:r>
        <w:rPr>
          <w:b/>
          <w:bCs/>
          <w:szCs w:val="22"/>
        </w:rPr>
        <w:t>Zriedkavé</w:t>
      </w:r>
      <w:r>
        <w:t xml:space="preserve">: môžu postihovať </w:t>
      </w:r>
      <w:r w:rsidR="00CB3718">
        <w:t>menej ako</w:t>
      </w:r>
      <w:r>
        <w:t xml:space="preserve"> 1 z 1 000 ľudí</w:t>
      </w:r>
    </w:p>
    <w:p w14:paraId="736CA295" w14:textId="77777777" w:rsidR="001B1619" w:rsidRPr="00D013A3" w:rsidRDefault="001B1619" w:rsidP="001B1619">
      <w:pPr>
        <w:numPr>
          <w:ilvl w:val="0"/>
          <w:numId w:val="1"/>
        </w:numPr>
        <w:tabs>
          <w:tab w:val="clear" w:pos="567"/>
          <w:tab w:val="left" w:pos="5812"/>
          <w:tab w:val="left" w:pos="6663"/>
        </w:tabs>
        <w:spacing w:line="240" w:lineRule="auto"/>
        <w:ind w:right="-1"/>
        <w:rPr>
          <w:bCs/>
          <w:szCs w:val="22"/>
        </w:rPr>
      </w:pPr>
      <w:r>
        <w:t>silná alergická reakcia,</w:t>
      </w:r>
    </w:p>
    <w:p w14:paraId="29A62C3C" w14:textId="77777777" w:rsidR="001B1619" w:rsidRPr="00D013A3" w:rsidRDefault="001B1619" w:rsidP="001B1619">
      <w:pPr>
        <w:numPr>
          <w:ilvl w:val="0"/>
          <w:numId w:val="1"/>
        </w:numPr>
        <w:tabs>
          <w:tab w:val="clear" w:pos="567"/>
          <w:tab w:val="left" w:pos="5812"/>
          <w:tab w:val="left" w:pos="6663"/>
        </w:tabs>
        <w:spacing w:line="240" w:lineRule="auto"/>
        <w:ind w:right="-1"/>
        <w:rPr>
          <w:bCs/>
          <w:szCs w:val="22"/>
        </w:rPr>
      </w:pPr>
      <w:r>
        <w:t>psychotické reakcie, depresia, pocit podráždenosti,</w:t>
      </w:r>
    </w:p>
    <w:p w14:paraId="66FBC83F" w14:textId="77777777" w:rsidR="001B1619" w:rsidRPr="00D013A3" w:rsidRDefault="001B1619" w:rsidP="001B1619">
      <w:pPr>
        <w:numPr>
          <w:ilvl w:val="0"/>
          <w:numId w:val="1"/>
        </w:numPr>
        <w:tabs>
          <w:tab w:val="clear" w:pos="567"/>
          <w:tab w:val="left" w:pos="5812"/>
          <w:tab w:val="left" w:pos="6663"/>
        </w:tabs>
        <w:spacing w:line="240" w:lineRule="auto"/>
        <w:ind w:right="-1"/>
        <w:rPr>
          <w:szCs w:val="22"/>
        </w:rPr>
      </w:pPr>
      <w:r>
        <w:t>pocit zmätenosti, dezorientácie alebo vzrušenia,</w:t>
      </w:r>
    </w:p>
    <w:p w14:paraId="643DF98B" w14:textId="77777777" w:rsidR="001B1619" w:rsidRPr="00D013A3" w:rsidRDefault="001B1619" w:rsidP="001B1619">
      <w:pPr>
        <w:numPr>
          <w:ilvl w:val="0"/>
          <w:numId w:val="1"/>
        </w:numPr>
        <w:tabs>
          <w:tab w:val="clear" w:pos="567"/>
          <w:tab w:val="left" w:pos="5812"/>
          <w:tab w:val="left" w:pos="6663"/>
        </w:tabs>
        <w:spacing w:line="240" w:lineRule="auto"/>
        <w:ind w:right="-1"/>
        <w:rPr>
          <w:szCs w:val="22"/>
        </w:rPr>
      </w:pPr>
      <w:r>
        <w:t>problémy so sluchom,</w:t>
      </w:r>
    </w:p>
    <w:p w14:paraId="389B2F79" w14:textId="4B54B795" w:rsidR="001B1619" w:rsidRPr="00D013A3" w:rsidRDefault="001B1619" w:rsidP="001B1619">
      <w:pPr>
        <w:numPr>
          <w:ilvl w:val="0"/>
          <w:numId w:val="1"/>
        </w:numPr>
        <w:tabs>
          <w:tab w:val="clear" w:pos="567"/>
          <w:tab w:val="left" w:pos="5812"/>
          <w:tab w:val="left" w:pos="6663"/>
        </w:tabs>
        <w:spacing w:line="240" w:lineRule="auto"/>
        <w:ind w:right="-1"/>
        <w:rPr>
          <w:szCs w:val="22"/>
        </w:rPr>
      </w:pPr>
      <w:r>
        <w:t xml:space="preserve">plynatosť, zápcha, perforácie v tráviacom trakte (príznakmi sú silná bolesť </w:t>
      </w:r>
      <w:r w:rsidR="00C7223F">
        <w:t>žalúdka</w:t>
      </w:r>
      <w:r>
        <w:t xml:space="preserve">, horúčka, nevoľnosť), zapálený pažerák, prepuknutie </w:t>
      </w:r>
      <w:proofErr w:type="spellStart"/>
      <w:r>
        <w:t>divertikulárnej</w:t>
      </w:r>
      <w:proofErr w:type="spellEnd"/>
      <w:r>
        <w:t xml:space="preserve"> choroby (malé váčiky v črevách, ktoré sa môžu infikovať alebo zapáliť), </w:t>
      </w:r>
      <w:proofErr w:type="spellStart"/>
      <w:r>
        <w:t>kolitída</w:t>
      </w:r>
      <w:proofErr w:type="spellEnd"/>
      <w:r>
        <w:t xml:space="preserve"> alebo </w:t>
      </w:r>
      <w:proofErr w:type="spellStart"/>
      <w:r>
        <w:t>Crohnova</w:t>
      </w:r>
      <w:proofErr w:type="spellEnd"/>
      <w:r>
        <w:t xml:space="preserve"> choroba,</w:t>
      </w:r>
    </w:p>
    <w:p w14:paraId="347916F7" w14:textId="77777777" w:rsidR="001B1619" w:rsidRPr="00D013A3" w:rsidRDefault="001B1619" w:rsidP="001B1619">
      <w:pPr>
        <w:numPr>
          <w:ilvl w:val="0"/>
          <w:numId w:val="1"/>
        </w:numPr>
        <w:tabs>
          <w:tab w:val="clear" w:pos="567"/>
          <w:tab w:val="left" w:pos="5812"/>
          <w:tab w:val="left" w:pos="6663"/>
        </w:tabs>
        <w:spacing w:line="240" w:lineRule="auto"/>
        <w:ind w:right="-1"/>
        <w:rPr>
          <w:szCs w:val="22"/>
        </w:rPr>
      </w:pPr>
      <w:r>
        <w:t xml:space="preserve">problémy s pečeňou, hepatitída (zápal pečene) a žltačka (zožltnutie kože alebo očí), </w:t>
      </w:r>
    </w:p>
    <w:p w14:paraId="2472CBB0" w14:textId="77777777" w:rsidR="001B1619" w:rsidRPr="00D013A3" w:rsidRDefault="001B1619" w:rsidP="001B1619">
      <w:pPr>
        <w:pStyle w:val="Hlavika"/>
        <w:numPr>
          <w:ilvl w:val="0"/>
          <w:numId w:val="1"/>
        </w:numPr>
        <w:tabs>
          <w:tab w:val="clear" w:pos="567"/>
          <w:tab w:val="clear" w:pos="4153"/>
          <w:tab w:val="clear" w:pos="8306"/>
        </w:tabs>
        <w:spacing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poruchy krvi vrátane porúch, ktoré znižujú počet bielych alebo červených krviniek alebo krvných doštičiek.</w:t>
      </w:r>
    </w:p>
    <w:p w14:paraId="62FCDD20" w14:textId="77777777" w:rsidR="001B1619" w:rsidRPr="00D013A3" w:rsidRDefault="001B1619" w:rsidP="001B1619">
      <w:pPr>
        <w:pStyle w:val="Hlavika"/>
        <w:rPr>
          <w:rFonts w:ascii="Times New Roman" w:hAnsi="Times New Roman"/>
          <w:sz w:val="22"/>
          <w:szCs w:val="22"/>
        </w:rPr>
      </w:pPr>
    </w:p>
    <w:p w14:paraId="19BC0BB0" w14:textId="0C13B5DC" w:rsidR="001B1619" w:rsidRPr="00D013A3" w:rsidRDefault="001B1619" w:rsidP="001B1619">
      <w:pPr>
        <w:tabs>
          <w:tab w:val="left" w:pos="5812"/>
          <w:tab w:val="left" w:pos="6663"/>
        </w:tabs>
        <w:ind w:right="-1"/>
        <w:rPr>
          <w:szCs w:val="22"/>
        </w:rPr>
      </w:pPr>
      <w:r>
        <w:rPr>
          <w:b/>
          <w:bCs/>
          <w:szCs w:val="22"/>
        </w:rPr>
        <w:t>Veľmi zriedkavé</w:t>
      </w:r>
      <w:r>
        <w:t xml:space="preserve">: môžu postihovať </w:t>
      </w:r>
      <w:r w:rsidR="00CB3718">
        <w:t>menej ako</w:t>
      </w:r>
      <w:r>
        <w:t xml:space="preserve"> 1 z 10 000 ľudí</w:t>
      </w:r>
    </w:p>
    <w:p w14:paraId="5E192A77" w14:textId="77777777" w:rsidR="001B1619" w:rsidRPr="00D013A3" w:rsidRDefault="001B1619" w:rsidP="001B1619">
      <w:pPr>
        <w:numPr>
          <w:ilvl w:val="0"/>
          <w:numId w:val="1"/>
        </w:numPr>
        <w:tabs>
          <w:tab w:val="clear" w:pos="567"/>
        </w:tabs>
        <w:spacing w:line="240" w:lineRule="auto"/>
        <w:rPr>
          <w:szCs w:val="22"/>
        </w:rPr>
      </w:pPr>
      <w:r>
        <w:t>reakcie z precitlivenosti vrátane príznakov ako horúčka, vyrážka, bolesť v bruchu, bolesť hlavy, napínanie na vracanie a vracanie,</w:t>
      </w:r>
    </w:p>
    <w:p w14:paraId="067EF4AB" w14:textId="77777777" w:rsidR="001B1619" w:rsidRPr="00D013A3" w:rsidRDefault="001B1619" w:rsidP="001B1619">
      <w:pPr>
        <w:numPr>
          <w:ilvl w:val="0"/>
          <w:numId w:val="1"/>
        </w:numPr>
        <w:tabs>
          <w:tab w:val="clear" w:pos="567"/>
        </w:tabs>
        <w:spacing w:line="240" w:lineRule="auto"/>
        <w:rPr>
          <w:szCs w:val="22"/>
        </w:rPr>
      </w:pPr>
      <w:r>
        <w:t>citlivosť na svetlo,</w:t>
      </w:r>
    </w:p>
    <w:p w14:paraId="4F7D0B01" w14:textId="77777777" w:rsidR="001B1619" w:rsidRPr="00D013A3" w:rsidRDefault="001B1619" w:rsidP="001B1619">
      <w:pPr>
        <w:numPr>
          <w:ilvl w:val="0"/>
          <w:numId w:val="1"/>
        </w:numPr>
        <w:tabs>
          <w:tab w:val="clear" w:pos="567"/>
        </w:tabs>
        <w:spacing w:line="240" w:lineRule="auto"/>
        <w:rPr>
          <w:szCs w:val="22"/>
        </w:rPr>
      </w:pPr>
      <w:r>
        <w:t>aseptická meningitída (príznakmi sú bolesť hlavy, horúčka, stuhnutý krk a celkový pocit choroby), závažné alergické reakcie (ťažkosti s dýchaním, astma, rýchly srdcový rytmus, nízky krvný tlak a šok), alergická reakcia so zapálenými malými krvnými cievami,</w:t>
      </w:r>
    </w:p>
    <w:p w14:paraId="0B1BF8C3" w14:textId="77777777" w:rsidR="001B1619" w:rsidRPr="00D013A3" w:rsidRDefault="001B1619" w:rsidP="001B1619">
      <w:pPr>
        <w:numPr>
          <w:ilvl w:val="0"/>
          <w:numId w:val="1"/>
        </w:numPr>
        <w:tabs>
          <w:tab w:val="clear" w:pos="567"/>
        </w:tabs>
        <w:spacing w:line="240" w:lineRule="auto"/>
        <w:rPr>
          <w:szCs w:val="22"/>
        </w:rPr>
      </w:pPr>
      <w:r>
        <w:t>sčervenenie pokožky, slizníc alebo hrdla,</w:t>
      </w:r>
    </w:p>
    <w:p w14:paraId="4B230AAF" w14:textId="77777777" w:rsidR="001B1619" w:rsidRPr="00D013A3" w:rsidRDefault="001B1619" w:rsidP="001B1619">
      <w:pPr>
        <w:numPr>
          <w:ilvl w:val="0"/>
          <w:numId w:val="1"/>
        </w:numPr>
        <w:tabs>
          <w:tab w:val="clear" w:pos="567"/>
        </w:tabs>
        <w:spacing w:line="240" w:lineRule="auto"/>
        <w:rPr>
          <w:b/>
          <w:i/>
          <w:strike/>
          <w:szCs w:val="22"/>
        </w:rPr>
      </w:pPr>
      <w:r>
        <w:t>vypadávanie vlasov,</w:t>
      </w:r>
    </w:p>
    <w:p w14:paraId="1A5DBE1C" w14:textId="77777777" w:rsidR="001B1619" w:rsidRPr="00D013A3" w:rsidRDefault="001B1619" w:rsidP="001B1619">
      <w:pPr>
        <w:numPr>
          <w:ilvl w:val="0"/>
          <w:numId w:val="1"/>
        </w:numPr>
        <w:tabs>
          <w:tab w:val="clear" w:pos="567"/>
        </w:tabs>
        <w:spacing w:line="240" w:lineRule="auto"/>
        <w:rPr>
          <w:b/>
          <w:i/>
          <w:szCs w:val="22"/>
        </w:rPr>
      </w:pPr>
      <w:r>
        <w:t>zápal obličiek, ochorenie obličiek alebo zlyhanie obličiek,</w:t>
      </w:r>
    </w:p>
    <w:p w14:paraId="1952E62E" w14:textId="77777777" w:rsidR="001B1619" w:rsidRPr="00D013A3" w:rsidRDefault="001B1619" w:rsidP="001B1619">
      <w:pPr>
        <w:numPr>
          <w:ilvl w:val="0"/>
          <w:numId w:val="1"/>
        </w:numPr>
        <w:tabs>
          <w:tab w:val="clear" w:pos="567"/>
        </w:tabs>
        <w:spacing w:line="240" w:lineRule="auto"/>
        <w:rPr>
          <w:szCs w:val="22"/>
        </w:rPr>
      </w:pPr>
      <w:r>
        <w:t xml:space="preserve">systémový </w:t>
      </w:r>
      <w:proofErr w:type="spellStart"/>
      <w:r>
        <w:t>lupus</w:t>
      </w:r>
      <w:proofErr w:type="spellEnd"/>
      <w:r>
        <w:t xml:space="preserve"> </w:t>
      </w:r>
      <w:proofErr w:type="spellStart"/>
      <w:r>
        <w:t>erythematosus</w:t>
      </w:r>
      <w:proofErr w:type="spellEnd"/>
      <w:r>
        <w:t xml:space="preserve"> (</w:t>
      </w:r>
      <w:proofErr w:type="spellStart"/>
      <w:r>
        <w:t>autoimunitné</w:t>
      </w:r>
      <w:proofErr w:type="spellEnd"/>
      <w:r>
        <w:t xml:space="preserve"> ochorenie),</w:t>
      </w:r>
    </w:p>
    <w:p w14:paraId="1C553A6B" w14:textId="77777777" w:rsidR="001B1619" w:rsidRPr="00D013A3" w:rsidRDefault="001B1619" w:rsidP="001B1619">
      <w:pPr>
        <w:numPr>
          <w:ilvl w:val="0"/>
          <w:numId w:val="1"/>
        </w:numPr>
        <w:tabs>
          <w:tab w:val="clear" w:pos="567"/>
        </w:tabs>
        <w:spacing w:line="240" w:lineRule="auto"/>
        <w:rPr>
          <w:szCs w:val="22"/>
        </w:rPr>
      </w:pPr>
      <w:r>
        <w:t>veľmi zriedkavé bakteriálne infekcie, ktoré napádajú tkanivo pokrývajúce sval, sa môžu zhoršiť.</w:t>
      </w:r>
    </w:p>
    <w:p w14:paraId="0CAEEE32" w14:textId="77777777" w:rsidR="001B1619" w:rsidRPr="00D013A3" w:rsidRDefault="001B1619" w:rsidP="001B1619">
      <w:pPr>
        <w:rPr>
          <w:szCs w:val="22"/>
        </w:rPr>
      </w:pPr>
    </w:p>
    <w:p w14:paraId="2DF4A70B" w14:textId="555A74C9" w:rsidR="001B1619" w:rsidRPr="00D013A3" w:rsidRDefault="001B1619" w:rsidP="001B1619">
      <w:pPr>
        <w:pStyle w:val="Bezriadkovania"/>
        <w:rPr>
          <w:b/>
          <w:bCs/>
          <w:i/>
          <w:iCs/>
          <w:szCs w:val="22"/>
        </w:rPr>
      </w:pPr>
      <w:r>
        <w:t xml:space="preserve">Pri liečbe </w:t>
      </w:r>
      <w:r w:rsidR="00C94180">
        <w:t>NSAID</w:t>
      </w:r>
      <w:r>
        <w:t xml:space="preserve"> sa môže vyskytnúť opuch (opuchnuté končatiny), vysoký krvný tlak a zlyh</w:t>
      </w:r>
      <w:r w:rsidR="00C7223F">
        <w:t>áv</w:t>
      </w:r>
      <w:r>
        <w:t>anie srdca.</w:t>
      </w:r>
    </w:p>
    <w:p w14:paraId="1DB91149" w14:textId="77777777" w:rsidR="001B1619" w:rsidRPr="00D013A3" w:rsidRDefault="001B1619" w:rsidP="001B1619">
      <w:pPr>
        <w:rPr>
          <w:color w:val="000000"/>
          <w:szCs w:val="22"/>
        </w:rPr>
      </w:pPr>
    </w:p>
    <w:p w14:paraId="5FD8F183" w14:textId="77777777" w:rsidR="001B1619" w:rsidRDefault="001B1619" w:rsidP="001B1619">
      <w:pPr>
        <w:pStyle w:val="Zkladntext3"/>
        <w:spacing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Lieky ako </w:t>
      </w:r>
      <w:proofErr w:type="spellStart"/>
      <w:r>
        <w:rPr>
          <w:color w:val="000000"/>
          <w:sz w:val="22"/>
          <w:szCs w:val="22"/>
        </w:rPr>
        <w:t>Dexibuprofén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Strides</w:t>
      </w:r>
      <w:proofErr w:type="spellEnd"/>
      <w:r>
        <w:rPr>
          <w:color w:val="000000"/>
          <w:sz w:val="22"/>
          <w:szCs w:val="22"/>
        </w:rPr>
        <w:t xml:space="preserve"> môžu byť spojené s malým zvýšením rizika srdcového infarktu („infarkt myokardu“) alebo cievnej mozgovej príhody.</w:t>
      </w:r>
    </w:p>
    <w:p w14:paraId="20B6202F" w14:textId="77777777" w:rsidR="001B1619" w:rsidRDefault="001B1619" w:rsidP="001B1619">
      <w:pPr>
        <w:pStyle w:val="Zkladntext3"/>
        <w:spacing w:after="0"/>
        <w:rPr>
          <w:color w:val="000000"/>
          <w:sz w:val="22"/>
          <w:szCs w:val="22"/>
        </w:rPr>
      </w:pPr>
    </w:p>
    <w:p w14:paraId="05FD6CA4" w14:textId="77777777" w:rsidR="001B1619" w:rsidRPr="00D013A3" w:rsidRDefault="001B1619" w:rsidP="001B1619">
      <w:pPr>
        <w:numPr>
          <w:ilvl w:val="12"/>
          <w:numId w:val="0"/>
        </w:numPr>
        <w:spacing w:line="240" w:lineRule="auto"/>
        <w:outlineLvl w:val="0"/>
        <w:rPr>
          <w:b/>
          <w:noProof/>
          <w:szCs w:val="22"/>
        </w:rPr>
      </w:pPr>
      <w:r>
        <w:rPr>
          <w:b/>
          <w:szCs w:val="22"/>
        </w:rPr>
        <w:t>Hlásenie vedľajších účinkov</w:t>
      </w:r>
    </w:p>
    <w:p w14:paraId="663D8094" w14:textId="77777777" w:rsidR="001B1619" w:rsidRPr="00D013A3" w:rsidRDefault="001B1619" w:rsidP="001B1619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Ak sa u vás vyskytne akýkoľvek vedľajší účinok, obráťte sa na svojho lekára alebo lekárnika.</w:t>
      </w:r>
      <w:r>
        <w:rPr>
          <w:rFonts w:ascii="Times New Roman" w:hAnsi="Times New Roman"/>
          <w:color w:val="FF0000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To sa týka aj akýchkoľvek vedľajších účinkov, ktoré nie sú uvedené v tejto písomnej informácii. Vedľajšie účinky môžete hlásiť aj priamo na </w:t>
      </w:r>
      <w:bookmarkStart w:id="0" w:name="_Hlk36661267"/>
      <w:r w:rsidRPr="00783C7B">
        <w:rPr>
          <w:rFonts w:ascii="Times New Roman" w:hAnsi="Times New Roman" w:cs="Times New Roman"/>
          <w:noProof/>
          <w:sz w:val="22"/>
          <w:szCs w:val="22"/>
          <w:highlight w:val="lightGray"/>
        </w:rPr>
        <w:t>národné centrum hlásenia uvedené v </w:t>
      </w:r>
      <w:hyperlink r:id="rId8" w:history="1">
        <w:r w:rsidRPr="00783C7B">
          <w:rPr>
            <w:rStyle w:val="Hypertextovprepojenie"/>
            <w:rFonts w:ascii="Times New Roman" w:hAnsi="Times New Roman" w:cs="Times New Roman"/>
            <w:noProof/>
            <w:sz w:val="22"/>
            <w:szCs w:val="22"/>
            <w:highlight w:val="lightGray"/>
          </w:rPr>
          <w:t>Prílohe V</w:t>
        </w:r>
      </w:hyperlink>
      <w:bookmarkEnd w:id="0"/>
      <w:r>
        <w:rPr>
          <w:rFonts w:ascii="Times New Roman" w:hAnsi="Times New Roman"/>
          <w:sz w:val="22"/>
          <w:szCs w:val="22"/>
        </w:rPr>
        <w:t>. Hlásením vedľajších účinkov môžete prispieť k získaniu ďalších informácií o bezpečnosti tohto lieku.</w:t>
      </w:r>
    </w:p>
    <w:p w14:paraId="607AA606" w14:textId="77777777" w:rsidR="001B1619" w:rsidRDefault="001B1619" w:rsidP="001B1619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5C402279" w14:textId="77777777" w:rsidR="001B1619" w:rsidRPr="00D013A3" w:rsidRDefault="001B1619" w:rsidP="001B1619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2377642F" w14:textId="77777777" w:rsidR="001B1619" w:rsidRPr="00D013A3" w:rsidRDefault="001B1619" w:rsidP="001B1619">
      <w:pPr>
        <w:numPr>
          <w:ilvl w:val="12"/>
          <w:numId w:val="0"/>
        </w:numPr>
        <w:spacing w:line="240" w:lineRule="auto"/>
        <w:outlineLvl w:val="0"/>
        <w:rPr>
          <w:b/>
          <w:noProof/>
          <w:szCs w:val="22"/>
        </w:rPr>
      </w:pPr>
      <w:r>
        <w:rPr>
          <w:b/>
          <w:szCs w:val="22"/>
        </w:rPr>
        <w:t>5.</w:t>
      </w:r>
      <w:r>
        <w:rPr>
          <w:b/>
          <w:szCs w:val="22"/>
        </w:rPr>
        <w:tab/>
        <w:t xml:space="preserve">Ako uchovávať </w:t>
      </w:r>
      <w:proofErr w:type="spellStart"/>
      <w:r>
        <w:rPr>
          <w:b/>
          <w:szCs w:val="22"/>
        </w:rPr>
        <w:t>Dexibuprofén</w:t>
      </w:r>
      <w:proofErr w:type="spellEnd"/>
      <w:r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Strides</w:t>
      </w:r>
      <w:proofErr w:type="spellEnd"/>
      <w:r>
        <w:rPr>
          <w:b/>
          <w:szCs w:val="22"/>
        </w:rPr>
        <w:t xml:space="preserve"> </w:t>
      </w:r>
    </w:p>
    <w:p w14:paraId="364B2BF4" w14:textId="77777777" w:rsidR="001B1619" w:rsidRPr="00D013A3" w:rsidRDefault="001B1619" w:rsidP="001B161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7CE1F10D" w14:textId="77777777" w:rsidR="001B1619" w:rsidRPr="00D013A3" w:rsidRDefault="001B1619" w:rsidP="001B161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>
        <w:t>Tento liek uchovávajte mimo dohľadu a dosahu detí.</w:t>
      </w:r>
    </w:p>
    <w:p w14:paraId="02E96F85" w14:textId="77777777" w:rsidR="001B1619" w:rsidRPr="00D013A3" w:rsidRDefault="001B1619" w:rsidP="001B161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>
        <w:lastRenderedPageBreak/>
        <w:t>Tento liek nevyžaduje žiadne zvláštne podmienky na uchovávanie.</w:t>
      </w:r>
    </w:p>
    <w:p w14:paraId="5067F517" w14:textId="77777777" w:rsidR="001B1619" w:rsidRPr="00D013A3" w:rsidRDefault="001B1619" w:rsidP="001B161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>
        <w:t>Nepoužívajte tento liek po dátume exspirácie, ktorý je uvedený na škatuľke.</w:t>
      </w:r>
    </w:p>
    <w:p w14:paraId="3F3260E7" w14:textId="77777777" w:rsidR="001B1619" w:rsidRDefault="001B1619" w:rsidP="001B161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0ABC5DD4" w14:textId="77777777" w:rsidR="001B1619" w:rsidRPr="00D013A3" w:rsidRDefault="001B1619" w:rsidP="001B161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>
        <w:t>Dátum exspirácie sa vzťahuje na posledný deň v danom mesiaci.</w:t>
      </w:r>
    </w:p>
    <w:p w14:paraId="776854AC" w14:textId="77777777" w:rsidR="001B1619" w:rsidRPr="00D013A3" w:rsidRDefault="001B1619" w:rsidP="001B161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>
        <w:t>Nelikvidujte lieky odpadovou vodou alebo domovým odpadom. Nepoužitý liek vráťte do lekárne. Tieto opatrenia pomôžu chrániť životné prostredie.</w:t>
      </w:r>
    </w:p>
    <w:p w14:paraId="78852F56" w14:textId="77777777" w:rsidR="001B1619" w:rsidRDefault="001B1619" w:rsidP="001B161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2875E2F7" w14:textId="77777777" w:rsidR="001B1619" w:rsidRPr="00D013A3" w:rsidRDefault="001B1619" w:rsidP="001B161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4D90E6C9" w14:textId="77777777" w:rsidR="001B1619" w:rsidRPr="00D013A3" w:rsidRDefault="001B1619" w:rsidP="001B1619">
      <w:pPr>
        <w:numPr>
          <w:ilvl w:val="12"/>
          <w:numId w:val="0"/>
        </w:numPr>
        <w:spacing w:line="240" w:lineRule="auto"/>
        <w:outlineLvl w:val="0"/>
        <w:rPr>
          <w:b/>
          <w:noProof/>
          <w:szCs w:val="22"/>
        </w:rPr>
      </w:pPr>
      <w:r>
        <w:rPr>
          <w:b/>
          <w:szCs w:val="22"/>
        </w:rPr>
        <w:t>6.</w:t>
      </w:r>
      <w:r>
        <w:rPr>
          <w:b/>
          <w:szCs w:val="22"/>
        </w:rPr>
        <w:tab/>
        <w:t>Obsah balenia a ďalšie informácie</w:t>
      </w:r>
    </w:p>
    <w:p w14:paraId="4AF28AAE" w14:textId="77777777" w:rsidR="001B1619" w:rsidRPr="00D013A3" w:rsidRDefault="001B1619" w:rsidP="001B1619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55BF10FF" w14:textId="77777777" w:rsidR="001B1619" w:rsidRPr="00D013A3" w:rsidRDefault="001B1619" w:rsidP="001B161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</w:rPr>
      </w:pPr>
      <w:r>
        <w:rPr>
          <w:b/>
          <w:szCs w:val="22"/>
        </w:rPr>
        <w:t xml:space="preserve">Čo </w:t>
      </w:r>
      <w:proofErr w:type="spellStart"/>
      <w:r>
        <w:rPr>
          <w:b/>
          <w:szCs w:val="22"/>
        </w:rPr>
        <w:t>Dexibuprofén</w:t>
      </w:r>
      <w:proofErr w:type="spellEnd"/>
      <w:r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Strides</w:t>
      </w:r>
      <w:proofErr w:type="spellEnd"/>
      <w:r>
        <w:rPr>
          <w:b/>
          <w:szCs w:val="22"/>
        </w:rPr>
        <w:t xml:space="preserve"> obsahuje </w:t>
      </w:r>
    </w:p>
    <w:p w14:paraId="1DFBF409" w14:textId="77777777" w:rsidR="001B1619" w:rsidRPr="00D013A3" w:rsidRDefault="001B1619" w:rsidP="001B1619">
      <w:pPr>
        <w:keepNext/>
        <w:numPr>
          <w:ilvl w:val="0"/>
          <w:numId w:val="1"/>
        </w:numPr>
        <w:tabs>
          <w:tab w:val="clear" w:pos="567"/>
        </w:tabs>
        <w:spacing w:line="240" w:lineRule="auto"/>
        <w:ind w:right="-2"/>
        <w:rPr>
          <w:i/>
          <w:iCs/>
          <w:noProof/>
          <w:szCs w:val="22"/>
        </w:rPr>
      </w:pPr>
      <w:r>
        <w:t xml:space="preserve">Liečivo je </w:t>
      </w:r>
      <w:proofErr w:type="spellStart"/>
      <w:r>
        <w:t>dexibuprofén</w:t>
      </w:r>
      <w:proofErr w:type="spellEnd"/>
      <w:r>
        <w:t>.</w:t>
      </w:r>
    </w:p>
    <w:p w14:paraId="65CDB83C" w14:textId="77777777" w:rsidR="001B1619" w:rsidRPr="00D013A3" w:rsidRDefault="001B1619" w:rsidP="001B1619">
      <w:pPr>
        <w:keepNext/>
        <w:numPr>
          <w:ilvl w:val="0"/>
          <w:numId w:val="1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>
        <w:t xml:space="preserve">Ďalšie zložky sú: koloidný bezvodý oxid kremičitý, mikrokryštalická celulóza, </w:t>
      </w:r>
      <w:proofErr w:type="spellStart"/>
      <w:r>
        <w:t>hypromelóza</w:t>
      </w:r>
      <w:proofErr w:type="spellEnd"/>
      <w:r>
        <w:t xml:space="preserve"> (typ 2910), sodná soľ </w:t>
      </w:r>
      <w:proofErr w:type="spellStart"/>
      <w:r>
        <w:t>kroskarmelózy</w:t>
      </w:r>
      <w:proofErr w:type="spellEnd"/>
      <w:r>
        <w:t xml:space="preserve">, mastenec, </w:t>
      </w:r>
      <w:proofErr w:type="spellStart"/>
      <w:r>
        <w:t>polyvinylalkohol</w:t>
      </w:r>
      <w:proofErr w:type="spellEnd"/>
      <w:r>
        <w:t xml:space="preserve">, oxid </w:t>
      </w:r>
      <w:proofErr w:type="spellStart"/>
      <w:r>
        <w:t>titaničitý</w:t>
      </w:r>
      <w:proofErr w:type="spellEnd"/>
      <w:r>
        <w:t xml:space="preserve"> (E171), </w:t>
      </w:r>
      <w:proofErr w:type="spellStart"/>
      <w:r>
        <w:t>makrogol</w:t>
      </w:r>
      <w:proofErr w:type="spellEnd"/>
      <w:r>
        <w:t>.</w:t>
      </w:r>
    </w:p>
    <w:p w14:paraId="2021D421" w14:textId="77777777" w:rsidR="001B1619" w:rsidRPr="00D013A3" w:rsidRDefault="001B1619" w:rsidP="001B161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4CD3B2E8" w14:textId="77777777" w:rsidR="001B1619" w:rsidRPr="00D013A3" w:rsidRDefault="001B1619" w:rsidP="001B161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</w:rPr>
      </w:pPr>
      <w:r>
        <w:rPr>
          <w:b/>
          <w:szCs w:val="22"/>
        </w:rPr>
        <w:t xml:space="preserve">Ako vyzerá </w:t>
      </w:r>
      <w:proofErr w:type="spellStart"/>
      <w:r>
        <w:rPr>
          <w:b/>
          <w:szCs w:val="22"/>
        </w:rPr>
        <w:t>Dexibuprofén</w:t>
      </w:r>
      <w:proofErr w:type="spellEnd"/>
      <w:r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Strides</w:t>
      </w:r>
      <w:proofErr w:type="spellEnd"/>
      <w:r>
        <w:rPr>
          <w:b/>
          <w:szCs w:val="22"/>
        </w:rPr>
        <w:t xml:space="preserve"> a obsah balenia</w:t>
      </w:r>
    </w:p>
    <w:p w14:paraId="70833B9B" w14:textId="77777777" w:rsidR="001B1619" w:rsidRPr="00D013A3" w:rsidRDefault="001B1619" w:rsidP="001B161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</w:rPr>
      </w:pPr>
    </w:p>
    <w:p w14:paraId="75929487" w14:textId="4C63A55D" w:rsidR="001B1619" w:rsidRPr="00D013A3" w:rsidRDefault="001B1619" w:rsidP="001B1619">
      <w:pPr>
        <w:spacing w:line="240" w:lineRule="auto"/>
        <w:rPr>
          <w:bCs/>
          <w:noProof/>
          <w:szCs w:val="22"/>
        </w:rPr>
      </w:pPr>
      <w:proofErr w:type="spellStart"/>
      <w:r>
        <w:t>Dexibuprofén</w:t>
      </w:r>
      <w:proofErr w:type="spellEnd"/>
      <w:r>
        <w:t xml:space="preserve"> </w:t>
      </w:r>
      <w:proofErr w:type="spellStart"/>
      <w:r>
        <w:t>Strides</w:t>
      </w:r>
      <w:proofErr w:type="spellEnd"/>
      <w:r>
        <w:t xml:space="preserve"> 400 mg filmom obalené tablety</w:t>
      </w:r>
    </w:p>
    <w:p w14:paraId="12508E7C" w14:textId="34709C81" w:rsidR="001B1619" w:rsidRPr="004066EE" w:rsidRDefault="001B1619" w:rsidP="001B1619">
      <w:pPr>
        <w:spacing w:line="240" w:lineRule="auto"/>
        <w:jc w:val="both"/>
        <w:rPr>
          <w:noProof/>
          <w:szCs w:val="22"/>
        </w:rPr>
      </w:pPr>
      <w:r w:rsidRPr="001B1619">
        <w:rPr>
          <w:szCs w:val="22"/>
        </w:rPr>
        <w:t>Biela, bikonvexná, filmom obalená tableta v tvare kapsuly s deliacou ryhou na oboch stranách. Rozmer 400 mg tablety je 17,5</w:t>
      </w:r>
      <w:r w:rsidR="00BE3136">
        <w:rPr>
          <w:szCs w:val="22"/>
        </w:rPr>
        <w:t xml:space="preserve"> mm</w:t>
      </w:r>
      <w:r w:rsidRPr="001B1619">
        <w:rPr>
          <w:szCs w:val="22"/>
        </w:rPr>
        <w:t xml:space="preserve"> (dĺžka) x 6,5 mm (šírka).</w:t>
      </w:r>
    </w:p>
    <w:p w14:paraId="57DD6A4A" w14:textId="77777777" w:rsidR="001B1619" w:rsidRDefault="001B1619" w:rsidP="001B1619">
      <w:pPr>
        <w:spacing w:line="240" w:lineRule="auto"/>
        <w:rPr>
          <w:noProof/>
          <w:szCs w:val="22"/>
        </w:rPr>
      </w:pPr>
    </w:p>
    <w:p w14:paraId="64437425" w14:textId="77777777" w:rsidR="001B1619" w:rsidRDefault="001B1619" w:rsidP="001B1619">
      <w:pPr>
        <w:widowControl w:val="0"/>
        <w:spacing w:line="240" w:lineRule="auto"/>
        <w:rPr>
          <w:noProof/>
          <w:szCs w:val="22"/>
        </w:rPr>
      </w:pPr>
      <w:r>
        <w:t xml:space="preserve">K dispozícii sú PVC/PVDC/hliníkové </w:t>
      </w:r>
      <w:proofErr w:type="spellStart"/>
      <w:r>
        <w:t>blistrové</w:t>
      </w:r>
      <w:proofErr w:type="spellEnd"/>
      <w:r>
        <w:t xml:space="preserve"> balenia.</w:t>
      </w:r>
    </w:p>
    <w:p w14:paraId="0ACB926D" w14:textId="77777777" w:rsidR="001B1619" w:rsidRDefault="001B1619" w:rsidP="001B1619">
      <w:pPr>
        <w:widowControl w:val="0"/>
        <w:spacing w:line="240" w:lineRule="auto"/>
        <w:rPr>
          <w:noProof/>
          <w:szCs w:val="22"/>
        </w:rPr>
      </w:pPr>
    </w:p>
    <w:p w14:paraId="3EBD110D" w14:textId="339DB27B" w:rsidR="001B1619" w:rsidRPr="007F099F" w:rsidRDefault="001B1619" w:rsidP="001B1619">
      <w:pPr>
        <w:rPr>
          <w:color w:val="000000"/>
          <w:szCs w:val="22"/>
        </w:rPr>
      </w:pPr>
      <w:r>
        <w:rPr>
          <w:color w:val="000000"/>
          <w:szCs w:val="22"/>
        </w:rPr>
        <w:t>Veľkosti balenia: 4, 10, 20, 30, 50, 60, 90, 100 tabliet.</w:t>
      </w:r>
    </w:p>
    <w:p w14:paraId="7643F510" w14:textId="77777777" w:rsidR="001B1619" w:rsidRPr="007F099F" w:rsidRDefault="001B1619" w:rsidP="001B1619">
      <w:pPr>
        <w:rPr>
          <w:color w:val="000000"/>
          <w:szCs w:val="22"/>
        </w:rPr>
      </w:pPr>
    </w:p>
    <w:p w14:paraId="281D62BF" w14:textId="77777777" w:rsidR="001B1619" w:rsidRPr="00B64CD9" w:rsidRDefault="001B1619" w:rsidP="001B1619">
      <w:pPr>
        <w:rPr>
          <w:color w:val="000000"/>
          <w:szCs w:val="22"/>
        </w:rPr>
      </w:pPr>
      <w:r>
        <w:rPr>
          <w:color w:val="000000"/>
          <w:szCs w:val="22"/>
        </w:rPr>
        <w:t>Na trh nemusia byť uvedené všetky veľkosti balenia.</w:t>
      </w:r>
    </w:p>
    <w:p w14:paraId="0A61FDA6" w14:textId="77777777" w:rsidR="001B1619" w:rsidRPr="00D013A3" w:rsidRDefault="001B1619" w:rsidP="001B1619">
      <w:pPr>
        <w:spacing w:line="240" w:lineRule="auto"/>
        <w:rPr>
          <w:noProof/>
          <w:szCs w:val="22"/>
        </w:rPr>
      </w:pPr>
    </w:p>
    <w:p w14:paraId="6C4C8EFC" w14:textId="77777777" w:rsidR="001B1619" w:rsidRPr="00D013A3" w:rsidRDefault="001B1619" w:rsidP="001B161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</w:rPr>
      </w:pPr>
      <w:r>
        <w:rPr>
          <w:b/>
          <w:szCs w:val="22"/>
        </w:rPr>
        <w:t xml:space="preserve">Držiteľ rozhodnutia o registrácii </w:t>
      </w:r>
    </w:p>
    <w:p w14:paraId="501656E7" w14:textId="77777777" w:rsidR="001B1619" w:rsidRDefault="001B1619" w:rsidP="001B1619">
      <w:pPr>
        <w:tabs>
          <w:tab w:val="clear" w:pos="567"/>
        </w:tabs>
        <w:spacing w:line="240" w:lineRule="auto"/>
        <w:ind w:left="567" w:hanging="567"/>
      </w:pPr>
    </w:p>
    <w:p w14:paraId="0410B16A" w14:textId="710E34CD" w:rsidR="001B1619" w:rsidRDefault="001B1619" w:rsidP="001B1619">
      <w:pPr>
        <w:spacing w:line="240" w:lineRule="auto"/>
        <w:jc w:val="both"/>
      </w:pPr>
      <w:proofErr w:type="spellStart"/>
      <w:r>
        <w:t>Strides</w:t>
      </w:r>
      <w:proofErr w:type="spellEnd"/>
      <w:r>
        <w:t xml:space="preserve"> Pharma </w:t>
      </w:r>
      <w:r w:rsidR="001B2C5D">
        <w:t>(</w:t>
      </w:r>
      <w:r>
        <w:t>Cyprus</w:t>
      </w:r>
      <w:r w:rsidR="001B2C5D">
        <w:t>)</w:t>
      </w:r>
      <w:r>
        <w:t xml:space="preserve"> </w:t>
      </w:r>
      <w:proofErr w:type="spellStart"/>
      <w:r>
        <w:t>Limited</w:t>
      </w:r>
      <w:bookmarkStart w:id="1" w:name="_GoBack"/>
      <w:bookmarkEnd w:id="1"/>
      <w:proofErr w:type="spellEnd"/>
    </w:p>
    <w:p w14:paraId="0F72ECA7" w14:textId="77777777" w:rsidR="001B1619" w:rsidRDefault="001B1619" w:rsidP="001B1619">
      <w:pPr>
        <w:spacing w:line="240" w:lineRule="auto"/>
        <w:jc w:val="both"/>
      </w:pPr>
      <w:proofErr w:type="spellStart"/>
      <w:r>
        <w:t>Themistokli</w:t>
      </w:r>
      <w:proofErr w:type="spellEnd"/>
      <w:r>
        <w:t xml:space="preserve"> </w:t>
      </w:r>
      <w:proofErr w:type="spellStart"/>
      <w:r>
        <w:t>Dervi</w:t>
      </w:r>
      <w:proofErr w:type="spellEnd"/>
      <w:r>
        <w:t xml:space="preserve"> 3, </w:t>
      </w:r>
      <w:proofErr w:type="spellStart"/>
      <w:r>
        <w:t>Julia</w:t>
      </w:r>
      <w:proofErr w:type="spellEnd"/>
      <w:r>
        <w:t xml:space="preserve"> </w:t>
      </w:r>
      <w:proofErr w:type="spellStart"/>
      <w:r>
        <w:t>House</w:t>
      </w:r>
      <w:proofErr w:type="spellEnd"/>
      <w:r>
        <w:t xml:space="preserve"> 1</w:t>
      </w:r>
      <w:r w:rsidRPr="00A23C81">
        <w:rPr>
          <w:vertAlign w:val="superscript"/>
        </w:rPr>
        <w:t>st</w:t>
      </w:r>
      <w:r>
        <w:t xml:space="preserve"> </w:t>
      </w:r>
      <w:proofErr w:type="spellStart"/>
      <w:r>
        <w:t>floor</w:t>
      </w:r>
      <w:proofErr w:type="spellEnd"/>
    </w:p>
    <w:p w14:paraId="46ED7E89" w14:textId="53A6B14A" w:rsidR="001B1619" w:rsidRDefault="001B1619" w:rsidP="001B1619">
      <w:pPr>
        <w:spacing w:line="240" w:lineRule="auto"/>
        <w:jc w:val="both"/>
        <w:rPr>
          <w:noProof/>
          <w:szCs w:val="22"/>
        </w:rPr>
      </w:pPr>
      <w:r>
        <w:rPr>
          <w:noProof/>
          <w:szCs w:val="22"/>
        </w:rPr>
        <w:t>1066 Nicosia</w:t>
      </w:r>
    </w:p>
    <w:p w14:paraId="3CEC4BF5" w14:textId="678EFCA8" w:rsidR="00BE3136" w:rsidRDefault="00BE3136" w:rsidP="001B1619">
      <w:pPr>
        <w:spacing w:line="240" w:lineRule="auto"/>
        <w:jc w:val="both"/>
        <w:rPr>
          <w:noProof/>
          <w:szCs w:val="22"/>
        </w:rPr>
      </w:pPr>
      <w:r>
        <w:rPr>
          <w:noProof/>
          <w:szCs w:val="22"/>
        </w:rPr>
        <w:t>Cyprus</w:t>
      </w:r>
    </w:p>
    <w:p w14:paraId="73E8F4AD" w14:textId="77777777" w:rsidR="001B1619" w:rsidRDefault="001B1619" w:rsidP="001B1619">
      <w:pPr>
        <w:tabs>
          <w:tab w:val="clear" w:pos="567"/>
        </w:tabs>
        <w:spacing w:line="240" w:lineRule="auto"/>
        <w:ind w:left="567" w:hanging="567"/>
      </w:pPr>
    </w:p>
    <w:p w14:paraId="4AFF8908" w14:textId="77777777" w:rsidR="001B1619" w:rsidRPr="004D246B" w:rsidRDefault="001B1619" w:rsidP="001B1619">
      <w:pPr>
        <w:tabs>
          <w:tab w:val="clear" w:pos="567"/>
        </w:tabs>
        <w:spacing w:line="240" w:lineRule="auto"/>
        <w:ind w:left="567" w:hanging="567"/>
        <w:rPr>
          <w:b/>
          <w:bCs/>
        </w:rPr>
      </w:pPr>
      <w:r w:rsidRPr="004D246B">
        <w:rPr>
          <w:b/>
          <w:bCs/>
        </w:rPr>
        <w:t>Výrobca</w:t>
      </w:r>
    </w:p>
    <w:p w14:paraId="4838DF3B" w14:textId="77777777" w:rsidR="001B1619" w:rsidRPr="004D246B" w:rsidRDefault="001B1619" w:rsidP="001B1619">
      <w:pPr>
        <w:tabs>
          <w:tab w:val="clear" w:pos="567"/>
        </w:tabs>
        <w:spacing w:line="240" w:lineRule="auto"/>
        <w:ind w:left="567" w:hanging="567"/>
        <w:rPr>
          <w:b/>
          <w:bCs/>
        </w:rPr>
      </w:pPr>
    </w:p>
    <w:p w14:paraId="48D8C6C8" w14:textId="77777777" w:rsidR="001B1619" w:rsidRDefault="001B1619" w:rsidP="001B1619">
      <w:pPr>
        <w:spacing w:line="240" w:lineRule="auto"/>
      </w:pPr>
      <w:proofErr w:type="spellStart"/>
      <w:r>
        <w:t>Strides</w:t>
      </w:r>
      <w:proofErr w:type="spellEnd"/>
      <w:r>
        <w:t xml:space="preserve"> Pharma (UK) </w:t>
      </w:r>
      <w:proofErr w:type="spellStart"/>
      <w:r>
        <w:t>Ltd</w:t>
      </w:r>
      <w:proofErr w:type="spellEnd"/>
      <w:r>
        <w:t>.</w:t>
      </w:r>
    </w:p>
    <w:p w14:paraId="3F4EB329" w14:textId="77777777" w:rsidR="001B1619" w:rsidRDefault="001B1619" w:rsidP="001B1619">
      <w:pPr>
        <w:pStyle w:val="Zkladntext"/>
        <w:widowControl w:val="0"/>
        <w:autoSpaceDE w:val="0"/>
        <w:autoSpaceDN w:val="0"/>
        <w:spacing w:after="0"/>
        <w:rPr>
          <w:szCs w:val="22"/>
        </w:rPr>
      </w:pPr>
      <w:proofErr w:type="spellStart"/>
      <w:r>
        <w:rPr>
          <w:szCs w:val="22"/>
        </w:rPr>
        <w:t>Unit</w:t>
      </w:r>
      <w:proofErr w:type="spellEnd"/>
      <w:r>
        <w:rPr>
          <w:szCs w:val="22"/>
        </w:rPr>
        <w:t xml:space="preserve"> 4, Metro Centre, </w:t>
      </w:r>
      <w:proofErr w:type="spellStart"/>
      <w:r>
        <w:rPr>
          <w:szCs w:val="22"/>
        </w:rPr>
        <w:t>Tolpits</w:t>
      </w:r>
      <w:proofErr w:type="spellEnd"/>
      <w:r>
        <w:rPr>
          <w:szCs w:val="22"/>
        </w:rPr>
        <w:t xml:space="preserve"> Lane</w:t>
      </w:r>
    </w:p>
    <w:p w14:paraId="493BF0D4" w14:textId="77777777" w:rsidR="001B1619" w:rsidRDefault="001B1619" w:rsidP="001B1619">
      <w:pPr>
        <w:pStyle w:val="Zkladntext"/>
        <w:widowControl w:val="0"/>
        <w:autoSpaceDE w:val="0"/>
        <w:autoSpaceDN w:val="0"/>
        <w:spacing w:after="0"/>
        <w:rPr>
          <w:szCs w:val="22"/>
        </w:rPr>
      </w:pPr>
      <w:proofErr w:type="spellStart"/>
      <w:r>
        <w:rPr>
          <w:szCs w:val="22"/>
        </w:rPr>
        <w:t>Watford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Hertfordshire</w:t>
      </w:r>
      <w:proofErr w:type="spellEnd"/>
    </w:p>
    <w:p w14:paraId="1B92D30E" w14:textId="77777777" w:rsidR="001B1619" w:rsidRDefault="001B1619" w:rsidP="001B1619">
      <w:pPr>
        <w:pStyle w:val="Zkladntext"/>
        <w:widowControl w:val="0"/>
        <w:autoSpaceDE w:val="0"/>
        <w:autoSpaceDN w:val="0"/>
        <w:spacing w:after="0"/>
        <w:rPr>
          <w:szCs w:val="22"/>
        </w:rPr>
      </w:pPr>
      <w:r>
        <w:rPr>
          <w:szCs w:val="22"/>
        </w:rPr>
        <w:t>WD18 9SS</w:t>
      </w:r>
    </w:p>
    <w:p w14:paraId="6AB771FC" w14:textId="77777777" w:rsidR="001B1619" w:rsidRDefault="001B1619" w:rsidP="001B1619">
      <w:pPr>
        <w:tabs>
          <w:tab w:val="clear" w:pos="567"/>
        </w:tabs>
        <w:spacing w:line="240" w:lineRule="auto"/>
        <w:ind w:left="567" w:hanging="567"/>
      </w:pPr>
      <w:r>
        <w:t>Spojené kráľovstvo</w:t>
      </w:r>
    </w:p>
    <w:p w14:paraId="1A9CCFB4" w14:textId="77777777" w:rsidR="001B1619" w:rsidRPr="00D013A3" w:rsidRDefault="001B1619" w:rsidP="001B161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0CD8E93C" w14:textId="77777777" w:rsidR="001B1619" w:rsidRDefault="001B1619" w:rsidP="001B1619">
      <w:pPr>
        <w:tabs>
          <w:tab w:val="clear" w:pos="567"/>
        </w:tabs>
        <w:spacing w:line="240" w:lineRule="auto"/>
        <w:rPr>
          <w:b/>
          <w:noProof/>
        </w:rPr>
      </w:pPr>
      <w:r>
        <w:rPr>
          <w:b/>
        </w:rPr>
        <w:t>Liek je schválený v členských štátoch Európskeho hospodárskeho priestoru (EHP) pod nasledovnými názvami:</w:t>
      </w:r>
    </w:p>
    <w:p w14:paraId="78786927" w14:textId="77777777" w:rsidR="001B1619" w:rsidRDefault="001B1619" w:rsidP="001B1619">
      <w:pPr>
        <w:tabs>
          <w:tab w:val="clear" w:pos="567"/>
        </w:tabs>
        <w:spacing w:line="240" w:lineRule="auto"/>
        <w:rPr>
          <w:i/>
          <w:noProof/>
        </w:rPr>
      </w:pPr>
    </w:p>
    <w:p w14:paraId="1823D1E8" w14:textId="77777777" w:rsidR="0030693F" w:rsidRDefault="0030693F" w:rsidP="0030693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>
        <w:t>Česká republika:</w:t>
      </w:r>
      <w:r>
        <w:tab/>
      </w:r>
      <w:proofErr w:type="spellStart"/>
      <w:r>
        <w:t>Dexibuprofen</w:t>
      </w:r>
      <w:proofErr w:type="spellEnd"/>
      <w:r>
        <w:t xml:space="preserve"> </w:t>
      </w:r>
      <w:proofErr w:type="spellStart"/>
      <w:r>
        <w:t>Strides</w:t>
      </w:r>
      <w:proofErr w:type="spellEnd"/>
    </w:p>
    <w:p w14:paraId="3138765E" w14:textId="7121886D" w:rsidR="0030693F" w:rsidRDefault="0030693F" w:rsidP="0030693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>
        <w:t>Maďarsko:</w:t>
      </w:r>
      <w:r>
        <w:tab/>
      </w:r>
      <w:r>
        <w:tab/>
      </w:r>
      <w:proofErr w:type="spellStart"/>
      <w:r>
        <w:t>Dexibuprofen</w:t>
      </w:r>
      <w:proofErr w:type="spellEnd"/>
      <w:r>
        <w:t xml:space="preserve"> </w:t>
      </w:r>
      <w:proofErr w:type="spellStart"/>
      <w:r>
        <w:t>Strides</w:t>
      </w:r>
      <w:proofErr w:type="spellEnd"/>
      <w:r>
        <w:t xml:space="preserve"> 400 mg </w:t>
      </w:r>
      <w:proofErr w:type="spellStart"/>
      <w:r>
        <w:t>filmtabletta</w:t>
      </w:r>
      <w:proofErr w:type="spellEnd"/>
    </w:p>
    <w:p w14:paraId="5E21C542" w14:textId="5CB72D03" w:rsidR="0030693F" w:rsidRDefault="0030693F" w:rsidP="0030693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>
        <w:t>Nemecko:</w:t>
      </w:r>
      <w:r>
        <w:tab/>
      </w:r>
      <w:r>
        <w:tab/>
      </w:r>
      <w:proofErr w:type="spellStart"/>
      <w:r>
        <w:t>Dexibuprofen</w:t>
      </w:r>
      <w:proofErr w:type="spellEnd"/>
      <w:r>
        <w:t xml:space="preserve"> </w:t>
      </w:r>
      <w:proofErr w:type="spellStart"/>
      <w:r>
        <w:t>Strides</w:t>
      </w:r>
      <w:proofErr w:type="spellEnd"/>
      <w:r>
        <w:t xml:space="preserve"> 400 mg </w:t>
      </w:r>
      <w:proofErr w:type="spellStart"/>
      <w:r>
        <w:t>Filmtabletten</w:t>
      </w:r>
      <w:proofErr w:type="spellEnd"/>
    </w:p>
    <w:p w14:paraId="509953A6" w14:textId="77777777" w:rsidR="0030693F" w:rsidRDefault="0030693F" w:rsidP="0030693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>
        <w:t>Poľsko:</w:t>
      </w:r>
      <w:r>
        <w:tab/>
      </w:r>
      <w:r>
        <w:tab/>
      </w:r>
      <w:r>
        <w:tab/>
      </w:r>
      <w:proofErr w:type="spellStart"/>
      <w:r>
        <w:t>Dexibuprofen</w:t>
      </w:r>
      <w:proofErr w:type="spellEnd"/>
      <w:r>
        <w:t xml:space="preserve"> </w:t>
      </w:r>
      <w:proofErr w:type="spellStart"/>
      <w:r>
        <w:t>Strides</w:t>
      </w:r>
      <w:proofErr w:type="spellEnd"/>
    </w:p>
    <w:p w14:paraId="252AE138" w14:textId="036C8C3B" w:rsidR="0030693F" w:rsidRDefault="0030693F" w:rsidP="0030693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>
        <w:t>Rakúsko:</w:t>
      </w:r>
      <w:r>
        <w:tab/>
      </w:r>
      <w:r>
        <w:tab/>
      </w:r>
      <w:proofErr w:type="spellStart"/>
      <w:r>
        <w:t>Dexibuprofen</w:t>
      </w:r>
      <w:proofErr w:type="spellEnd"/>
      <w:r>
        <w:t xml:space="preserve"> </w:t>
      </w:r>
      <w:proofErr w:type="spellStart"/>
      <w:r>
        <w:t>Strides</w:t>
      </w:r>
      <w:proofErr w:type="spellEnd"/>
      <w:r>
        <w:t xml:space="preserve"> 400 mg </w:t>
      </w:r>
      <w:proofErr w:type="spellStart"/>
      <w:r>
        <w:t>Filmtabletten</w:t>
      </w:r>
      <w:proofErr w:type="spellEnd"/>
    </w:p>
    <w:p w14:paraId="790EF9FB" w14:textId="6D737A89" w:rsidR="0030693F" w:rsidRDefault="0030693F" w:rsidP="0030693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>
        <w:rPr>
          <w:noProof/>
        </w:rPr>
        <w:t>Slovensko:</w:t>
      </w:r>
      <w:r>
        <w:rPr>
          <w:noProof/>
        </w:rPr>
        <w:tab/>
      </w:r>
      <w:r>
        <w:rPr>
          <w:noProof/>
        </w:rPr>
        <w:tab/>
        <w:t>Dexibuprofén Strides 400 mg filmom obalené tablety</w:t>
      </w:r>
    </w:p>
    <w:p w14:paraId="4E990DD1" w14:textId="267A7EF7" w:rsidR="0030693F" w:rsidRDefault="0030693F" w:rsidP="0030693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>
        <w:rPr>
          <w:noProof/>
        </w:rPr>
        <w:t>Španielsko:</w:t>
      </w:r>
      <w:r>
        <w:rPr>
          <w:noProof/>
        </w:rPr>
        <w:tab/>
      </w:r>
      <w:r>
        <w:rPr>
          <w:noProof/>
        </w:rPr>
        <w:tab/>
        <w:t>Dexibuprofen Strides 400 mg comprimidos recubiertos con película</w:t>
      </w:r>
    </w:p>
    <w:p w14:paraId="2478ABAF" w14:textId="19DF71C5" w:rsidR="001B1619" w:rsidRDefault="0030693F" w:rsidP="001B161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>
        <w:rPr>
          <w:noProof/>
        </w:rPr>
        <w:t>Švédsko:</w:t>
      </w:r>
      <w:r>
        <w:rPr>
          <w:noProof/>
        </w:rPr>
        <w:tab/>
      </w:r>
      <w:r>
        <w:rPr>
          <w:noProof/>
        </w:rPr>
        <w:tab/>
        <w:t>Dexibuprofen Strides 400 mg filmdragerade tabletter</w:t>
      </w:r>
    </w:p>
    <w:p w14:paraId="0E04D8E6" w14:textId="77777777" w:rsidR="001B1619" w:rsidRDefault="001B1619" w:rsidP="001B161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6B0199BD" w14:textId="2C1C5F12" w:rsidR="001B1619" w:rsidRPr="00D013A3" w:rsidRDefault="001B1619" w:rsidP="001B161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</w:rPr>
      </w:pPr>
      <w:r>
        <w:rPr>
          <w:b/>
          <w:szCs w:val="22"/>
        </w:rPr>
        <w:t>Táto písomná informácia bola naposledy aktualizovaná v</w:t>
      </w:r>
      <w:r w:rsidR="00545A2D">
        <w:rPr>
          <w:b/>
          <w:szCs w:val="22"/>
        </w:rPr>
        <w:t> 04/2020.</w:t>
      </w:r>
    </w:p>
    <w:p w14:paraId="005FD105" w14:textId="4F26A5C1" w:rsidR="00AF41E2" w:rsidRPr="001B1619" w:rsidRDefault="00AF41E2" w:rsidP="001B1619"/>
    <w:sectPr w:rsidR="00AF41E2" w:rsidRPr="001B1619" w:rsidSect="001B1619">
      <w:headerReference w:type="default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CA6375" w14:textId="77777777" w:rsidR="005C0E1C" w:rsidRDefault="005C0E1C" w:rsidP="00254EE9">
      <w:pPr>
        <w:spacing w:line="240" w:lineRule="auto"/>
      </w:pPr>
      <w:r>
        <w:separator/>
      </w:r>
    </w:p>
  </w:endnote>
  <w:endnote w:type="continuationSeparator" w:id="0">
    <w:p w14:paraId="452DAA80" w14:textId="77777777" w:rsidR="005C0E1C" w:rsidRDefault="005C0E1C" w:rsidP="00254EE9">
      <w:pPr>
        <w:spacing w:line="240" w:lineRule="auto"/>
      </w:pPr>
      <w:r>
        <w:continuationSeparator/>
      </w:r>
    </w:p>
  </w:endnote>
  <w:endnote w:type="continuationNotice" w:id="1">
    <w:p w14:paraId="14A81903" w14:textId="77777777" w:rsidR="005C0E1C" w:rsidRDefault="005C0E1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unga">
    <w:altName w:val="Courier New"/>
    <w:panose1 w:val="00000400000000000000"/>
    <w:charset w:val="01"/>
    <w:family w:val="roman"/>
    <w:notTrueType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vers 45 Light">
    <w:altName w:val="Calibri"/>
    <w:charset w:val="00"/>
    <w:family w:val="auto"/>
    <w:pitch w:val="variable"/>
    <w:sig w:usb0="80000027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F90BBC" w14:textId="1E1509C6" w:rsidR="006B4557" w:rsidRDefault="00E9184E">
    <w:pPr>
      <w:pStyle w:val="Pta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any"/>
        <w:rFonts w:cs="Arial"/>
      </w:rPr>
      <w:fldChar w:fldCharType="begin"/>
    </w:r>
    <w:r>
      <w:rPr>
        <w:rStyle w:val="slostrany"/>
        <w:rFonts w:cs="Arial"/>
      </w:rPr>
      <w:instrText xml:space="preserve">PAGE  </w:instrText>
    </w:r>
    <w:r>
      <w:rPr>
        <w:rStyle w:val="slostrany"/>
        <w:rFonts w:cs="Arial"/>
      </w:rPr>
      <w:fldChar w:fldCharType="separate"/>
    </w:r>
    <w:r w:rsidR="00581ACD">
      <w:rPr>
        <w:rStyle w:val="slostrany"/>
        <w:rFonts w:cs="Arial"/>
      </w:rPr>
      <w:t>7</w:t>
    </w:r>
    <w:r>
      <w:rPr>
        <w:rStyle w:val="slostrany"/>
        <w:rFonts w:cs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9177CA" w14:textId="1C99C940" w:rsidR="006B4557" w:rsidRDefault="00E9184E">
    <w:pPr>
      <w:pStyle w:val="Pta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any"/>
        <w:rFonts w:cs="Arial"/>
      </w:rPr>
      <w:fldChar w:fldCharType="begin"/>
    </w:r>
    <w:r>
      <w:rPr>
        <w:rStyle w:val="slostrany"/>
        <w:rFonts w:cs="Arial"/>
      </w:rPr>
      <w:instrText xml:space="preserve">PAGE  </w:instrText>
    </w:r>
    <w:r>
      <w:rPr>
        <w:rStyle w:val="slostrany"/>
        <w:rFonts w:cs="Arial"/>
      </w:rPr>
      <w:fldChar w:fldCharType="separate"/>
    </w:r>
    <w:r w:rsidR="002F685F">
      <w:rPr>
        <w:rStyle w:val="slostrany"/>
        <w:rFonts w:cs="Arial"/>
      </w:rPr>
      <w:t>1</w:t>
    </w:r>
    <w:r>
      <w:rPr>
        <w:rStyle w:val="slostrany"/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68C7FA" w14:textId="77777777" w:rsidR="005C0E1C" w:rsidRDefault="005C0E1C" w:rsidP="00254EE9">
      <w:pPr>
        <w:spacing w:line="240" w:lineRule="auto"/>
      </w:pPr>
      <w:r>
        <w:separator/>
      </w:r>
    </w:p>
  </w:footnote>
  <w:footnote w:type="continuationSeparator" w:id="0">
    <w:p w14:paraId="5A80DB87" w14:textId="77777777" w:rsidR="005C0E1C" w:rsidRDefault="005C0E1C" w:rsidP="00254EE9">
      <w:pPr>
        <w:spacing w:line="240" w:lineRule="auto"/>
      </w:pPr>
      <w:r>
        <w:continuationSeparator/>
      </w:r>
    </w:p>
  </w:footnote>
  <w:footnote w:type="continuationNotice" w:id="1">
    <w:p w14:paraId="7651E7DF" w14:textId="77777777" w:rsidR="005C0E1C" w:rsidRDefault="005C0E1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644BF8" w14:textId="74B00966" w:rsidR="00CB72FC" w:rsidRPr="001B1619" w:rsidRDefault="001B1619" w:rsidP="00CB72FC">
    <w:pPr>
      <w:pStyle w:val="Hlavika"/>
      <w:rPr>
        <w:rFonts w:ascii="Times New Roman" w:hAnsi="Times New Roman"/>
        <w:sz w:val="18"/>
        <w:szCs w:val="18"/>
      </w:rPr>
    </w:pPr>
    <w:r w:rsidRPr="001B1619">
      <w:rPr>
        <w:rFonts w:ascii="Times New Roman" w:hAnsi="Times New Roman"/>
        <w:sz w:val="18"/>
        <w:szCs w:val="18"/>
      </w:rPr>
      <w:t>Schválený text k rozhodnutiu o registrácii, ev. č.:</w:t>
    </w:r>
    <w:r w:rsidR="00E03F99">
      <w:rPr>
        <w:rFonts w:ascii="Times New Roman" w:hAnsi="Times New Roman"/>
        <w:sz w:val="18"/>
        <w:szCs w:val="18"/>
      </w:rPr>
      <w:t xml:space="preserve"> 2018/06233-REG</w:t>
    </w:r>
  </w:p>
  <w:p w14:paraId="257AFEA4" w14:textId="2DA98655" w:rsidR="00734CEE" w:rsidRPr="00CB72FC" w:rsidRDefault="00581ACD" w:rsidP="00CB72FC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68827E" w14:textId="50267433" w:rsidR="00CB72FC" w:rsidRDefault="00CB72FC" w:rsidP="00CB72FC">
    <w:pPr>
      <w:pStyle w:val="Hlavika"/>
    </w:pPr>
  </w:p>
  <w:p w14:paraId="71C8D7F6" w14:textId="7A8DABD2" w:rsidR="00734CEE" w:rsidRDefault="00581AC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46795A9E"/>
    <w:multiLevelType w:val="hybridMultilevel"/>
    <w:tmpl w:val="34DE7AF8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52118"/>
    <w:multiLevelType w:val="hybridMultilevel"/>
    <w:tmpl w:val="78AA8ED4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FA0B16"/>
    <w:multiLevelType w:val="hybridMultilevel"/>
    <w:tmpl w:val="E8BAB9DE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3"/>
  </w:num>
  <w:num w:numId="4">
    <w:abstractNumId w:val="2"/>
  </w:num>
  <w:num w:numId="5">
    <w:abstractNumId w:val="1"/>
  </w:num>
  <w:num w:numId="6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7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trackRevisions/>
  <w:defaultTabStop w:val="720"/>
  <w:hyphenationZone w:val="425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425"/>
    <w:rsid w:val="00024AAC"/>
    <w:rsid w:val="0003343A"/>
    <w:rsid w:val="00040A8B"/>
    <w:rsid w:val="00045CF8"/>
    <w:rsid w:val="00063D46"/>
    <w:rsid w:val="00066F96"/>
    <w:rsid w:val="0008215F"/>
    <w:rsid w:val="00085541"/>
    <w:rsid w:val="00085E44"/>
    <w:rsid w:val="000A23E6"/>
    <w:rsid w:val="000B203A"/>
    <w:rsid w:val="000C6988"/>
    <w:rsid w:val="000D24C9"/>
    <w:rsid w:val="000D38A0"/>
    <w:rsid w:val="000E1A32"/>
    <w:rsid w:val="00101CC0"/>
    <w:rsid w:val="00107E40"/>
    <w:rsid w:val="001115DB"/>
    <w:rsid w:val="00113737"/>
    <w:rsid w:val="001149FF"/>
    <w:rsid w:val="00120316"/>
    <w:rsid w:val="00122BB1"/>
    <w:rsid w:val="001245D5"/>
    <w:rsid w:val="001252FD"/>
    <w:rsid w:val="001426C3"/>
    <w:rsid w:val="001510D1"/>
    <w:rsid w:val="00154F55"/>
    <w:rsid w:val="001753DA"/>
    <w:rsid w:val="0017686B"/>
    <w:rsid w:val="0018006D"/>
    <w:rsid w:val="00187956"/>
    <w:rsid w:val="00187D12"/>
    <w:rsid w:val="00194E1B"/>
    <w:rsid w:val="001A3C70"/>
    <w:rsid w:val="001A47B4"/>
    <w:rsid w:val="001A7633"/>
    <w:rsid w:val="001B1619"/>
    <w:rsid w:val="001B2708"/>
    <w:rsid w:val="001B2C5D"/>
    <w:rsid w:val="001B518A"/>
    <w:rsid w:val="001B5384"/>
    <w:rsid w:val="001E12E3"/>
    <w:rsid w:val="001F2B1B"/>
    <w:rsid w:val="0020040F"/>
    <w:rsid w:val="00200F6F"/>
    <w:rsid w:val="00201BF7"/>
    <w:rsid w:val="0020256C"/>
    <w:rsid w:val="00206F09"/>
    <w:rsid w:val="00207900"/>
    <w:rsid w:val="0021513B"/>
    <w:rsid w:val="002224A8"/>
    <w:rsid w:val="00233165"/>
    <w:rsid w:val="00243A18"/>
    <w:rsid w:val="002457FE"/>
    <w:rsid w:val="00254EE9"/>
    <w:rsid w:val="00263467"/>
    <w:rsid w:val="00277A0F"/>
    <w:rsid w:val="00281832"/>
    <w:rsid w:val="002824D9"/>
    <w:rsid w:val="00285EFA"/>
    <w:rsid w:val="00292D4C"/>
    <w:rsid w:val="002959AB"/>
    <w:rsid w:val="00296D0E"/>
    <w:rsid w:val="002B16DF"/>
    <w:rsid w:val="002B216E"/>
    <w:rsid w:val="002D0351"/>
    <w:rsid w:val="002D1060"/>
    <w:rsid w:val="002D38AB"/>
    <w:rsid w:val="002D3BC9"/>
    <w:rsid w:val="002E13C8"/>
    <w:rsid w:val="002F3823"/>
    <w:rsid w:val="002F685F"/>
    <w:rsid w:val="0030693F"/>
    <w:rsid w:val="00314BAE"/>
    <w:rsid w:val="00322C63"/>
    <w:rsid w:val="003360E4"/>
    <w:rsid w:val="0034004B"/>
    <w:rsid w:val="00343476"/>
    <w:rsid w:val="00346333"/>
    <w:rsid w:val="00346E46"/>
    <w:rsid w:val="0035179B"/>
    <w:rsid w:val="00364E9E"/>
    <w:rsid w:val="00366314"/>
    <w:rsid w:val="00374932"/>
    <w:rsid w:val="00386A17"/>
    <w:rsid w:val="003A1E16"/>
    <w:rsid w:val="003B15E3"/>
    <w:rsid w:val="003B7376"/>
    <w:rsid w:val="003D3F73"/>
    <w:rsid w:val="003D45A1"/>
    <w:rsid w:val="003D46F3"/>
    <w:rsid w:val="003D4BB0"/>
    <w:rsid w:val="003D52D8"/>
    <w:rsid w:val="003E4804"/>
    <w:rsid w:val="003F39A8"/>
    <w:rsid w:val="003F461C"/>
    <w:rsid w:val="00401E1C"/>
    <w:rsid w:val="00407D16"/>
    <w:rsid w:val="00410B14"/>
    <w:rsid w:val="004203A3"/>
    <w:rsid w:val="0042045B"/>
    <w:rsid w:val="00424B7F"/>
    <w:rsid w:val="00424D0C"/>
    <w:rsid w:val="004314A1"/>
    <w:rsid w:val="00432D19"/>
    <w:rsid w:val="0043370A"/>
    <w:rsid w:val="00452686"/>
    <w:rsid w:val="00452A49"/>
    <w:rsid w:val="00494B5A"/>
    <w:rsid w:val="004A5723"/>
    <w:rsid w:val="004A7A04"/>
    <w:rsid w:val="004B0CA4"/>
    <w:rsid w:val="004B1692"/>
    <w:rsid w:val="004B192A"/>
    <w:rsid w:val="004B431E"/>
    <w:rsid w:val="004D56AF"/>
    <w:rsid w:val="004E24B0"/>
    <w:rsid w:val="004E2768"/>
    <w:rsid w:val="004E3F87"/>
    <w:rsid w:val="004E562A"/>
    <w:rsid w:val="004F6222"/>
    <w:rsid w:val="005168E2"/>
    <w:rsid w:val="00527BD9"/>
    <w:rsid w:val="00534E76"/>
    <w:rsid w:val="00535B4D"/>
    <w:rsid w:val="005363F7"/>
    <w:rsid w:val="0054313A"/>
    <w:rsid w:val="00543C74"/>
    <w:rsid w:val="00543D6B"/>
    <w:rsid w:val="00544154"/>
    <w:rsid w:val="00545A2D"/>
    <w:rsid w:val="0055284C"/>
    <w:rsid w:val="005531F0"/>
    <w:rsid w:val="00556B92"/>
    <w:rsid w:val="00572FDB"/>
    <w:rsid w:val="00581ACD"/>
    <w:rsid w:val="00582427"/>
    <w:rsid w:val="00587F3F"/>
    <w:rsid w:val="005931EF"/>
    <w:rsid w:val="005A1367"/>
    <w:rsid w:val="005B1CF3"/>
    <w:rsid w:val="005B2C13"/>
    <w:rsid w:val="005C0E1C"/>
    <w:rsid w:val="005D4AC3"/>
    <w:rsid w:val="005E01C8"/>
    <w:rsid w:val="005E2C5C"/>
    <w:rsid w:val="005E57F5"/>
    <w:rsid w:val="005F179A"/>
    <w:rsid w:val="005F503C"/>
    <w:rsid w:val="005F6333"/>
    <w:rsid w:val="00603D09"/>
    <w:rsid w:val="00607650"/>
    <w:rsid w:val="00615980"/>
    <w:rsid w:val="00615FCE"/>
    <w:rsid w:val="00617BF5"/>
    <w:rsid w:val="0062401E"/>
    <w:rsid w:val="00626728"/>
    <w:rsid w:val="006274DB"/>
    <w:rsid w:val="006368C1"/>
    <w:rsid w:val="0065335F"/>
    <w:rsid w:val="0066353B"/>
    <w:rsid w:val="00664336"/>
    <w:rsid w:val="00671FB8"/>
    <w:rsid w:val="00685788"/>
    <w:rsid w:val="006874E7"/>
    <w:rsid w:val="00690CB9"/>
    <w:rsid w:val="006A2B90"/>
    <w:rsid w:val="006A6DFD"/>
    <w:rsid w:val="006D5762"/>
    <w:rsid w:val="006D7271"/>
    <w:rsid w:val="006D7B1E"/>
    <w:rsid w:val="006E2892"/>
    <w:rsid w:val="006E546D"/>
    <w:rsid w:val="006E6273"/>
    <w:rsid w:val="007109E8"/>
    <w:rsid w:val="007149D1"/>
    <w:rsid w:val="00717A0F"/>
    <w:rsid w:val="00724E50"/>
    <w:rsid w:val="0072758A"/>
    <w:rsid w:val="007411FA"/>
    <w:rsid w:val="007459DF"/>
    <w:rsid w:val="0074658C"/>
    <w:rsid w:val="007468BB"/>
    <w:rsid w:val="007637BB"/>
    <w:rsid w:val="00781AFF"/>
    <w:rsid w:val="0078419B"/>
    <w:rsid w:val="007901A1"/>
    <w:rsid w:val="007A4484"/>
    <w:rsid w:val="007A5201"/>
    <w:rsid w:val="007B2191"/>
    <w:rsid w:val="007C78B9"/>
    <w:rsid w:val="007D7CB0"/>
    <w:rsid w:val="007F2EAE"/>
    <w:rsid w:val="007F537B"/>
    <w:rsid w:val="007F5E0F"/>
    <w:rsid w:val="00817AAC"/>
    <w:rsid w:val="00824BC9"/>
    <w:rsid w:val="00835AF7"/>
    <w:rsid w:val="00837301"/>
    <w:rsid w:val="0084195A"/>
    <w:rsid w:val="00850266"/>
    <w:rsid w:val="0085097E"/>
    <w:rsid w:val="0085417E"/>
    <w:rsid w:val="00854538"/>
    <w:rsid w:val="008703B2"/>
    <w:rsid w:val="00873832"/>
    <w:rsid w:val="00875BC3"/>
    <w:rsid w:val="00884CAD"/>
    <w:rsid w:val="00885359"/>
    <w:rsid w:val="00893183"/>
    <w:rsid w:val="008A10E5"/>
    <w:rsid w:val="008D5E81"/>
    <w:rsid w:val="008E251E"/>
    <w:rsid w:val="008F02A6"/>
    <w:rsid w:val="008F2ADC"/>
    <w:rsid w:val="008F762D"/>
    <w:rsid w:val="009036FC"/>
    <w:rsid w:val="0090548B"/>
    <w:rsid w:val="00905E8B"/>
    <w:rsid w:val="00910F3C"/>
    <w:rsid w:val="009153D2"/>
    <w:rsid w:val="009160AC"/>
    <w:rsid w:val="0092098E"/>
    <w:rsid w:val="00926DA2"/>
    <w:rsid w:val="00931D18"/>
    <w:rsid w:val="009461F1"/>
    <w:rsid w:val="00946472"/>
    <w:rsid w:val="00946F7D"/>
    <w:rsid w:val="009623C6"/>
    <w:rsid w:val="009A26C7"/>
    <w:rsid w:val="009B0C0B"/>
    <w:rsid w:val="009B1AEE"/>
    <w:rsid w:val="009D4FEF"/>
    <w:rsid w:val="009D673D"/>
    <w:rsid w:val="009D7148"/>
    <w:rsid w:val="009D7168"/>
    <w:rsid w:val="00A01E61"/>
    <w:rsid w:val="00A27414"/>
    <w:rsid w:val="00A421B4"/>
    <w:rsid w:val="00A42BCA"/>
    <w:rsid w:val="00A5234F"/>
    <w:rsid w:val="00A54E36"/>
    <w:rsid w:val="00A558F7"/>
    <w:rsid w:val="00A75AA5"/>
    <w:rsid w:val="00A81626"/>
    <w:rsid w:val="00A87341"/>
    <w:rsid w:val="00A915AB"/>
    <w:rsid w:val="00A9248A"/>
    <w:rsid w:val="00AA2A54"/>
    <w:rsid w:val="00AA345A"/>
    <w:rsid w:val="00AA4D3D"/>
    <w:rsid w:val="00AA644F"/>
    <w:rsid w:val="00AB3A91"/>
    <w:rsid w:val="00AC47C8"/>
    <w:rsid w:val="00AD5815"/>
    <w:rsid w:val="00AE1CE4"/>
    <w:rsid w:val="00AF158E"/>
    <w:rsid w:val="00AF41E2"/>
    <w:rsid w:val="00B00CA7"/>
    <w:rsid w:val="00B10563"/>
    <w:rsid w:val="00B129A9"/>
    <w:rsid w:val="00B1516E"/>
    <w:rsid w:val="00B22DDD"/>
    <w:rsid w:val="00B23715"/>
    <w:rsid w:val="00B300C7"/>
    <w:rsid w:val="00B33A8D"/>
    <w:rsid w:val="00B40A3F"/>
    <w:rsid w:val="00B42A90"/>
    <w:rsid w:val="00B43DAB"/>
    <w:rsid w:val="00B53006"/>
    <w:rsid w:val="00B55AA7"/>
    <w:rsid w:val="00B61F7D"/>
    <w:rsid w:val="00B63E01"/>
    <w:rsid w:val="00B91DE7"/>
    <w:rsid w:val="00B9310B"/>
    <w:rsid w:val="00B94425"/>
    <w:rsid w:val="00B946B9"/>
    <w:rsid w:val="00BA2A98"/>
    <w:rsid w:val="00BB077B"/>
    <w:rsid w:val="00BB1106"/>
    <w:rsid w:val="00BB6BF3"/>
    <w:rsid w:val="00BB78CE"/>
    <w:rsid w:val="00BD1EC0"/>
    <w:rsid w:val="00BD2C10"/>
    <w:rsid w:val="00BE3136"/>
    <w:rsid w:val="00BF4854"/>
    <w:rsid w:val="00C040D6"/>
    <w:rsid w:val="00C17736"/>
    <w:rsid w:val="00C21DE9"/>
    <w:rsid w:val="00C240F6"/>
    <w:rsid w:val="00C24F7A"/>
    <w:rsid w:val="00C254FC"/>
    <w:rsid w:val="00C6078D"/>
    <w:rsid w:val="00C672EE"/>
    <w:rsid w:val="00C7223F"/>
    <w:rsid w:val="00C73F92"/>
    <w:rsid w:val="00C77307"/>
    <w:rsid w:val="00C94180"/>
    <w:rsid w:val="00C969A1"/>
    <w:rsid w:val="00CA6226"/>
    <w:rsid w:val="00CB3718"/>
    <w:rsid w:val="00CB72FC"/>
    <w:rsid w:val="00CB7914"/>
    <w:rsid w:val="00CC3FAA"/>
    <w:rsid w:val="00CD72A6"/>
    <w:rsid w:val="00CD779E"/>
    <w:rsid w:val="00CE4393"/>
    <w:rsid w:val="00CE4B0C"/>
    <w:rsid w:val="00CE6A0B"/>
    <w:rsid w:val="00CF544C"/>
    <w:rsid w:val="00CF70EC"/>
    <w:rsid w:val="00CF73AC"/>
    <w:rsid w:val="00D00F32"/>
    <w:rsid w:val="00D013A3"/>
    <w:rsid w:val="00D03041"/>
    <w:rsid w:val="00D03A0D"/>
    <w:rsid w:val="00D15D82"/>
    <w:rsid w:val="00D20615"/>
    <w:rsid w:val="00D24ED1"/>
    <w:rsid w:val="00D300E2"/>
    <w:rsid w:val="00D315FB"/>
    <w:rsid w:val="00D4187C"/>
    <w:rsid w:val="00D43F43"/>
    <w:rsid w:val="00D5390A"/>
    <w:rsid w:val="00D6037E"/>
    <w:rsid w:val="00D630BC"/>
    <w:rsid w:val="00D6700E"/>
    <w:rsid w:val="00D670AA"/>
    <w:rsid w:val="00D67DB2"/>
    <w:rsid w:val="00D83E3C"/>
    <w:rsid w:val="00D84837"/>
    <w:rsid w:val="00D97C32"/>
    <w:rsid w:val="00DA61B1"/>
    <w:rsid w:val="00DA7216"/>
    <w:rsid w:val="00DB1389"/>
    <w:rsid w:val="00DB4F4D"/>
    <w:rsid w:val="00DD03B7"/>
    <w:rsid w:val="00DD24F3"/>
    <w:rsid w:val="00DD36FB"/>
    <w:rsid w:val="00DD7A46"/>
    <w:rsid w:val="00DE0DAE"/>
    <w:rsid w:val="00DE3D20"/>
    <w:rsid w:val="00DF00D9"/>
    <w:rsid w:val="00DF09B4"/>
    <w:rsid w:val="00DF4A52"/>
    <w:rsid w:val="00E0383A"/>
    <w:rsid w:val="00E03F99"/>
    <w:rsid w:val="00E07CB4"/>
    <w:rsid w:val="00E10B97"/>
    <w:rsid w:val="00E17DF2"/>
    <w:rsid w:val="00E20DB0"/>
    <w:rsid w:val="00E22AA4"/>
    <w:rsid w:val="00E328D4"/>
    <w:rsid w:val="00E37C2B"/>
    <w:rsid w:val="00E51A0E"/>
    <w:rsid w:val="00E63AC0"/>
    <w:rsid w:val="00E66CA0"/>
    <w:rsid w:val="00E67302"/>
    <w:rsid w:val="00E9184E"/>
    <w:rsid w:val="00EA4004"/>
    <w:rsid w:val="00EA437B"/>
    <w:rsid w:val="00EA63FB"/>
    <w:rsid w:val="00EB49F1"/>
    <w:rsid w:val="00EC211E"/>
    <w:rsid w:val="00EC3EA7"/>
    <w:rsid w:val="00ED0CC0"/>
    <w:rsid w:val="00ED1F72"/>
    <w:rsid w:val="00ED210C"/>
    <w:rsid w:val="00EE2C10"/>
    <w:rsid w:val="00EE340B"/>
    <w:rsid w:val="00EE6612"/>
    <w:rsid w:val="00F021BD"/>
    <w:rsid w:val="00F02D9F"/>
    <w:rsid w:val="00F1783B"/>
    <w:rsid w:val="00F31376"/>
    <w:rsid w:val="00F33B7E"/>
    <w:rsid w:val="00F36323"/>
    <w:rsid w:val="00F43EC1"/>
    <w:rsid w:val="00F47E09"/>
    <w:rsid w:val="00F56DA9"/>
    <w:rsid w:val="00F62EAF"/>
    <w:rsid w:val="00F62F2F"/>
    <w:rsid w:val="00F64E6C"/>
    <w:rsid w:val="00F70DCF"/>
    <w:rsid w:val="00F70FC2"/>
    <w:rsid w:val="00F82F60"/>
    <w:rsid w:val="00F83B2C"/>
    <w:rsid w:val="00F85CDB"/>
    <w:rsid w:val="00F90E44"/>
    <w:rsid w:val="00F97E72"/>
    <w:rsid w:val="00FA4D00"/>
    <w:rsid w:val="00FB3787"/>
    <w:rsid w:val="00FC1DCE"/>
    <w:rsid w:val="00FC2085"/>
    <w:rsid w:val="00FC4B51"/>
    <w:rsid w:val="00FC536F"/>
    <w:rsid w:val="00FE1112"/>
    <w:rsid w:val="00FF2EE5"/>
    <w:rsid w:val="00FF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E653D93"/>
  <w15:chartTrackingRefBased/>
  <w15:docId w15:val="{53BD2BC9-A445-407E-9EC8-0233ED53A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94425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B94425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character" w:customStyle="1" w:styleId="PtaChar">
    <w:name w:val="Päta Char"/>
    <w:basedOn w:val="Predvolenpsmoodseku"/>
    <w:link w:val="Pta"/>
    <w:rsid w:val="00B94425"/>
    <w:rPr>
      <w:rFonts w:ascii="Arial" w:eastAsia="Times New Roman" w:hAnsi="Arial" w:cs="Times New Roman"/>
      <w:noProof/>
      <w:sz w:val="16"/>
      <w:szCs w:val="20"/>
    </w:rPr>
  </w:style>
  <w:style w:type="paragraph" w:styleId="Hlavika">
    <w:name w:val="header"/>
    <w:basedOn w:val="Normlny"/>
    <w:link w:val="HlavikaChar"/>
    <w:rsid w:val="00B94425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character" w:customStyle="1" w:styleId="HlavikaChar">
    <w:name w:val="Hlavička Char"/>
    <w:basedOn w:val="Predvolenpsmoodseku"/>
    <w:link w:val="Hlavika"/>
    <w:rsid w:val="00B94425"/>
    <w:rPr>
      <w:rFonts w:ascii="Arial" w:eastAsia="Times New Roman" w:hAnsi="Arial" w:cs="Times New Roman"/>
      <w:sz w:val="20"/>
      <w:szCs w:val="20"/>
    </w:rPr>
  </w:style>
  <w:style w:type="character" w:styleId="slostrany">
    <w:name w:val="page number"/>
    <w:basedOn w:val="Predvolenpsmoodseku"/>
    <w:rsid w:val="00B94425"/>
  </w:style>
  <w:style w:type="character" w:styleId="Hypertextovprepojenie">
    <w:name w:val="Hyperlink"/>
    <w:rsid w:val="00B94425"/>
    <w:rPr>
      <w:color w:val="0000FF"/>
      <w:u w:val="single"/>
    </w:rPr>
  </w:style>
  <w:style w:type="paragraph" w:customStyle="1" w:styleId="BodytextAgency">
    <w:name w:val="Body text (Agency)"/>
    <w:basedOn w:val="Normlny"/>
    <w:link w:val="BodytextAgencyChar"/>
    <w:rsid w:val="00B94425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rsid w:val="00B94425"/>
    <w:rPr>
      <w:rFonts w:ascii="Verdana" w:eastAsia="Verdana" w:hAnsi="Verdana" w:cs="Verdana"/>
      <w:sz w:val="18"/>
      <w:szCs w:val="18"/>
      <w:lang w:eastAsia="en-GB"/>
    </w:rPr>
  </w:style>
  <w:style w:type="paragraph" w:styleId="Bezriadkovania">
    <w:name w:val="No Spacing"/>
    <w:uiPriority w:val="1"/>
    <w:qFormat/>
    <w:rsid w:val="00254EE9"/>
    <w:pPr>
      <w:tabs>
        <w:tab w:val="left" w:pos="567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Odsekzoznamu">
    <w:name w:val="List Paragraph"/>
    <w:basedOn w:val="Normlny"/>
    <w:uiPriority w:val="34"/>
    <w:qFormat/>
    <w:rsid w:val="00BD2C10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3D52D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D52D8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D52D8"/>
    <w:rPr>
      <w:rFonts w:ascii="Times New Roman" w:eastAsia="Times New Roman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D52D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D52D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D52D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52D8"/>
    <w:rPr>
      <w:rFonts w:ascii="Segoe UI" w:eastAsia="Times New Roman" w:hAnsi="Segoe UI" w:cs="Segoe UI"/>
      <w:sz w:val="18"/>
      <w:szCs w:val="18"/>
    </w:rPr>
  </w:style>
  <w:style w:type="paragraph" w:styleId="Zarkazkladnhotextu">
    <w:name w:val="Body Text Indent"/>
    <w:basedOn w:val="Normlny"/>
    <w:link w:val="ZarkazkladnhotextuChar"/>
    <w:rsid w:val="00452A49"/>
    <w:pPr>
      <w:tabs>
        <w:tab w:val="clear" w:pos="567"/>
      </w:tabs>
      <w:spacing w:line="240" w:lineRule="auto"/>
      <w:ind w:left="360"/>
    </w:pPr>
    <w:rPr>
      <w:rFonts w:ascii="Univers 45 Light" w:hAnsi="Univers 45 Light"/>
      <w:szCs w:val="24"/>
      <w:lang w:eastAsia="de-DE"/>
    </w:rPr>
  </w:style>
  <w:style w:type="character" w:customStyle="1" w:styleId="ZarkazkladnhotextuChar">
    <w:name w:val="Zarážka základného textu Char"/>
    <w:basedOn w:val="Predvolenpsmoodseku"/>
    <w:link w:val="Zarkazkladnhotextu"/>
    <w:rsid w:val="00452A49"/>
    <w:rPr>
      <w:rFonts w:ascii="Univers 45 Light" w:eastAsia="Times New Roman" w:hAnsi="Univers 45 Light" w:cs="Times New Roman"/>
      <w:szCs w:val="24"/>
      <w:lang w:eastAsia="de-DE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1252F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1252FD"/>
    <w:rPr>
      <w:rFonts w:ascii="Times New Roman" w:eastAsia="Times New Roman" w:hAnsi="Times New Roman" w:cs="Times New Roman"/>
      <w:szCs w:val="20"/>
    </w:rPr>
  </w:style>
  <w:style w:type="paragraph" w:customStyle="1" w:styleId="BodyText21">
    <w:name w:val="Body Text 21"/>
    <w:basedOn w:val="Normlny"/>
    <w:rsid w:val="001252FD"/>
    <w:pPr>
      <w:tabs>
        <w:tab w:val="clear" w:pos="567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Arial" w:hAnsi="Arial"/>
      <w:sz w:val="24"/>
      <w:lang w:eastAsia="de-DE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D24ED1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D24ED1"/>
    <w:rPr>
      <w:rFonts w:ascii="Times New Roman" w:eastAsia="Times New Roman" w:hAnsi="Times New Roman" w:cs="Times New Roman"/>
      <w:sz w:val="16"/>
      <w:szCs w:val="16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1B1619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B1619"/>
    <w:rPr>
      <w:rFonts w:ascii="Times New Roman" w:eastAsia="Times New Roman" w:hAnsi="Times New Roman" w:cs="Times New Roman"/>
      <w:szCs w:val="20"/>
    </w:rPr>
  </w:style>
  <w:style w:type="character" w:styleId="Jemnzvraznenie">
    <w:name w:val="Subtle Emphasis"/>
    <w:basedOn w:val="Predvolenpsmoodseku"/>
    <w:uiPriority w:val="19"/>
    <w:qFormat/>
    <w:rsid w:val="00FC536F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755A6-D7B2-455E-816F-23E127904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2986</Words>
  <Characters>17025</Characters>
  <Application>Microsoft Office Word</Application>
  <DocSecurity>0</DocSecurity>
  <Lines>141</Lines>
  <Paragraphs>39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19972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Hudecova</dc:creator>
  <cp:keywords/>
  <dc:description/>
  <cp:lastModifiedBy>Hudecová, Martina</cp:lastModifiedBy>
  <cp:revision>2</cp:revision>
  <dcterms:created xsi:type="dcterms:W3CDTF">2020-04-23T08:22:00Z</dcterms:created>
  <dcterms:modified xsi:type="dcterms:W3CDTF">2020-04-23T08:22:00Z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5928a5-4d32-46b2-8210-fa46883dbe3b_Enabled">
    <vt:lpwstr>True</vt:lpwstr>
  </property>
  <property fmtid="{D5CDD505-2E9C-101B-9397-08002B2CF9AE}" pid="3" name="MSIP_Label_b25928a5-4d32-46b2-8210-fa46883dbe3b_SiteId">
    <vt:lpwstr>9c70483a-4e14-4e1e-862a-5fda2a0a5d77</vt:lpwstr>
  </property>
  <property fmtid="{D5CDD505-2E9C-101B-9397-08002B2CF9AE}" pid="4" name="MSIP_Label_b25928a5-4d32-46b2-8210-fa46883dbe3b_Owner">
    <vt:lpwstr>109389@stridesarco.com</vt:lpwstr>
  </property>
  <property fmtid="{D5CDD505-2E9C-101B-9397-08002B2CF9AE}" pid="5" name="MSIP_Label_b25928a5-4d32-46b2-8210-fa46883dbe3b_SetDate">
    <vt:lpwstr>2019-12-03T16:16:26.9931530Z</vt:lpwstr>
  </property>
  <property fmtid="{D5CDD505-2E9C-101B-9397-08002B2CF9AE}" pid="6" name="MSIP_Label_b25928a5-4d32-46b2-8210-fa46883dbe3b_Name">
    <vt:lpwstr>Public</vt:lpwstr>
  </property>
  <property fmtid="{D5CDD505-2E9C-101B-9397-08002B2CF9AE}" pid="7" name="MSIP_Label_b25928a5-4d32-46b2-8210-fa46883dbe3b_Application">
    <vt:lpwstr>Microsoft Azure Information Protection</vt:lpwstr>
  </property>
  <property fmtid="{D5CDD505-2E9C-101B-9397-08002B2CF9AE}" pid="8" name="MSIP_Label_b25928a5-4d32-46b2-8210-fa46883dbe3b_ActionId">
    <vt:lpwstr>5d76c028-8b27-4256-9c33-4e2f452bdc66</vt:lpwstr>
  </property>
  <property fmtid="{D5CDD505-2E9C-101B-9397-08002B2CF9AE}" pid="9" name="MSIP_Label_b25928a5-4d32-46b2-8210-fa46883dbe3b_Extended_MSFT_Method">
    <vt:lpwstr>Automatic</vt:lpwstr>
  </property>
  <property fmtid="{D5CDD505-2E9C-101B-9397-08002B2CF9AE}" pid="10" name="Sensitivity">
    <vt:lpwstr>Public</vt:lpwstr>
  </property>
</Properties>
</file>