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A485" w14:textId="77777777" w:rsidR="00D9377A" w:rsidRPr="001859A6" w:rsidRDefault="0059607B" w:rsidP="00A47595">
      <w:pPr>
        <w:pStyle w:val="Nadpis1"/>
        <w:ind w:left="0" w:right="-1"/>
        <w:jc w:val="center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Písomná informácia pre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používateľa</w:t>
      </w:r>
    </w:p>
    <w:p w14:paraId="356189B6" w14:textId="77777777" w:rsidR="00D9377A" w:rsidRPr="001859A6" w:rsidRDefault="00D9377A" w:rsidP="00A47595">
      <w:pPr>
        <w:ind w:right="-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9ECEDA5" w14:textId="77777777" w:rsidR="00D9377A" w:rsidRPr="001859A6" w:rsidRDefault="0059607B" w:rsidP="00A47595">
      <w:pPr>
        <w:ind w:right="-1"/>
        <w:jc w:val="center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b/>
          <w:lang w:val="sk-SK"/>
        </w:rPr>
        <w:t>Pentasa Sachet 4</w:t>
      </w:r>
      <w:r w:rsidRPr="001859A6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g</w:t>
      </w:r>
    </w:p>
    <w:p w14:paraId="6500AE90" w14:textId="77777777" w:rsidR="00C05EDA" w:rsidRPr="001859A6" w:rsidRDefault="0059607B" w:rsidP="00E2024B">
      <w:pPr>
        <w:pStyle w:val="Zkladntext"/>
        <w:ind w:left="0" w:right="-1"/>
        <w:jc w:val="center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granulát s predĺženým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uvoľňovaním</w:t>
      </w:r>
    </w:p>
    <w:p w14:paraId="2C9D8974" w14:textId="77777777" w:rsidR="00C05EDA" w:rsidRPr="001859A6" w:rsidRDefault="00C05EDA" w:rsidP="00A47595">
      <w:pPr>
        <w:pStyle w:val="Zkladntext"/>
        <w:ind w:left="0" w:right="-1"/>
        <w:jc w:val="center"/>
        <w:rPr>
          <w:rFonts w:cs="Times New Roman"/>
          <w:lang w:val="sk-SK"/>
        </w:rPr>
      </w:pPr>
    </w:p>
    <w:p w14:paraId="1165CDAD" w14:textId="61B82436" w:rsidR="00D9377A" w:rsidRPr="001859A6" w:rsidRDefault="0059607B" w:rsidP="00A47595">
      <w:pPr>
        <w:pStyle w:val="Zkladntext"/>
        <w:ind w:left="0" w:right="-1"/>
        <w:jc w:val="center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mesalazín</w:t>
      </w:r>
    </w:p>
    <w:p w14:paraId="16B835E6" w14:textId="77777777" w:rsidR="00C05EDA" w:rsidRPr="001859A6" w:rsidRDefault="00C05EDA" w:rsidP="00A47595">
      <w:pPr>
        <w:pStyle w:val="Zkladntext"/>
        <w:ind w:left="0" w:right="-1"/>
        <w:jc w:val="center"/>
        <w:rPr>
          <w:rFonts w:cs="Times New Roman"/>
          <w:lang w:val="sk-SK"/>
        </w:rPr>
      </w:pPr>
    </w:p>
    <w:p w14:paraId="09902DB5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Pozorne si prečítajte celú písomnú informáciu predtým, ako začnete užívať tento liek,</w:t>
      </w:r>
      <w:r w:rsidRPr="001859A6">
        <w:rPr>
          <w:rFonts w:cs="Times New Roman"/>
          <w:spacing w:val="-22"/>
          <w:lang w:val="sk-SK"/>
        </w:rPr>
        <w:t xml:space="preserve"> </w:t>
      </w:r>
      <w:r w:rsidRPr="001859A6">
        <w:rPr>
          <w:rFonts w:cs="Times New Roman"/>
          <w:lang w:val="sk-SK"/>
        </w:rPr>
        <w:t>pretože obsahuje pre vás dôležité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informácie.</w:t>
      </w:r>
    </w:p>
    <w:p w14:paraId="7B3633A5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Túto písomnú informáciu si uschovajte. Možno bude potrebné, aby ste si ju znovu</w:t>
      </w:r>
      <w:r w:rsidRPr="001859A6">
        <w:rPr>
          <w:rFonts w:ascii="Times New Roman" w:hAnsi="Times New Roman" w:cs="Times New Roman"/>
          <w:spacing w:val="-20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prečítali.</w:t>
      </w:r>
    </w:p>
    <w:p w14:paraId="6968384D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máte akékoľvek ďalšie otázky, obráťte sa na svojho lekára alebo</w:t>
      </w:r>
      <w:r w:rsidRPr="001859A6">
        <w:rPr>
          <w:rFonts w:ascii="Times New Roman" w:hAnsi="Times New Roman" w:cs="Times New Roman"/>
          <w:spacing w:val="-1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lekárnika.</w:t>
      </w:r>
    </w:p>
    <w:p w14:paraId="5E44C972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Tento liek bol predpísaný iba vám. Nedávajte ho nikomu inému. Môže mu uškodiť, dokonca</w:t>
      </w:r>
      <w:r w:rsidRPr="001859A6">
        <w:rPr>
          <w:rFonts w:ascii="Times New Roman" w:hAnsi="Times New Roman" w:cs="Times New Roman"/>
          <w:spacing w:val="-2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aj vtedy, ak má rovnaké prejavy ochorenia ako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vy.</w:t>
      </w:r>
    </w:p>
    <w:p w14:paraId="0FF114B3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sa u vás vyskytne akýkoľvek vedľajší účinok, obráťte sa na svojho lekára alebo</w:t>
      </w:r>
      <w:r w:rsidRPr="001859A6">
        <w:rPr>
          <w:rFonts w:ascii="Times New Roman" w:hAnsi="Times New Roman" w:cs="Times New Roman"/>
          <w:spacing w:val="-18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lekárnika.</w:t>
      </w:r>
    </w:p>
    <w:p w14:paraId="2EB3DB4A" w14:textId="77777777" w:rsidR="00D9377A" w:rsidRPr="001859A6" w:rsidRDefault="0059607B" w:rsidP="00A47595">
      <w:pPr>
        <w:pStyle w:val="Zkladntext"/>
        <w:ind w:left="709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To sa týka aj akýchkoľvek vedľajších účinkov, ktoré nie sú uvedené v tejto písomnej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informácii. Pozri časť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4.</w:t>
      </w:r>
    </w:p>
    <w:p w14:paraId="44F06B91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565B70AB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V tejto písomnej informácii sa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dozviete</w:t>
      </w:r>
      <w:r w:rsidRPr="001859A6">
        <w:rPr>
          <w:rFonts w:cs="Times New Roman"/>
          <w:b w:val="0"/>
          <w:lang w:val="sk-SK"/>
        </w:rPr>
        <w:t>:</w:t>
      </w:r>
    </w:p>
    <w:p w14:paraId="0CFE258B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Čo je Pentasa Sachet 4 g a na čo sa</w:t>
      </w:r>
      <w:r w:rsidRPr="001859A6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používa</w:t>
      </w:r>
    </w:p>
    <w:p w14:paraId="0CF2FBAC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Čo potrebujete vedieť predtým, ako užijete Pentasu Sachet 4</w:t>
      </w:r>
      <w:r w:rsidRPr="001859A6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g</w:t>
      </w:r>
    </w:p>
    <w:p w14:paraId="60ADB579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Ako užívať Pentasu Sachet 4</w:t>
      </w:r>
      <w:r w:rsidRPr="001859A6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g</w:t>
      </w:r>
    </w:p>
    <w:p w14:paraId="0317C172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Možné vedľajšie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účinky</w:t>
      </w:r>
    </w:p>
    <w:p w14:paraId="4164E7C3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Ako uchovávať Pentasu Sachet 4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g</w:t>
      </w:r>
    </w:p>
    <w:p w14:paraId="571C0A45" w14:textId="77777777" w:rsidR="00D9377A" w:rsidRPr="001859A6" w:rsidRDefault="0059607B" w:rsidP="00A47595">
      <w:pPr>
        <w:pStyle w:val="Odsekzoznamu"/>
        <w:numPr>
          <w:ilvl w:val="0"/>
          <w:numId w:val="3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Obsah balenia a ďalšie</w:t>
      </w:r>
      <w:r w:rsidRPr="001859A6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informácie</w:t>
      </w:r>
    </w:p>
    <w:p w14:paraId="69C2CF28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192266B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0ED8BE80" w14:textId="77777777" w:rsidR="00D9377A" w:rsidRPr="001859A6" w:rsidRDefault="0059607B" w:rsidP="00A47595">
      <w:pPr>
        <w:pStyle w:val="Nadpis1"/>
        <w:numPr>
          <w:ilvl w:val="0"/>
          <w:numId w:val="2"/>
        </w:numPr>
        <w:tabs>
          <w:tab w:val="left" w:pos="631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Čo je Pentasa Sachet 4 g a na čo sa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používa</w:t>
      </w:r>
    </w:p>
    <w:p w14:paraId="2C10F012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0D6A587" w14:textId="77777777" w:rsidR="00D9377A" w:rsidRPr="001859A6" w:rsidRDefault="0059607B" w:rsidP="00A47595">
      <w:pPr>
        <w:ind w:right="-1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Pentasa Sachet 4 g sa používa na </w:t>
      </w:r>
      <w:r w:rsidRPr="001859A6">
        <w:rPr>
          <w:rFonts w:ascii="Times New Roman" w:hAnsi="Times New Roman" w:cs="Times New Roman"/>
          <w:b/>
          <w:lang w:val="sk-SK"/>
        </w:rPr>
        <w:t>liečbu akútneho štádia mierne až stredne závažnej</w:t>
      </w:r>
      <w:r w:rsidRPr="001859A6">
        <w:rPr>
          <w:rFonts w:ascii="Times New Roman" w:hAnsi="Times New Roman" w:cs="Times New Roman"/>
          <w:b/>
          <w:spacing w:val="-15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 xml:space="preserve">ulceróznej kolitídy </w:t>
      </w:r>
      <w:r w:rsidRPr="001859A6">
        <w:rPr>
          <w:rFonts w:ascii="Times New Roman" w:hAnsi="Times New Roman" w:cs="Times New Roman"/>
          <w:lang w:val="sk-SK"/>
        </w:rPr>
        <w:t xml:space="preserve">(vredový zápal hrubého čreva a konečníka) u dospelých a </w:t>
      </w:r>
      <w:r w:rsidRPr="001859A6">
        <w:rPr>
          <w:rFonts w:ascii="Times New Roman" w:hAnsi="Times New Roman" w:cs="Times New Roman"/>
          <w:b/>
          <w:lang w:val="sk-SK"/>
        </w:rPr>
        <w:t>odďaľuje jeho</w:t>
      </w:r>
      <w:r w:rsidRPr="001859A6">
        <w:rPr>
          <w:rFonts w:ascii="Times New Roman" w:hAnsi="Times New Roman" w:cs="Times New Roman"/>
          <w:b/>
          <w:spacing w:val="-10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opätovné vzplanutie</w:t>
      </w:r>
      <w:r w:rsidRPr="001859A6">
        <w:rPr>
          <w:rFonts w:ascii="Times New Roman" w:hAnsi="Times New Roman" w:cs="Times New Roman"/>
          <w:lang w:val="sk-SK"/>
        </w:rPr>
        <w:t>. Ide o chronické (celoživotné) ochorenie, ktorého príčina vzniku nie je dosiaľ</w:t>
      </w:r>
      <w:r w:rsidRPr="001859A6">
        <w:rPr>
          <w:rFonts w:ascii="Times New Roman" w:hAnsi="Times New Roman" w:cs="Times New Roman"/>
          <w:spacing w:val="-2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známa.</w:t>
      </w:r>
    </w:p>
    <w:p w14:paraId="6598EE5A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F9223A7" w14:textId="0CDB862A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Pentasa Sachet obsahuje granuly, z ktorých sa pri prechode tráviacim traktom pomaly uvoľňuje</w:t>
      </w:r>
      <w:r w:rsidRPr="001859A6">
        <w:rPr>
          <w:rFonts w:cs="Times New Roman"/>
          <w:spacing w:val="-30"/>
          <w:lang w:val="sk-SK"/>
        </w:rPr>
        <w:t xml:space="preserve"> </w:t>
      </w:r>
      <w:r w:rsidRPr="001859A6">
        <w:rPr>
          <w:rFonts w:cs="Times New Roman"/>
          <w:lang w:val="sk-SK"/>
        </w:rPr>
        <w:t>liečivo</w:t>
      </w:r>
      <w:r w:rsidR="00E2024B" w:rsidRPr="001859A6">
        <w:rPr>
          <w:rFonts w:cs="Times New Roman"/>
          <w:lang w:val="sk-SK"/>
        </w:rPr>
        <w:t xml:space="preserve"> </w:t>
      </w:r>
      <w:r w:rsidRPr="001859A6">
        <w:rPr>
          <w:rFonts w:cs="Times New Roman"/>
          <w:lang w:val="sk-SK"/>
        </w:rPr>
        <w:t>– mesalazín. Napomáha zmenšovať zápal a znižuje alebo odstraňuje príznaky</w:t>
      </w:r>
      <w:r w:rsidRPr="001859A6">
        <w:rPr>
          <w:rFonts w:cs="Times New Roman"/>
          <w:spacing w:val="-20"/>
          <w:lang w:val="sk-SK"/>
        </w:rPr>
        <w:t xml:space="preserve"> </w:t>
      </w:r>
      <w:r w:rsidRPr="001859A6">
        <w:rPr>
          <w:rFonts w:cs="Times New Roman"/>
          <w:lang w:val="sk-SK"/>
        </w:rPr>
        <w:t>bolesti.</w:t>
      </w:r>
    </w:p>
    <w:p w14:paraId="446E8958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47724C2" w14:textId="77777777" w:rsidR="00C05EDA" w:rsidRPr="001859A6" w:rsidRDefault="00C05ED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08BC797" w14:textId="77777777" w:rsidR="00C05EDA" w:rsidRPr="001859A6" w:rsidRDefault="0059607B" w:rsidP="00A47595">
      <w:pPr>
        <w:pStyle w:val="Nadpis1"/>
        <w:numPr>
          <w:ilvl w:val="0"/>
          <w:numId w:val="2"/>
        </w:numPr>
        <w:tabs>
          <w:tab w:val="left" w:pos="686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Čo potrebujete vedieť predtým, ako užijete Pentasu Sachet 4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g</w:t>
      </w:r>
    </w:p>
    <w:p w14:paraId="117F1313" w14:textId="77777777" w:rsidR="00C05EDA" w:rsidRPr="001859A6" w:rsidRDefault="00C05EDA" w:rsidP="00A47595">
      <w:pPr>
        <w:pStyle w:val="Nadpis1"/>
        <w:tabs>
          <w:tab w:val="left" w:pos="686"/>
        </w:tabs>
        <w:ind w:left="0" w:right="-1"/>
        <w:rPr>
          <w:rFonts w:cs="Times New Roman"/>
          <w:lang w:val="sk-SK"/>
        </w:rPr>
      </w:pPr>
    </w:p>
    <w:p w14:paraId="5F97E057" w14:textId="5CB6B9FF" w:rsidR="00D9377A" w:rsidRPr="001859A6" w:rsidRDefault="0059607B" w:rsidP="00A47595">
      <w:pPr>
        <w:pStyle w:val="Nadpis1"/>
        <w:tabs>
          <w:tab w:val="left" w:pos="686"/>
        </w:tabs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Neužívajte Pentasu Sachet 4</w:t>
      </w:r>
      <w:r w:rsidRPr="001859A6">
        <w:rPr>
          <w:rFonts w:cs="Times New Roman"/>
          <w:spacing w:val="-2"/>
          <w:lang w:val="sk-SK"/>
        </w:rPr>
        <w:t xml:space="preserve"> </w:t>
      </w:r>
      <w:r w:rsidRPr="001859A6">
        <w:rPr>
          <w:rFonts w:cs="Times New Roman"/>
          <w:lang w:val="sk-SK"/>
        </w:rPr>
        <w:t>g</w:t>
      </w:r>
    </w:p>
    <w:p w14:paraId="60864E9B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ste </w:t>
      </w:r>
      <w:r w:rsidRPr="001859A6">
        <w:rPr>
          <w:rFonts w:ascii="Times New Roman" w:hAnsi="Times New Roman" w:cs="Times New Roman"/>
          <w:b/>
          <w:lang w:val="sk-SK"/>
        </w:rPr>
        <w:t xml:space="preserve">alergický </w:t>
      </w:r>
      <w:r w:rsidRPr="001859A6">
        <w:rPr>
          <w:rFonts w:ascii="Times New Roman" w:hAnsi="Times New Roman" w:cs="Times New Roman"/>
          <w:lang w:val="sk-SK"/>
        </w:rPr>
        <w:t xml:space="preserve">na </w:t>
      </w:r>
      <w:r w:rsidRPr="001859A6">
        <w:rPr>
          <w:rFonts w:ascii="Times New Roman" w:hAnsi="Times New Roman" w:cs="Times New Roman"/>
          <w:b/>
          <w:lang w:val="sk-SK"/>
        </w:rPr>
        <w:t xml:space="preserve">mesalazín, </w:t>
      </w:r>
      <w:r w:rsidRPr="001859A6">
        <w:rPr>
          <w:rFonts w:ascii="Times New Roman" w:hAnsi="Times New Roman" w:cs="Times New Roman"/>
          <w:lang w:val="sk-SK"/>
        </w:rPr>
        <w:t xml:space="preserve">iné </w:t>
      </w:r>
      <w:r w:rsidRPr="001859A6">
        <w:rPr>
          <w:rFonts w:ascii="Times New Roman" w:hAnsi="Times New Roman" w:cs="Times New Roman"/>
          <w:b/>
          <w:lang w:val="sk-SK"/>
        </w:rPr>
        <w:t>salicyláty</w:t>
      </w:r>
      <w:r w:rsidRPr="001859A6">
        <w:rPr>
          <w:rFonts w:ascii="Times New Roman" w:hAnsi="Times New Roman" w:cs="Times New Roman"/>
          <w:lang w:val="sk-SK"/>
        </w:rPr>
        <w:t xml:space="preserve">, napr. </w:t>
      </w:r>
      <w:r w:rsidRPr="001859A6">
        <w:rPr>
          <w:rFonts w:ascii="Times New Roman" w:hAnsi="Times New Roman" w:cs="Times New Roman"/>
          <w:b/>
          <w:lang w:val="sk-SK"/>
        </w:rPr>
        <w:t xml:space="preserve">kyselinu acetylsalicylovú </w:t>
      </w:r>
      <w:r w:rsidRPr="001859A6">
        <w:rPr>
          <w:rFonts w:ascii="Times New Roman" w:hAnsi="Times New Roman" w:cs="Times New Roman"/>
          <w:lang w:val="sk-SK"/>
        </w:rPr>
        <w:t>alebo</w:t>
      </w:r>
      <w:r w:rsidRPr="001859A6">
        <w:rPr>
          <w:rFonts w:ascii="Times New Roman" w:hAnsi="Times New Roman" w:cs="Times New Roman"/>
          <w:spacing w:val="-2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na ktorúkoľvek z ďalších zložiek tohto lieku (uvedených v časti</w:t>
      </w:r>
      <w:r w:rsidRPr="001859A6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6),</w:t>
      </w:r>
    </w:p>
    <w:p w14:paraId="1B828AD2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trpíte závažným poškodením </w:t>
      </w:r>
      <w:r w:rsidRPr="001859A6">
        <w:rPr>
          <w:rFonts w:ascii="Times New Roman" w:hAnsi="Times New Roman" w:cs="Times New Roman"/>
          <w:b/>
          <w:lang w:val="sk-SK"/>
        </w:rPr>
        <w:t xml:space="preserve">pečene </w:t>
      </w:r>
      <w:r w:rsidRPr="001859A6">
        <w:rPr>
          <w:rFonts w:ascii="Times New Roman" w:hAnsi="Times New Roman" w:cs="Times New Roman"/>
          <w:lang w:val="sk-SK"/>
        </w:rPr>
        <w:t>alebo</w:t>
      </w:r>
      <w:r w:rsidRPr="001859A6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obličiek</w:t>
      </w:r>
      <w:r w:rsidRPr="001859A6">
        <w:rPr>
          <w:rFonts w:ascii="Times New Roman" w:hAnsi="Times New Roman" w:cs="Times New Roman"/>
          <w:lang w:val="sk-SK"/>
        </w:rPr>
        <w:t>.</w:t>
      </w:r>
    </w:p>
    <w:p w14:paraId="7A144D16" w14:textId="47205943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3F0D3F79" w14:textId="42F33230" w:rsidR="00304B70" w:rsidRPr="001859A6" w:rsidRDefault="00304B70" w:rsidP="00A47595">
      <w:pPr>
        <w:ind w:right="-1"/>
        <w:rPr>
          <w:rFonts w:ascii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Mesalazín môže spôsobiť červenohnedé sfarbenie moču po kontakte s bielidlom obsahujúcim chlórnan sodný v toaletnej vode. Ide o chemickú reakciu medzi mesalazínom a bieliacim prostriedkom, ktorá je neškodná.</w:t>
      </w:r>
    </w:p>
    <w:p w14:paraId="651B40D3" w14:textId="77777777" w:rsidR="00304B70" w:rsidRPr="001859A6" w:rsidRDefault="00304B70" w:rsidP="00A47595">
      <w:pPr>
        <w:ind w:right="-1"/>
        <w:rPr>
          <w:rFonts w:ascii="Times New Roman" w:hAnsi="Times New Roman" w:cs="Times New Roman"/>
          <w:lang w:val="sk-SK"/>
        </w:rPr>
      </w:pPr>
    </w:p>
    <w:p w14:paraId="77DE4B09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Upozornenia a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opatrenia</w:t>
      </w:r>
    </w:p>
    <w:p w14:paraId="25F196D3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Predtým, ako začnete užívať Pentasu Sachet 4 g, obráťte sa na svojho lekára alebo</w:t>
      </w:r>
      <w:r w:rsidRPr="001859A6">
        <w:rPr>
          <w:rFonts w:cs="Times New Roman"/>
          <w:spacing w:val="-19"/>
          <w:lang w:val="sk-SK"/>
        </w:rPr>
        <w:t xml:space="preserve"> </w:t>
      </w:r>
      <w:r w:rsidRPr="001859A6">
        <w:rPr>
          <w:rFonts w:cs="Times New Roman"/>
          <w:lang w:val="sk-SK"/>
        </w:rPr>
        <w:t>lekárnika</w:t>
      </w:r>
    </w:p>
    <w:p w14:paraId="4033EE8D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ste alergický na </w:t>
      </w:r>
      <w:r w:rsidRPr="001859A6">
        <w:rPr>
          <w:rFonts w:ascii="Times New Roman" w:hAnsi="Times New Roman" w:cs="Times New Roman"/>
          <w:b/>
          <w:lang w:val="sk-SK"/>
        </w:rPr>
        <w:t>sulfasalazín</w:t>
      </w:r>
      <w:r w:rsidRPr="001859A6">
        <w:rPr>
          <w:rFonts w:ascii="Times New Roman" w:hAnsi="Times New Roman" w:cs="Times New Roman"/>
          <w:lang w:val="sk-SK"/>
        </w:rPr>
        <w:t>, pretože sa môžu u vás objaviť tiež alergické reakcie</w:t>
      </w:r>
      <w:r w:rsidRPr="001859A6">
        <w:rPr>
          <w:rFonts w:ascii="Times New Roman" w:hAnsi="Times New Roman" w:cs="Times New Roman"/>
          <w:spacing w:val="-28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na mesalazín,</w:t>
      </w:r>
    </w:p>
    <w:p w14:paraId="23535F28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máte alebo ste mali poruchu funkcie </w:t>
      </w:r>
      <w:r w:rsidRPr="001859A6">
        <w:rPr>
          <w:rFonts w:ascii="Times New Roman" w:hAnsi="Times New Roman" w:cs="Times New Roman"/>
          <w:b/>
          <w:lang w:val="sk-SK"/>
        </w:rPr>
        <w:t xml:space="preserve">pečene </w:t>
      </w:r>
      <w:r w:rsidRPr="001859A6">
        <w:rPr>
          <w:rFonts w:ascii="Times New Roman" w:hAnsi="Times New Roman" w:cs="Times New Roman"/>
          <w:lang w:val="sk-SK"/>
        </w:rPr>
        <w:t>a/alebo</w:t>
      </w:r>
      <w:r w:rsidRPr="001859A6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obličiek</w:t>
      </w:r>
      <w:r w:rsidRPr="001859A6">
        <w:rPr>
          <w:rFonts w:ascii="Times New Roman" w:hAnsi="Times New Roman" w:cs="Times New Roman"/>
          <w:lang w:val="sk-SK"/>
        </w:rPr>
        <w:t>,</w:t>
      </w:r>
    </w:p>
    <w:p w14:paraId="50764364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ste náchylný na</w:t>
      </w:r>
      <w:r w:rsidRPr="001859A6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krvácanie</w:t>
      </w:r>
      <w:r w:rsidRPr="001859A6">
        <w:rPr>
          <w:rFonts w:ascii="Times New Roman" w:hAnsi="Times New Roman" w:cs="Times New Roman"/>
          <w:lang w:val="sk-SK"/>
        </w:rPr>
        <w:t>,</w:t>
      </w:r>
    </w:p>
    <w:p w14:paraId="64044691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užívate </w:t>
      </w:r>
      <w:r w:rsidRPr="001859A6">
        <w:rPr>
          <w:rFonts w:ascii="Times New Roman" w:hAnsi="Times New Roman" w:cs="Times New Roman"/>
          <w:b/>
          <w:lang w:val="sk-SK"/>
        </w:rPr>
        <w:t>lieky</w:t>
      </w:r>
      <w:r w:rsidRPr="001859A6">
        <w:rPr>
          <w:rFonts w:ascii="Times New Roman" w:hAnsi="Times New Roman" w:cs="Times New Roman"/>
          <w:lang w:val="sk-SK"/>
        </w:rPr>
        <w:t xml:space="preserve">, ktoré môžu ovplyvniť funkciu </w:t>
      </w:r>
      <w:r w:rsidRPr="001859A6">
        <w:rPr>
          <w:rFonts w:ascii="Times New Roman" w:hAnsi="Times New Roman" w:cs="Times New Roman"/>
          <w:b/>
          <w:lang w:val="sk-SK"/>
        </w:rPr>
        <w:t>obličiek</w:t>
      </w:r>
      <w:r w:rsidRPr="001859A6">
        <w:rPr>
          <w:rFonts w:ascii="Times New Roman" w:hAnsi="Times New Roman" w:cs="Times New Roman"/>
          <w:lang w:val="sk-SK"/>
        </w:rPr>
        <w:t>, napr. nesteroidné</w:t>
      </w:r>
      <w:r w:rsidRPr="001859A6">
        <w:rPr>
          <w:rFonts w:ascii="Times New Roman" w:hAnsi="Times New Roman" w:cs="Times New Roman"/>
          <w:spacing w:val="-2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protizápalové lieky (z angl. NSAID), ako je napr. kyselina</w:t>
      </w:r>
      <w:r w:rsidRPr="001859A6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acetylsalicylová,</w:t>
      </w:r>
    </w:p>
    <w:p w14:paraId="13141074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lastRenderedPageBreak/>
        <w:t>ak máte pľúcne ochorenie, najmä ak máte</w:t>
      </w:r>
      <w:r w:rsidRPr="001859A6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astmu,</w:t>
      </w:r>
    </w:p>
    <w:p w14:paraId="41A2C983" w14:textId="5368EF29" w:rsidR="00802CB4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užívate </w:t>
      </w:r>
      <w:r w:rsidRPr="001859A6">
        <w:rPr>
          <w:rFonts w:ascii="Times New Roman" w:hAnsi="Times New Roman" w:cs="Times New Roman"/>
          <w:b/>
          <w:lang w:val="sk-SK"/>
        </w:rPr>
        <w:t xml:space="preserve">azatioprín </w:t>
      </w:r>
      <w:r w:rsidRPr="001859A6">
        <w:rPr>
          <w:rFonts w:ascii="Times New Roman" w:hAnsi="Times New Roman" w:cs="Times New Roman"/>
          <w:lang w:val="sk-SK"/>
        </w:rPr>
        <w:t>(používa sa na liečbu po transplantáciách alebo na</w:t>
      </w:r>
      <w:r w:rsidRPr="001859A6">
        <w:rPr>
          <w:rFonts w:ascii="Times New Roman" w:hAnsi="Times New Roman" w:cs="Times New Roman"/>
          <w:spacing w:val="-20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liečbu autoimunitných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ochorení),</w:t>
      </w:r>
    </w:p>
    <w:p w14:paraId="0409F31A" w14:textId="66AACDB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 xml:space="preserve">ak užívate </w:t>
      </w:r>
      <w:r w:rsidRPr="001859A6">
        <w:rPr>
          <w:rFonts w:ascii="Times New Roman" w:hAnsi="Times New Roman" w:cs="Times New Roman"/>
          <w:b/>
          <w:lang w:val="sk-SK"/>
        </w:rPr>
        <w:t xml:space="preserve">6-merkaptopurín </w:t>
      </w:r>
      <w:r w:rsidRPr="001859A6">
        <w:rPr>
          <w:rFonts w:ascii="Times New Roman" w:hAnsi="Times New Roman" w:cs="Times New Roman"/>
          <w:lang w:val="sk-SK"/>
        </w:rPr>
        <w:t xml:space="preserve">alebo </w:t>
      </w:r>
      <w:r w:rsidRPr="001859A6">
        <w:rPr>
          <w:rFonts w:ascii="Times New Roman" w:hAnsi="Times New Roman" w:cs="Times New Roman"/>
          <w:b/>
          <w:lang w:val="sk-SK"/>
        </w:rPr>
        <w:t xml:space="preserve">tioguanín </w:t>
      </w:r>
      <w:r w:rsidRPr="001859A6">
        <w:rPr>
          <w:rFonts w:ascii="Times New Roman" w:hAnsi="Times New Roman" w:cs="Times New Roman"/>
          <w:lang w:val="sk-SK"/>
        </w:rPr>
        <w:t>(chemoterapia používaná pri liečbe</w:t>
      </w:r>
      <w:r w:rsidRPr="001859A6">
        <w:rPr>
          <w:rFonts w:ascii="Times New Roman" w:hAnsi="Times New Roman" w:cs="Times New Roman"/>
          <w:spacing w:val="-1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leukémie),</w:t>
      </w:r>
    </w:p>
    <w:p w14:paraId="0CBFD5E2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sa liečite liekmi, ktoré znižujú zrážanlivosť krvi (lieky na liečbu trombózy alebo</w:t>
      </w:r>
      <w:r w:rsidRPr="001859A6">
        <w:rPr>
          <w:rFonts w:ascii="Times New Roman" w:hAnsi="Times New Roman" w:cs="Times New Roman"/>
          <w:spacing w:val="-2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na riedenie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krvi),</w:t>
      </w:r>
    </w:p>
    <w:p w14:paraId="367D03BD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sa u vás náhle objavia kŕče, bolesť brucha, horúčka, silná bolesť hlavy a</w:t>
      </w:r>
      <w:r w:rsidRPr="001859A6">
        <w:rPr>
          <w:rFonts w:ascii="Times New Roman" w:hAnsi="Times New Roman" w:cs="Times New Roman"/>
          <w:spacing w:val="-1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vyrážka.</w:t>
      </w:r>
    </w:p>
    <w:p w14:paraId="75052BD2" w14:textId="77777777" w:rsidR="00D9377A" w:rsidRPr="001859A6" w:rsidRDefault="0059607B" w:rsidP="00A47595">
      <w:pPr>
        <w:pStyle w:val="Zkladntext"/>
        <w:ind w:left="709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V týchto prípadoch ihneď prestaňte užívať Pentasu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Sachet,</w:t>
      </w:r>
    </w:p>
    <w:p w14:paraId="626F0009" w14:textId="77777777" w:rsidR="00D9377A" w:rsidRPr="001859A6" w:rsidRDefault="0059607B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ak sa u vás niekedy po užití mesalazínu objavila závažná kožná vyrážka alebo</w:t>
      </w:r>
      <w:r w:rsidRPr="001859A6">
        <w:rPr>
          <w:rFonts w:ascii="Times New Roman" w:hAnsi="Times New Roman" w:cs="Times New Roman"/>
          <w:spacing w:val="-19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odlupovanie kože, pľuzgiere a/alebo vriedky v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ústach.</w:t>
      </w:r>
    </w:p>
    <w:p w14:paraId="0F3CF6C3" w14:textId="65FF532A" w:rsidR="00BB085C" w:rsidRPr="001859A6" w:rsidRDefault="00BB085C" w:rsidP="00A47595">
      <w:pPr>
        <w:pStyle w:val="Odsekzoznamu"/>
        <w:numPr>
          <w:ilvl w:val="1"/>
          <w:numId w:val="4"/>
        </w:numPr>
        <w:tabs>
          <w:tab w:val="left" w:pos="971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eastAsia="Times New Roman" w:hAnsi="Times New Roman" w:cs="Times New Roman"/>
          <w:lang w:val="sk-SK"/>
        </w:rPr>
        <w:t>ak pociťujete silnú alebo opakujúcu sa bolesť hlavy, poruchy videnia alebo zvonenie alebo hučanie v ušiach, ihneď kontaktujte svojho lekára.</w:t>
      </w:r>
    </w:p>
    <w:p w14:paraId="57615713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C564CC4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Pri užívaní mesalazínu buďte zvlášť</w:t>
      </w:r>
      <w:r w:rsidRPr="001859A6">
        <w:rPr>
          <w:rFonts w:cs="Times New Roman"/>
          <w:spacing w:val="-10"/>
          <w:lang w:val="sk-SK"/>
        </w:rPr>
        <w:t xml:space="preserve"> </w:t>
      </w:r>
      <w:r w:rsidRPr="001859A6">
        <w:rPr>
          <w:rFonts w:cs="Times New Roman"/>
          <w:lang w:val="sk-SK"/>
        </w:rPr>
        <w:t>opatrní:</w:t>
      </w:r>
    </w:p>
    <w:p w14:paraId="25CBE561" w14:textId="7BABE07E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 xml:space="preserve">V súvislosti s liečbou mesalazínom boli hlásené závažné kožné reakcie vrátane </w:t>
      </w:r>
      <w:r w:rsidR="00304B70" w:rsidRPr="001859A6">
        <w:rPr>
          <w:rFonts w:cs="Times New Roman"/>
          <w:lang w:val="sk-SK"/>
        </w:rPr>
        <w:t xml:space="preserve">liekovej reakcie s eozinofíliou a systémovými príznakmi (DRESS), </w:t>
      </w:r>
      <w:r w:rsidRPr="001859A6">
        <w:rPr>
          <w:rFonts w:cs="Times New Roman"/>
          <w:lang w:val="sk-SK"/>
        </w:rPr>
        <w:t xml:space="preserve">Stevensovho-Johnsonovho syndrómu </w:t>
      </w:r>
      <w:r w:rsidR="00304B70" w:rsidRPr="001859A6">
        <w:rPr>
          <w:rFonts w:cs="Times New Roman"/>
          <w:lang w:val="sk-SK"/>
        </w:rPr>
        <w:t xml:space="preserve">(SJS) </w:t>
      </w:r>
      <w:r w:rsidRPr="001859A6">
        <w:rPr>
          <w:rFonts w:cs="Times New Roman"/>
          <w:lang w:val="sk-SK"/>
        </w:rPr>
        <w:t>a toxickej epidermálnej nekrolýzy</w:t>
      </w:r>
      <w:r w:rsidR="00304B70" w:rsidRPr="001859A6">
        <w:rPr>
          <w:rFonts w:cs="Times New Roman"/>
          <w:lang w:val="sk-SK"/>
        </w:rPr>
        <w:t xml:space="preserve"> (TEN)</w:t>
      </w:r>
      <w:r w:rsidRPr="001859A6">
        <w:rPr>
          <w:rFonts w:cs="Times New Roman"/>
          <w:lang w:val="sk-SK"/>
        </w:rPr>
        <w:t>. Ak spozorujete ktorýkoľvek z</w:t>
      </w:r>
      <w:r w:rsidRPr="001859A6">
        <w:rPr>
          <w:rFonts w:cs="Times New Roman"/>
          <w:spacing w:val="-24"/>
          <w:lang w:val="sk-SK"/>
        </w:rPr>
        <w:t xml:space="preserve"> </w:t>
      </w:r>
      <w:r w:rsidRPr="001859A6">
        <w:rPr>
          <w:rFonts w:cs="Times New Roman"/>
          <w:lang w:val="sk-SK"/>
        </w:rPr>
        <w:t>príznakov súvisiacich so závažnými kožnými reakciami uvedenými v časti 4, prestaňte mesalazín užívať</w:t>
      </w:r>
      <w:r w:rsidRPr="001859A6">
        <w:rPr>
          <w:rFonts w:cs="Times New Roman"/>
          <w:spacing w:val="-10"/>
          <w:lang w:val="sk-SK"/>
        </w:rPr>
        <w:t xml:space="preserve"> </w:t>
      </w:r>
      <w:r w:rsidRPr="001859A6">
        <w:rPr>
          <w:rFonts w:cs="Times New Roman"/>
          <w:lang w:val="sk-SK"/>
        </w:rPr>
        <w:t>a okamžite vyhľadajte lekársku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pomoc.</w:t>
      </w:r>
    </w:p>
    <w:p w14:paraId="1A2B7C7A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1531DAE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Počas užívania mesalazínu sa môžu vytvárať obličkové kamene. K príznakom môže patriť bolesť</w:t>
      </w:r>
      <w:r w:rsidRPr="001859A6">
        <w:rPr>
          <w:rFonts w:cs="Times New Roman"/>
          <w:spacing w:val="-19"/>
          <w:lang w:val="sk-SK"/>
        </w:rPr>
        <w:t xml:space="preserve"> </w:t>
      </w:r>
      <w:r w:rsidRPr="001859A6">
        <w:rPr>
          <w:rFonts w:cs="Times New Roman"/>
          <w:lang w:val="sk-SK"/>
        </w:rPr>
        <w:t>na obidvoch stranách brucha a krv v moči. Počas liečby mesalazínom dbajte na príjem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dostatočného množstva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tekutín.</w:t>
      </w:r>
    </w:p>
    <w:p w14:paraId="3CA64905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524C101E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Počas liečby a osobitne na jej začiatku vám bude lekár pravidelne odoberať moč a krv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na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kontrolu funkcie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obličiek.</w:t>
      </w:r>
    </w:p>
    <w:p w14:paraId="4B133DCB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C3667FE" w14:textId="77777777" w:rsidR="00D9377A" w:rsidRPr="001859A6" w:rsidRDefault="0059607B" w:rsidP="00A47595">
      <w:pPr>
        <w:ind w:right="-1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b/>
          <w:lang w:val="sk-SK"/>
        </w:rPr>
        <w:t>Deti a</w:t>
      </w:r>
      <w:r w:rsidRPr="001859A6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b/>
          <w:lang w:val="sk-SK"/>
        </w:rPr>
        <w:t>dospievajúci</w:t>
      </w:r>
    </w:p>
    <w:p w14:paraId="0E404D8C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Podávanie lieku Pentasa Sachet 4 g sa neodporúča deťom a dospievajúcim do 18 rokov vzhľadom</w:t>
      </w:r>
      <w:r w:rsidRPr="001859A6">
        <w:rPr>
          <w:rFonts w:cs="Times New Roman"/>
          <w:spacing w:val="-16"/>
          <w:lang w:val="sk-SK"/>
        </w:rPr>
        <w:t xml:space="preserve"> </w:t>
      </w:r>
      <w:r w:rsidRPr="001859A6">
        <w:rPr>
          <w:rFonts w:cs="Times New Roman"/>
          <w:lang w:val="sk-SK"/>
        </w:rPr>
        <w:t>na vysokú dávku liečiva v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lieku.</w:t>
      </w:r>
    </w:p>
    <w:p w14:paraId="53EBB845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50902B0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Iné lieky a Pentasa Sachet 4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g</w:t>
      </w:r>
    </w:p>
    <w:p w14:paraId="15B8E8B1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teraz užívate alebo ste v poslednom čase užívali, či práve budete užívať ďalšie lieky, povedzte</w:t>
      </w:r>
      <w:r w:rsidRPr="001859A6">
        <w:rPr>
          <w:rFonts w:cs="Times New Roman"/>
          <w:spacing w:val="-22"/>
          <w:lang w:val="sk-SK"/>
        </w:rPr>
        <w:t xml:space="preserve"> </w:t>
      </w:r>
      <w:r w:rsidRPr="001859A6">
        <w:rPr>
          <w:rFonts w:cs="Times New Roman"/>
          <w:lang w:val="sk-SK"/>
        </w:rPr>
        <w:t>to svojmu lekárovi alebo</w:t>
      </w:r>
      <w:r w:rsidRPr="001859A6">
        <w:rPr>
          <w:rFonts w:cs="Times New Roman"/>
          <w:spacing w:val="-10"/>
          <w:lang w:val="sk-SK"/>
        </w:rPr>
        <w:t xml:space="preserve"> </w:t>
      </w:r>
      <w:r w:rsidRPr="001859A6">
        <w:rPr>
          <w:rFonts w:cs="Times New Roman"/>
          <w:lang w:val="sk-SK"/>
        </w:rPr>
        <w:t>lekárnikovi.</w:t>
      </w:r>
    </w:p>
    <w:p w14:paraId="71C37E1A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3C9A74D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Účinok Pentasy sa s účinkom iných súbežne podávaných liekov môže navzájom</w:t>
      </w:r>
      <w:r w:rsidRPr="001859A6">
        <w:rPr>
          <w:rFonts w:cs="Times New Roman"/>
          <w:spacing w:val="-20"/>
          <w:lang w:val="sk-SK"/>
        </w:rPr>
        <w:t xml:space="preserve"> </w:t>
      </w:r>
      <w:r w:rsidRPr="001859A6">
        <w:rPr>
          <w:rFonts w:cs="Times New Roman"/>
          <w:lang w:val="sk-SK"/>
        </w:rPr>
        <w:t>ovplyvňovať. Vzájomné pôsobenie Pentasy s inými liekmi je podrobne uvedené v časti Upozornenia a</w:t>
      </w:r>
      <w:r w:rsidRPr="001859A6">
        <w:rPr>
          <w:rFonts w:cs="Times New Roman"/>
          <w:spacing w:val="-18"/>
          <w:lang w:val="sk-SK"/>
        </w:rPr>
        <w:t xml:space="preserve"> </w:t>
      </w:r>
      <w:r w:rsidRPr="001859A6">
        <w:rPr>
          <w:rFonts w:cs="Times New Roman"/>
          <w:lang w:val="sk-SK"/>
        </w:rPr>
        <w:t>opatrenia.</w:t>
      </w:r>
    </w:p>
    <w:p w14:paraId="1A24188E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5CEC27E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Mesalazín môže znížiť účinok warfarínu, ktorý sa používa na riedenie krvi a proti tvorbe</w:t>
      </w:r>
      <w:r w:rsidRPr="001859A6">
        <w:rPr>
          <w:rFonts w:cs="Times New Roman"/>
          <w:spacing w:val="-30"/>
          <w:lang w:val="sk-SK"/>
        </w:rPr>
        <w:t xml:space="preserve"> </w:t>
      </w:r>
      <w:r w:rsidRPr="001859A6">
        <w:rPr>
          <w:rFonts w:cs="Times New Roman"/>
          <w:lang w:val="sk-SK"/>
        </w:rPr>
        <w:t>krvných zrazenín.</w:t>
      </w:r>
    </w:p>
    <w:p w14:paraId="180863D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4EB29EA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Pentasa Sachet 4 g a jedlo a</w:t>
      </w:r>
      <w:r w:rsidRPr="001859A6">
        <w:rPr>
          <w:rFonts w:cs="Times New Roman"/>
          <w:spacing w:val="-10"/>
          <w:lang w:val="sk-SK"/>
        </w:rPr>
        <w:t xml:space="preserve"> </w:t>
      </w:r>
      <w:r w:rsidRPr="001859A6">
        <w:rPr>
          <w:rFonts w:cs="Times New Roman"/>
          <w:lang w:val="sk-SK"/>
        </w:rPr>
        <w:t>nápoje</w:t>
      </w:r>
    </w:p>
    <w:p w14:paraId="1CB3C4AF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Granuly Pentasy Sachet sa zapíjajú vodou alebo džúsom. Užívajú sa s jedlom alebo bez</w:t>
      </w:r>
      <w:r w:rsidRPr="001859A6">
        <w:rPr>
          <w:rFonts w:cs="Times New Roman"/>
          <w:spacing w:val="-23"/>
          <w:lang w:val="sk-SK"/>
        </w:rPr>
        <w:t xml:space="preserve"> </w:t>
      </w:r>
      <w:r w:rsidRPr="001859A6">
        <w:rPr>
          <w:rFonts w:cs="Times New Roman"/>
          <w:lang w:val="sk-SK"/>
        </w:rPr>
        <w:t>jedla.</w:t>
      </w:r>
    </w:p>
    <w:p w14:paraId="378D3CC6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061518B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Tehotenstvo, dojčenie a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plodnosť</w:t>
      </w:r>
    </w:p>
    <w:p w14:paraId="708224A0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ste tehotná alebo dojčíte, ak si myslíte, že ste tehotná alebo ak plánujete otehotnieť, poraďte sa</w:t>
      </w:r>
      <w:r w:rsidRPr="001859A6">
        <w:rPr>
          <w:rFonts w:cs="Times New Roman"/>
          <w:spacing w:val="-28"/>
          <w:lang w:val="sk-SK"/>
        </w:rPr>
        <w:t xml:space="preserve"> </w:t>
      </w:r>
      <w:r w:rsidRPr="001859A6">
        <w:rPr>
          <w:rFonts w:cs="Times New Roman"/>
          <w:lang w:val="sk-SK"/>
        </w:rPr>
        <w:t>so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svojím lekárom alebo lekárnikom predtým, ako začnete užívať tento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liek.</w:t>
      </w:r>
    </w:p>
    <w:p w14:paraId="4BC3F3E1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376FCBFD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O vhodnosti užívania tohto lieku počas tehotenstva a dojčenia rozhoduje lekár podľa</w:t>
      </w:r>
      <w:r w:rsidRPr="001859A6">
        <w:rPr>
          <w:rFonts w:cs="Times New Roman"/>
          <w:spacing w:val="-19"/>
          <w:lang w:val="sk-SK"/>
        </w:rPr>
        <w:t xml:space="preserve"> </w:t>
      </w:r>
      <w:r w:rsidRPr="001859A6">
        <w:rPr>
          <w:rFonts w:cs="Times New Roman"/>
          <w:lang w:val="sk-SK"/>
        </w:rPr>
        <w:t>závažnosti ochorenia.</w:t>
      </w:r>
    </w:p>
    <w:p w14:paraId="56F18D2A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0BC15F73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Skúsenosti s použitím Pentasy Sachet počas tehotenstva a dojčenia sú obmedzené. Niektoré</w:t>
      </w:r>
      <w:r w:rsidRPr="001859A6">
        <w:rPr>
          <w:rFonts w:cs="Times New Roman"/>
          <w:spacing w:val="-24"/>
          <w:lang w:val="sk-SK"/>
        </w:rPr>
        <w:t xml:space="preserve"> </w:t>
      </w:r>
      <w:r w:rsidRPr="001859A6">
        <w:rPr>
          <w:rFonts w:cs="Times New Roman"/>
          <w:lang w:val="sk-SK"/>
        </w:rPr>
        <w:t>údaje poukazujú na zvýšený výskyt predčasného pôrodu, narodenia mŕtveho plodu a nízkej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pôrodnej hmotnosti, ale nie je preukázané, či tieto vedľajšie účinky spôsobuje liek alebo črevné</w:t>
      </w:r>
      <w:r w:rsidRPr="001859A6">
        <w:rPr>
          <w:rFonts w:cs="Times New Roman"/>
          <w:spacing w:val="-23"/>
          <w:lang w:val="sk-SK"/>
        </w:rPr>
        <w:t xml:space="preserve"> </w:t>
      </w:r>
      <w:r w:rsidRPr="001859A6">
        <w:rPr>
          <w:rFonts w:cs="Times New Roman"/>
          <w:lang w:val="sk-SK"/>
        </w:rPr>
        <w:t>zápalové ochorenie alebo liek aj samotné</w:t>
      </w:r>
      <w:r w:rsidRPr="001859A6">
        <w:rPr>
          <w:rFonts w:cs="Times New Roman"/>
          <w:spacing w:val="-9"/>
          <w:lang w:val="sk-SK"/>
        </w:rPr>
        <w:t xml:space="preserve"> </w:t>
      </w:r>
      <w:r w:rsidRPr="001859A6">
        <w:rPr>
          <w:rFonts w:cs="Times New Roman"/>
          <w:lang w:val="sk-SK"/>
        </w:rPr>
        <w:t>ochorenie.</w:t>
      </w:r>
    </w:p>
    <w:p w14:paraId="1477746E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5BA5589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Počas dojčenia môžete užívať Pentasu Sachet len vtedy, ak vám to dovolil lekár, pretože tento</w:t>
      </w:r>
      <w:r w:rsidRPr="001859A6">
        <w:rPr>
          <w:rFonts w:cs="Times New Roman"/>
          <w:spacing w:val="-22"/>
          <w:lang w:val="sk-SK"/>
        </w:rPr>
        <w:t xml:space="preserve"> </w:t>
      </w:r>
      <w:r w:rsidRPr="001859A6">
        <w:rPr>
          <w:rFonts w:cs="Times New Roman"/>
          <w:lang w:val="sk-SK"/>
        </w:rPr>
        <w:t>liek prechádza do materského mlieka. U novorodencov, ktorých matky užívali Pentasu, boli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hlásené poruchy krvi. Po dojčení sa u novorodencov môžu vyskytnúť alergické reakcie, napr. hnačka. Ak</w:t>
      </w:r>
      <w:r w:rsidRPr="001859A6">
        <w:rPr>
          <w:rFonts w:cs="Times New Roman"/>
          <w:spacing w:val="-23"/>
          <w:lang w:val="sk-SK"/>
        </w:rPr>
        <w:t xml:space="preserve"> </w:t>
      </w:r>
      <w:r w:rsidRPr="001859A6">
        <w:rPr>
          <w:rFonts w:cs="Times New Roman"/>
          <w:lang w:val="sk-SK"/>
        </w:rPr>
        <w:t>sa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u dojčaťa objaví hnačka, dojčenie treba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ukončiť.</w:t>
      </w:r>
    </w:p>
    <w:p w14:paraId="18703DBE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4FD54C0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Počas užívania mesalazínu bolo veľmi zriedkavo hlásené dočasné zníženie spermií v</w:t>
      </w:r>
      <w:r w:rsidRPr="001859A6">
        <w:rPr>
          <w:rFonts w:cs="Times New Roman"/>
          <w:spacing w:val="-18"/>
          <w:lang w:val="sk-SK"/>
        </w:rPr>
        <w:t xml:space="preserve"> </w:t>
      </w:r>
      <w:r w:rsidRPr="001859A6">
        <w:rPr>
          <w:rFonts w:cs="Times New Roman"/>
          <w:lang w:val="sk-SK"/>
        </w:rPr>
        <w:t>ejakuláte.</w:t>
      </w:r>
    </w:p>
    <w:p w14:paraId="649C0B77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5170C512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Vedenie vozidiel a obsluha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strojov</w:t>
      </w:r>
    </w:p>
    <w:p w14:paraId="6E453281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Pentasa Sachet nemá žiadny alebo má len zanedbateľný vplyv na schopnosť viesť</w:t>
      </w:r>
      <w:r w:rsidRPr="001859A6">
        <w:rPr>
          <w:rFonts w:cs="Times New Roman"/>
          <w:spacing w:val="-23"/>
          <w:lang w:val="sk-SK"/>
        </w:rPr>
        <w:t xml:space="preserve"> </w:t>
      </w:r>
      <w:r w:rsidRPr="001859A6">
        <w:rPr>
          <w:rFonts w:cs="Times New Roman"/>
          <w:lang w:val="sk-SK"/>
        </w:rPr>
        <w:t>vozidlá a obsluhovať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stroje.</w:t>
      </w:r>
    </w:p>
    <w:p w14:paraId="6FAF7F70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3AB8E034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617DEFBF" w14:textId="77777777" w:rsidR="00D9377A" w:rsidRPr="001859A6" w:rsidRDefault="0059607B" w:rsidP="00A47595">
      <w:pPr>
        <w:pStyle w:val="Nadpis1"/>
        <w:numPr>
          <w:ilvl w:val="0"/>
          <w:numId w:val="2"/>
        </w:numPr>
        <w:tabs>
          <w:tab w:val="left" w:pos="479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Ako užívať Pentasu Sachet 4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g</w:t>
      </w:r>
    </w:p>
    <w:p w14:paraId="37636FD1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CC5814F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Vždy užívajte tento liek presne tak, ako vám povedal váš lekár. Ak si nie ste niečím istý, overte si</w:t>
      </w:r>
      <w:r w:rsidRPr="001859A6">
        <w:rPr>
          <w:rFonts w:cs="Times New Roman"/>
          <w:spacing w:val="-28"/>
          <w:lang w:val="sk-SK"/>
        </w:rPr>
        <w:t xml:space="preserve"> </w:t>
      </w:r>
      <w:r w:rsidRPr="001859A6">
        <w:rPr>
          <w:rFonts w:cs="Times New Roman"/>
          <w:lang w:val="sk-SK"/>
        </w:rPr>
        <w:t>to u svojho lekára alebo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lekárnika.</w:t>
      </w:r>
    </w:p>
    <w:p w14:paraId="3FFEB27A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911D90C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Dávkovanie vždy stanoví lekár osobitne pre každého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pacienta.</w:t>
      </w:r>
    </w:p>
    <w:p w14:paraId="2CC07C53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6F6E4342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spacing w:val="-56"/>
          <w:u w:val="single" w:color="000000"/>
          <w:lang w:val="sk-SK"/>
        </w:rPr>
        <w:t xml:space="preserve"> </w:t>
      </w:r>
      <w:r w:rsidRPr="001859A6">
        <w:rPr>
          <w:rFonts w:cs="Times New Roman"/>
          <w:spacing w:val="-1"/>
          <w:u w:val="single" w:color="000000"/>
          <w:lang w:val="sk-SK"/>
        </w:rPr>
        <w:t>Dospe</w:t>
      </w:r>
      <w:r w:rsidRPr="001859A6">
        <w:rPr>
          <w:rFonts w:cs="Times New Roman"/>
          <w:spacing w:val="-50"/>
          <w:u w:val="single" w:color="000000"/>
          <w:lang w:val="sk-SK"/>
        </w:rPr>
        <w:t xml:space="preserve"> </w:t>
      </w:r>
      <w:r w:rsidRPr="001859A6">
        <w:rPr>
          <w:rFonts w:cs="Times New Roman"/>
          <w:spacing w:val="-1"/>
          <w:u w:val="single" w:color="000000"/>
          <w:lang w:val="sk-SK"/>
        </w:rPr>
        <w:t xml:space="preserve">lí </w:t>
      </w:r>
    </w:p>
    <w:p w14:paraId="74172346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V akútnom štádiu ulceróznej kolitídy vám lekár zvyčajne predpíše dávku 4 g (1 vrecko)</w:t>
      </w:r>
      <w:r w:rsidRPr="001859A6">
        <w:rPr>
          <w:rFonts w:cs="Times New Roman"/>
          <w:spacing w:val="-26"/>
          <w:lang w:val="sk-SK"/>
        </w:rPr>
        <w:t xml:space="preserve"> </w:t>
      </w:r>
      <w:r w:rsidRPr="001859A6">
        <w:rPr>
          <w:rFonts w:cs="Times New Roman"/>
          <w:lang w:val="sk-SK"/>
        </w:rPr>
        <w:t>jedenkrát denne. Pri potrebe nižšej dávky ako sú 4 g možno použiť liek Pentasa s nižšou</w:t>
      </w:r>
      <w:r w:rsidRPr="001859A6">
        <w:rPr>
          <w:rFonts w:cs="Times New Roman"/>
          <w:spacing w:val="-16"/>
          <w:lang w:val="sk-SK"/>
        </w:rPr>
        <w:t xml:space="preserve"> </w:t>
      </w:r>
      <w:r w:rsidRPr="001859A6">
        <w:rPr>
          <w:rFonts w:cs="Times New Roman"/>
          <w:lang w:val="sk-SK"/>
        </w:rPr>
        <w:t>silou.</w:t>
      </w:r>
    </w:p>
    <w:p w14:paraId="36B12EA3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65706F2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u w:val="single" w:color="000000"/>
          <w:lang w:val="sk-SK"/>
        </w:rPr>
        <w:t>Deti a</w:t>
      </w:r>
      <w:r w:rsidRPr="001859A6">
        <w:rPr>
          <w:rFonts w:cs="Times New Roman"/>
          <w:spacing w:val="-6"/>
          <w:u w:val="single" w:color="000000"/>
          <w:lang w:val="sk-SK"/>
        </w:rPr>
        <w:t xml:space="preserve"> </w:t>
      </w:r>
      <w:r w:rsidRPr="001859A6">
        <w:rPr>
          <w:rFonts w:cs="Times New Roman"/>
          <w:u w:val="single" w:color="000000"/>
          <w:lang w:val="sk-SK"/>
        </w:rPr>
        <w:t>dospievaj</w:t>
      </w:r>
      <w:r w:rsidRPr="001859A6">
        <w:rPr>
          <w:rFonts w:cs="Times New Roman"/>
          <w:spacing w:val="-53"/>
          <w:u w:val="single" w:color="000000"/>
          <w:lang w:val="sk-SK"/>
        </w:rPr>
        <w:t xml:space="preserve"> </w:t>
      </w:r>
      <w:r w:rsidRPr="001859A6">
        <w:rPr>
          <w:rFonts w:cs="Times New Roman"/>
          <w:u w:val="single" w:color="000000"/>
          <w:lang w:val="sk-SK"/>
        </w:rPr>
        <w:t xml:space="preserve">úci </w:t>
      </w:r>
    </w:p>
    <w:p w14:paraId="13B242B1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Tento liek nie je vhodný pre deti a dospievajúcich. Pri potrebe použitia mesalazínu u</w:t>
      </w:r>
      <w:r w:rsidRPr="001859A6">
        <w:rPr>
          <w:rFonts w:cs="Times New Roman"/>
          <w:spacing w:val="-22"/>
          <w:lang w:val="sk-SK"/>
        </w:rPr>
        <w:t xml:space="preserve"> </w:t>
      </w:r>
      <w:r w:rsidRPr="001859A6">
        <w:rPr>
          <w:rFonts w:cs="Times New Roman"/>
          <w:lang w:val="sk-SK"/>
        </w:rPr>
        <w:t>detí a dospievajúcich možno použiť liek Pentasa s nižšou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silou.</w:t>
      </w:r>
    </w:p>
    <w:p w14:paraId="38B52C6F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97677A4" w14:textId="77777777" w:rsidR="00D9377A" w:rsidRPr="001859A6" w:rsidRDefault="0059607B" w:rsidP="00A47595">
      <w:pPr>
        <w:ind w:right="-1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i/>
          <w:lang w:val="sk-SK"/>
        </w:rPr>
        <w:t>Spôsob</w:t>
      </w:r>
      <w:r w:rsidRPr="001859A6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1859A6">
        <w:rPr>
          <w:rFonts w:ascii="Times New Roman" w:hAnsi="Times New Roman" w:cs="Times New Roman"/>
          <w:i/>
          <w:lang w:val="sk-SK"/>
        </w:rPr>
        <w:t>podávania</w:t>
      </w:r>
    </w:p>
    <w:p w14:paraId="70D895D5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Pentasa Sachet, granulát s predĺženým uvoľňovaním, sa nesmie</w:t>
      </w:r>
      <w:r w:rsidRPr="001859A6">
        <w:rPr>
          <w:rFonts w:cs="Times New Roman"/>
          <w:spacing w:val="-19"/>
          <w:lang w:val="sk-SK"/>
        </w:rPr>
        <w:t xml:space="preserve"> </w:t>
      </w:r>
      <w:r w:rsidRPr="001859A6">
        <w:rPr>
          <w:rFonts w:cs="Times New Roman"/>
          <w:lang w:val="sk-SK"/>
        </w:rPr>
        <w:t>žuvať.</w:t>
      </w:r>
    </w:p>
    <w:p w14:paraId="3FF9029E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Otvorte fóliové vrecko. Vysypte obsah vrecka na jazyk. Zapite vodou alebo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džúsom.</w:t>
      </w:r>
    </w:p>
    <w:p w14:paraId="4EE63326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0452B25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Ak užijete viac Pentasy Sachet, ako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máte</w:t>
      </w:r>
    </w:p>
    <w:p w14:paraId="28950B53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Pri predávkovaní alebo náhodnom požití granulátu dieťaťom sa poraďte s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lekárom.</w:t>
      </w:r>
    </w:p>
    <w:p w14:paraId="78E043BE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E93D2FF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Ak zabudnete užiť Pentasu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Sachet</w:t>
      </w:r>
    </w:p>
    <w:p w14:paraId="18126DF6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si zabudnete vziať jednu dávku alebo ju z nejakého dôvodu vynecháte, užite liek, len čo si na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to spomeniete a pokračujte v predpísanom dávkovaní. Neužívajte dvojnásobnú dávku, aby ste</w:t>
      </w:r>
      <w:r w:rsidRPr="001859A6">
        <w:rPr>
          <w:rFonts w:cs="Times New Roman"/>
          <w:spacing w:val="-24"/>
          <w:lang w:val="sk-SK"/>
        </w:rPr>
        <w:t xml:space="preserve"> </w:t>
      </w:r>
      <w:r w:rsidRPr="001859A6">
        <w:rPr>
          <w:rFonts w:cs="Times New Roman"/>
          <w:lang w:val="sk-SK"/>
        </w:rPr>
        <w:t>nahradili vynechanú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dávku.</w:t>
      </w:r>
    </w:p>
    <w:p w14:paraId="16112A5F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vynecháte niekoľko dávok, pokračujte v užívaní podľa predpísaného rozpisu a vyhľadajte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čo najskôr svojho</w:t>
      </w:r>
      <w:r w:rsidRPr="001859A6">
        <w:rPr>
          <w:rFonts w:cs="Times New Roman"/>
          <w:spacing w:val="-2"/>
          <w:lang w:val="sk-SK"/>
        </w:rPr>
        <w:t xml:space="preserve"> </w:t>
      </w:r>
      <w:r w:rsidRPr="001859A6">
        <w:rPr>
          <w:rFonts w:cs="Times New Roman"/>
          <w:lang w:val="sk-SK"/>
        </w:rPr>
        <w:t>lekára.</w:t>
      </w:r>
    </w:p>
    <w:p w14:paraId="2B93343D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947C4B4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máte akékoľvek ďalšie otázky týkajúce sa použitia tohto lieku, opýtajte sa svojho lekára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alebo lekárnika.</w:t>
      </w:r>
    </w:p>
    <w:p w14:paraId="6151FE3D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19343A0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9962652" w14:textId="77777777" w:rsidR="00D9377A" w:rsidRPr="001859A6" w:rsidRDefault="0059607B" w:rsidP="00A47595">
      <w:pPr>
        <w:pStyle w:val="Nadpis1"/>
        <w:numPr>
          <w:ilvl w:val="0"/>
          <w:numId w:val="2"/>
        </w:numPr>
        <w:tabs>
          <w:tab w:val="left" w:pos="691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Možné vedľajšie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účinky</w:t>
      </w:r>
    </w:p>
    <w:p w14:paraId="0048DF6D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6AFFE97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Tak ako všetky lieky, aj tento liek môže spôsobovať vedľajšie účinky, hoci sa neprejavia u</w:t>
      </w:r>
      <w:r w:rsidRPr="001859A6">
        <w:rPr>
          <w:rFonts w:cs="Times New Roman"/>
          <w:spacing w:val="-21"/>
          <w:lang w:val="sk-SK"/>
        </w:rPr>
        <w:t xml:space="preserve"> </w:t>
      </w:r>
      <w:r w:rsidRPr="001859A6">
        <w:rPr>
          <w:rFonts w:cs="Times New Roman"/>
          <w:lang w:val="sk-SK"/>
        </w:rPr>
        <w:t>každého.</w:t>
      </w:r>
    </w:p>
    <w:p w14:paraId="28C69DDB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66A2A8D9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máte niektoré z nasledujúcich príznakov, prestaňte užívať mesalazín a okamžite</w:t>
      </w:r>
      <w:r w:rsidRPr="001859A6">
        <w:rPr>
          <w:rFonts w:cs="Times New Roman"/>
          <w:spacing w:val="-26"/>
          <w:lang w:val="sk-SK"/>
        </w:rPr>
        <w:t xml:space="preserve"> </w:t>
      </w:r>
      <w:r w:rsidRPr="001859A6">
        <w:rPr>
          <w:rFonts w:cs="Times New Roman"/>
          <w:lang w:val="sk-SK"/>
        </w:rPr>
        <w:t>vyhľadajte lekársku</w:t>
      </w:r>
      <w:r w:rsidRPr="001859A6">
        <w:rPr>
          <w:rFonts w:cs="Times New Roman"/>
          <w:spacing w:val="-2"/>
          <w:lang w:val="sk-SK"/>
        </w:rPr>
        <w:t xml:space="preserve"> </w:t>
      </w:r>
      <w:r w:rsidRPr="001859A6">
        <w:rPr>
          <w:rFonts w:cs="Times New Roman"/>
          <w:lang w:val="sk-SK"/>
        </w:rPr>
        <w:t>pomoc:</w:t>
      </w:r>
    </w:p>
    <w:p w14:paraId="093476AC" w14:textId="7D9485B3" w:rsidR="00D9377A" w:rsidRPr="001859A6" w:rsidRDefault="0059607B" w:rsidP="00A47595">
      <w:pPr>
        <w:pStyle w:val="Odsekzoznamu"/>
        <w:numPr>
          <w:ilvl w:val="1"/>
          <w:numId w:val="2"/>
        </w:numPr>
        <w:tabs>
          <w:tab w:val="left" w:pos="839"/>
        </w:tabs>
        <w:ind w:left="851" w:right="-1" w:hanging="567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červenkasté nevyvýšené terčovité alebo okrúhle fľaky na trupe často s pľuzgiermi</w:t>
      </w:r>
      <w:r w:rsidRPr="001859A6">
        <w:rPr>
          <w:rFonts w:ascii="Times New Roman" w:hAnsi="Times New Roman" w:cs="Times New Roman"/>
          <w:spacing w:val="-2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uprostred, odlupujúca sa koža, vredy v ústach, hrdle, nose, na pohlavných orgánoch a očiach</w:t>
      </w:r>
      <w:r w:rsidR="00304B70" w:rsidRPr="001859A6">
        <w:rPr>
          <w:rFonts w:ascii="Times New Roman" w:hAnsi="Times New Roman" w:cs="Times New Roman"/>
          <w:lang w:val="sk-SK"/>
        </w:rPr>
        <w:t>, rozsiahlu vyrážku, horúčku a zväčšené lymfatické uzliny</w:t>
      </w:r>
      <w:r w:rsidRPr="001859A6">
        <w:rPr>
          <w:rFonts w:ascii="Times New Roman" w:hAnsi="Times New Roman" w:cs="Times New Roman"/>
          <w:lang w:val="sk-SK"/>
        </w:rPr>
        <w:t xml:space="preserve">. Týmto závažným kožným vyrážkam môže </w:t>
      </w:r>
      <w:r w:rsidRPr="001859A6">
        <w:rPr>
          <w:rFonts w:ascii="Times New Roman" w:hAnsi="Times New Roman" w:cs="Times New Roman"/>
          <w:lang w:val="sk-SK"/>
        </w:rPr>
        <w:lastRenderedPageBreak/>
        <w:t>predchádzať horúčka a príznaky podobné</w:t>
      </w:r>
      <w:r w:rsidRPr="001859A6">
        <w:rPr>
          <w:rFonts w:ascii="Times New Roman" w:hAnsi="Times New Roman" w:cs="Times New Roman"/>
          <w:spacing w:val="-1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chrípke.</w:t>
      </w:r>
    </w:p>
    <w:p w14:paraId="5537D34C" w14:textId="3338A9EB" w:rsidR="00BB085C" w:rsidRPr="001859A6" w:rsidRDefault="00BB085C" w:rsidP="00A47595">
      <w:pPr>
        <w:pStyle w:val="Odsekzoznamu"/>
        <w:numPr>
          <w:ilvl w:val="1"/>
          <w:numId w:val="2"/>
        </w:numPr>
        <w:tabs>
          <w:tab w:val="left" w:pos="839"/>
        </w:tabs>
        <w:ind w:left="851" w:right="-1" w:hanging="567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eastAsia="Times New Roman" w:hAnsi="Times New Roman" w:cs="Times New Roman"/>
          <w:lang w:val="sk-SK"/>
        </w:rPr>
        <w:t>ak pociťujete silnú alebo opakujúca sa bolesť hlavy, poruchy videnia alebo zvonenie alebo hučanie v ušiach. Môže sa jednať o príznaky zvýšeného tlaku v lebke (idiopatická intrakraniálna hypertenzia).</w:t>
      </w:r>
    </w:p>
    <w:p w14:paraId="3CB95A95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DD4E584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Časté vedľajšie účinky (môžu postihovať menej ako 1 z 10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osôb):</w:t>
      </w:r>
    </w:p>
    <w:p w14:paraId="5B75B532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hnačka</w:t>
      </w:r>
    </w:p>
    <w:p w14:paraId="4DB51A80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bolesť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brucha</w:t>
      </w:r>
    </w:p>
    <w:p w14:paraId="37C68A73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nevoľnosť</w:t>
      </w:r>
    </w:p>
    <w:p w14:paraId="56BA3179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vracanie</w:t>
      </w:r>
    </w:p>
    <w:p w14:paraId="4008C4AD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nadúvanie a vetry</w:t>
      </w:r>
      <w:r w:rsidRPr="001859A6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(flatulencia)</w:t>
      </w:r>
    </w:p>
    <w:p w14:paraId="2B6DF2E5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bolesť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hlavy</w:t>
      </w:r>
    </w:p>
    <w:p w14:paraId="4D5D6ECC" w14:textId="0BD0317F" w:rsidR="00802CB4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kožná vyrážka (žihľavka alebo</w:t>
      </w:r>
      <w:r w:rsidRPr="001859A6">
        <w:rPr>
          <w:rFonts w:ascii="Times New Roman" w:hAnsi="Times New Roman" w:cs="Times New Roman"/>
          <w:spacing w:val="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sčervenanie)</w:t>
      </w:r>
    </w:p>
    <w:p w14:paraId="51A34A02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005B1BAD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Zriedkavé vedľajšie účinky (môžu postihovať menej ako 1 z 1 000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osôb):</w:t>
      </w:r>
    </w:p>
    <w:p w14:paraId="4241735F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zápal srdcového svalu a osrdcovníka (myokarditída a perikarditída), ktorý sa môže</w:t>
      </w:r>
      <w:r w:rsidRPr="001859A6">
        <w:rPr>
          <w:rFonts w:ascii="Times New Roman" w:hAnsi="Times New Roman" w:cs="Times New Roman"/>
          <w:spacing w:val="-19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prejaviť skrátením dychu a bolesťou na hrudníku alebo búšením srdca (rýchly alebo nepravidelný</w:t>
      </w:r>
      <w:r w:rsidRPr="001859A6">
        <w:rPr>
          <w:rFonts w:ascii="Times New Roman" w:hAnsi="Times New Roman" w:cs="Times New Roman"/>
          <w:spacing w:val="-19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tep srdca)</w:t>
      </w:r>
    </w:p>
    <w:p w14:paraId="63F3CDD7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zápal podžalúdkovej žľazy (pankreatitída ) (prejavuje sa bolesťou chrbta a/alebo</w:t>
      </w:r>
      <w:r w:rsidRPr="001859A6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žalúdka)</w:t>
      </w:r>
    </w:p>
    <w:p w14:paraId="1B2CA087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závraty</w:t>
      </w:r>
    </w:p>
    <w:p w14:paraId="1A171258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zvýšené hladiny tráviaceho enzýmu</w:t>
      </w:r>
      <w:r w:rsidRPr="001859A6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amylázy</w:t>
      </w:r>
    </w:p>
    <w:p w14:paraId="02276F66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zvýšená citlivosť kože na slnko a ultrafialové svetlo</w:t>
      </w:r>
      <w:r w:rsidRPr="001859A6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(fotosenzitivita)</w:t>
      </w:r>
    </w:p>
    <w:p w14:paraId="3DE93CB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37CB668B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Veľmi zriedkavé vedľajšie účinky (môžu postihovať menej ako 1 z 10 000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osôb):</w:t>
      </w:r>
    </w:p>
    <w:p w14:paraId="1129AB1B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zmeny krvného obrazu alebo iné poruchy krvi (zmeny počtu červených krviniek,</w:t>
      </w:r>
      <w:r w:rsidRPr="001859A6">
        <w:rPr>
          <w:rFonts w:ascii="Times New Roman" w:hAnsi="Times New Roman" w:cs="Times New Roman"/>
          <w:spacing w:val="-1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bielych krviniek, krvných doštičiek, čo môže spôsobiť nevysvetliteľné krvácanie, modriny,</w:t>
      </w:r>
      <w:r w:rsidRPr="001859A6">
        <w:rPr>
          <w:rFonts w:ascii="Times New Roman" w:hAnsi="Times New Roman" w:cs="Times New Roman"/>
          <w:spacing w:val="-20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horúčku alebo bolesť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hrdla)</w:t>
      </w:r>
    </w:p>
    <w:p w14:paraId="0695DEAA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poruchy funkcie pečene ako zvýšené hladiny pečeňových enzýmov, poškodenie pečene</w:t>
      </w:r>
      <w:r w:rsidRPr="001859A6">
        <w:rPr>
          <w:rFonts w:ascii="Times New Roman" w:hAnsi="Times New Roman" w:cs="Times New Roman"/>
          <w:spacing w:val="-1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vrátane zlyhania pečene (príznaky zahŕňajú žltačku (zožltnutie pokožky a/alebo očí) a/alebo</w:t>
      </w:r>
      <w:r w:rsidRPr="001859A6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bledú stolicu)</w:t>
      </w:r>
    </w:p>
    <w:p w14:paraId="3E8BC78C" w14:textId="768952C3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poruchy funkcie obličiek vrátane zlyhania obličiek,</w:t>
      </w:r>
    </w:p>
    <w:p w14:paraId="13730AA6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periférna neuropatia (ochorenie postihujúce nervy rúk a nôh, ktoré sa prejavuje</w:t>
      </w:r>
      <w:r w:rsidRPr="001859A6">
        <w:rPr>
          <w:rFonts w:ascii="Times New Roman" w:hAnsi="Times New Roman" w:cs="Times New Roman"/>
          <w:spacing w:val="-18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tŕpnutím</w:t>
      </w:r>
      <w:r w:rsidRPr="001859A6">
        <w:rPr>
          <w:rFonts w:ascii="Times New Roman" w:hAnsi="Times New Roman" w:cs="Times New Roman"/>
          <w:spacing w:val="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necitlivosťou)</w:t>
      </w:r>
    </w:p>
    <w:p w14:paraId="33E25C24" w14:textId="0D38FCD4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alergické a fibrotické pľúcne reakcie, zápal pľúc alebo zjazvenie tkaniva pľúc</w:t>
      </w:r>
      <w:r w:rsidRPr="001859A6">
        <w:rPr>
          <w:rFonts w:ascii="Times New Roman" w:hAnsi="Times New Roman" w:cs="Times New Roman"/>
          <w:spacing w:val="-1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(príznaky zahŕňajú kašeľ, bronchospazmus (záchvat dýchavičnosti v dôsledku zúženia</w:t>
      </w:r>
      <w:r w:rsidRPr="001859A6">
        <w:rPr>
          <w:rFonts w:ascii="Times New Roman" w:hAnsi="Times New Roman" w:cs="Times New Roman"/>
          <w:spacing w:val="-1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priedušiek),</w:t>
      </w:r>
      <w:r w:rsidR="00E2024B" w:rsidRPr="001859A6">
        <w:rPr>
          <w:rFonts w:ascii="Times New Roman" w:hAnsi="Times New Roman" w:cs="Times New Roman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nepríjemný pocit v hrudníku alebo bolesť pri dýchaní, ťažkosti s dýchaním, krvavý hlien</w:t>
      </w:r>
      <w:r w:rsidRPr="001859A6">
        <w:rPr>
          <w:rFonts w:ascii="Times New Roman" w:hAnsi="Times New Roman" w:cs="Times New Roman"/>
          <w:spacing w:val="-2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a/alebo nadmerná tvorba</w:t>
      </w:r>
      <w:r w:rsidRPr="001859A6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hlienu)</w:t>
      </w:r>
    </w:p>
    <w:p w14:paraId="0DF5A91F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dočasná strata vlasov</w:t>
      </w:r>
    </w:p>
    <w:p w14:paraId="2465CE26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závažná kožná reakcia (multiformný erytém, spojená s tvorbou pľuzgierov</w:t>
      </w:r>
      <w:r w:rsidRPr="001859A6">
        <w:rPr>
          <w:rFonts w:ascii="Times New Roman" w:hAnsi="Times New Roman" w:cs="Times New Roman"/>
          <w:spacing w:val="-16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(Stevensov- Johnsonov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syndróm))</w:t>
      </w:r>
    </w:p>
    <w:p w14:paraId="70A25102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bolesť svalov a kĺbov, reakcie podobné zápalovému reumatickému</w:t>
      </w:r>
      <w:r w:rsidRPr="001859A6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ochoreniu</w:t>
      </w:r>
    </w:p>
    <w:p w14:paraId="1E0AA553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alergická reakcia vrátane sčervenania, vyrážky a závažnej liekovej reakcie postihujúcej</w:t>
      </w:r>
      <w:r w:rsidRPr="001859A6">
        <w:rPr>
          <w:rFonts w:ascii="Times New Roman" w:hAnsi="Times New Roman" w:cs="Times New Roman"/>
          <w:spacing w:val="-22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rôzne časti tela, ako sú kĺby, koža, obličky, srdce, atď. (príznaky zahŕňajú bolesť v kĺboch,</w:t>
      </w:r>
      <w:r w:rsidRPr="001859A6">
        <w:rPr>
          <w:rFonts w:ascii="Times New Roman" w:hAnsi="Times New Roman" w:cs="Times New Roman"/>
          <w:spacing w:val="-18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únavu, horúčku, nadmerné alebo neočakávané krvácanie (napr. krvácanie z nosa),</w:t>
      </w:r>
      <w:r w:rsidRPr="001859A6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modriny, tmavočervené sfarbenie kože, bodkovité krvácanie do</w:t>
      </w:r>
      <w:r w:rsidRPr="001859A6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kože)</w:t>
      </w:r>
    </w:p>
    <w:p w14:paraId="197534B3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lieková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horúčka</w:t>
      </w:r>
    </w:p>
    <w:p w14:paraId="40737ECF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dočasné zníženie počtu spermií v ejakuláte</w:t>
      </w:r>
      <w:r w:rsidRPr="001859A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(oligospermia)</w:t>
      </w:r>
    </w:p>
    <w:p w14:paraId="29D4A57D" w14:textId="77777777" w:rsidR="00D9377A" w:rsidRPr="001859A6" w:rsidRDefault="0059607B" w:rsidP="00A47595">
      <w:pPr>
        <w:pStyle w:val="Odsekzoznamu"/>
        <w:numPr>
          <w:ilvl w:val="0"/>
          <w:numId w:val="4"/>
        </w:numPr>
        <w:tabs>
          <w:tab w:val="left" w:pos="686"/>
        </w:tabs>
        <w:ind w:left="709" w:right="-1" w:hanging="709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pankolitída (ťažšia forma kolitídy (zápalu čreva) postihujúca celé hrubé</w:t>
      </w:r>
      <w:r w:rsidRPr="001859A6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črevo)</w:t>
      </w:r>
    </w:p>
    <w:p w14:paraId="5DDD8187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5BEFF13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Neznáme vedľajšie účinky (častosť výskytu sa nedá odhadnúť z dostupných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údajov)</w:t>
      </w:r>
    </w:p>
    <w:p w14:paraId="5B4C2603" w14:textId="7C70BF86" w:rsidR="00D9377A" w:rsidRPr="001859A6" w:rsidRDefault="0059607B" w:rsidP="00A47595">
      <w:pPr>
        <w:pStyle w:val="Zkladntext"/>
        <w:tabs>
          <w:tab w:val="left" w:pos="546"/>
        </w:tabs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-</w:t>
      </w:r>
      <w:r w:rsidRPr="001859A6">
        <w:rPr>
          <w:rFonts w:cs="Times New Roman"/>
          <w:lang w:val="sk-SK"/>
        </w:rPr>
        <w:tab/>
        <w:t>obličkové kamene a súvisiaca bolesť obličiek (pozri tiež časť 2 „Upozornenia a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opatrenia“)</w:t>
      </w:r>
    </w:p>
    <w:p w14:paraId="0C707B08" w14:textId="06A22F4C" w:rsidR="00B37C25" w:rsidRPr="001859A6" w:rsidRDefault="00B37C25" w:rsidP="00A47595">
      <w:pPr>
        <w:pStyle w:val="Zkladntext"/>
        <w:numPr>
          <w:ilvl w:val="0"/>
          <w:numId w:val="5"/>
        </w:numPr>
        <w:tabs>
          <w:tab w:val="left" w:pos="546"/>
        </w:tabs>
        <w:ind w:left="0" w:right="-1" w:firstLine="0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zmena farby moču.</w:t>
      </w:r>
    </w:p>
    <w:p w14:paraId="135B1E14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299DA8B4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V prípade závažnej nežiaducej reakcie, ktorá sa môže prejaviť napr. krvácaním, vznikom</w:t>
      </w:r>
      <w:r w:rsidRPr="001859A6">
        <w:rPr>
          <w:rFonts w:cs="Times New Roman"/>
          <w:spacing w:val="-27"/>
          <w:lang w:val="sk-SK"/>
        </w:rPr>
        <w:t xml:space="preserve"> </w:t>
      </w:r>
      <w:r w:rsidRPr="001859A6">
        <w:rPr>
          <w:rFonts w:cs="Times New Roman"/>
          <w:lang w:val="sk-SK"/>
        </w:rPr>
        <w:t>modrín, zvýšenou teplotou, opuchom tváre a hrdla a/alebo ťažkosťami s dýchaním alebo prehĺtaním,</w:t>
      </w:r>
      <w:r w:rsidRPr="001859A6">
        <w:rPr>
          <w:rFonts w:cs="Times New Roman"/>
          <w:spacing w:val="-19"/>
          <w:lang w:val="sk-SK"/>
        </w:rPr>
        <w:t xml:space="preserve"> </w:t>
      </w:r>
      <w:r w:rsidRPr="001859A6">
        <w:rPr>
          <w:rFonts w:cs="Times New Roman"/>
          <w:lang w:val="sk-SK"/>
        </w:rPr>
        <w:t xml:space="preserve">je </w:t>
      </w:r>
      <w:r w:rsidRPr="001859A6">
        <w:rPr>
          <w:rFonts w:cs="Times New Roman"/>
          <w:lang w:val="sk-SK"/>
        </w:rPr>
        <w:lastRenderedPageBreak/>
        <w:t>potrebné liečbu ukončiť a okamžite informovať</w:t>
      </w:r>
      <w:r w:rsidRPr="001859A6">
        <w:rPr>
          <w:rFonts w:cs="Times New Roman"/>
          <w:spacing w:val="-16"/>
          <w:lang w:val="sk-SK"/>
        </w:rPr>
        <w:t xml:space="preserve"> </w:t>
      </w:r>
      <w:r w:rsidRPr="001859A6">
        <w:rPr>
          <w:rFonts w:cs="Times New Roman"/>
          <w:lang w:val="sk-SK"/>
        </w:rPr>
        <w:t>lekára.</w:t>
      </w:r>
    </w:p>
    <w:p w14:paraId="205DC727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8ADDAC4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Hlásenie vedľajších</w:t>
      </w:r>
      <w:r w:rsidRPr="001859A6">
        <w:rPr>
          <w:rFonts w:cs="Times New Roman"/>
          <w:spacing w:val="-9"/>
          <w:lang w:val="sk-SK"/>
        </w:rPr>
        <w:t xml:space="preserve"> </w:t>
      </w:r>
      <w:r w:rsidRPr="001859A6">
        <w:rPr>
          <w:rFonts w:cs="Times New Roman"/>
          <w:lang w:val="sk-SK"/>
        </w:rPr>
        <w:t>účinkov</w:t>
      </w:r>
    </w:p>
    <w:p w14:paraId="50AE6280" w14:textId="0A37BA97" w:rsidR="00D9377A" w:rsidRPr="001859A6" w:rsidRDefault="0059607B" w:rsidP="00A47595">
      <w:pPr>
        <w:pStyle w:val="Zkladntext"/>
        <w:ind w:left="0" w:right="-1"/>
        <w:jc w:val="both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sa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u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vás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vyskytne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akýkoľve</w:t>
      </w:r>
      <w:r w:rsidR="00C05EDA" w:rsidRPr="001859A6">
        <w:rPr>
          <w:rFonts w:cs="Times New Roman"/>
          <w:lang w:val="sk-SK"/>
        </w:rPr>
        <w:t>k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vedľajší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účinok,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obráťte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sa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na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svojho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lekára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alebo</w:t>
      </w:r>
      <w:r w:rsidRPr="001859A6">
        <w:rPr>
          <w:rFonts w:cs="Times New Roman"/>
          <w:spacing w:val="-8"/>
          <w:lang w:val="sk-SK"/>
        </w:rPr>
        <w:t xml:space="preserve"> </w:t>
      </w:r>
      <w:r w:rsidRPr="001859A6">
        <w:rPr>
          <w:rFonts w:cs="Times New Roman"/>
          <w:lang w:val="sk-SK"/>
        </w:rPr>
        <w:t>zdravotnú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sestru.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To sa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týka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aj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akýchkoľvek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vedľajších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účinkov,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ktoré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nie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sú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uvedené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v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tejto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písomnej</w:t>
      </w:r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informácii.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Vedľajšie účinky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môžete</w:t>
      </w:r>
      <w:r w:rsidRPr="001859A6">
        <w:rPr>
          <w:rFonts w:cs="Times New Roman"/>
          <w:spacing w:val="-3"/>
          <w:lang w:val="sk-SK"/>
        </w:rPr>
        <w:t xml:space="preserve"> </w:t>
      </w:r>
      <w:r w:rsidRPr="001859A6">
        <w:rPr>
          <w:rFonts w:cs="Times New Roman"/>
          <w:lang w:val="sk-SK"/>
        </w:rPr>
        <w:t>hlásiť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aj</w:t>
      </w:r>
      <w:r w:rsidRPr="001859A6">
        <w:rPr>
          <w:rFonts w:cs="Times New Roman"/>
          <w:spacing w:val="-3"/>
          <w:lang w:val="sk-SK"/>
        </w:rPr>
        <w:t xml:space="preserve"> </w:t>
      </w:r>
      <w:r w:rsidRPr="001859A6">
        <w:rPr>
          <w:rFonts w:cs="Times New Roman"/>
          <w:lang w:val="sk-SK"/>
        </w:rPr>
        <w:t>priamo</w:t>
      </w:r>
      <w:r w:rsidRPr="001859A6">
        <w:rPr>
          <w:rFonts w:cs="Times New Roman"/>
          <w:spacing w:val="-2"/>
          <w:lang w:val="sk-SK"/>
        </w:rPr>
        <w:t xml:space="preserve"> </w:t>
      </w:r>
      <w:r w:rsidRPr="001859A6">
        <w:rPr>
          <w:rFonts w:cs="Times New Roman"/>
          <w:lang w:val="sk-SK"/>
        </w:rPr>
        <w:t>na</w:t>
      </w:r>
      <w:r w:rsidRPr="001859A6">
        <w:rPr>
          <w:rFonts w:cs="Times New Roman"/>
          <w:spacing w:val="-3"/>
          <w:lang w:val="sk-SK"/>
        </w:rPr>
        <w:t xml:space="preserve"> </w:t>
      </w:r>
      <w:r w:rsidRPr="001859A6">
        <w:rPr>
          <w:rFonts w:cs="Times New Roman"/>
          <w:highlight w:val="lightGray"/>
          <w:lang w:val="sk-SK"/>
        </w:rPr>
        <w:t>národné</w:t>
      </w:r>
      <w:r w:rsidRPr="001859A6">
        <w:rPr>
          <w:rFonts w:cs="Times New Roman"/>
          <w:spacing w:val="-6"/>
          <w:highlight w:val="lightGray"/>
          <w:lang w:val="sk-SK"/>
        </w:rPr>
        <w:t xml:space="preserve"> </w:t>
      </w:r>
      <w:r w:rsidRPr="001859A6">
        <w:rPr>
          <w:rFonts w:cs="Times New Roman"/>
          <w:highlight w:val="lightGray"/>
          <w:lang w:val="sk-SK"/>
        </w:rPr>
        <w:t>centrum</w:t>
      </w:r>
      <w:r w:rsidRPr="001859A6">
        <w:rPr>
          <w:rFonts w:cs="Times New Roman"/>
          <w:spacing w:val="-7"/>
          <w:highlight w:val="lightGray"/>
          <w:lang w:val="sk-SK"/>
        </w:rPr>
        <w:t xml:space="preserve"> </w:t>
      </w:r>
      <w:r w:rsidRPr="001859A6">
        <w:rPr>
          <w:rFonts w:cs="Times New Roman"/>
          <w:highlight w:val="lightGray"/>
          <w:lang w:val="sk-SK"/>
        </w:rPr>
        <w:t>hlásenia</w:t>
      </w:r>
      <w:r w:rsidRPr="001859A6">
        <w:rPr>
          <w:rFonts w:cs="Times New Roman"/>
          <w:spacing w:val="-3"/>
          <w:highlight w:val="lightGray"/>
          <w:lang w:val="sk-SK"/>
        </w:rPr>
        <w:t xml:space="preserve"> </w:t>
      </w:r>
      <w:r w:rsidRPr="001859A6">
        <w:rPr>
          <w:rFonts w:cs="Times New Roman"/>
          <w:highlight w:val="lightGray"/>
          <w:lang w:val="sk-SK"/>
        </w:rPr>
        <w:t>uvedené</w:t>
      </w:r>
      <w:r w:rsidRPr="001859A6">
        <w:rPr>
          <w:rFonts w:cs="Times New Roman"/>
          <w:spacing w:val="-6"/>
          <w:highlight w:val="lightGray"/>
          <w:lang w:val="sk-SK"/>
        </w:rPr>
        <w:t xml:space="preserve"> </w:t>
      </w:r>
      <w:r w:rsidRPr="001859A6">
        <w:rPr>
          <w:rFonts w:cs="Times New Roman"/>
          <w:highlight w:val="lightGray"/>
          <w:lang w:val="sk-SK"/>
        </w:rPr>
        <w:t>v</w:t>
      </w:r>
      <w:r w:rsidRPr="001859A6">
        <w:rPr>
          <w:rFonts w:cs="Times New Roman"/>
          <w:spacing w:val="-5"/>
          <w:highlight w:val="lightGray"/>
          <w:lang w:val="sk-SK"/>
        </w:rPr>
        <w:t xml:space="preserve"> </w:t>
      </w:r>
      <w:hyperlink r:id="rId7">
        <w:r w:rsidRPr="001859A6">
          <w:rPr>
            <w:rFonts w:cs="Times New Roman"/>
            <w:color w:val="0000FF"/>
            <w:highlight w:val="lightGray"/>
            <w:lang w:val="sk-SK"/>
          </w:rPr>
          <w:t>Prílohe</w:t>
        </w:r>
        <w:r w:rsidRPr="001859A6">
          <w:rPr>
            <w:rFonts w:cs="Times New Roman"/>
            <w:color w:val="0000FF"/>
            <w:spacing w:val="-6"/>
            <w:highlight w:val="lightGray"/>
            <w:lang w:val="sk-SK"/>
          </w:rPr>
          <w:t xml:space="preserve"> </w:t>
        </w:r>
        <w:r w:rsidRPr="001859A6">
          <w:rPr>
            <w:rFonts w:cs="Times New Roman"/>
            <w:color w:val="0000FF"/>
            <w:highlight w:val="lightGray"/>
            <w:lang w:val="sk-SK"/>
          </w:rPr>
          <w:t>V</w:t>
        </w:r>
        <w:r w:rsidRPr="001859A6">
          <w:rPr>
            <w:rFonts w:cs="Times New Roman"/>
            <w:highlight w:val="lightGray"/>
            <w:lang w:val="sk-SK"/>
          </w:rPr>
          <w:t>.</w:t>
        </w:r>
      </w:hyperlink>
      <w:r w:rsidRPr="001859A6">
        <w:rPr>
          <w:rFonts w:cs="Times New Roman"/>
          <w:spacing w:val="-6"/>
          <w:lang w:val="sk-SK"/>
        </w:rPr>
        <w:t xml:space="preserve"> </w:t>
      </w:r>
      <w:r w:rsidRPr="001859A6">
        <w:rPr>
          <w:rFonts w:cs="Times New Roman"/>
          <w:lang w:val="sk-SK"/>
        </w:rPr>
        <w:t>Hlásením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vedľajších účinkov môžete prispieť k získaniu ďalších informácií o bezpečnosti tohto</w:t>
      </w:r>
      <w:r w:rsidRPr="001859A6">
        <w:rPr>
          <w:rFonts w:cs="Times New Roman"/>
          <w:spacing w:val="-23"/>
          <w:lang w:val="sk-SK"/>
        </w:rPr>
        <w:t xml:space="preserve"> </w:t>
      </w:r>
      <w:r w:rsidRPr="001859A6">
        <w:rPr>
          <w:rFonts w:cs="Times New Roman"/>
          <w:lang w:val="sk-SK"/>
        </w:rPr>
        <w:t>lieku.</w:t>
      </w:r>
    </w:p>
    <w:p w14:paraId="4D05A56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6CA78FF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34B33B2" w14:textId="77777777" w:rsidR="00D9377A" w:rsidRPr="001859A6" w:rsidRDefault="0059607B" w:rsidP="00A47595">
      <w:pPr>
        <w:pStyle w:val="Nadpis1"/>
        <w:numPr>
          <w:ilvl w:val="0"/>
          <w:numId w:val="2"/>
        </w:numPr>
        <w:tabs>
          <w:tab w:val="left" w:pos="691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Ako uchovávať Pentasu Sachet 4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g</w:t>
      </w:r>
    </w:p>
    <w:p w14:paraId="270B37C4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46716AB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Tento liek uchovávajte mimo dohľadu a dosahu</w:t>
      </w:r>
      <w:r w:rsidRPr="001859A6">
        <w:rPr>
          <w:rFonts w:cs="Times New Roman"/>
          <w:spacing w:val="-9"/>
          <w:lang w:val="sk-SK"/>
        </w:rPr>
        <w:t xml:space="preserve"> </w:t>
      </w:r>
      <w:r w:rsidRPr="001859A6">
        <w:rPr>
          <w:rFonts w:cs="Times New Roman"/>
          <w:lang w:val="sk-SK"/>
        </w:rPr>
        <w:t>detí.</w:t>
      </w:r>
    </w:p>
    <w:p w14:paraId="31DD8E5D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BAB6386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Neužívajte tento liek po dátume exspirácie, ktorý je uvedený na škatuľke a vrecku po skratke</w:t>
      </w:r>
      <w:r w:rsidRPr="001859A6">
        <w:rPr>
          <w:rFonts w:cs="Times New Roman"/>
          <w:spacing w:val="-28"/>
          <w:lang w:val="sk-SK"/>
        </w:rPr>
        <w:t xml:space="preserve"> </w:t>
      </w:r>
      <w:r w:rsidRPr="001859A6">
        <w:rPr>
          <w:rFonts w:cs="Times New Roman"/>
          <w:lang w:val="sk-SK"/>
        </w:rPr>
        <w:t>EXP.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Dátum exspirácie sa vzťahuje na posledný deň v danom</w:t>
      </w:r>
      <w:r w:rsidRPr="001859A6">
        <w:rPr>
          <w:rFonts w:cs="Times New Roman"/>
          <w:spacing w:val="-12"/>
          <w:lang w:val="sk-SK"/>
        </w:rPr>
        <w:t xml:space="preserve"> </w:t>
      </w:r>
      <w:r w:rsidRPr="001859A6">
        <w:rPr>
          <w:rFonts w:cs="Times New Roman"/>
          <w:lang w:val="sk-SK"/>
        </w:rPr>
        <w:t>mesiaci.</w:t>
      </w:r>
    </w:p>
    <w:p w14:paraId="3F9B6445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BC357BB" w14:textId="77777777" w:rsidR="00E2024B" w:rsidRPr="001859A6" w:rsidRDefault="0059607B" w:rsidP="00E2024B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Tento liek nevyžaduje žiadne zvláštne teplotné podmienky na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uchovávanie.</w:t>
      </w:r>
    </w:p>
    <w:p w14:paraId="47627F83" w14:textId="16FDE1FD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Uchovávajte v pôvodnom obale na ochranu pred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svetlom.</w:t>
      </w:r>
    </w:p>
    <w:p w14:paraId="28C29344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B9866E7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Obsah vrecka užite ihneď po</w:t>
      </w:r>
      <w:r w:rsidRPr="001859A6">
        <w:rPr>
          <w:rFonts w:cs="Times New Roman"/>
          <w:spacing w:val="-13"/>
          <w:lang w:val="sk-SK"/>
        </w:rPr>
        <w:t xml:space="preserve"> </w:t>
      </w:r>
      <w:r w:rsidRPr="001859A6">
        <w:rPr>
          <w:rFonts w:cs="Times New Roman"/>
          <w:lang w:val="sk-SK"/>
        </w:rPr>
        <w:t>otvorení.</w:t>
      </w:r>
    </w:p>
    <w:p w14:paraId="30B0858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EFF9588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Nelikvidujte lieky odpadovou vodou alebo domovým odpadom. Nepoužitý liek vráťte do</w:t>
      </w:r>
      <w:r w:rsidRPr="001859A6">
        <w:rPr>
          <w:rFonts w:cs="Times New Roman"/>
          <w:spacing w:val="-16"/>
          <w:lang w:val="sk-SK"/>
        </w:rPr>
        <w:t xml:space="preserve"> </w:t>
      </w:r>
      <w:r w:rsidRPr="001859A6">
        <w:rPr>
          <w:rFonts w:cs="Times New Roman"/>
          <w:lang w:val="sk-SK"/>
        </w:rPr>
        <w:t>lekárne. Tieto opatrenia pomôžu chrániť životné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prostredie.</w:t>
      </w:r>
    </w:p>
    <w:p w14:paraId="2E188E86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7DB5C07A" w14:textId="77777777" w:rsidR="00502941" w:rsidRPr="001859A6" w:rsidRDefault="0059607B" w:rsidP="00A47595">
      <w:pPr>
        <w:pStyle w:val="Nadpis1"/>
        <w:numPr>
          <w:ilvl w:val="0"/>
          <w:numId w:val="2"/>
        </w:numPr>
        <w:tabs>
          <w:tab w:val="left" w:pos="659"/>
        </w:tabs>
        <w:ind w:left="0" w:right="-1" w:firstLine="0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Obsah balenia a ďalšie</w:t>
      </w:r>
      <w:r w:rsidRPr="001859A6">
        <w:rPr>
          <w:rFonts w:cs="Times New Roman"/>
          <w:spacing w:val="-15"/>
          <w:lang w:val="sk-SK"/>
        </w:rPr>
        <w:t xml:space="preserve"> </w:t>
      </w:r>
      <w:r w:rsidRPr="001859A6">
        <w:rPr>
          <w:rFonts w:cs="Times New Roman"/>
          <w:lang w:val="sk-SK"/>
        </w:rPr>
        <w:t>informácie</w:t>
      </w:r>
    </w:p>
    <w:p w14:paraId="36EEF768" w14:textId="77777777" w:rsidR="00502941" w:rsidRPr="001859A6" w:rsidRDefault="00502941" w:rsidP="00A47595">
      <w:pPr>
        <w:pStyle w:val="Nadpis1"/>
        <w:tabs>
          <w:tab w:val="left" w:pos="659"/>
        </w:tabs>
        <w:ind w:left="0" w:right="-1"/>
        <w:rPr>
          <w:rFonts w:cs="Times New Roman"/>
          <w:lang w:val="sk-SK"/>
        </w:rPr>
      </w:pPr>
    </w:p>
    <w:p w14:paraId="7F2077ED" w14:textId="24D3640E" w:rsidR="00D9377A" w:rsidRPr="001859A6" w:rsidRDefault="0059607B" w:rsidP="00A47595">
      <w:pPr>
        <w:pStyle w:val="Nadpis1"/>
        <w:tabs>
          <w:tab w:val="left" w:pos="659"/>
        </w:tabs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Čo Pentasa Sachet 4 g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obsahuje</w:t>
      </w:r>
    </w:p>
    <w:p w14:paraId="1BA5C9B8" w14:textId="77777777" w:rsidR="00D9377A" w:rsidRPr="001859A6" w:rsidRDefault="0059607B" w:rsidP="00A47595">
      <w:pPr>
        <w:pStyle w:val="Odsekzoznamu"/>
        <w:numPr>
          <w:ilvl w:val="0"/>
          <w:numId w:val="1"/>
        </w:numPr>
        <w:tabs>
          <w:tab w:val="left" w:pos="479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Liečivo je mesalazín 4 g v jednom</w:t>
      </w:r>
      <w:r w:rsidRPr="001859A6">
        <w:rPr>
          <w:rFonts w:ascii="Times New Roman" w:hAnsi="Times New Roman" w:cs="Times New Roman"/>
          <w:spacing w:val="-13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vrecku.</w:t>
      </w:r>
    </w:p>
    <w:p w14:paraId="42384CD1" w14:textId="77777777" w:rsidR="00D9377A" w:rsidRPr="001859A6" w:rsidRDefault="0059607B" w:rsidP="00A47595">
      <w:pPr>
        <w:pStyle w:val="Odsekzoznamu"/>
        <w:numPr>
          <w:ilvl w:val="0"/>
          <w:numId w:val="1"/>
        </w:numPr>
        <w:tabs>
          <w:tab w:val="left" w:pos="479"/>
        </w:tabs>
        <w:ind w:left="0" w:right="-1" w:firstLine="0"/>
        <w:rPr>
          <w:rFonts w:ascii="Times New Roman" w:eastAsia="Times New Roman" w:hAnsi="Times New Roman" w:cs="Times New Roman"/>
          <w:lang w:val="sk-SK"/>
        </w:rPr>
      </w:pPr>
      <w:r w:rsidRPr="001859A6">
        <w:rPr>
          <w:rFonts w:ascii="Times New Roman" w:hAnsi="Times New Roman" w:cs="Times New Roman"/>
          <w:lang w:val="sk-SK"/>
        </w:rPr>
        <w:t>Ďalšie zložky sú etylcelulóza a</w:t>
      </w:r>
      <w:r w:rsidRPr="001859A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1859A6">
        <w:rPr>
          <w:rFonts w:ascii="Times New Roman" w:hAnsi="Times New Roman" w:cs="Times New Roman"/>
          <w:lang w:val="sk-SK"/>
        </w:rPr>
        <w:t>povidón.</w:t>
      </w:r>
    </w:p>
    <w:p w14:paraId="04E7D7E1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4D518012" w14:textId="77777777" w:rsidR="00D9377A" w:rsidRPr="001859A6" w:rsidRDefault="0059607B" w:rsidP="00A47595">
      <w:pPr>
        <w:pStyle w:val="Nadpis1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Ako vyzerá Pentasa Sachet 4 g a obsah</w:t>
      </w:r>
      <w:r w:rsidRPr="001859A6">
        <w:rPr>
          <w:rFonts w:cs="Times New Roman"/>
          <w:spacing w:val="-9"/>
          <w:lang w:val="sk-SK"/>
        </w:rPr>
        <w:t xml:space="preserve"> </w:t>
      </w:r>
      <w:r w:rsidRPr="001859A6">
        <w:rPr>
          <w:rFonts w:cs="Times New Roman"/>
          <w:lang w:val="sk-SK"/>
        </w:rPr>
        <w:t>balenia</w:t>
      </w:r>
    </w:p>
    <w:p w14:paraId="039B5836" w14:textId="77777777" w:rsidR="00502941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Pentasa Sachet je takmer biely až bielohnedý</w:t>
      </w:r>
      <w:r w:rsidRPr="001859A6">
        <w:rPr>
          <w:rFonts w:cs="Times New Roman"/>
          <w:spacing w:val="-15"/>
          <w:lang w:val="sk-SK"/>
        </w:rPr>
        <w:t xml:space="preserve"> </w:t>
      </w:r>
      <w:r w:rsidRPr="001859A6">
        <w:rPr>
          <w:rFonts w:cs="Times New Roman"/>
          <w:lang w:val="sk-SK"/>
        </w:rPr>
        <w:t>granulát.</w:t>
      </w:r>
    </w:p>
    <w:p w14:paraId="59BB4517" w14:textId="77777777" w:rsidR="00502941" w:rsidRPr="001859A6" w:rsidRDefault="00502941" w:rsidP="00A47595">
      <w:pPr>
        <w:pStyle w:val="Zkladntext"/>
        <w:ind w:left="0" w:right="-1"/>
        <w:rPr>
          <w:rFonts w:cs="Times New Roman"/>
          <w:lang w:val="sk-SK"/>
        </w:rPr>
      </w:pPr>
    </w:p>
    <w:p w14:paraId="4AAB0842" w14:textId="5CB228F4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Granulát je balený vo vreckách z hliníkovej</w:t>
      </w:r>
      <w:r w:rsidRPr="001859A6">
        <w:rPr>
          <w:rFonts w:cs="Times New Roman"/>
          <w:spacing w:val="-16"/>
          <w:lang w:val="sk-SK"/>
        </w:rPr>
        <w:t xml:space="preserve"> </w:t>
      </w:r>
      <w:r w:rsidRPr="001859A6">
        <w:rPr>
          <w:rFonts w:cs="Times New Roman"/>
          <w:lang w:val="sk-SK"/>
        </w:rPr>
        <w:t>fólie.</w:t>
      </w:r>
    </w:p>
    <w:p w14:paraId="310C2A4C" w14:textId="77777777" w:rsidR="00502941" w:rsidRPr="001859A6" w:rsidRDefault="00502941" w:rsidP="00A47595">
      <w:pPr>
        <w:pStyle w:val="Zkladntext"/>
        <w:ind w:left="0" w:right="-1"/>
        <w:rPr>
          <w:rFonts w:cs="Times New Roman"/>
          <w:lang w:val="sk-SK"/>
        </w:rPr>
      </w:pPr>
    </w:p>
    <w:p w14:paraId="3363877F" w14:textId="77777777" w:rsidR="00E2024B" w:rsidRPr="001859A6" w:rsidRDefault="0059607B" w:rsidP="00E2024B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Veľkosť balenia: 1 x 20, 1 x 30, 1 x 50, 1 x 100</w:t>
      </w:r>
      <w:r w:rsidRPr="001859A6">
        <w:rPr>
          <w:rFonts w:cs="Times New Roman"/>
          <w:spacing w:val="-11"/>
          <w:lang w:val="sk-SK"/>
        </w:rPr>
        <w:t xml:space="preserve"> </w:t>
      </w:r>
      <w:r w:rsidRPr="001859A6">
        <w:rPr>
          <w:rFonts w:cs="Times New Roman"/>
          <w:lang w:val="sk-SK"/>
        </w:rPr>
        <w:t>vreciek</w:t>
      </w:r>
    </w:p>
    <w:p w14:paraId="10B62F5A" w14:textId="77777777" w:rsidR="00E2024B" w:rsidRPr="001859A6" w:rsidRDefault="00E2024B" w:rsidP="00E2024B">
      <w:pPr>
        <w:pStyle w:val="Zkladntext"/>
        <w:ind w:left="0" w:right="-1"/>
        <w:rPr>
          <w:rFonts w:cs="Times New Roman"/>
          <w:lang w:val="sk-SK"/>
        </w:rPr>
      </w:pPr>
    </w:p>
    <w:p w14:paraId="1E689E07" w14:textId="39D9F780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Na trh nemusia byť uvedené všetky veľkosti</w:t>
      </w:r>
      <w:r w:rsidRPr="001859A6">
        <w:rPr>
          <w:rFonts w:cs="Times New Roman"/>
          <w:spacing w:val="-14"/>
          <w:lang w:val="sk-SK"/>
        </w:rPr>
        <w:t xml:space="preserve"> </w:t>
      </w:r>
      <w:r w:rsidRPr="001859A6">
        <w:rPr>
          <w:rFonts w:cs="Times New Roman"/>
          <w:lang w:val="sk-SK"/>
        </w:rPr>
        <w:t>balenia.</w:t>
      </w:r>
    </w:p>
    <w:p w14:paraId="0A36B8C0" w14:textId="77777777" w:rsidR="00502941" w:rsidRPr="001859A6" w:rsidRDefault="00502941" w:rsidP="00A47595">
      <w:pPr>
        <w:pStyle w:val="Zkladntext"/>
        <w:ind w:left="0" w:right="-1"/>
        <w:rPr>
          <w:rFonts w:cs="Times New Roman"/>
          <w:lang w:val="sk-SK"/>
        </w:rPr>
      </w:pPr>
    </w:p>
    <w:p w14:paraId="2E83220D" w14:textId="77777777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Držiteľ rozhodnutia o registrácii a</w:t>
      </w:r>
      <w:r w:rsidRPr="001859A6">
        <w:rPr>
          <w:rFonts w:cs="Times New Roman"/>
          <w:spacing w:val="-10"/>
          <w:lang w:val="sk-SK"/>
        </w:rPr>
        <w:t xml:space="preserve"> </w:t>
      </w:r>
      <w:r w:rsidRPr="001859A6">
        <w:rPr>
          <w:rFonts w:cs="Times New Roman"/>
          <w:lang w:val="sk-SK"/>
        </w:rPr>
        <w:t>výrobca</w:t>
      </w:r>
    </w:p>
    <w:p w14:paraId="77BE0657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36A5D95" w14:textId="79F8C1B0" w:rsidR="00502941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spacing w:val="-56"/>
          <w:u w:val="single" w:color="000000"/>
          <w:lang w:val="sk-SK"/>
        </w:rPr>
        <w:t xml:space="preserve"> </w:t>
      </w:r>
      <w:r w:rsidRPr="001859A6">
        <w:rPr>
          <w:rFonts w:cs="Times New Roman"/>
          <w:u w:val="single" w:color="000000"/>
          <w:lang w:val="sk-SK"/>
        </w:rPr>
        <w:t>Držiteľ</w:t>
      </w:r>
      <w:r w:rsidRPr="001859A6">
        <w:rPr>
          <w:rFonts w:cs="Times New Roman"/>
          <w:spacing w:val="-2"/>
          <w:u w:val="single" w:color="000000"/>
          <w:lang w:val="sk-SK"/>
        </w:rPr>
        <w:t xml:space="preserve"> </w:t>
      </w:r>
      <w:r w:rsidRPr="001859A6">
        <w:rPr>
          <w:rFonts w:cs="Times New Roman"/>
          <w:u w:val="single" w:color="000000"/>
          <w:lang w:val="sk-SK"/>
        </w:rPr>
        <w:t>rozhodnutia o</w:t>
      </w:r>
      <w:r w:rsidR="00502941" w:rsidRPr="001859A6">
        <w:rPr>
          <w:rFonts w:cs="Times New Roman"/>
          <w:spacing w:val="-6"/>
          <w:u w:val="single" w:color="000000"/>
          <w:lang w:val="sk-SK"/>
        </w:rPr>
        <w:t> </w:t>
      </w:r>
      <w:r w:rsidRPr="001859A6">
        <w:rPr>
          <w:rFonts w:cs="Times New Roman"/>
          <w:u w:val="single" w:color="000000"/>
          <w:lang w:val="sk-SK"/>
        </w:rPr>
        <w:t>registrácii</w:t>
      </w:r>
    </w:p>
    <w:p w14:paraId="50062B98" w14:textId="39390D9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Ferring-Léčiva,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a.s.</w:t>
      </w:r>
    </w:p>
    <w:p w14:paraId="17C346F4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K Rybníku 475, 252 42 Jesenice u Prahy, Česká</w:t>
      </w:r>
      <w:r w:rsidRPr="001859A6">
        <w:rPr>
          <w:rFonts w:cs="Times New Roman"/>
          <w:spacing w:val="-17"/>
          <w:lang w:val="sk-SK"/>
        </w:rPr>
        <w:t xml:space="preserve"> </w:t>
      </w:r>
      <w:r w:rsidRPr="001859A6">
        <w:rPr>
          <w:rFonts w:cs="Times New Roman"/>
          <w:lang w:val="sk-SK"/>
        </w:rPr>
        <w:t>republika</w:t>
      </w:r>
    </w:p>
    <w:p w14:paraId="3985C539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669F5BAD" w14:textId="77777777" w:rsidR="00502941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spacing w:val="-56"/>
          <w:u w:val="single" w:color="000000"/>
          <w:lang w:val="sk-SK"/>
        </w:rPr>
        <w:t xml:space="preserve"> </w:t>
      </w:r>
      <w:r w:rsidRPr="001859A6">
        <w:rPr>
          <w:rFonts w:cs="Times New Roman"/>
          <w:u w:val="single" w:color="000000"/>
          <w:lang w:val="sk-SK"/>
        </w:rPr>
        <w:t>Výrobca</w:t>
      </w:r>
    </w:p>
    <w:p w14:paraId="5BEBF997" w14:textId="7791479B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Ferring</w:t>
      </w:r>
      <w:r w:rsidRPr="001859A6">
        <w:rPr>
          <w:rFonts w:cs="Times New Roman"/>
          <w:spacing w:val="-9"/>
          <w:lang w:val="sk-SK"/>
        </w:rPr>
        <w:t xml:space="preserve"> </w:t>
      </w:r>
      <w:r w:rsidRPr="001859A6">
        <w:rPr>
          <w:rFonts w:cs="Times New Roman"/>
          <w:lang w:val="sk-SK"/>
        </w:rPr>
        <w:t>GmbH</w:t>
      </w:r>
    </w:p>
    <w:p w14:paraId="06D3068D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Wittland 11, D-24109 Kiel,</w:t>
      </w:r>
      <w:r w:rsidRPr="001859A6">
        <w:rPr>
          <w:rFonts w:cs="Times New Roman"/>
          <w:spacing w:val="-12"/>
          <w:lang w:val="sk-SK"/>
        </w:rPr>
        <w:t xml:space="preserve"> </w:t>
      </w:r>
      <w:r w:rsidRPr="001859A6">
        <w:rPr>
          <w:rFonts w:cs="Times New Roman"/>
          <w:lang w:val="sk-SK"/>
        </w:rPr>
        <w:t>Nemecko</w:t>
      </w:r>
    </w:p>
    <w:p w14:paraId="68AF09E4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1E1B5249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Ak potrebujete akúkoľvek informáciu o tomto lieku, kontaktujte miestneho zástupcu</w:t>
      </w:r>
      <w:r w:rsidRPr="001859A6">
        <w:rPr>
          <w:rFonts w:cs="Times New Roman"/>
          <w:spacing w:val="-31"/>
          <w:lang w:val="sk-SK"/>
        </w:rPr>
        <w:t xml:space="preserve"> </w:t>
      </w:r>
      <w:r w:rsidRPr="001859A6">
        <w:rPr>
          <w:rFonts w:cs="Times New Roman"/>
          <w:lang w:val="sk-SK"/>
        </w:rPr>
        <w:t>držiteľa rozhodnutia o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registrácii:</w:t>
      </w:r>
    </w:p>
    <w:p w14:paraId="193087EC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5AFDCEEE" w14:textId="77777777" w:rsidR="00502941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FERRING Slovakia</w:t>
      </w:r>
      <w:r w:rsidRPr="001859A6">
        <w:rPr>
          <w:rFonts w:cs="Times New Roman"/>
          <w:spacing w:val="-7"/>
          <w:lang w:val="sk-SK"/>
        </w:rPr>
        <w:t xml:space="preserve"> </w:t>
      </w:r>
      <w:r w:rsidRPr="001859A6">
        <w:rPr>
          <w:rFonts w:cs="Times New Roman"/>
          <w:lang w:val="sk-SK"/>
        </w:rPr>
        <w:t>s.r.o.</w:t>
      </w:r>
    </w:p>
    <w:p w14:paraId="5D465180" w14:textId="1B74F09C" w:rsidR="00502941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Prievozská 4D, Blok</w:t>
      </w:r>
      <w:r w:rsidRPr="001859A6">
        <w:rPr>
          <w:rFonts w:cs="Times New Roman"/>
          <w:spacing w:val="-4"/>
          <w:lang w:val="sk-SK"/>
        </w:rPr>
        <w:t xml:space="preserve"> </w:t>
      </w:r>
      <w:r w:rsidRPr="001859A6">
        <w:rPr>
          <w:rFonts w:cs="Times New Roman"/>
          <w:lang w:val="sk-SK"/>
        </w:rPr>
        <w:t>E</w:t>
      </w:r>
    </w:p>
    <w:p w14:paraId="75DB348F" w14:textId="703F485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821 09</w:t>
      </w:r>
      <w:r w:rsidRPr="001859A6">
        <w:rPr>
          <w:rFonts w:cs="Times New Roman"/>
          <w:spacing w:val="-5"/>
          <w:lang w:val="sk-SK"/>
        </w:rPr>
        <w:t xml:space="preserve"> </w:t>
      </w:r>
      <w:r w:rsidRPr="001859A6">
        <w:rPr>
          <w:rFonts w:cs="Times New Roman"/>
          <w:lang w:val="sk-SK"/>
        </w:rPr>
        <w:t>Bratislava</w:t>
      </w:r>
    </w:p>
    <w:p w14:paraId="757C4B41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lastRenderedPageBreak/>
        <w:t>Tel: +421 2 54 416</w:t>
      </w:r>
      <w:r w:rsidRPr="001859A6">
        <w:rPr>
          <w:rFonts w:cs="Times New Roman"/>
          <w:spacing w:val="-1"/>
          <w:lang w:val="sk-SK"/>
        </w:rPr>
        <w:t xml:space="preserve"> </w:t>
      </w:r>
      <w:r w:rsidRPr="001859A6">
        <w:rPr>
          <w:rFonts w:cs="Times New Roman"/>
          <w:lang w:val="sk-SK"/>
        </w:rPr>
        <w:t>010</w:t>
      </w:r>
    </w:p>
    <w:p w14:paraId="3C5FFFD0" w14:textId="77777777" w:rsidR="00D9377A" w:rsidRPr="001859A6" w:rsidRDefault="0059607B" w:rsidP="00A47595">
      <w:pPr>
        <w:pStyle w:val="Zkladntext"/>
        <w:ind w:left="0" w:right="-1"/>
        <w:rPr>
          <w:rFonts w:cs="Times New Roman"/>
          <w:lang w:val="sk-SK"/>
        </w:rPr>
      </w:pPr>
      <w:r w:rsidRPr="001859A6">
        <w:rPr>
          <w:rFonts w:cs="Times New Roman"/>
          <w:lang w:val="sk-SK"/>
        </w:rPr>
        <w:t>E-mail:</w:t>
      </w:r>
      <w:r w:rsidRPr="001859A6">
        <w:rPr>
          <w:rFonts w:cs="Times New Roman"/>
          <w:spacing w:val="-10"/>
          <w:lang w:val="sk-SK"/>
        </w:rPr>
        <w:t xml:space="preserve"> </w:t>
      </w:r>
      <w:hyperlink r:id="rId8">
        <w:r w:rsidRPr="001859A6">
          <w:rPr>
            <w:rFonts w:cs="Times New Roman"/>
            <w:lang w:val="sk-SK"/>
          </w:rPr>
          <w:t>SK0-Recepcia@ferring.com</w:t>
        </w:r>
      </w:hyperlink>
    </w:p>
    <w:p w14:paraId="49E5AA80" w14:textId="77777777" w:rsidR="00D9377A" w:rsidRPr="001859A6" w:rsidRDefault="00D9377A" w:rsidP="00A47595">
      <w:pPr>
        <w:ind w:right="-1"/>
        <w:rPr>
          <w:rFonts w:ascii="Times New Roman" w:eastAsia="Times New Roman" w:hAnsi="Times New Roman" w:cs="Times New Roman"/>
          <w:lang w:val="sk-SK"/>
        </w:rPr>
      </w:pPr>
    </w:p>
    <w:p w14:paraId="0ACAC579" w14:textId="31BD15CC" w:rsidR="00D9377A" w:rsidRPr="001859A6" w:rsidRDefault="0059607B" w:rsidP="00A47595">
      <w:pPr>
        <w:pStyle w:val="Nadpis1"/>
        <w:ind w:left="0" w:right="-1"/>
        <w:rPr>
          <w:rFonts w:cs="Times New Roman"/>
          <w:b w:val="0"/>
          <w:bCs w:val="0"/>
          <w:lang w:val="sk-SK"/>
        </w:rPr>
      </w:pPr>
      <w:r w:rsidRPr="001859A6">
        <w:rPr>
          <w:rFonts w:cs="Times New Roman"/>
          <w:lang w:val="sk-SK"/>
        </w:rPr>
        <w:t>Táto písomná informácia bola naposledy aktualizovaná v</w:t>
      </w:r>
      <w:r w:rsidR="001859A6" w:rsidRPr="001859A6">
        <w:rPr>
          <w:rFonts w:cs="Times New Roman"/>
          <w:lang w:val="sk-SK"/>
        </w:rPr>
        <w:t>o</w:t>
      </w:r>
      <w:r w:rsidRPr="001859A6">
        <w:rPr>
          <w:rFonts w:cs="Times New Roman"/>
          <w:lang w:val="sk-SK"/>
        </w:rPr>
        <w:t xml:space="preserve"> </w:t>
      </w:r>
      <w:r w:rsidR="001859A6" w:rsidRPr="001859A6">
        <w:rPr>
          <w:rFonts w:cs="Times New Roman"/>
          <w:lang w:val="sk-SK"/>
        </w:rPr>
        <w:t>februári 2025</w:t>
      </w:r>
      <w:r w:rsidRPr="001859A6">
        <w:rPr>
          <w:rFonts w:cs="Times New Roman"/>
          <w:lang w:val="sk-SK"/>
        </w:rPr>
        <w:t>.</w:t>
      </w:r>
    </w:p>
    <w:sectPr w:rsidR="00D9377A" w:rsidRPr="001859A6" w:rsidSect="00A47595">
      <w:headerReference w:type="default" r:id="rId9"/>
      <w:footerReference w:type="default" r:id="rId10"/>
      <w:pgSz w:w="11910" w:h="16850"/>
      <w:pgMar w:top="1418" w:right="1418" w:bottom="1418" w:left="1418" w:header="737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23148" w14:textId="77777777" w:rsidR="003E294F" w:rsidRDefault="003E294F">
      <w:r>
        <w:separator/>
      </w:r>
    </w:p>
  </w:endnote>
  <w:endnote w:type="continuationSeparator" w:id="0">
    <w:p w14:paraId="08BE6B86" w14:textId="77777777" w:rsidR="003E294F" w:rsidRDefault="003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55B39" w14:textId="7A5C7B44" w:rsidR="00D9377A" w:rsidRDefault="0059607B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9312" behindDoc="1" locked="0" layoutInCell="1" allowOverlap="1" wp14:anchorId="0DE3E22B" wp14:editId="013F7447">
              <wp:simplePos x="0" y="0"/>
              <wp:positionH relativeFrom="page">
                <wp:posOffset>3727450</wp:posOffset>
              </wp:positionH>
              <wp:positionV relativeFrom="page">
                <wp:posOffset>10079990</wp:posOffset>
              </wp:positionV>
              <wp:extent cx="107950" cy="1397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07C38" w14:textId="77777777" w:rsidR="00D9377A" w:rsidRDefault="0059607B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595">
                            <w:rPr>
                              <w:rFonts w:ascii="Times New Roman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E2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793.7pt;width:8.5pt;height:11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" filled="f" stroked="f">
              <v:textbox inset="0,0,0,0">
                <w:txbxContent>
                  <w:p w14:paraId="53907C38" w14:textId="77777777" w:rsidR="00D9377A" w:rsidRDefault="0059607B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7595">
                      <w:rPr>
                        <w:rFonts w:ascii="Times New Roman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B00C6" w14:textId="77777777" w:rsidR="003E294F" w:rsidRDefault="003E294F">
      <w:r>
        <w:separator/>
      </w:r>
    </w:p>
  </w:footnote>
  <w:footnote w:type="continuationSeparator" w:id="0">
    <w:p w14:paraId="104A68DA" w14:textId="77777777" w:rsidR="003E294F" w:rsidRDefault="003E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C3274" w14:textId="77777777" w:rsidR="001859A6" w:rsidRPr="00F25423" w:rsidRDefault="001859A6" w:rsidP="001859A6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F25423">
      <w:rPr>
        <w:rFonts w:ascii="Times New Roman" w:hAnsi="Times New Roman" w:cs="Times New Roman"/>
        <w:sz w:val="18"/>
        <w:szCs w:val="18"/>
        <w:lang w:val="sk-SK"/>
      </w:rPr>
      <w:t>Príloha č. 2 k notifikácii o zmene, ev. č.: 2025/00251-Z1A</w:t>
    </w:r>
  </w:p>
  <w:p w14:paraId="3FECA14E" w14:textId="79E8F30C" w:rsidR="00D9377A" w:rsidRDefault="00D9377A">
    <w:pPr>
      <w:spacing w:line="14" w:lineRule="auto"/>
      <w:rPr>
        <w:sz w:val="20"/>
        <w:szCs w:val="20"/>
      </w:rPr>
    </w:pPr>
  </w:p>
  <w:p w14:paraId="7CA70898" w14:textId="77777777" w:rsidR="001859A6" w:rsidRDefault="001859A6">
    <w:pPr>
      <w:spacing w:line="14" w:lineRule="auto"/>
      <w:rPr>
        <w:sz w:val="20"/>
        <w:szCs w:val="20"/>
      </w:rPr>
    </w:pPr>
  </w:p>
  <w:p w14:paraId="179E0ACB" w14:textId="77777777" w:rsidR="001859A6" w:rsidRDefault="001859A6">
    <w:pPr>
      <w:spacing w:line="14" w:lineRule="auto"/>
      <w:rPr>
        <w:sz w:val="20"/>
        <w:szCs w:val="20"/>
      </w:rPr>
    </w:pPr>
  </w:p>
  <w:p w14:paraId="69824595" w14:textId="77777777" w:rsidR="001859A6" w:rsidRDefault="001859A6">
    <w:pPr>
      <w:spacing w:line="14" w:lineRule="auto"/>
      <w:rPr>
        <w:sz w:val="20"/>
        <w:szCs w:val="20"/>
      </w:rPr>
    </w:pPr>
  </w:p>
  <w:p w14:paraId="5B629EB4" w14:textId="77777777" w:rsidR="001859A6" w:rsidRDefault="001859A6">
    <w:pPr>
      <w:spacing w:line="14" w:lineRule="auto"/>
      <w:rPr>
        <w:sz w:val="20"/>
        <w:szCs w:val="20"/>
      </w:rPr>
    </w:pPr>
  </w:p>
  <w:p w14:paraId="3325A3A4" w14:textId="77777777" w:rsidR="001859A6" w:rsidRDefault="001859A6">
    <w:pPr>
      <w:spacing w:line="14" w:lineRule="auto"/>
      <w:rPr>
        <w:sz w:val="20"/>
        <w:szCs w:val="20"/>
      </w:rPr>
    </w:pPr>
  </w:p>
  <w:p w14:paraId="293F1750" w14:textId="77777777" w:rsidR="001859A6" w:rsidRDefault="001859A6">
    <w:pPr>
      <w:spacing w:line="14" w:lineRule="auto"/>
      <w:rPr>
        <w:sz w:val="20"/>
        <w:szCs w:val="20"/>
      </w:rPr>
    </w:pPr>
  </w:p>
  <w:p w14:paraId="4998D05A" w14:textId="77777777" w:rsidR="001859A6" w:rsidRDefault="001859A6">
    <w:pPr>
      <w:spacing w:line="14" w:lineRule="auto"/>
      <w:rPr>
        <w:sz w:val="20"/>
        <w:szCs w:val="20"/>
      </w:rPr>
    </w:pPr>
  </w:p>
  <w:p w14:paraId="6E9E065C" w14:textId="77777777" w:rsidR="001859A6" w:rsidRDefault="001859A6">
    <w:pPr>
      <w:spacing w:line="14" w:lineRule="auto"/>
      <w:rPr>
        <w:sz w:val="20"/>
        <w:szCs w:val="20"/>
      </w:rPr>
    </w:pPr>
  </w:p>
  <w:p w14:paraId="6A567C64" w14:textId="77777777" w:rsidR="001859A6" w:rsidRDefault="001859A6">
    <w:pPr>
      <w:spacing w:line="14" w:lineRule="auto"/>
      <w:rPr>
        <w:sz w:val="20"/>
        <w:szCs w:val="20"/>
      </w:rPr>
    </w:pPr>
  </w:p>
  <w:p w14:paraId="76BCBFDC" w14:textId="77777777" w:rsidR="001859A6" w:rsidRDefault="001859A6">
    <w:pPr>
      <w:spacing w:line="14" w:lineRule="auto"/>
      <w:rPr>
        <w:sz w:val="20"/>
        <w:szCs w:val="20"/>
      </w:rPr>
    </w:pPr>
  </w:p>
  <w:p w14:paraId="61930EC1" w14:textId="77777777" w:rsidR="001859A6" w:rsidRDefault="001859A6">
    <w:pPr>
      <w:spacing w:line="14" w:lineRule="auto"/>
      <w:rPr>
        <w:sz w:val="20"/>
        <w:szCs w:val="20"/>
      </w:rPr>
    </w:pPr>
  </w:p>
  <w:p w14:paraId="4C930F5F" w14:textId="77777777" w:rsidR="001859A6" w:rsidRDefault="001859A6">
    <w:pPr>
      <w:spacing w:line="14" w:lineRule="auto"/>
      <w:rPr>
        <w:sz w:val="20"/>
        <w:szCs w:val="20"/>
      </w:rPr>
    </w:pPr>
  </w:p>
  <w:p w14:paraId="5DE9DA68" w14:textId="77777777" w:rsidR="001859A6" w:rsidRDefault="001859A6">
    <w:pPr>
      <w:spacing w:line="14" w:lineRule="auto"/>
      <w:rPr>
        <w:sz w:val="20"/>
        <w:szCs w:val="20"/>
      </w:rPr>
    </w:pPr>
  </w:p>
  <w:p w14:paraId="25761033" w14:textId="4F5C6F22" w:rsidR="001859A6" w:rsidRDefault="001859A6">
    <w:pPr>
      <w:spacing w:line="14" w:lineRule="auto"/>
      <w:rPr>
        <w:sz w:val="20"/>
        <w:szCs w:val="20"/>
      </w:rPr>
    </w:pPr>
  </w:p>
  <w:p w14:paraId="48A50CB1" w14:textId="77777777" w:rsidR="001859A6" w:rsidRDefault="001859A6">
    <w:pPr>
      <w:spacing w:line="14" w:lineRule="auto"/>
      <w:rPr>
        <w:sz w:val="20"/>
        <w:szCs w:val="20"/>
      </w:rPr>
    </w:pPr>
  </w:p>
  <w:p w14:paraId="52710C60" w14:textId="77777777" w:rsidR="001859A6" w:rsidRPr="001859A6" w:rsidRDefault="001859A6" w:rsidP="001859A6">
    <w:pPr>
      <w:spacing w:line="14" w:lineRule="aut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62F4D"/>
    <w:multiLevelType w:val="hybridMultilevel"/>
    <w:tmpl w:val="C6240CF8"/>
    <w:lvl w:ilvl="0" w:tplc="03868D6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EF6416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C348A9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DF8D73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100FCC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1F44E9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C2E7D7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6F81A7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1B2D00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49B44F40"/>
    <w:multiLevelType w:val="hybridMultilevel"/>
    <w:tmpl w:val="39887EE6"/>
    <w:lvl w:ilvl="0" w:tplc="F4F26CD2">
      <w:start w:val="1"/>
      <w:numFmt w:val="bullet"/>
      <w:lvlText w:val="-"/>
      <w:lvlJc w:val="left"/>
      <w:pPr>
        <w:ind w:left="905" w:hanging="360"/>
      </w:pPr>
      <w:rPr>
        <w:rFonts w:ascii="Georgia" w:eastAsia="Georgia" w:hAnsi="Georgia" w:hint="default"/>
        <w:w w:val="10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615A05A6"/>
    <w:multiLevelType w:val="hybridMultilevel"/>
    <w:tmpl w:val="D88CF12E"/>
    <w:lvl w:ilvl="0" w:tplc="F4F26CD2">
      <w:start w:val="1"/>
      <w:numFmt w:val="bullet"/>
      <w:lvlText w:val="-"/>
      <w:lvlJc w:val="left"/>
      <w:pPr>
        <w:ind w:left="478" w:hanging="360"/>
      </w:pPr>
      <w:rPr>
        <w:rFonts w:ascii="Georgia" w:eastAsia="Georgia" w:hAnsi="Georgia" w:hint="default"/>
        <w:w w:val="100"/>
        <w:sz w:val="22"/>
        <w:szCs w:val="22"/>
      </w:rPr>
    </w:lvl>
    <w:lvl w:ilvl="1" w:tplc="2ABA6EC4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ECDEBD12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D3BEB340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4" w:tplc="1736EB6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5" w:tplc="4DFE59B4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A992D63C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7" w:tplc="6F801FE2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95BE2616">
      <w:start w:val="1"/>
      <w:numFmt w:val="bullet"/>
      <w:lvlText w:val="•"/>
      <w:lvlJc w:val="left"/>
      <w:pPr>
        <w:ind w:left="7237" w:hanging="360"/>
      </w:pPr>
      <w:rPr>
        <w:rFonts w:hint="default"/>
      </w:rPr>
    </w:lvl>
  </w:abstractNum>
  <w:abstractNum w:abstractNumId="3" w15:restartNumberingAfterBreak="0">
    <w:nsid w:val="72B1305C"/>
    <w:multiLevelType w:val="hybridMultilevel"/>
    <w:tmpl w:val="D2023524"/>
    <w:lvl w:ilvl="0" w:tplc="10B8D794">
      <w:start w:val="1"/>
      <w:numFmt w:val="decimal"/>
      <w:lvlText w:val="%1."/>
      <w:lvlJc w:val="left"/>
      <w:pPr>
        <w:ind w:left="118" w:hanging="51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C2C8149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36945D3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7D78F728">
      <w:start w:val="1"/>
      <w:numFmt w:val="bullet"/>
      <w:lvlText w:val="•"/>
      <w:lvlJc w:val="left"/>
      <w:pPr>
        <w:ind w:left="2672" w:hanging="360"/>
      </w:pPr>
      <w:rPr>
        <w:rFonts w:hint="default"/>
      </w:rPr>
    </w:lvl>
    <w:lvl w:ilvl="4" w:tplc="5F188796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088E6BF6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6" w:tplc="31224032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1702024A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8" w:tplc="4D4A7108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4" w15:restartNumberingAfterBreak="0">
    <w:nsid w:val="73A838F0"/>
    <w:multiLevelType w:val="hybridMultilevel"/>
    <w:tmpl w:val="1EFE6C62"/>
    <w:lvl w:ilvl="0" w:tplc="652E101C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A84A314">
      <w:start w:val="1"/>
      <w:numFmt w:val="bullet"/>
      <w:lvlText w:val="-"/>
      <w:lvlJc w:val="left"/>
      <w:pPr>
        <w:ind w:left="970" w:hanging="569"/>
      </w:pPr>
      <w:rPr>
        <w:rFonts w:ascii="Georgia" w:eastAsia="Georgia" w:hAnsi="Georgia" w:hint="default"/>
        <w:w w:val="100"/>
        <w:sz w:val="22"/>
        <w:szCs w:val="22"/>
      </w:rPr>
    </w:lvl>
    <w:lvl w:ilvl="2" w:tplc="A1FE1B2C">
      <w:start w:val="1"/>
      <w:numFmt w:val="bullet"/>
      <w:lvlText w:val="•"/>
      <w:lvlJc w:val="left"/>
      <w:pPr>
        <w:ind w:left="1905" w:hanging="569"/>
      </w:pPr>
      <w:rPr>
        <w:rFonts w:hint="default"/>
      </w:rPr>
    </w:lvl>
    <w:lvl w:ilvl="3" w:tplc="E294EC44">
      <w:start w:val="1"/>
      <w:numFmt w:val="bullet"/>
      <w:lvlText w:val="•"/>
      <w:lvlJc w:val="left"/>
      <w:pPr>
        <w:ind w:left="2830" w:hanging="569"/>
      </w:pPr>
      <w:rPr>
        <w:rFonts w:hint="default"/>
      </w:rPr>
    </w:lvl>
    <w:lvl w:ilvl="4" w:tplc="A1748FE8">
      <w:start w:val="1"/>
      <w:numFmt w:val="bullet"/>
      <w:lvlText w:val="•"/>
      <w:lvlJc w:val="left"/>
      <w:pPr>
        <w:ind w:left="3755" w:hanging="569"/>
      </w:pPr>
      <w:rPr>
        <w:rFonts w:hint="default"/>
      </w:rPr>
    </w:lvl>
    <w:lvl w:ilvl="5" w:tplc="266ECB04">
      <w:start w:val="1"/>
      <w:numFmt w:val="bullet"/>
      <w:lvlText w:val="•"/>
      <w:lvlJc w:val="left"/>
      <w:pPr>
        <w:ind w:left="4680" w:hanging="569"/>
      </w:pPr>
      <w:rPr>
        <w:rFonts w:hint="default"/>
      </w:rPr>
    </w:lvl>
    <w:lvl w:ilvl="6" w:tplc="CE867EBC">
      <w:start w:val="1"/>
      <w:numFmt w:val="bullet"/>
      <w:lvlText w:val="•"/>
      <w:lvlJc w:val="left"/>
      <w:pPr>
        <w:ind w:left="5605" w:hanging="569"/>
      </w:pPr>
      <w:rPr>
        <w:rFonts w:hint="default"/>
      </w:rPr>
    </w:lvl>
    <w:lvl w:ilvl="7" w:tplc="6F547B7C">
      <w:start w:val="1"/>
      <w:numFmt w:val="bullet"/>
      <w:lvlText w:val="•"/>
      <w:lvlJc w:val="left"/>
      <w:pPr>
        <w:ind w:left="6530" w:hanging="569"/>
      </w:pPr>
      <w:rPr>
        <w:rFonts w:hint="default"/>
      </w:rPr>
    </w:lvl>
    <w:lvl w:ilvl="8" w:tplc="BC1AAC9A">
      <w:start w:val="1"/>
      <w:numFmt w:val="bullet"/>
      <w:lvlText w:val="•"/>
      <w:lvlJc w:val="left"/>
      <w:pPr>
        <w:ind w:left="7456" w:hanging="569"/>
      </w:pPr>
      <w:rPr>
        <w:rFonts w:hint="default"/>
      </w:rPr>
    </w:lvl>
  </w:abstractNum>
  <w:num w:numId="1" w16cid:durableId="1662613632">
    <w:abstractNumId w:val="2"/>
  </w:num>
  <w:num w:numId="2" w16cid:durableId="64573871">
    <w:abstractNumId w:val="3"/>
  </w:num>
  <w:num w:numId="3" w16cid:durableId="878326064">
    <w:abstractNumId w:val="0"/>
  </w:num>
  <w:num w:numId="4" w16cid:durableId="1804468697">
    <w:abstractNumId w:val="4"/>
  </w:num>
  <w:num w:numId="5" w16cid:durableId="79036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7A"/>
    <w:rsid w:val="001859A6"/>
    <w:rsid w:val="00304B70"/>
    <w:rsid w:val="00363C66"/>
    <w:rsid w:val="003E294F"/>
    <w:rsid w:val="00502941"/>
    <w:rsid w:val="0059607B"/>
    <w:rsid w:val="007F1C1D"/>
    <w:rsid w:val="00802CB4"/>
    <w:rsid w:val="00830BC5"/>
    <w:rsid w:val="009C19E6"/>
    <w:rsid w:val="00A47595"/>
    <w:rsid w:val="00B37C25"/>
    <w:rsid w:val="00BB085C"/>
    <w:rsid w:val="00C05EDA"/>
    <w:rsid w:val="00D9377A"/>
    <w:rsid w:val="00DE3EAB"/>
    <w:rsid w:val="00E2024B"/>
    <w:rsid w:val="00F1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0FC70"/>
  <w15:docId w15:val="{FDD0D443-0038-440B-945D-250E277C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304B70"/>
    <w:pPr>
      <w:widowControl/>
    </w:pPr>
  </w:style>
  <w:style w:type="paragraph" w:styleId="Hlavika">
    <w:name w:val="header"/>
    <w:basedOn w:val="Normlny"/>
    <w:link w:val="HlavikaChar"/>
    <w:uiPriority w:val="99"/>
    <w:unhideWhenUsed/>
    <w:rsid w:val="00B37C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7C25"/>
  </w:style>
  <w:style w:type="paragraph" w:styleId="Pta">
    <w:name w:val="footer"/>
    <w:basedOn w:val="Normlny"/>
    <w:link w:val="PtaChar"/>
    <w:uiPriority w:val="99"/>
    <w:unhideWhenUsed/>
    <w:rsid w:val="00B37C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7C25"/>
  </w:style>
  <w:style w:type="paragraph" w:styleId="Textbubliny">
    <w:name w:val="Balloon Text"/>
    <w:basedOn w:val="Normlny"/>
    <w:link w:val="TextbublinyChar"/>
    <w:uiPriority w:val="99"/>
    <w:semiHidden/>
    <w:unhideWhenUsed/>
    <w:rsid w:val="0059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0-Recepcia@fer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SK MS</cp:lastModifiedBy>
  <cp:revision>2</cp:revision>
  <dcterms:created xsi:type="dcterms:W3CDTF">2025-02-05T13:44:00Z</dcterms:created>
  <dcterms:modified xsi:type="dcterms:W3CDTF">2025-02-05T13:44:00Z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2023-01-09T00:00:00Z</vt:filetime>
  </property>
</Properties>
</file>