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F9" w:rsidRPr="00D34E57" w:rsidRDefault="00A469F9" w:rsidP="0008746F">
      <w:pPr>
        <w:pStyle w:val="Nadpis4"/>
        <w:ind w:right="0"/>
        <w:jc w:val="center"/>
        <w:rPr>
          <w:sz w:val="22"/>
          <w:szCs w:val="22"/>
        </w:rPr>
      </w:pPr>
      <w:bookmarkStart w:id="0" w:name="_GoBack"/>
      <w:bookmarkEnd w:id="0"/>
      <w:r w:rsidRPr="00D34E57">
        <w:rPr>
          <w:sz w:val="22"/>
          <w:szCs w:val="22"/>
        </w:rPr>
        <w:t>SÚHRN CHARAKTERISTICKÝCH VLASTNOSTÍ LIEKU</w:t>
      </w:r>
    </w:p>
    <w:p w:rsidR="00A469F9" w:rsidRPr="00D34E57" w:rsidRDefault="00A469F9" w:rsidP="00552BC3">
      <w:pPr>
        <w:jc w:val="center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1. </w:t>
      </w:r>
      <w:r w:rsidR="0008746F" w:rsidRPr="00D34E57">
        <w:rPr>
          <w:b/>
          <w:caps/>
          <w:sz w:val="22"/>
          <w:szCs w:val="22"/>
        </w:rPr>
        <w:tab/>
      </w:r>
      <w:r w:rsidRPr="00D34E57">
        <w:rPr>
          <w:b/>
          <w:caps/>
          <w:sz w:val="22"/>
          <w:szCs w:val="22"/>
        </w:rPr>
        <w:t>Názov lieku</w:t>
      </w:r>
    </w:p>
    <w:p w:rsidR="00A469F9" w:rsidRPr="00D34E57" w:rsidRDefault="00A469F9" w:rsidP="0008746F">
      <w:pPr>
        <w:tabs>
          <w:tab w:val="left" w:pos="3915"/>
        </w:tabs>
        <w:jc w:val="both"/>
        <w:rPr>
          <w:b/>
          <w:sz w:val="22"/>
          <w:szCs w:val="22"/>
        </w:rPr>
      </w:pPr>
    </w:p>
    <w:p w:rsidR="00A469F9" w:rsidRPr="00D34E57" w:rsidRDefault="00A469F9" w:rsidP="0008746F">
      <w:pPr>
        <w:jc w:val="both"/>
        <w:rPr>
          <w:bCs/>
          <w:sz w:val="22"/>
          <w:szCs w:val="22"/>
        </w:rPr>
      </w:pPr>
      <w:r w:rsidRPr="00D34E57">
        <w:rPr>
          <w:sz w:val="22"/>
          <w:szCs w:val="22"/>
        </w:rPr>
        <w:t>E</w:t>
      </w:r>
      <w:r w:rsidR="00AA757D" w:rsidRPr="00D34E57">
        <w:rPr>
          <w:sz w:val="22"/>
          <w:szCs w:val="22"/>
        </w:rPr>
        <w:t>lmex</w:t>
      </w:r>
      <w:r w:rsidR="00B61C09" w:rsidRPr="00D34E57">
        <w:rPr>
          <w:sz w:val="22"/>
          <w:szCs w:val="22"/>
          <w:vertAlign w:val="superscript"/>
        </w:rPr>
        <w:t xml:space="preserve"> </w:t>
      </w:r>
      <w:r w:rsidR="0022160B" w:rsidRPr="00D34E57">
        <w:rPr>
          <w:sz w:val="22"/>
          <w:szCs w:val="22"/>
          <w:vertAlign w:val="superscript"/>
        </w:rPr>
        <w:t xml:space="preserve"> </w:t>
      </w:r>
      <w:r w:rsidRPr="00D34E57">
        <w:rPr>
          <w:bCs/>
          <w:sz w:val="22"/>
          <w:szCs w:val="22"/>
        </w:rPr>
        <w:t>gelée</w:t>
      </w:r>
    </w:p>
    <w:p w:rsidR="00AB2197" w:rsidRPr="00D34E57" w:rsidRDefault="00AB2197" w:rsidP="0008746F">
      <w:pPr>
        <w:jc w:val="both"/>
        <w:rPr>
          <w:bCs/>
          <w:sz w:val="22"/>
          <w:szCs w:val="22"/>
        </w:rPr>
      </w:pPr>
      <w:r w:rsidRPr="00D34E57">
        <w:rPr>
          <w:bCs/>
          <w:sz w:val="22"/>
          <w:szCs w:val="22"/>
        </w:rPr>
        <w:t>zubný g</w:t>
      </w:r>
      <w:r w:rsidR="00135E97">
        <w:rPr>
          <w:bCs/>
          <w:sz w:val="22"/>
          <w:szCs w:val="22"/>
        </w:rPr>
        <w:t>é</w:t>
      </w:r>
      <w:r w:rsidRPr="00D34E57">
        <w:rPr>
          <w:bCs/>
          <w:sz w:val="22"/>
          <w:szCs w:val="22"/>
        </w:rPr>
        <w:t>l</w:t>
      </w:r>
    </w:p>
    <w:p w:rsidR="0008746F" w:rsidRDefault="0008746F" w:rsidP="0008746F">
      <w:pPr>
        <w:jc w:val="both"/>
        <w:rPr>
          <w:sz w:val="22"/>
          <w:szCs w:val="22"/>
        </w:rPr>
      </w:pPr>
    </w:p>
    <w:p w:rsidR="00D34E57" w:rsidRPr="00D34E57" w:rsidRDefault="00D34E57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2. </w:t>
      </w:r>
      <w:r w:rsidR="0008746F" w:rsidRPr="00D34E57">
        <w:rPr>
          <w:b/>
          <w:caps/>
          <w:sz w:val="22"/>
          <w:szCs w:val="22"/>
        </w:rPr>
        <w:tab/>
      </w:r>
      <w:r w:rsidRPr="00D34E57">
        <w:rPr>
          <w:b/>
          <w:caps/>
          <w:sz w:val="22"/>
          <w:szCs w:val="22"/>
        </w:rPr>
        <w:t>Kvalitatívne a kvantitatívne zloženie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08746F" w:rsidRPr="00D34E57" w:rsidRDefault="0008746F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100 g zubného gélu obsahuje:</w:t>
      </w:r>
    </w:p>
    <w:p w:rsidR="0008746F" w:rsidRPr="00D34E57" w:rsidRDefault="00B61C0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Amin</w:t>
      </w:r>
      <w:r w:rsidR="0008746F" w:rsidRPr="00D34E57">
        <w:rPr>
          <w:sz w:val="22"/>
          <w:szCs w:val="22"/>
        </w:rPr>
        <w:t>fluoridy</w:t>
      </w:r>
    </w:p>
    <w:p w:rsidR="00025C69" w:rsidRDefault="00E82FD7" w:rsidP="00025C69">
      <w:pPr>
        <w:ind w:firstLine="709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olaflur</w:t>
      </w:r>
      <w:r w:rsidR="00AB2197" w:rsidRPr="00D34E57">
        <w:rPr>
          <w:sz w:val="22"/>
          <w:szCs w:val="22"/>
        </w:rPr>
        <w:t xml:space="preserve">               </w:t>
      </w:r>
      <w:r w:rsidR="00A469F9" w:rsidRPr="00D34E57">
        <w:rPr>
          <w:sz w:val="22"/>
          <w:szCs w:val="22"/>
        </w:rPr>
        <w:t>3</w:t>
      </w:r>
      <w:r w:rsidR="0008746F" w:rsidRPr="00D34E57">
        <w:rPr>
          <w:sz w:val="22"/>
          <w:szCs w:val="22"/>
        </w:rPr>
        <w:t>,</w:t>
      </w:r>
      <w:r w:rsidR="00A469F9" w:rsidRPr="00D34E57">
        <w:rPr>
          <w:sz w:val="22"/>
          <w:szCs w:val="22"/>
        </w:rPr>
        <w:t>032 g</w:t>
      </w:r>
    </w:p>
    <w:p w:rsidR="00E82FD7" w:rsidRPr="00D34E57" w:rsidRDefault="00E82FD7" w:rsidP="00E82FD7">
      <w:pPr>
        <w:ind w:firstLine="708"/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dectaflur </w:t>
      </w:r>
      <w:r w:rsidR="00AB2197" w:rsidRPr="00D34E57">
        <w:rPr>
          <w:sz w:val="22"/>
          <w:szCs w:val="22"/>
        </w:rPr>
        <w:tab/>
      </w:r>
      <w:r w:rsidRPr="00D34E57">
        <w:rPr>
          <w:sz w:val="22"/>
          <w:szCs w:val="22"/>
        </w:rPr>
        <w:t>0,287 g</w:t>
      </w:r>
    </w:p>
    <w:p w:rsidR="0008746F" w:rsidRPr="00D34E57" w:rsidRDefault="008158E4" w:rsidP="008158E4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F</w:t>
      </w:r>
      <w:r w:rsidR="00E82FD7" w:rsidRPr="00D34E57">
        <w:rPr>
          <w:sz w:val="22"/>
          <w:szCs w:val="22"/>
        </w:rPr>
        <w:t>luorid sodný</w:t>
      </w:r>
      <w:r w:rsidR="0008746F" w:rsidRPr="00D34E57">
        <w:rPr>
          <w:sz w:val="22"/>
          <w:szCs w:val="22"/>
        </w:rPr>
        <w:tab/>
      </w:r>
      <w:r w:rsidR="00A469F9" w:rsidRPr="00D34E57">
        <w:rPr>
          <w:sz w:val="22"/>
          <w:szCs w:val="22"/>
        </w:rPr>
        <w:t>2</w:t>
      </w:r>
      <w:r w:rsidR="0008746F" w:rsidRPr="00D34E57">
        <w:rPr>
          <w:sz w:val="22"/>
          <w:szCs w:val="22"/>
        </w:rPr>
        <w:t>,</w:t>
      </w:r>
      <w:r w:rsidR="00A469F9" w:rsidRPr="00D34E57">
        <w:rPr>
          <w:sz w:val="22"/>
          <w:szCs w:val="22"/>
        </w:rPr>
        <w:t>210 g</w:t>
      </w:r>
    </w:p>
    <w:p w:rsidR="0008746F" w:rsidRPr="00D34E57" w:rsidRDefault="0008746F" w:rsidP="0008746F">
      <w:pPr>
        <w:jc w:val="both"/>
        <w:rPr>
          <w:sz w:val="22"/>
          <w:szCs w:val="22"/>
        </w:rPr>
      </w:pPr>
    </w:p>
    <w:p w:rsidR="00A469F9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To zodpovedá obsahu fluoridu 1,25 %.</w:t>
      </w:r>
    </w:p>
    <w:p w:rsidR="00082367" w:rsidRPr="00D34E57" w:rsidRDefault="00082367" w:rsidP="0008746F">
      <w:pPr>
        <w:jc w:val="both"/>
        <w:rPr>
          <w:sz w:val="22"/>
          <w:szCs w:val="22"/>
        </w:rPr>
      </w:pPr>
    </w:p>
    <w:p w:rsidR="00A469F9" w:rsidRDefault="00082367" w:rsidP="0008746F">
      <w:pPr>
        <w:jc w:val="both"/>
        <w:rPr>
          <w:sz w:val="22"/>
          <w:szCs w:val="22"/>
        </w:rPr>
      </w:pPr>
      <w:r>
        <w:rPr>
          <w:sz w:val="22"/>
          <w:szCs w:val="22"/>
        </w:rPr>
        <w:t>Pomocná látka so známym účinkom: propylénglykol</w:t>
      </w:r>
      <w:r w:rsidR="003D622F">
        <w:rPr>
          <w:sz w:val="22"/>
          <w:szCs w:val="22"/>
        </w:rPr>
        <w:t xml:space="preserve"> (10</w:t>
      </w:r>
      <w:r w:rsidR="00135E97">
        <w:rPr>
          <w:sz w:val="22"/>
          <w:szCs w:val="22"/>
        </w:rPr>
        <w:t xml:space="preserve"> </w:t>
      </w:r>
      <w:r w:rsidR="003D622F">
        <w:rPr>
          <w:sz w:val="22"/>
          <w:szCs w:val="22"/>
        </w:rPr>
        <w:t>g)</w:t>
      </w:r>
    </w:p>
    <w:p w:rsidR="003D622F" w:rsidRDefault="003D622F" w:rsidP="0008746F">
      <w:pPr>
        <w:jc w:val="both"/>
        <w:rPr>
          <w:sz w:val="22"/>
          <w:szCs w:val="22"/>
        </w:rPr>
      </w:pPr>
    </w:p>
    <w:p w:rsidR="0008746F" w:rsidRPr="00D34E57" w:rsidRDefault="0008746F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Úplný zoznam pomocných látok, pozri časť 6.1.</w:t>
      </w:r>
    </w:p>
    <w:p w:rsidR="0008746F" w:rsidRPr="00D34E57" w:rsidRDefault="0008746F" w:rsidP="0008746F">
      <w:pPr>
        <w:jc w:val="both"/>
        <w:rPr>
          <w:sz w:val="22"/>
          <w:szCs w:val="22"/>
        </w:rPr>
      </w:pPr>
    </w:p>
    <w:p w:rsidR="0008746F" w:rsidRPr="00D34E57" w:rsidRDefault="0008746F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3. </w:t>
      </w:r>
      <w:r w:rsidR="0008746F" w:rsidRPr="00D34E57">
        <w:rPr>
          <w:b/>
          <w:caps/>
          <w:sz w:val="22"/>
          <w:szCs w:val="22"/>
        </w:rPr>
        <w:tab/>
      </w:r>
      <w:r w:rsidRPr="00D34E57">
        <w:rPr>
          <w:b/>
          <w:caps/>
          <w:sz w:val="22"/>
          <w:szCs w:val="22"/>
        </w:rPr>
        <w:t>Lieková forma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Zubný gél</w:t>
      </w:r>
      <w:r w:rsidR="0008746F" w:rsidRPr="00D34E57">
        <w:rPr>
          <w:sz w:val="22"/>
          <w:szCs w:val="22"/>
        </w:rPr>
        <w:t>.</w:t>
      </w:r>
    </w:p>
    <w:p w:rsidR="0008746F" w:rsidRPr="00D34E57" w:rsidRDefault="0008746F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Priezračný</w:t>
      </w:r>
      <w:r w:rsidR="00B95C86" w:rsidRPr="00D34E57">
        <w:rPr>
          <w:sz w:val="22"/>
          <w:szCs w:val="22"/>
        </w:rPr>
        <w:t xml:space="preserve"> </w:t>
      </w:r>
      <w:r w:rsidRPr="00D34E57">
        <w:rPr>
          <w:sz w:val="22"/>
          <w:szCs w:val="22"/>
        </w:rPr>
        <w:t>bledožltý gél.</w:t>
      </w: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</w:p>
    <w:p w:rsidR="0008746F" w:rsidRPr="00D34E57" w:rsidRDefault="0008746F" w:rsidP="0008746F">
      <w:pPr>
        <w:jc w:val="both"/>
        <w:rPr>
          <w:b/>
          <w:sz w:val="22"/>
          <w:szCs w:val="22"/>
        </w:rPr>
      </w:pPr>
    </w:p>
    <w:p w:rsidR="00A469F9" w:rsidRPr="00D34E57" w:rsidRDefault="00A469F9" w:rsidP="0008746F">
      <w:pPr>
        <w:jc w:val="both"/>
        <w:rPr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4. </w:t>
      </w:r>
      <w:r w:rsidR="0008746F" w:rsidRPr="00D34E57">
        <w:rPr>
          <w:b/>
          <w:caps/>
          <w:sz w:val="22"/>
          <w:szCs w:val="22"/>
        </w:rPr>
        <w:tab/>
      </w:r>
      <w:r w:rsidRPr="00D34E57">
        <w:rPr>
          <w:b/>
          <w:caps/>
          <w:sz w:val="22"/>
          <w:szCs w:val="22"/>
        </w:rPr>
        <w:t>Klinické údaje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4.1 </w:t>
      </w:r>
      <w:r w:rsidR="0008746F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Terapeutické indikácie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i/>
          <w:iCs/>
          <w:sz w:val="22"/>
          <w:szCs w:val="22"/>
        </w:rPr>
      </w:pPr>
      <w:r w:rsidRPr="00D34E57">
        <w:rPr>
          <w:i/>
          <w:iCs/>
          <w:sz w:val="22"/>
          <w:szCs w:val="22"/>
        </w:rPr>
        <w:t>Profylaxia: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Prevencia zubného kazu, predovšetkým u detí a mladistvých, ako aj u pacientov so zubnými strojčekmi, inými ortodontickými aparátmi a čiastočnými protézami.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i/>
          <w:iCs/>
          <w:sz w:val="22"/>
          <w:szCs w:val="22"/>
        </w:rPr>
      </w:pPr>
      <w:r w:rsidRPr="00D34E57">
        <w:rPr>
          <w:i/>
          <w:iCs/>
          <w:sz w:val="22"/>
          <w:szCs w:val="22"/>
        </w:rPr>
        <w:t>Liečba: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Podporná liečba začínajúcich kari</w:t>
      </w:r>
      <w:r w:rsidR="005736D5" w:rsidRPr="00D34E57">
        <w:rPr>
          <w:sz w:val="22"/>
          <w:szCs w:val="22"/>
        </w:rPr>
        <w:t xml:space="preserve">óznych </w:t>
      </w:r>
      <w:r w:rsidRPr="00D34E57">
        <w:rPr>
          <w:sz w:val="22"/>
          <w:szCs w:val="22"/>
        </w:rPr>
        <w:t>lézií.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Liečba citlivých zubných krčkov.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4.2 </w:t>
      </w:r>
      <w:r w:rsidR="00CD3D78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Dávkovanie a spôsob podávania</w:t>
      </w:r>
    </w:p>
    <w:p w:rsidR="00A469F9" w:rsidRPr="00D34E57" w:rsidRDefault="00A469F9" w:rsidP="0008746F">
      <w:pPr>
        <w:pStyle w:val="Nadpis1"/>
        <w:ind w:right="0"/>
        <w:jc w:val="both"/>
        <w:rPr>
          <w:i w:val="0"/>
          <w:iCs/>
          <w:sz w:val="22"/>
          <w:szCs w:val="22"/>
          <w:u w:val="none"/>
        </w:rPr>
      </w:pPr>
    </w:p>
    <w:p w:rsidR="00ED5A2C" w:rsidRPr="00D34E57" w:rsidRDefault="00025C69" w:rsidP="00ED5A2C">
      <w:pPr>
        <w:rPr>
          <w:sz w:val="22"/>
          <w:szCs w:val="22"/>
        </w:rPr>
      </w:pPr>
      <w:r w:rsidRPr="00025C69">
        <w:rPr>
          <w:sz w:val="22"/>
          <w:szCs w:val="22"/>
        </w:rPr>
        <w:t>Na dentálne použitie.</w:t>
      </w:r>
    </w:p>
    <w:p w:rsidR="00ED5A2C" w:rsidRPr="00D34E57" w:rsidRDefault="00ED5A2C" w:rsidP="00ED5A2C">
      <w:pPr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Nasledujúce dávkovanie sa môže zvýšiť v čase, keď je riziko vzniku kazu vyššie a tiež pri liečbe citlivých zubných krčkov. Toto dávkovanie sa vzťahuje najmä na pacientov s ortodontickými pomôckami.</w:t>
      </w:r>
    </w:p>
    <w:p w:rsidR="00ED5A2C" w:rsidRPr="00D34E57" w:rsidRDefault="00ED5A2C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Odporúčané sú nasledovné dávky: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pStyle w:val="Nadpis1"/>
        <w:ind w:right="0"/>
        <w:rPr>
          <w:b w:val="0"/>
          <w:bCs/>
          <w:iCs/>
          <w:sz w:val="22"/>
          <w:szCs w:val="22"/>
          <w:u w:val="none"/>
        </w:rPr>
      </w:pPr>
      <w:r w:rsidRPr="00D34E57">
        <w:rPr>
          <w:b w:val="0"/>
          <w:bCs/>
          <w:iCs/>
          <w:sz w:val="22"/>
          <w:szCs w:val="22"/>
          <w:u w:val="none"/>
        </w:rPr>
        <w:t>Použitie doma</w:t>
      </w:r>
    </w:p>
    <w:p w:rsidR="00ED5A2C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Jedenkrát týždenne </w:t>
      </w:r>
      <w:r w:rsidR="00ED5A2C" w:rsidRPr="00D34E57">
        <w:rPr>
          <w:sz w:val="22"/>
          <w:szCs w:val="22"/>
        </w:rPr>
        <w:t xml:space="preserve">naneste </w:t>
      </w:r>
      <w:r w:rsidRPr="00D34E57">
        <w:rPr>
          <w:sz w:val="22"/>
          <w:szCs w:val="22"/>
        </w:rPr>
        <w:t xml:space="preserve">asi 1 cm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 xml:space="preserve">lmex 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>gelée (t.j. 0,5 gramu zubného gélu, čo zodpovedá 6,25 mg fluoridu)</w:t>
      </w:r>
      <w:r w:rsidR="00ED5A2C" w:rsidRPr="00D34E57">
        <w:rPr>
          <w:bCs/>
          <w:iCs/>
          <w:sz w:val="22"/>
          <w:szCs w:val="22"/>
        </w:rPr>
        <w:t xml:space="preserve"> na zubnú kefku a vyčistite si zuby. </w:t>
      </w:r>
      <w:r w:rsidR="00ED5A2C" w:rsidRPr="00D34E57">
        <w:rPr>
          <w:sz w:val="22"/>
          <w:szCs w:val="22"/>
        </w:rPr>
        <w:t>Vypláchnite asi po dvoch až troch minútach.</w:t>
      </w:r>
    </w:p>
    <w:p w:rsidR="00D36B23" w:rsidRPr="00D34E57" w:rsidRDefault="00D36B23" w:rsidP="0008746F">
      <w:pPr>
        <w:jc w:val="both"/>
        <w:rPr>
          <w:sz w:val="22"/>
          <w:szCs w:val="22"/>
        </w:rPr>
        <w:sectPr w:rsidR="00D36B23" w:rsidRPr="00D34E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8" w:gutter="0"/>
          <w:cols w:space="708"/>
        </w:sectPr>
      </w:pPr>
    </w:p>
    <w:p w:rsidR="00ED5A2C" w:rsidRPr="00D34E57" w:rsidRDefault="00ED5A2C" w:rsidP="00ED5A2C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lastRenderedPageBreak/>
        <w:t xml:space="preserve">Najvhodnejšie je použitie tesne pred spaním. Na cielenú liečbu citlivých zubných krčkov sa má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 xml:space="preserve">gelée </w:t>
      </w:r>
      <w:r w:rsidRPr="00D34E57">
        <w:rPr>
          <w:sz w:val="22"/>
          <w:szCs w:val="22"/>
        </w:rPr>
        <w:t xml:space="preserve">aplikovať priamo na postihnuté miesta.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</w:rPr>
        <w:t xml:space="preserve"> </w:t>
      </w:r>
      <w:r w:rsidRPr="00D34E57">
        <w:rPr>
          <w:bCs/>
          <w:iCs/>
          <w:sz w:val="22"/>
          <w:szCs w:val="22"/>
        </w:rPr>
        <w:t>gelée môžu po</w:t>
      </w:r>
      <w:r w:rsidRPr="00D34E57">
        <w:rPr>
          <w:sz w:val="22"/>
          <w:szCs w:val="22"/>
        </w:rPr>
        <w:t>užívať len osoby, ktoré ovládajú preh</w:t>
      </w:r>
      <w:r w:rsidR="00AA757D" w:rsidRPr="00D34E57">
        <w:rPr>
          <w:sz w:val="22"/>
          <w:szCs w:val="22"/>
        </w:rPr>
        <w:t>ĺ</w:t>
      </w:r>
      <w:r w:rsidRPr="00D34E57">
        <w:rPr>
          <w:sz w:val="22"/>
          <w:szCs w:val="22"/>
        </w:rPr>
        <w:t>tací reflex.</w:t>
      </w:r>
    </w:p>
    <w:p w:rsidR="00ED5A2C" w:rsidRPr="00D34E57" w:rsidRDefault="00ED5A2C" w:rsidP="00ED5A2C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pStyle w:val="Nadpis5"/>
        <w:ind w:right="0"/>
        <w:rPr>
          <w:rFonts w:ascii="Times New Roman" w:hAnsi="Times New Roman" w:cs="Times New Roman"/>
          <w:i/>
          <w:sz w:val="22"/>
          <w:szCs w:val="22"/>
          <w:u w:val="none"/>
        </w:rPr>
      </w:pPr>
      <w:r w:rsidRPr="00D34E57">
        <w:rPr>
          <w:rFonts w:ascii="Times New Roman" w:hAnsi="Times New Roman" w:cs="Times New Roman"/>
          <w:i/>
          <w:sz w:val="22"/>
          <w:szCs w:val="22"/>
          <w:u w:val="none"/>
        </w:rPr>
        <w:t>Použitie v dentálnej praxi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Používajte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 xml:space="preserve">gelée </w:t>
      </w:r>
      <w:r w:rsidRPr="00D34E57">
        <w:rPr>
          <w:sz w:val="22"/>
          <w:szCs w:val="22"/>
        </w:rPr>
        <w:t>dvakrát ročne ako súčasť dentálnej liečby alebo v rámci aktivít zameraných na profylaxiu zubného kazu v skupinách alebo individuálne. Častejšie môžu používať liek pacienti s vysokým rizikom vzniku zubného kazu.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Dávkovanie je nasledovné:</w:t>
      </w:r>
    </w:p>
    <w:p w:rsidR="00A469F9" w:rsidRPr="00D34E57" w:rsidRDefault="00A469F9" w:rsidP="008A1FC9">
      <w:pPr>
        <w:numPr>
          <w:ilvl w:val="0"/>
          <w:numId w:val="5"/>
        </w:numPr>
        <w:jc w:val="both"/>
        <w:rPr>
          <w:bCs/>
          <w:iCs/>
          <w:sz w:val="22"/>
          <w:szCs w:val="22"/>
        </w:rPr>
      </w:pPr>
      <w:r w:rsidRPr="00D34E57">
        <w:rPr>
          <w:sz w:val="22"/>
          <w:szCs w:val="22"/>
        </w:rPr>
        <w:t xml:space="preserve">pomocou miniplastovej dlahy približne 3 gramy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>gelée, čo zodpovedá 37,5 mg fluoridu;</w:t>
      </w:r>
    </w:p>
    <w:p w:rsidR="00A469F9" w:rsidRPr="00D34E57" w:rsidRDefault="00A469F9" w:rsidP="008A1FC9">
      <w:pPr>
        <w:numPr>
          <w:ilvl w:val="0"/>
          <w:numId w:val="5"/>
        </w:numPr>
        <w:jc w:val="both"/>
        <w:rPr>
          <w:bCs/>
          <w:iCs/>
          <w:sz w:val="22"/>
          <w:szCs w:val="22"/>
        </w:rPr>
      </w:pPr>
      <w:r w:rsidRPr="00D34E57">
        <w:rPr>
          <w:bCs/>
          <w:iCs/>
          <w:sz w:val="22"/>
          <w:szCs w:val="22"/>
        </w:rPr>
        <w:t xml:space="preserve">pomocou lyžicových aplikátorov do 8 gramov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>gelée, čo zodpovedá 100 mg fluoridu;</w:t>
      </w:r>
    </w:p>
    <w:p w:rsidR="00A469F9" w:rsidRPr="00D34E57" w:rsidRDefault="00A469F9" w:rsidP="008A1FC9">
      <w:pPr>
        <w:numPr>
          <w:ilvl w:val="0"/>
          <w:numId w:val="5"/>
        </w:numPr>
        <w:jc w:val="both"/>
        <w:rPr>
          <w:bCs/>
          <w:iCs/>
          <w:sz w:val="22"/>
          <w:szCs w:val="22"/>
        </w:rPr>
      </w:pPr>
      <w:r w:rsidRPr="00D34E57">
        <w:rPr>
          <w:bCs/>
          <w:iCs/>
          <w:sz w:val="22"/>
          <w:szCs w:val="22"/>
        </w:rPr>
        <w:t xml:space="preserve">pomocou tupej kanyly predplnenej jednorazovej striekačky sa aplikuje priamo na žuvacie plochy alebo do medzizubných priestorov (0,5 až 1 gram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>gelée,</w:t>
      </w:r>
      <w:r w:rsidR="008A1FC9" w:rsidRPr="00D34E57">
        <w:rPr>
          <w:bCs/>
          <w:iCs/>
          <w:sz w:val="22"/>
          <w:szCs w:val="22"/>
        </w:rPr>
        <w:t xml:space="preserve"> </w:t>
      </w:r>
      <w:r w:rsidRPr="00D34E57">
        <w:rPr>
          <w:bCs/>
          <w:iCs/>
          <w:sz w:val="22"/>
          <w:szCs w:val="22"/>
        </w:rPr>
        <w:t>čo zodpovedá 6,25 až 12,5 mg fluoridu).</w:t>
      </w:r>
    </w:p>
    <w:p w:rsidR="00A469F9" w:rsidRPr="00D34E57" w:rsidRDefault="00A469F9" w:rsidP="0008746F">
      <w:pPr>
        <w:jc w:val="both"/>
        <w:rPr>
          <w:bCs/>
          <w:iCs/>
          <w:sz w:val="22"/>
          <w:szCs w:val="22"/>
        </w:rPr>
      </w:pPr>
    </w:p>
    <w:p w:rsidR="00A469F9" w:rsidRPr="00D34E57" w:rsidRDefault="00A469F9" w:rsidP="0008746F">
      <w:pPr>
        <w:jc w:val="both"/>
        <w:rPr>
          <w:bCs/>
          <w:iCs/>
          <w:sz w:val="22"/>
          <w:szCs w:val="22"/>
        </w:rPr>
      </w:pPr>
      <w:r w:rsidRPr="00D34E57">
        <w:rPr>
          <w:bCs/>
          <w:iCs/>
          <w:sz w:val="22"/>
          <w:szCs w:val="22"/>
        </w:rPr>
        <w:t>Aplikácia pomocou lyžice je určená deťom od 8 rokov.</w:t>
      </w:r>
    </w:p>
    <w:p w:rsidR="008A1FC9" w:rsidRPr="00D34E57" w:rsidRDefault="008A1FC9" w:rsidP="0008746F">
      <w:pPr>
        <w:jc w:val="both"/>
        <w:rPr>
          <w:bCs/>
          <w:iCs/>
          <w:sz w:val="22"/>
          <w:szCs w:val="22"/>
        </w:rPr>
      </w:pPr>
    </w:p>
    <w:p w:rsidR="008A1FC9" w:rsidRPr="00D34E57" w:rsidRDefault="008A1FC9" w:rsidP="008A1FC9">
      <w:pPr>
        <w:jc w:val="both"/>
        <w:rPr>
          <w:sz w:val="22"/>
          <w:szCs w:val="22"/>
        </w:rPr>
      </w:pPr>
      <w:r w:rsidRPr="00D34E57">
        <w:rPr>
          <w:bCs/>
          <w:iCs/>
          <w:sz w:val="22"/>
          <w:szCs w:val="22"/>
        </w:rPr>
        <w:t>Má byť dodržaný primeraný čas kontaktu zubného gélu so zubami (najmenej 2 až 4 minúty), pričom nesmie prekročiť 5 minút. Po použití je potrebné ústa vypláchnuť.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4.3 </w:t>
      </w:r>
      <w:r w:rsidR="00CD3D78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Kontraindikácie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 xml:space="preserve">gelée </w:t>
      </w:r>
      <w:r w:rsidRPr="00D34E57">
        <w:rPr>
          <w:sz w:val="22"/>
          <w:szCs w:val="22"/>
        </w:rPr>
        <w:t>sa nesmie používať v týchto prípadoch:</w:t>
      </w:r>
    </w:p>
    <w:p w:rsidR="00A469F9" w:rsidRPr="00D34E57" w:rsidRDefault="00A469F9" w:rsidP="0008746F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pri precitlivenosti na lie</w:t>
      </w:r>
      <w:r w:rsidR="008A1FC9" w:rsidRPr="00D34E57">
        <w:rPr>
          <w:sz w:val="22"/>
          <w:szCs w:val="22"/>
        </w:rPr>
        <w:t>čivá alebo na ktorúkoľvek z pomocných látok;</w:t>
      </w:r>
    </w:p>
    <w:p w:rsidR="00115BF4" w:rsidRPr="00D34E57" w:rsidRDefault="00A469F9" w:rsidP="0008746F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pri patologických zmenách na sliznici v ústnej dutine (erózia epitelu)</w:t>
      </w:r>
      <w:r w:rsidR="00115BF4" w:rsidRPr="00D34E57">
        <w:rPr>
          <w:sz w:val="22"/>
          <w:szCs w:val="22"/>
        </w:rPr>
        <w:t>;</w:t>
      </w:r>
    </w:p>
    <w:p w:rsidR="00A469F9" w:rsidRPr="00D34E57" w:rsidRDefault="00115BF4" w:rsidP="00782C4C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u</w:t>
      </w:r>
      <w:r w:rsidR="00A469F9" w:rsidRPr="00D34E57">
        <w:rPr>
          <w:sz w:val="22"/>
          <w:szCs w:val="22"/>
        </w:rPr>
        <w:t> ľudí, ktorí nie sú schopní kontrolovať prehĺtací reflex (</w:t>
      </w:r>
      <w:r w:rsidRPr="00D34E57">
        <w:rPr>
          <w:sz w:val="22"/>
          <w:szCs w:val="22"/>
        </w:rPr>
        <w:t xml:space="preserve">napr. </w:t>
      </w:r>
      <w:r w:rsidR="00A469F9" w:rsidRPr="00D34E57">
        <w:rPr>
          <w:sz w:val="22"/>
          <w:szCs w:val="22"/>
        </w:rPr>
        <w:t>deti v predškolskom veku, postihnuté osoby</w:t>
      </w:r>
    </w:p>
    <w:p w:rsidR="00115BF4" w:rsidRPr="00D34E57" w:rsidRDefault="00115BF4" w:rsidP="00115BF4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-</w:t>
      </w:r>
      <w:r w:rsidRPr="00D34E57">
        <w:rPr>
          <w:sz w:val="22"/>
          <w:szCs w:val="22"/>
        </w:rPr>
        <w:tab/>
        <w:t xml:space="preserve">u dojčiat a malých detí do 2 rokov kvôli obsahu </w:t>
      </w:r>
      <w:r w:rsidR="005E44DF" w:rsidRPr="00D34E57">
        <w:rPr>
          <w:sz w:val="22"/>
          <w:szCs w:val="22"/>
        </w:rPr>
        <w:t>silice mäty kučeravej.</w:t>
      </w:r>
    </w:p>
    <w:p w:rsidR="00115BF4" w:rsidRPr="00D34E57" w:rsidRDefault="00115BF4" w:rsidP="00115BF4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4.4 </w:t>
      </w:r>
      <w:r w:rsidR="0022160B" w:rsidRPr="00D34E57">
        <w:rPr>
          <w:b/>
          <w:sz w:val="22"/>
          <w:szCs w:val="22"/>
        </w:rPr>
        <w:tab/>
        <w:t xml:space="preserve">Osobitné </w:t>
      </w:r>
      <w:r w:rsidRPr="00D34E57">
        <w:rPr>
          <w:b/>
          <w:sz w:val="22"/>
          <w:szCs w:val="22"/>
        </w:rPr>
        <w:t>upozornenia</w:t>
      </w:r>
      <w:r w:rsidR="0022160B" w:rsidRPr="00D34E57">
        <w:rPr>
          <w:b/>
          <w:sz w:val="22"/>
          <w:szCs w:val="22"/>
        </w:rPr>
        <w:t xml:space="preserve"> a opatrenia pri používaní</w:t>
      </w:r>
    </w:p>
    <w:p w:rsidR="00B61C09" w:rsidRPr="00D34E57" w:rsidRDefault="00B61C09" w:rsidP="00B61C09">
      <w:pPr>
        <w:jc w:val="both"/>
        <w:rPr>
          <w:sz w:val="22"/>
          <w:szCs w:val="22"/>
        </w:rPr>
      </w:pPr>
    </w:p>
    <w:p w:rsidR="00B61C09" w:rsidRPr="00D34E57" w:rsidRDefault="00B61C09" w:rsidP="00B61C09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Pacienti s bronchiálnou astmou a inými problémami dýchacích ciest sa majú pred použitím E</w:t>
      </w:r>
      <w:r w:rsidR="00AA757D" w:rsidRPr="00D34E57">
        <w:rPr>
          <w:bCs/>
          <w:sz w:val="22"/>
          <w:szCs w:val="22"/>
        </w:rPr>
        <w:t>lmex</w:t>
      </w:r>
      <w:r w:rsidRPr="00D34E57">
        <w:rPr>
          <w:sz w:val="22"/>
          <w:szCs w:val="22"/>
        </w:rPr>
        <w:t xml:space="preserve"> gelée poradiť so svojím lekárom alebo zubárom kvôli obsahu silice mäty kučeravej.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Niekoľko dní po aplikácii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 xml:space="preserve">gelée </w:t>
      </w:r>
      <w:r w:rsidRPr="00D34E57">
        <w:rPr>
          <w:sz w:val="22"/>
          <w:szCs w:val="22"/>
        </w:rPr>
        <w:t>sa m</w:t>
      </w:r>
      <w:r w:rsidR="00B61C09" w:rsidRPr="00D34E57">
        <w:rPr>
          <w:sz w:val="22"/>
          <w:szCs w:val="22"/>
        </w:rPr>
        <w:t>á</w:t>
      </w:r>
      <w:r w:rsidRPr="00D34E57">
        <w:rPr>
          <w:sz w:val="22"/>
          <w:szCs w:val="22"/>
        </w:rPr>
        <w:t xml:space="preserve"> prerušiť systematické podávanie fluoridov (napr. vo forme tabliet).</w:t>
      </w:r>
    </w:p>
    <w:p w:rsidR="00B61C09" w:rsidRPr="00D34E57" w:rsidRDefault="00BC4799" w:rsidP="00B61C09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Následne p</w:t>
      </w:r>
      <w:r w:rsidR="00B61C09" w:rsidRPr="00D34E57">
        <w:rPr>
          <w:sz w:val="22"/>
          <w:szCs w:val="22"/>
        </w:rPr>
        <w:t xml:space="preserve">o aplikácii </w:t>
      </w:r>
      <w:r w:rsidR="00B61C09"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="00B61C09" w:rsidRPr="00D34E57">
        <w:rPr>
          <w:bCs/>
          <w:iCs/>
          <w:sz w:val="22"/>
          <w:szCs w:val="22"/>
        </w:rPr>
        <w:t xml:space="preserve">gelée pomocou lyžice v krátkych intervaloch po sebe </w:t>
      </w:r>
      <w:r w:rsidR="00B61C09" w:rsidRPr="00D34E57">
        <w:rPr>
          <w:sz w:val="22"/>
          <w:szCs w:val="22"/>
        </w:rPr>
        <w:t>bolo zriedkavo pozorované olupovanie, povrchové erózie a u</w:t>
      </w:r>
      <w:r w:rsidRPr="00D34E57">
        <w:rPr>
          <w:sz w:val="22"/>
          <w:szCs w:val="22"/>
        </w:rPr>
        <w:t>lcerácie sliznice ústnej dutiny (pozri časť 4.8).</w:t>
      </w:r>
    </w:p>
    <w:p w:rsidR="00BC4799" w:rsidRPr="00D34E57" w:rsidRDefault="00BC4799" w:rsidP="00B61C09">
      <w:pPr>
        <w:jc w:val="both"/>
        <w:rPr>
          <w:sz w:val="22"/>
          <w:szCs w:val="22"/>
        </w:rPr>
      </w:pPr>
    </w:p>
    <w:p w:rsidR="00BC4799" w:rsidRPr="00D34E57" w:rsidRDefault="00BC4799" w:rsidP="00B61C09">
      <w:pPr>
        <w:jc w:val="both"/>
        <w:rPr>
          <w:bCs/>
          <w:iCs/>
          <w:sz w:val="22"/>
          <w:szCs w:val="22"/>
        </w:rPr>
      </w:pPr>
      <w:r w:rsidRPr="00D34E57">
        <w:rPr>
          <w:sz w:val="22"/>
          <w:szCs w:val="22"/>
        </w:rPr>
        <w:t>Aplikácia pomocou lyžice je v dentálnej chirur</w:t>
      </w:r>
      <w:r w:rsidR="00FF1EEB" w:rsidRPr="00D34E57">
        <w:rPr>
          <w:sz w:val="22"/>
          <w:szCs w:val="22"/>
        </w:rPr>
        <w:t>gii indikovaná od veku 8 rokov.</w:t>
      </w:r>
    </w:p>
    <w:p w:rsidR="00BC4799" w:rsidRPr="00D34E57" w:rsidRDefault="00BC4799" w:rsidP="00BC4799">
      <w:pPr>
        <w:jc w:val="both"/>
        <w:rPr>
          <w:sz w:val="22"/>
          <w:szCs w:val="22"/>
        </w:rPr>
      </w:pPr>
    </w:p>
    <w:p w:rsidR="00BC4799" w:rsidRPr="00D34E57" w:rsidRDefault="00BC4799" w:rsidP="00BC4799">
      <w:pPr>
        <w:jc w:val="both"/>
        <w:rPr>
          <w:sz w:val="22"/>
          <w:szCs w:val="22"/>
        </w:rPr>
      </w:pP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 xml:space="preserve">gelée </w:t>
      </w:r>
      <w:r w:rsidRPr="00D34E57">
        <w:rPr>
          <w:sz w:val="22"/>
          <w:szCs w:val="22"/>
        </w:rPr>
        <w:t>je inkompatibilný s aniónovými tenzidmi a inými veľkými aniónovými molekulami, všetkými rozpustnými formami vápnika, horčíka a soľami hliníka (pozri tiež časť 4.5).</w:t>
      </w:r>
    </w:p>
    <w:p w:rsidR="00BC4799" w:rsidRPr="00D34E57" w:rsidRDefault="00BC4799" w:rsidP="00BC4799">
      <w:pPr>
        <w:jc w:val="both"/>
        <w:rPr>
          <w:sz w:val="22"/>
          <w:szCs w:val="22"/>
        </w:rPr>
      </w:pPr>
    </w:p>
    <w:p w:rsidR="00BC4799" w:rsidRPr="00D34E57" w:rsidRDefault="00BC479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Propylénglykol môže spôsobiť podráždenie pokožky.</w:t>
      </w:r>
    </w:p>
    <w:p w:rsidR="00A469F9" w:rsidRPr="00D34E57" w:rsidRDefault="00D36B23" w:rsidP="0008746F">
      <w:pPr>
        <w:jc w:val="both"/>
        <w:rPr>
          <w:b/>
          <w:sz w:val="22"/>
          <w:szCs w:val="22"/>
        </w:rPr>
      </w:pPr>
      <w:r w:rsidRPr="00D34E57">
        <w:rPr>
          <w:sz w:val="22"/>
          <w:szCs w:val="22"/>
        </w:rPr>
        <w:br w:type="page"/>
      </w:r>
      <w:r w:rsidR="00A469F9" w:rsidRPr="00D34E57">
        <w:rPr>
          <w:b/>
          <w:sz w:val="22"/>
          <w:szCs w:val="22"/>
        </w:rPr>
        <w:lastRenderedPageBreak/>
        <w:t xml:space="preserve">4.5 </w:t>
      </w:r>
      <w:r w:rsidR="0022160B" w:rsidRPr="00D34E57">
        <w:rPr>
          <w:b/>
          <w:sz w:val="22"/>
          <w:szCs w:val="22"/>
        </w:rPr>
        <w:tab/>
      </w:r>
      <w:r w:rsidR="00A469F9" w:rsidRPr="00D34E57">
        <w:rPr>
          <w:b/>
          <w:sz w:val="22"/>
          <w:szCs w:val="22"/>
        </w:rPr>
        <w:t>Liekové a iné interakcie</w:t>
      </w:r>
    </w:p>
    <w:p w:rsidR="00B61C09" w:rsidRPr="00D34E57" w:rsidRDefault="00B61C09" w:rsidP="0008746F">
      <w:pPr>
        <w:jc w:val="both"/>
        <w:rPr>
          <w:b/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Užívanie vápnika, horčíka (napr. mlieko) a hliníka (antacidá</w:t>
      </w:r>
      <w:r w:rsidR="00D50B42" w:rsidRPr="00D34E57">
        <w:rPr>
          <w:sz w:val="22"/>
          <w:szCs w:val="22"/>
        </w:rPr>
        <w:t>;</w:t>
      </w:r>
      <w:r w:rsidRPr="00D34E57">
        <w:rPr>
          <w:sz w:val="22"/>
          <w:szCs w:val="22"/>
        </w:rPr>
        <w:t xml:space="preserve"> lieky používané pri žalúdočných ťažkostiach) tesne po aplikácii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 xml:space="preserve">gelée </w:t>
      </w:r>
      <w:r w:rsidRPr="00D34E57">
        <w:rPr>
          <w:sz w:val="22"/>
          <w:szCs w:val="22"/>
        </w:rPr>
        <w:t>môže znížiť účinnosť fluoridov.</w:t>
      </w: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</w:p>
    <w:p w:rsidR="005D4E94" w:rsidRPr="00D34E57" w:rsidRDefault="00A469F9" w:rsidP="005D4E94">
      <w:pPr>
        <w:ind w:right="-1"/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4.6 </w:t>
      </w:r>
      <w:r w:rsidR="0022160B" w:rsidRPr="00D34E57">
        <w:rPr>
          <w:b/>
          <w:sz w:val="22"/>
          <w:szCs w:val="22"/>
        </w:rPr>
        <w:tab/>
      </w:r>
      <w:r w:rsidR="005D4E94" w:rsidRPr="00D34E57">
        <w:rPr>
          <w:b/>
          <w:sz w:val="22"/>
          <w:szCs w:val="22"/>
        </w:rPr>
        <w:t>Fertilita, gravidita a</w:t>
      </w:r>
      <w:r w:rsidR="00E134BD" w:rsidRPr="00D34E57">
        <w:rPr>
          <w:b/>
          <w:sz w:val="22"/>
          <w:szCs w:val="22"/>
        </w:rPr>
        <w:t> </w:t>
      </w:r>
      <w:r w:rsidR="005D4E94" w:rsidRPr="00D34E57">
        <w:rPr>
          <w:b/>
          <w:sz w:val="22"/>
          <w:szCs w:val="22"/>
        </w:rPr>
        <w:t>laktácia</w:t>
      </w:r>
    </w:p>
    <w:p w:rsidR="00E134BD" w:rsidRPr="00D34E57" w:rsidRDefault="00E134BD" w:rsidP="005D4E94">
      <w:pPr>
        <w:ind w:right="-1"/>
        <w:jc w:val="both"/>
        <w:rPr>
          <w:b/>
          <w:sz w:val="22"/>
          <w:szCs w:val="22"/>
        </w:rPr>
      </w:pPr>
    </w:p>
    <w:p w:rsidR="00A469F9" w:rsidRPr="00D34E57" w:rsidRDefault="00025C69" w:rsidP="0008746F">
      <w:pPr>
        <w:jc w:val="both"/>
        <w:rPr>
          <w:i/>
          <w:sz w:val="22"/>
          <w:szCs w:val="22"/>
        </w:rPr>
      </w:pPr>
      <w:r w:rsidRPr="00025C69">
        <w:rPr>
          <w:i/>
          <w:sz w:val="22"/>
          <w:szCs w:val="22"/>
        </w:rPr>
        <w:t>Gravidita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Neexistuje dôkaz, že by fluoridy znamenali riziko pre </w:t>
      </w:r>
      <w:r w:rsidR="00B95C86" w:rsidRPr="00D34E57">
        <w:rPr>
          <w:sz w:val="22"/>
          <w:szCs w:val="22"/>
        </w:rPr>
        <w:t>plod</w:t>
      </w:r>
      <w:r w:rsidRPr="00D34E57">
        <w:rPr>
          <w:sz w:val="22"/>
          <w:szCs w:val="22"/>
        </w:rPr>
        <w:t>.</w:t>
      </w:r>
    </w:p>
    <w:p w:rsidR="00E83A28" w:rsidRPr="00D34E57" w:rsidRDefault="00E83A28" w:rsidP="0008746F">
      <w:pPr>
        <w:jc w:val="both"/>
        <w:rPr>
          <w:sz w:val="22"/>
          <w:szCs w:val="22"/>
        </w:rPr>
      </w:pPr>
    </w:p>
    <w:p w:rsidR="00E83A28" w:rsidRPr="00D34E57" w:rsidRDefault="00025C69" w:rsidP="0008746F">
      <w:pPr>
        <w:jc w:val="both"/>
        <w:rPr>
          <w:i/>
          <w:sz w:val="22"/>
          <w:szCs w:val="22"/>
        </w:rPr>
      </w:pPr>
      <w:r w:rsidRPr="00025C69">
        <w:rPr>
          <w:i/>
          <w:sz w:val="22"/>
          <w:szCs w:val="22"/>
        </w:rPr>
        <w:t>Laktácia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Fluoridy prechádzajú do materského mlieka.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B61C09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 xml:space="preserve">gelée </w:t>
      </w:r>
      <w:r w:rsidRPr="00D34E57">
        <w:rPr>
          <w:sz w:val="22"/>
          <w:szCs w:val="22"/>
        </w:rPr>
        <w:t>možno preto počas dojčenia používať len s opatrnosťou.</w:t>
      </w: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4.7 </w:t>
      </w:r>
      <w:r w:rsidR="0022160B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Ovplyvnenie schopnosti viesť vozidlá a obsluhovať stroje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D50B42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Pr="00D34E57">
        <w:rPr>
          <w:sz w:val="22"/>
          <w:szCs w:val="22"/>
        </w:rPr>
        <w:t xml:space="preserve"> gelée nemá žiadny vplyv na schopnosť viesť vozidlá a obsluhovať stroje.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4.8 </w:t>
      </w:r>
      <w:r w:rsidR="0022160B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Nežiaduce účinky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890FB2" w:rsidRPr="00D34E57" w:rsidRDefault="00890FB2" w:rsidP="0008746F">
      <w:pPr>
        <w:jc w:val="both"/>
        <w:rPr>
          <w:sz w:val="22"/>
          <w:szCs w:val="22"/>
        </w:rPr>
      </w:pPr>
      <w:bookmarkStart w:id="1" w:name="OLE_LINK1"/>
      <w:bookmarkStart w:id="2" w:name="OLE_LINK2"/>
      <w:r w:rsidRPr="00D34E57">
        <w:rPr>
          <w:sz w:val="22"/>
          <w:szCs w:val="22"/>
        </w:rPr>
        <w:t>V rámci jednotlivých skupín frekvencií sú nežiaduce účinky usporiadané v poradí klesajúcej závažnosti:</w:t>
      </w:r>
    </w:p>
    <w:p w:rsidR="00890FB2" w:rsidRPr="00D34E57" w:rsidRDefault="00025C69" w:rsidP="00890FB2">
      <w:pPr>
        <w:tabs>
          <w:tab w:val="left" w:pos="2303"/>
        </w:tabs>
        <w:jc w:val="both"/>
        <w:rPr>
          <w:sz w:val="22"/>
          <w:szCs w:val="22"/>
        </w:rPr>
      </w:pPr>
      <w:r w:rsidRPr="00025C69">
        <w:rPr>
          <w:sz w:val="22"/>
          <w:szCs w:val="22"/>
        </w:rPr>
        <w:t>Veľmi časté (</w:t>
      </w:r>
      <w:r w:rsidRPr="00025C69">
        <w:rPr>
          <w:sz w:val="22"/>
          <w:szCs w:val="22"/>
        </w:rPr>
        <w:sym w:font="Symbol" w:char="F0B3"/>
      </w:r>
      <w:r w:rsidRPr="00025C69">
        <w:rPr>
          <w:sz w:val="22"/>
          <w:szCs w:val="22"/>
        </w:rPr>
        <w:t>1/10)</w:t>
      </w:r>
    </w:p>
    <w:p w:rsidR="00890FB2" w:rsidRPr="00D34E57" w:rsidRDefault="00025C69" w:rsidP="00890FB2">
      <w:pPr>
        <w:tabs>
          <w:tab w:val="left" w:pos="2303"/>
        </w:tabs>
        <w:jc w:val="both"/>
        <w:rPr>
          <w:sz w:val="22"/>
          <w:szCs w:val="22"/>
        </w:rPr>
      </w:pPr>
      <w:r w:rsidRPr="00025C69">
        <w:rPr>
          <w:sz w:val="22"/>
          <w:szCs w:val="22"/>
        </w:rPr>
        <w:t>Časté (</w:t>
      </w:r>
      <w:r w:rsidRPr="00025C69">
        <w:rPr>
          <w:sz w:val="22"/>
          <w:szCs w:val="22"/>
        </w:rPr>
        <w:sym w:font="Symbol" w:char="F0B3"/>
      </w:r>
      <w:r w:rsidRPr="00025C69">
        <w:rPr>
          <w:sz w:val="22"/>
          <w:szCs w:val="22"/>
        </w:rPr>
        <w:t>1/100 až &lt;1/10)</w:t>
      </w:r>
    </w:p>
    <w:p w:rsidR="00890FB2" w:rsidRPr="00D34E57" w:rsidRDefault="00025C69" w:rsidP="00890FB2">
      <w:pPr>
        <w:tabs>
          <w:tab w:val="left" w:pos="2303"/>
        </w:tabs>
        <w:jc w:val="both"/>
        <w:rPr>
          <w:sz w:val="22"/>
          <w:szCs w:val="22"/>
        </w:rPr>
      </w:pPr>
      <w:r w:rsidRPr="00025C69">
        <w:rPr>
          <w:sz w:val="22"/>
          <w:szCs w:val="22"/>
        </w:rPr>
        <w:t>Menej časté (1/1000 až &lt;1/100)</w:t>
      </w:r>
    </w:p>
    <w:p w:rsidR="00890FB2" w:rsidRPr="00D34E57" w:rsidRDefault="00025C69" w:rsidP="00890FB2">
      <w:pPr>
        <w:tabs>
          <w:tab w:val="left" w:pos="2303"/>
        </w:tabs>
        <w:jc w:val="both"/>
        <w:rPr>
          <w:sz w:val="22"/>
          <w:szCs w:val="22"/>
        </w:rPr>
      </w:pPr>
      <w:r w:rsidRPr="00025C69">
        <w:rPr>
          <w:sz w:val="22"/>
          <w:szCs w:val="22"/>
        </w:rPr>
        <w:t>Zriedkavé (</w:t>
      </w:r>
      <w:r w:rsidRPr="00025C69">
        <w:rPr>
          <w:sz w:val="22"/>
          <w:szCs w:val="22"/>
        </w:rPr>
        <w:sym w:font="Symbol" w:char="F0B3"/>
      </w:r>
      <w:r w:rsidRPr="00025C69">
        <w:rPr>
          <w:sz w:val="22"/>
          <w:szCs w:val="22"/>
        </w:rPr>
        <w:t>1/10 000 až &lt;1/1000)</w:t>
      </w:r>
    </w:p>
    <w:p w:rsidR="00890FB2" w:rsidRPr="00D34E57" w:rsidRDefault="00025C69" w:rsidP="00890FB2">
      <w:pPr>
        <w:jc w:val="both"/>
        <w:rPr>
          <w:sz w:val="22"/>
          <w:szCs w:val="22"/>
        </w:rPr>
      </w:pPr>
      <w:r w:rsidRPr="00025C69">
        <w:rPr>
          <w:sz w:val="22"/>
          <w:szCs w:val="22"/>
        </w:rPr>
        <w:t>Veľmi zriedkavé (&lt;1/10 000)</w:t>
      </w:r>
    </w:p>
    <w:p w:rsidR="00890FB2" w:rsidRPr="00D34E57" w:rsidRDefault="00025C69" w:rsidP="00890FB2">
      <w:pPr>
        <w:jc w:val="both"/>
        <w:rPr>
          <w:sz w:val="22"/>
          <w:szCs w:val="22"/>
        </w:rPr>
      </w:pPr>
      <w:r w:rsidRPr="00025C69">
        <w:rPr>
          <w:sz w:val="22"/>
          <w:szCs w:val="22"/>
        </w:rPr>
        <w:t>Neznáme (na základe dostupných údajov výskyt nemôže byť vyhodnotený)</w:t>
      </w:r>
    </w:p>
    <w:p w:rsidR="00890FB2" w:rsidRPr="00D34E57" w:rsidRDefault="00890FB2" w:rsidP="00890FB2">
      <w:pPr>
        <w:jc w:val="both"/>
        <w:rPr>
          <w:sz w:val="22"/>
          <w:szCs w:val="22"/>
        </w:rPr>
      </w:pPr>
    </w:p>
    <w:p w:rsidR="00890FB2" w:rsidRPr="00D34E57" w:rsidRDefault="00025C69" w:rsidP="00890FB2">
      <w:pPr>
        <w:jc w:val="both"/>
        <w:rPr>
          <w:sz w:val="22"/>
          <w:szCs w:val="22"/>
          <w:u w:val="single"/>
        </w:rPr>
      </w:pPr>
      <w:r w:rsidRPr="00025C69">
        <w:rPr>
          <w:sz w:val="22"/>
          <w:szCs w:val="22"/>
          <w:u w:val="single"/>
        </w:rPr>
        <w:t>Poruchy dýchacej sústavy, hrudníka a mediastína</w:t>
      </w:r>
    </w:p>
    <w:p w:rsidR="00890FB2" w:rsidRPr="00D34E57" w:rsidRDefault="005E1D07" w:rsidP="00890FB2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S</w:t>
      </w:r>
      <w:r w:rsidR="00890FB2" w:rsidRPr="00D34E57">
        <w:rPr>
          <w:sz w:val="22"/>
          <w:szCs w:val="22"/>
        </w:rPr>
        <w:t>ilica mäty kučeravej môžu u dojčiat a malých detí do 2 rokov spôsobiť laryngospazmus.</w:t>
      </w:r>
    </w:p>
    <w:p w:rsidR="00890FB2" w:rsidRPr="00D34E57" w:rsidRDefault="00890FB2" w:rsidP="00890FB2">
      <w:pPr>
        <w:jc w:val="both"/>
        <w:rPr>
          <w:sz w:val="22"/>
          <w:szCs w:val="22"/>
        </w:rPr>
      </w:pPr>
    </w:p>
    <w:p w:rsidR="00890FB2" w:rsidRPr="00D34E57" w:rsidRDefault="00890FB2" w:rsidP="00890FB2">
      <w:pPr>
        <w:jc w:val="both"/>
        <w:rPr>
          <w:sz w:val="22"/>
          <w:szCs w:val="22"/>
          <w:u w:val="single"/>
        </w:rPr>
      </w:pPr>
      <w:r w:rsidRPr="00D34E57">
        <w:rPr>
          <w:sz w:val="22"/>
          <w:szCs w:val="22"/>
          <w:u w:val="single"/>
        </w:rPr>
        <w:t>Poruchy gastrointestinálneho traktu</w:t>
      </w:r>
    </w:p>
    <w:p w:rsidR="00B95C86" w:rsidRPr="00D34E57" w:rsidRDefault="00890FB2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Veľmi zriedkavé: </w:t>
      </w:r>
    </w:p>
    <w:p w:rsidR="00890FB2" w:rsidRPr="00D34E57" w:rsidRDefault="00B95C86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L</w:t>
      </w:r>
      <w:r w:rsidR="00890FB2" w:rsidRPr="00D34E57">
        <w:rPr>
          <w:sz w:val="22"/>
          <w:szCs w:val="22"/>
        </w:rPr>
        <w:t>ézie</w:t>
      </w:r>
      <w:r w:rsidR="00A469F9" w:rsidRPr="00D34E57">
        <w:rPr>
          <w:sz w:val="22"/>
          <w:szCs w:val="22"/>
        </w:rPr>
        <w:t xml:space="preserve"> na sliznici ústnej dutiny</w:t>
      </w:r>
      <w:r w:rsidR="00890FB2" w:rsidRPr="00D34E57">
        <w:rPr>
          <w:sz w:val="22"/>
          <w:szCs w:val="22"/>
        </w:rPr>
        <w:t xml:space="preserve">; po aplikácii </w:t>
      </w:r>
      <w:r w:rsidR="00890FB2" w:rsidRPr="00D34E57">
        <w:rPr>
          <w:bCs/>
          <w:iCs/>
          <w:sz w:val="22"/>
          <w:szCs w:val="22"/>
        </w:rPr>
        <w:t xml:space="preserve">pomocou lyžice v krátkych intervaloch po sebe </w:t>
      </w:r>
      <w:r w:rsidR="00890FB2" w:rsidRPr="00D34E57">
        <w:rPr>
          <w:sz w:val="22"/>
          <w:szCs w:val="22"/>
        </w:rPr>
        <w:t>bolo pozorované olupovanie, povrchové erózie a ulcerácie sliznice ústnej dutiny.</w:t>
      </w:r>
    </w:p>
    <w:p w:rsidR="00890FB2" w:rsidRPr="00D34E57" w:rsidRDefault="00890FB2" w:rsidP="0008746F">
      <w:pPr>
        <w:jc w:val="both"/>
        <w:rPr>
          <w:sz w:val="22"/>
          <w:szCs w:val="22"/>
        </w:rPr>
      </w:pPr>
    </w:p>
    <w:p w:rsidR="00A469F9" w:rsidRPr="00D34E57" w:rsidRDefault="00B30122" w:rsidP="0008746F">
      <w:pPr>
        <w:jc w:val="both"/>
        <w:rPr>
          <w:sz w:val="22"/>
          <w:szCs w:val="22"/>
          <w:u w:val="single"/>
        </w:rPr>
      </w:pPr>
      <w:r w:rsidRPr="00D34E57">
        <w:rPr>
          <w:sz w:val="22"/>
          <w:szCs w:val="22"/>
          <w:u w:val="single"/>
        </w:rPr>
        <w:t>Poruchy imunitného systému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Reakcie precitlivenosti nemožno vylúčiť.</w:t>
      </w:r>
    </w:p>
    <w:bookmarkEnd w:id="1"/>
    <w:bookmarkEnd w:id="2"/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D75F9" w:rsidRPr="00D34E57" w:rsidRDefault="00AD75F9" w:rsidP="00AD75F9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D34E57">
        <w:rPr>
          <w:rFonts w:eastAsia="Calibri"/>
          <w:noProof/>
          <w:sz w:val="22"/>
          <w:szCs w:val="22"/>
          <w:u w:val="single"/>
          <w:lang w:eastAsia="zh-CN"/>
        </w:rPr>
        <w:t>Hlásenie podozrení na nežiaduce reakcie:</w:t>
      </w:r>
    </w:p>
    <w:p w:rsidR="00AD75F9" w:rsidRPr="00D34E57" w:rsidRDefault="00AD75F9" w:rsidP="00AD75F9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</w:p>
    <w:p w:rsidR="00AD75F9" w:rsidRPr="00D34E57" w:rsidRDefault="00AD75F9" w:rsidP="00AD75F9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D34E57">
        <w:rPr>
          <w:rFonts w:eastAsia="Calibri"/>
          <w:noProof/>
          <w:sz w:val="22"/>
          <w:szCs w:val="22"/>
          <w:lang w:eastAsia="zh-CN"/>
        </w:rPr>
        <w:t>Hlásenie podozrení na nažiaduce reakcie po registrácii lieku je dôležité. Umožňuje priebežné monitorovanie pomeru prínosu a rizika lieku. Od zdravotníckych pracovníkov sa vyžaduje, aby hlásili akékoľvek podozrenia na nežiaduce reakcie  prostredníctvom národného systému hlásenia</w:t>
      </w:r>
      <w:r w:rsidRPr="00D34E57">
        <w:rPr>
          <w:noProof/>
          <w:sz w:val="22"/>
          <w:szCs w:val="22"/>
          <w:highlight w:val="lightGray"/>
        </w:rPr>
        <w:t xml:space="preserve"> uvedeného v </w:t>
      </w:r>
      <w:hyperlink r:id="rId15" w:history="1">
        <w:r w:rsidRPr="00D34E5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34E57">
        <w:rPr>
          <w:rFonts w:eastAsia="Calibri"/>
          <w:noProof/>
          <w:sz w:val="22"/>
          <w:szCs w:val="22"/>
          <w:lang w:eastAsia="zh-CN"/>
        </w:rPr>
        <w:t>.</w:t>
      </w:r>
    </w:p>
    <w:p w:rsidR="00AD75F9" w:rsidRPr="00D34E57" w:rsidRDefault="00AD75F9" w:rsidP="0008746F">
      <w:pPr>
        <w:jc w:val="both"/>
        <w:rPr>
          <w:sz w:val="22"/>
          <w:szCs w:val="22"/>
        </w:rPr>
      </w:pPr>
    </w:p>
    <w:p w:rsidR="00AD75F9" w:rsidRPr="00D34E57" w:rsidRDefault="00AD75F9" w:rsidP="0008746F">
      <w:pPr>
        <w:jc w:val="both"/>
        <w:rPr>
          <w:sz w:val="22"/>
          <w:szCs w:val="22"/>
        </w:rPr>
      </w:pPr>
    </w:p>
    <w:p w:rsidR="00A469F9" w:rsidRPr="00D34E57" w:rsidRDefault="0022160B" w:rsidP="0051792F">
      <w:pPr>
        <w:numPr>
          <w:ilvl w:val="1"/>
          <w:numId w:val="6"/>
        </w:num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ab/>
      </w:r>
      <w:r w:rsidR="00A469F9" w:rsidRPr="00D34E57">
        <w:rPr>
          <w:b/>
          <w:sz w:val="22"/>
          <w:szCs w:val="22"/>
        </w:rPr>
        <w:t>Predávkovanie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51792F">
      <w:pPr>
        <w:numPr>
          <w:ilvl w:val="0"/>
          <w:numId w:val="7"/>
        </w:num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Symptómy predávkovania</w:t>
      </w:r>
    </w:p>
    <w:p w:rsidR="00B30122" w:rsidRPr="00D34E57" w:rsidRDefault="00B30122" w:rsidP="0008746F">
      <w:pPr>
        <w:jc w:val="both"/>
        <w:rPr>
          <w:sz w:val="22"/>
          <w:szCs w:val="22"/>
        </w:rPr>
      </w:pPr>
    </w:p>
    <w:p w:rsidR="00A469F9" w:rsidRPr="00D34E57" w:rsidRDefault="00B30122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A</w:t>
      </w:r>
      <w:r w:rsidR="00A469F9" w:rsidRPr="00D34E57">
        <w:rPr>
          <w:sz w:val="22"/>
          <w:szCs w:val="22"/>
        </w:rPr>
        <w:t>kútne: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V prípade akútneho predávkovania je možná miestna iritácia sliznice.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lastRenderedPageBreak/>
        <w:t xml:space="preserve">V závislosti od dávky a spôsobu podania sa môže v extrémnych prípadoch </w:t>
      </w:r>
      <w:r w:rsidR="001D750B" w:rsidRPr="00D34E57">
        <w:rPr>
          <w:sz w:val="22"/>
          <w:szCs w:val="22"/>
        </w:rPr>
        <w:t xml:space="preserve">(napr. po podaní lyžicovým aplikátorom) </w:t>
      </w:r>
      <w:r w:rsidRPr="00D34E57">
        <w:rPr>
          <w:sz w:val="22"/>
          <w:szCs w:val="22"/>
        </w:rPr>
        <w:t xml:space="preserve">do ústnej dutiny dopraviť do 100 mg fluoridu, čo zodpovedá 8 gramom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1D750B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 xml:space="preserve">gelée. </w:t>
      </w:r>
      <w:r w:rsidRPr="00D34E57">
        <w:rPr>
          <w:sz w:val="22"/>
          <w:szCs w:val="22"/>
        </w:rPr>
        <w:t>Prehltnutie takéhoto množstva môže spôsobiť vznik nauzey, vracania a hnačky. Vo väčšine prípadov sa tieto symptómy objavia počas prvej hodiny po požití a odznejú po troch až šiestich hod</w:t>
      </w:r>
      <w:r w:rsidR="001D750B" w:rsidRPr="00D34E57">
        <w:rPr>
          <w:sz w:val="22"/>
          <w:szCs w:val="22"/>
        </w:rPr>
        <w:t>i</w:t>
      </w:r>
      <w:r w:rsidRPr="00D34E57">
        <w:rPr>
          <w:sz w:val="22"/>
          <w:szCs w:val="22"/>
        </w:rPr>
        <w:t>n</w:t>
      </w:r>
      <w:r w:rsidR="001D750B" w:rsidRPr="00D34E57">
        <w:rPr>
          <w:sz w:val="22"/>
          <w:szCs w:val="22"/>
        </w:rPr>
        <w:t>ách</w:t>
      </w:r>
      <w:r w:rsidRPr="00D34E57">
        <w:rPr>
          <w:sz w:val="22"/>
          <w:szCs w:val="22"/>
        </w:rPr>
        <w:t>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B30122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C</w:t>
      </w:r>
      <w:r w:rsidR="00A469F9" w:rsidRPr="00D34E57">
        <w:rPr>
          <w:sz w:val="22"/>
          <w:szCs w:val="22"/>
        </w:rPr>
        <w:t>hronické: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Pravidelné prekračovanie dennej dávky fluoridu 2 mg počas vývoja zubov do veku približne 8 rokov môže viesť k poruchám v mineralizácii zubnej skloviny. </w:t>
      </w:r>
      <w:r w:rsidR="001D750B" w:rsidRPr="00D34E57">
        <w:rPr>
          <w:sz w:val="22"/>
          <w:szCs w:val="22"/>
        </w:rPr>
        <w:t xml:space="preserve">Prejavuje sa ako fliačiky na zubnej sklovine. </w:t>
      </w:r>
      <w:r w:rsidRPr="00D34E57">
        <w:rPr>
          <w:sz w:val="22"/>
          <w:szCs w:val="22"/>
        </w:rPr>
        <w:t xml:space="preserve">Tento stav, známy ako zubná fluoróza, sa </w:t>
      </w:r>
      <w:r w:rsidR="001D750B" w:rsidRPr="00D34E57">
        <w:rPr>
          <w:sz w:val="22"/>
          <w:szCs w:val="22"/>
        </w:rPr>
        <w:t xml:space="preserve">po tomto veku </w:t>
      </w:r>
      <w:r w:rsidRPr="00D34E57">
        <w:rPr>
          <w:sz w:val="22"/>
          <w:szCs w:val="22"/>
        </w:rPr>
        <w:t>neobjavuje ani pri vysokých denných dávkach.</w:t>
      </w:r>
    </w:p>
    <w:p w:rsidR="0051792F" w:rsidRPr="00D34E57" w:rsidRDefault="0051792F" w:rsidP="006C64AF">
      <w:pPr>
        <w:jc w:val="both"/>
        <w:rPr>
          <w:sz w:val="22"/>
          <w:szCs w:val="22"/>
        </w:rPr>
      </w:pPr>
    </w:p>
    <w:p w:rsidR="00A469F9" w:rsidRPr="00D34E57" w:rsidRDefault="00A469F9" w:rsidP="0051792F">
      <w:pPr>
        <w:numPr>
          <w:ilvl w:val="0"/>
          <w:numId w:val="7"/>
        </w:num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Liečba predávkovania</w:t>
      </w:r>
    </w:p>
    <w:p w:rsidR="001D750B" w:rsidRPr="00D34E57" w:rsidRDefault="001D750B" w:rsidP="001D750B">
      <w:pPr>
        <w:jc w:val="both"/>
        <w:rPr>
          <w:sz w:val="22"/>
          <w:szCs w:val="22"/>
        </w:rPr>
      </w:pPr>
    </w:p>
    <w:p w:rsidR="00A469F9" w:rsidRPr="00D34E57" w:rsidRDefault="00B30122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A</w:t>
      </w:r>
      <w:r w:rsidR="00A469F9" w:rsidRPr="00D34E57">
        <w:rPr>
          <w:sz w:val="22"/>
          <w:szCs w:val="22"/>
        </w:rPr>
        <w:t>kútne: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Pri miernych symptómoch intoxikácie (menej ako 150 mg fluoridu, čo zodpovedá menej ako 12 g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1D750B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>gelée</w:t>
      </w:r>
      <w:r w:rsidRPr="00D34E57">
        <w:rPr>
          <w:sz w:val="22"/>
          <w:szCs w:val="22"/>
        </w:rPr>
        <w:t>) sa podávajú nápoje obsahujúce vápnik (mlieko, rozpustné kalciové tablety) na vyviazanie fluoridu.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Pri ťažkých symptómoch predávkovania (viac ako 150 mg fluoridu, čo zodpovedá viac ako 12 g 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1D750B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>gelée</w:t>
      </w:r>
      <w:r w:rsidRPr="00D34E57">
        <w:rPr>
          <w:sz w:val="22"/>
          <w:szCs w:val="22"/>
        </w:rPr>
        <w:t xml:space="preserve">) sa odporúča podanie aktívneho uhlia. Ak je to nevyhnutné, vápnik je možné podať </w:t>
      </w:r>
      <w:r w:rsidR="001D750B" w:rsidRPr="00D34E57">
        <w:rPr>
          <w:sz w:val="22"/>
          <w:szCs w:val="22"/>
        </w:rPr>
        <w:t xml:space="preserve">aj </w:t>
      </w:r>
      <w:r w:rsidRPr="00D34E57">
        <w:rPr>
          <w:sz w:val="22"/>
          <w:szCs w:val="22"/>
        </w:rPr>
        <w:t>intravenózne alebo sa môže vyvolať forsírovaná diuréza s alkalizáciou moču. Pulz, koagulácia, elektrolyty a acido-bázická rovnováha ma</w:t>
      </w:r>
      <w:r w:rsidR="001D750B" w:rsidRPr="00D34E57">
        <w:rPr>
          <w:sz w:val="22"/>
          <w:szCs w:val="22"/>
        </w:rPr>
        <w:t>jú</w:t>
      </w:r>
      <w:r w:rsidRPr="00D34E57">
        <w:rPr>
          <w:sz w:val="22"/>
          <w:szCs w:val="22"/>
        </w:rPr>
        <w:t xml:space="preserve"> byť </w:t>
      </w:r>
      <w:r w:rsidR="001D750B" w:rsidRPr="00D34E57">
        <w:rPr>
          <w:sz w:val="22"/>
          <w:szCs w:val="22"/>
        </w:rPr>
        <w:t xml:space="preserve">starostlivo </w:t>
      </w:r>
      <w:r w:rsidRPr="00D34E57">
        <w:rPr>
          <w:sz w:val="22"/>
          <w:szCs w:val="22"/>
        </w:rPr>
        <w:t>monitorované.</w:t>
      </w:r>
    </w:p>
    <w:p w:rsidR="00A469F9" w:rsidRPr="00D34E57" w:rsidRDefault="00A469F9" w:rsidP="0008746F">
      <w:pPr>
        <w:jc w:val="both"/>
        <w:rPr>
          <w:i/>
          <w:sz w:val="22"/>
          <w:szCs w:val="22"/>
        </w:rPr>
      </w:pPr>
    </w:p>
    <w:p w:rsidR="001D750B" w:rsidRPr="00D34E57" w:rsidRDefault="001D750B" w:rsidP="0008746F">
      <w:pPr>
        <w:jc w:val="both"/>
        <w:rPr>
          <w:i/>
          <w:sz w:val="22"/>
          <w:szCs w:val="22"/>
        </w:rPr>
      </w:pPr>
    </w:p>
    <w:p w:rsidR="00A469F9" w:rsidRPr="00D34E57" w:rsidRDefault="00A469F9" w:rsidP="0008746F">
      <w:pPr>
        <w:jc w:val="both"/>
        <w:rPr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5. </w:t>
      </w:r>
      <w:r w:rsidR="0022160B" w:rsidRPr="00D34E57">
        <w:rPr>
          <w:b/>
          <w:caps/>
          <w:sz w:val="22"/>
          <w:szCs w:val="22"/>
        </w:rPr>
        <w:tab/>
      </w:r>
      <w:r w:rsidRPr="00D34E57">
        <w:rPr>
          <w:b/>
          <w:caps/>
          <w:sz w:val="22"/>
          <w:szCs w:val="22"/>
        </w:rPr>
        <w:t>Farmakologické vlastnosti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5.1 </w:t>
      </w:r>
      <w:r w:rsidR="0022160B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Farmakodynamické vlastnosti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9B2E26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Farmakoterapeutická skupina: </w:t>
      </w:r>
      <w:r w:rsidR="00025C69" w:rsidRPr="00025C69">
        <w:rPr>
          <w:bCs/>
          <w:sz w:val="22"/>
          <w:szCs w:val="22"/>
        </w:rPr>
        <w:t>Stomatologi</w:t>
      </w:r>
      <w:r w:rsidR="00AD7E6D" w:rsidRPr="00D34E57">
        <w:rPr>
          <w:bCs/>
          <w:sz w:val="22"/>
          <w:szCs w:val="22"/>
        </w:rPr>
        <w:t xml:space="preserve">cké liečivá; </w:t>
      </w:r>
      <w:r w:rsidR="00AD7E6D" w:rsidRPr="00D34E57">
        <w:rPr>
          <w:sz w:val="22"/>
          <w:szCs w:val="22"/>
        </w:rPr>
        <w:t xml:space="preserve">látky na prevenciu zubného kazu – </w:t>
      </w:r>
      <w:r w:rsidR="00AD7E6D" w:rsidRPr="009B2E26">
        <w:rPr>
          <w:sz w:val="22"/>
          <w:szCs w:val="22"/>
        </w:rPr>
        <w:t>kombinácie</w:t>
      </w:r>
    </w:p>
    <w:p w:rsidR="00AD7E6D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ATC kód: </w:t>
      </w:r>
      <w:r w:rsidR="00025C69" w:rsidRPr="00025C69">
        <w:rPr>
          <w:bCs/>
          <w:sz w:val="22"/>
          <w:szCs w:val="22"/>
        </w:rPr>
        <w:t>A01AA30</w:t>
      </w:r>
      <w:r w:rsidRPr="00D34E57">
        <w:rPr>
          <w:sz w:val="22"/>
          <w:szCs w:val="22"/>
        </w:rPr>
        <w:t xml:space="preserve"> 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Ochraný účinok pred zubným kazom a terapeutické účinky fluoridov môžeme pripisovať trom faktorom:</w:t>
      </w:r>
    </w:p>
    <w:p w:rsidR="004357F8" w:rsidRPr="00D34E57" w:rsidRDefault="004357F8" w:rsidP="004357F8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Podpora remineralizácie iniciálnych kariéznych lézií.</w:t>
      </w:r>
    </w:p>
    <w:p w:rsidR="00A469F9" w:rsidRPr="00D34E57" w:rsidRDefault="00A469F9" w:rsidP="0008746F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Zvýšenie odolnosti zubnej skloviny voči kyselinám.</w:t>
      </w:r>
    </w:p>
    <w:p w:rsidR="00A469F9" w:rsidRPr="00D34E57" w:rsidRDefault="00A469F9" w:rsidP="0008746F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Inhibícia štiepenia cukrov mikroorganizmami produkujúcimi kyselinu v zubnom plaku.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V zlúčeninách obsahujúcich aminfluorid, katión predlžuje ochranný účinok pred kazom a tiež terapeutický účinok. Polarizácia medzi hydrofóbnym</w:t>
      </w:r>
      <w:r w:rsidR="009B7BB3" w:rsidRPr="00D34E57">
        <w:rPr>
          <w:sz w:val="22"/>
          <w:szCs w:val="22"/>
        </w:rPr>
        <w:t>i</w:t>
      </w:r>
      <w:r w:rsidRPr="00D34E57">
        <w:rPr>
          <w:sz w:val="22"/>
          <w:szCs w:val="22"/>
        </w:rPr>
        <w:t xml:space="preserve"> reťazcami alkylu a hydrofilnými aminoskupinami udeľuje katiónu povrchovo-aktívne vlastnosti. Sú to predovšetkým:</w:t>
      </w:r>
    </w:p>
    <w:p w:rsidR="00A469F9" w:rsidRPr="00D34E57" w:rsidRDefault="00A469F9" w:rsidP="0008746F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Dlhší retenčný čas fluoridu v ústnej dutine.</w:t>
      </w:r>
    </w:p>
    <w:p w:rsidR="00A469F9" w:rsidRPr="00D34E57" w:rsidRDefault="00A469F9" w:rsidP="0008746F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Zvlhčenie </w:t>
      </w:r>
      <w:r w:rsidR="004357F8" w:rsidRPr="00D34E57">
        <w:rPr>
          <w:sz w:val="22"/>
          <w:szCs w:val="22"/>
        </w:rPr>
        <w:t xml:space="preserve">korunky </w:t>
      </w:r>
      <w:r w:rsidRPr="00D34E57">
        <w:rPr>
          <w:sz w:val="22"/>
          <w:szCs w:val="22"/>
        </w:rPr>
        <w:t>zuba</w:t>
      </w:r>
    </w:p>
    <w:p w:rsidR="0051792F" w:rsidRPr="00D34E57" w:rsidRDefault="00A469F9" w:rsidP="0008746F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Dobrá schopnosť reagovať so zubnou sklovinou, čo umožňuje chemické zmeny už po </w:t>
      </w:r>
    </w:p>
    <w:p w:rsidR="0051792F" w:rsidRPr="00D34E57" w:rsidRDefault="0059352B" w:rsidP="0051792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             </w:t>
      </w:r>
      <w:r w:rsidR="00A469F9" w:rsidRPr="00D34E57">
        <w:rPr>
          <w:sz w:val="22"/>
          <w:szCs w:val="22"/>
        </w:rPr>
        <w:t xml:space="preserve">niekoľkých sekundách: inkorporácia fluoridu do skloviny (stabilný fluoridový rezervoár) </w:t>
      </w:r>
      <w:r w:rsidR="0051792F" w:rsidRPr="00D34E57">
        <w:rPr>
          <w:sz w:val="22"/>
          <w:szCs w:val="22"/>
        </w:rPr>
        <w:t xml:space="preserve"> </w:t>
      </w:r>
    </w:p>
    <w:p w:rsidR="00A469F9" w:rsidRPr="00D34E57" w:rsidRDefault="0059352B" w:rsidP="0051792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             </w:t>
      </w:r>
      <w:r w:rsidR="00A469F9" w:rsidRPr="00D34E57">
        <w:rPr>
          <w:sz w:val="22"/>
          <w:szCs w:val="22"/>
        </w:rPr>
        <w:t>a tvorba nestabilného fluoridového rezervoáru (povrchová vrstva fluoridu vápenatého).</w:t>
      </w:r>
    </w:p>
    <w:p w:rsidR="0051792F" w:rsidRPr="00D34E57" w:rsidRDefault="00A469F9" w:rsidP="0008746F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Afinita k zubnému plaku, čo vedie k miernemu zvýšeniu koncentrácie fluoridu a k dlhšiemu </w:t>
      </w:r>
    </w:p>
    <w:p w:rsidR="00A469F9" w:rsidRPr="00D34E57" w:rsidRDefault="0059352B" w:rsidP="0051792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             </w:t>
      </w:r>
      <w:r w:rsidR="00A469F9" w:rsidRPr="00D34E57">
        <w:rPr>
          <w:sz w:val="22"/>
          <w:szCs w:val="22"/>
        </w:rPr>
        <w:t>retenčnému času fluoridu v plaku.</w:t>
      </w:r>
    </w:p>
    <w:p w:rsidR="00A469F9" w:rsidRPr="00D34E57" w:rsidRDefault="00A469F9" w:rsidP="0008746F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Antimikrobiálne vlastnosti.</w:t>
      </w:r>
    </w:p>
    <w:p w:rsidR="00A469F9" w:rsidRPr="00D34E57" w:rsidRDefault="00A469F9" w:rsidP="0008746F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>Inhibícia štiepenia cukrov na kyseliny spôsobená baktériami, trvajúca niekoľko hodín.</w:t>
      </w:r>
    </w:p>
    <w:p w:rsidR="0051792F" w:rsidRPr="00D34E57" w:rsidRDefault="00A469F9" w:rsidP="0008746F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Zlepšená priľnavosť krycej vrstvy bohatej na fluorid na povrch skloviny, čo vedie k zvýšenej </w:t>
      </w:r>
    </w:p>
    <w:p w:rsidR="00A469F9" w:rsidRPr="00D34E57" w:rsidRDefault="0059352B" w:rsidP="0051792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             </w:t>
      </w:r>
      <w:r w:rsidR="00A469F9" w:rsidRPr="00D34E57">
        <w:rPr>
          <w:sz w:val="22"/>
          <w:szCs w:val="22"/>
        </w:rPr>
        <w:t>acido-rezistencii.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Liečba iniciálnych kari</w:t>
      </w:r>
      <w:r w:rsidR="0051792F" w:rsidRPr="00D34E57">
        <w:rPr>
          <w:sz w:val="22"/>
          <w:szCs w:val="22"/>
        </w:rPr>
        <w:t>o</w:t>
      </w:r>
      <w:r w:rsidRPr="00D34E57">
        <w:rPr>
          <w:sz w:val="22"/>
          <w:szCs w:val="22"/>
        </w:rPr>
        <w:t xml:space="preserve">znych lézií pomocou remineralizácie už dekalcifikovaných miest skloviny je efektívnejšia za prítomnosti fluoridových iónov, vo forme ktorých sa fosfáty a vápnik zo slín usadzujú </w:t>
      </w:r>
      <w:r w:rsidRPr="00D34E57">
        <w:rPr>
          <w:sz w:val="22"/>
          <w:szCs w:val="22"/>
        </w:rPr>
        <w:lastRenderedPageBreak/>
        <w:t>v čiastočne demineralizovanej sklovine. Táto reakcia je podporovaná amino-fluoridmi obsiahnutými v</w:t>
      </w:r>
      <w:r w:rsidR="004357F8" w:rsidRPr="00D34E57">
        <w:rPr>
          <w:sz w:val="22"/>
          <w:szCs w:val="22"/>
        </w:rPr>
        <w:t> </w:t>
      </w: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="004357F8" w:rsidRPr="00D34E57">
        <w:rPr>
          <w:bCs/>
          <w:sz w:val="22"/>
          <w:szCs w:val="22"/>
          <w:vertAlign w:val="superscript"/>
        </w:rPr>
        <w:t xml:space="preserve"> </w:t>
      </w:r>
      <w:r w:rsidRPr="00D34E57">
        <w:rPr>
          <w:bCs/>
          <w:iCs/>
          <w:sz w:val="22"/>
          <w:szCs w:val="22"/>
        </w:rPr>
        <w:t>gelée</w:t>
      </w:r>
      <w:r w:rsidRPr="00D34E57">
        <w:rPr>
          <w:sz w:val="22"/>
          <w:szCs w:val="22"/>
        </w:rPr>
        <w:t>, ktorý sa udržiava na povrchu zubov dlhý čas.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Na profylaxiu vzniku kazov a podpornú liečbu iniciálnych kazov je dôležitá tvorba adherentnej povrchovej vrstvy, bohatej na fluoridy, dostatočne labilnej, z ktorej sa fluoridové ióny môžu uvoľňovať týždne až mesiace v koncentráciách takých, aké boli zistené v fluoridovanej pitnej vode.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B30122" w:rsidP="0008746F">
      <w:pPr>
        <w:jc w:val="both"/>
        <w:rPr>
          <w:sz w:val="22"/>
          <w:szCs w:val="22"/>
        </w:rPr>
      </w:pPr>
      <w:r w:rsidRPr="00D34E57">
        <w:rPr>
          <w:bCs/>
          <w:sz w:val="22"/>
          <w:szCs w:val="22"/>
        </w:rPr>
        <w:t>E</w:t>
      </w:r>
      <w:r w:rsidR="00AA757D" w:rsidRPr="00D34E57">
        <w:rPr>
          <w:bCs/>
          <w:sz w:val="22"/>
          <w:szCs w:val="22"/>
        </w:rPr>
        <w:t>lmex</w:t>
      </w:r>
      <w:r w:rsidRPr="00D34E57">
        <w:rPr>
          <w:bCs/>
          <w:sz w:val="22"/>
          <w:szCs w:val="22"/>
        </w:rPr>
        <w:t xml:space="preserve"> gelée </w:t>
      </w:r>
      <w:r w:rsidR="00A469F9" w:rsidRPr="00D34E57">
        <w:rPr>
          <w:sz w:val="22"/>
          <w:szCs w:val="22"/>
        </w:rPr>
        <w:t>tiež tvorí povrchovú vrstvu fluoridu vápenatého na exponovanej zubovine, ktorá pokrýva alebo upcháva otvory v dentínových kanálikoch. Tento ochranný film bráni prenosu vonkajších stimulov z ústnej dutiny, a tým znižuje ciltivosť hypersenzitívnych zubných krčkov. Ústup bolesti nie je trvalý a desenzitizácia sa musí opakovať podľa potreby.</w:t>
      </w:r>
    </w:p>
    <w:p w:rsidR="001873B4" w:rsidRPr="00D34E57" w:rsidRDefault="001873B4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5.2 </w:t>
      </w:r>
      <w:r w:rsidR="0022160B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Farmakokinetické vlastnosti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Koncentrácie fluoridu v sére po miestnej aplikácii roztokov obsahujúcich fluoridy sa líšia od koncentrácií, ktoré môžeme sledovať po perorálnom podaní, pričom roztok neprichádza do kontaktu s tkanivami ústnej dutiny.</w:t>
      </w:r>
      <w:r w:rsidR="004357F8" w:rsidRPr="00D34E57">
        <w:rPr>
          <w:sz w:val="22"/>
          <w:szCs w:val="22"/>
        </w:rPr>
        <w:t xml:space="preserve"> Ak sa používa predpísaným spôsobom, E</w:t>
      </w:r>
      <w:r w:rsidR="00AA757D" w:rsidRPr="00D34E57">
        <w:rPr>
          <w:bCs/>
          <w:sz w:val="22"/>
          <w:szCs w:val="22"/>
        </w:rPr>
        <w:t>lmex</w:t>
      </w:r>
      <w:r w:rsidR="004357F8" w:rsidRPr="00D34E57">
        <w:rPr>
          <w:sz w:val="22"/>
          <w:szCs w:val="22"/>
        </w:rPr>
        <w:t xml:space="preserve"> ge</w:t>
      </w:r>
      <w:r w:rsidR="007C4200" w:rsidRPr="00D34E57">
        <w:rPr>
          <w:sz w:val="22"/>
          <w:szCs w:val="22"/>
        </w:rPr>
        <w:t>l</w:t>
      </w:r>
      <w:r w:rsidR="004357F8" w:rsidRPr="00D34E57">
        <w:rPr>
          <w:sz w:val="22"/>
          <w:szCs w:val="22"/>
        </w:rPr>
        <w:t xml:space="preserve">ée nepredstavuje žiadne </w:t>
      </w:r>
      <w:r w:rsidR="007C4200" w:rsidRPr="00D34E57">
        <w:rPr>
          <w:sz w:val="22"/>
          <w:szCs w:val="22"/>
        </w:rPr>
        <w:t>riziko vzniku toxických koncentrácií fluoridov v plazme.</w:t>
      </w:r>
    </w:p>
    <w:p w:rsidR="007C4200" w:rsidRPr="00D34E57" w:rsidRDefault="007C4200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V závislosti od </w:t>
      </w:r>
      <w:r w:rsidR="007C4200" w:rsidRPr="00D34E57">
        <w:rPr>
          <w:sz w:val="22"/>
          <w:szCs w:val="22"/>
        </w:rPr>
        <w:t xml:space="preserve">spôsobu </w:t>
      </w:r>
      <w:r w:rsidRPr="00D34E57">
        <w:rPr>
          <w:sz w:val="22"/>
          <w:szCs w:val="22"/>
        </w:rPr>
        <w:t xml:space="preserve">podania (zubná kefka, </w:t>
      </w:r>
      <w:r w:rsidR="007C4200" w:rsidRPr="00D34E57">
        <w:rPr>
          <w:sz w:val="22"/>
          <w:szCs w:val="22"/>
        </w:rPr>
        <w:t>miniplastová dyha, lyžicový aplikátor</w:t>
      </w:r>
      <w:r w:rsidRPr="00D34E57">
        <w:rPr>
          <w:sz w:val="22"/>
          <w:szCs w:val="22"/>
        </w:rPr>
        <w:t>), retenčnej kapacity zuboviny (ovplyvnená miestom, pozíciou zubov, slinotokom), materiálovo-špecifických charakteristík (priľnavosť, povrchová afinita) ako aj individuálnych faktorov (napr. konzumácia jedla a nápojov) fluorid, ktorý ostáva v ústnej dutine po miestnej aplikácii je desorbovaný, prehltnutý a absorbovaný v rôznych množstvách v rôznom čase. Preto nie je možné získať údaje o čase a intenzite maximálnych koncentrácií.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Farmakokinetické parametre po perorálnom podaní fluoridov sú dobre známe. Pri nízkych hodnotách pH sa fluorid mení na nedisociované molekuly HF, ktoré sa ih</w:t>
      </w:r>
      <w:r w:rsidR="009B7BB3" w:rsidRPr="00D34E57">
        <w:rPr>
          <w:sz w:val="22"/>
          <w:szCs w:val="22"/>
        </w:rPr>
        <w:t>n</w:t>
      </w:r>
      <w:r w:rsidRPr="00D34E57">
        <w:rPr>
          <w:sz w:val="22"/>
          <w:szCs w:val="22"/>
        </w:rPr>
        <w:t>eď absorbujú. Fluorid sa rýchlo a </w:t>
      </w:r>
      <w:r w:rsidR="007C4200" w:rsidRPr="00D34E57">
        <w:rPr>
          <w:sz w:val="22"/>
          <w:szCs w:val="22"/>
        </w:rPr>
        <w:t xml:space="preserve">úplne </w:t>
      </w:r>
      <w:r w:rsidRPr="00D34E57">
        <w:rPr>
          <w:sz w:val="22"/>
          <w:szCs w:val="22"/>
        </w:rPr>
        <w:t xml:space="preserve">absorbuje z tenkého čreva. Maximálne plazmatické koncentrácie dosahuje </w:t>
      </w:r>
      <w:r w:rsidR="007C4200" w:rsidRPr="00D34E57">
        <w:rPr>
          <w:sz w:val="22"/>
          <w:szCs w:val="22"/>
        </w:rPr>
        <w:t>d</w:t>
      </w:r>
      <w:r w:rsidRPr="00D34E57">
        <w:rPr>
          <w:sz w:val="22"/>
          <w:szCs w:val="22"/>
        </w:rPr>
        <w:t>o 30 minút. Plazmatický polčas je okolo 3 hodín (1,5 – 5 hodín). Fluorid je eliminovaný predovšetkým obličkami. Veľmi malé množstvá (nerozpustné kalciové soli) sa vylučujú stolicou. Čím je vyššia rýchlosť diurézy a vyššia zásaditosť moču, tým je rýchlejšia renálna exkrécia fluoridov. Fluoridy sa vylučujú do slín a sú reabsorbované v tráviacom trakte. Fluoridy sa tiež vylučujú do materského mlieka.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Fluorid je prirodzená zložka organizmu a </w:t>
      </w:r>
      <w:r w:rsidR="007C4200" w:rsidRPr="00D34E57">
        <w:rPr>
          <w:sz w:val="22"/>
          <w:szCs w:val="22"/>
        </w:rPr>
        <w:t>vyskytuje sa</w:t>
      </w:r>
      <w:r w:rsidRPr="00D34E57">
        <w:rPr>
          <w:sz w:val="22"/>
          <w:szCs w:val="22"/>
        </w:rPr>
        <w:t xml:space="preserve"> v kostiach a tvrdých častiach zubov</w:t>
      </w:r>
      <w:r w:rsidR="007C4200" w:rsidRPr="00D34E57">
        <w:rPr>
          <w:sz w:val="22"/>
          <w:szCs w:val="22"/>
        </w:rPr>
        <w:t xml:space="preserve"> (sklovina, dentín, zubovina)</w:t>
      </w:r>
      <w:r w:rsidRPr="00D34E57">
        <w:rPr>
          <w:sz w:val="22"/>
          <w:szCs w:val="22"/>
        </w:rPr>
        <w:t>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>5.</w:t>
      </w:r>
      <w:r w:rsidR="00B129C0" w:rsidRPr="00D34E57">
        <w:rPr>
          <w:b/>
          <w:sz w:val="22"/>
          <w:szCs w:val="22"/>
        </w:rPr>
        <w:t>3</w:t>
      </w:r>
      <w:r w:rsidRPr="00D34E57">
        <w:rPr>
          <w:b/>
          <w:sz w:val="22"/>
          <w:szCs w:val="22"/>
        </w:rPr>
        <w:t xml:space="preserve"> </w:t>
      </w:r>
      <w:r w:rsidR="0022160B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Predklinické údaje o bezpečnosti</w:t>
      </w:r>
    </w:p>
    <w:p w:rsidR="00A469F9" w:rsidRPr="00D34E57" w:rsidRDefault="00E134BD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   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Pri správnom užívaní a dávkovaní neboli v sére zistené toxické koncentrácie.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22160B" w:rsidRPr="00D34E57" w:rsidRDefault="0022160B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6. </w:t>
      </w:r>
      <w:r w:rsidR="0022160B" w:rsidRPr="00D34E57">
        <w:rPr>
          <w:b/>
          <w:caps/>
          <w:sz w:val="22"/>
          <w:szCs w:val="22"/>
        </w:rPr>
        <w:tab/>
      </w:r>
      <w:r w:rsidRPr="00D34E57">
        <w:rPr>
          <w:b/>
          <w:caps/>
          <w:sz w:val="22"/>
          <w:szCs w:val="22"/>
        </w:rPr>
        <w:t>Farmaceutické informácie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6.1 </w:t>
      </w:r>
      <w:r w:rsidR="0022160B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Zoznam pomocných látok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8158E4" w:rsidRPr="00D34E57" w:rsidRDefault="00865F95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propylénglyko</w:t>
      </w:r>
      <w:r w:rsidR="00653AC9" w:rsidRPr="00D34E57">
        <w:rPr>
          <w:sz w:val="22"/>
          <w:szCs w:val="22"/>
        </w:rPr>
        <w:t>l</w:t>
      </w:r>
    </w:p>
    <w:p w:rsidR="008158E4" w:rsidRPr="00D34E57" w:rsidRDefault="00865F95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hydroxyetylcelulóza</w:t>
      </w:r>
    </w:p>
    <w:p w:rsidR="008158E4" w:rsidRPr="00D34E57" w:rsidRDefault="00865F95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sacharín</w:t>
      </w:r>
    </w:p>
    <w:p w:rsidR="005A1EB5" w:rsidRPr="00D34E57" w:rsidRDefault="005A1EB5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čistená voda</w:t>
      </w:r>
    </w:p>
    <w:p w:rsidR="008158E4" w:rsidRPr="00D34E57" w:rsidRDefault="00865F95" w:rsidP="007C4200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jablková aróma</w:t>
      </w:r>
    </w:p>
    <w:p w:rsidR="005A1EB5" w:rsidRPr="00D34E57" w:rsidRDefault="005A1EB5" w:rsidP="007C4200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menton</w:t>
      </w:r>
      <w:r w:rsidR="005E1D07" w:rsidRPr="00D34E57">
        <w:rPr>
          <w:sz w:val="22"/>
          <w:szCs w:val="22"/>
        </w:rPr>
        <w:t>ová aróma</w:t>
      </w:r>
    </w:p>
    <w:p w:rsidR="007C4200" w:rsidRPr="00D34E57" w:rsidRDefault="00AB54B5" w:rsidP="007C4200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aróma mäty piepornej </w:t>
      </w:r>
    </w:p>
    <w:p w:rsidR="008158E4" w:rsidRPr="00D34E57" w:rsidRDefault="00F54CE7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banánová aróma</w:t>
      </w:r>
    </w:p>
    <w:p w:rsidR="00A469F9" w:rsidRPr="00D34E57" w:rsidRDefault="005A1EB5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silica mäty kučeravej</w:t>
      </w:r>
    </w:p>
    <w:p w:rsidR="005A1EB5" w:rsidRPr="00D34E57" w:rsidRDefault="005A1EB5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6.2 </w:t>
      </w:r>
      <w:r w:rsidR="0022160B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Inkompatibility</w:t>
      </w:r>
    </w:p>
    <w:p w:rsidR="007C4200" w:rsidRPr="00D34E57" w:rsidRDefault="007C4200" w:rsidP="0008746F">
      <w:pPr>
        <w:jc w:val="both"/>
        <w:rPr>
          <w:sz w:val="22"/>
          <w:szCs w:val="22"/>
        </w:rPr>
      </w:pPr>
    </w:p>
    <w:p w:rsidR="007C4200" w:rsidRPr="00D34E57" w:rsidRDefault="007C4200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Pozri časť 4.4.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6.3 </w:t>
      </w:r>
      <w:r w:rsidR="0022160B" w:rsidRPr="00D34E57">
        <w:rPr>
          <w:b/>
          <w:sz w:val="22"/>
          <w:szCs w:val="22"/>
        </w:rPr>
        <w:tab/>
      </w:r>
      <w:r w:rsidRPr="00D34E57">
        <w:rPr>
          <w:b/>
          <w:sz w:val="22"/>
          <w:szCs w:val="22"/>
        </w:rPr>
        <w:t>Čas použiteľnosti</w:t>
      </w:r>
    </w:p>
    <w:p w:rsidR="00A469F9" w:rsidRPr="00D34E57" w:rsidRDefault="00A469F9" w:rsidP="0008746F">
      <w:pPr>
        <w:jc w:val="both"/>
        <w:rPr>
          <w:sz w:val="22"/>
          <w:szCs w:val="22"/>
        </w:rPr>
      </w:pPr>
    </w:p>
    <w:p w:rsidR="00A469F9" w:rsidRPr="00D34E57" w:rsidRDefault="00A469F9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3 roky</w:t>
      </w:r>
    </w:p>
    <w:p w:rsidR="007C4200" w:rsidRPr="00D34E57" w:rsidRDefault="007C4200" w:rsidP="0008746F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 xml:space="preserve">Po otvorení balenia </w:t>
      </w:r>
      <w:r w:rsidR="002B29AC" w:rsidRPr="00D34E57">
        <w:rPr>
          <w:sz w:val="22"/>
          <w:szCs w:val="22"/>
        </w:rPr>
        <w:t>je produkt stabilný po dobu</w:t>
      </w:r>
      <w:r w:rsidRPr="00D34E57">
        <w:rPr>
          <w:sz w:val="22"/>
          <w:szCs w:val="22"/>
        </w:rPr>
        <w:t xml:space="preserve"> 20 mesiacov alebo najneskôr do dátumu použiteľnosti.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6.4 </w:t>
      </w:r>
      <w:r w:rsidRPr="00D34E57">
        <w:rPr>
          <w:b/>
          <w:sz w:val="22"/>
          <w:szCs w:val="22"/>
        </w:rPr>
        <w:tab/>
        <w:t>Špeciálne upozornenia na uchovávanie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Uchovávajte pri teplote neprevyšujúcej 25</w:t>
      </w:r>
      <w:r w:rsidRPr="00D34E57">
        <w:rPr>
          <w:snapToGrid w:val="0"/>
          <w:sz w:val="22"/>
          <w:szCs w:val="22"/>
          <w:lang w:val="cs-CZ" w:eastAsia="cs-CZ"/>
        </w:rPr>
        <w:t>°</w:t>
      </w:r>
      <w:r w:rsidRPr="00D34E57">
        <w:rPr>
          <w:sz w:val="22"/>
          <w:szCs w:val="22"/>
        </w:rPr>
        <w:t>C.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 xml:space="preserve">6.5 </w:t>
      </w:r>
      <w:r w:rsidRPr="00D34E57">
        <w:rPr>
          <w:b/>
          <w:sz w:val="22"/>
          <w:szCs w:val="22"/>
        </w:rPr>
        <w:tab/>
        <w:t>Druh obalu a obsah balenia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Laminátová tuba s polypropylénovým skrutkovacím uzáverom.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Default="009A7417" w:rsidP="009A7417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Veľkosť balenia: 25 g, 215 g</w:t>
      </w:r>
    </w:p>
    <w:p w:rsidR="00D34E57" w:rsidRDefault="00D34E57" w:rsidP="009A7417">
      <w:pPr>
        <w:jc w:val="both"/>
        <w:rPr>
          <w:sz w:val="22"/>
          <w:szCs w:val="22"/>
        </w:rPr>
      </w:pPr>
    </w:p>
    <w:p w:rsidR="00D34E57" w:rsidRPr="00D34E57" w:rsidRDefault="00D34E57" w:rsidP="009A7417">
      <w:pPr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9A7417" w:rsidRPr="00D34E57" w:rsidRDefault="009A7417" w:rsidP="009A7417">
      <w:pPr>
        <w:jc w:val="both"/>
        <w:rPr>
          <w:sz w:val="22"/>
          <w:szCs w:val="22"/>
          <w:u w:val="single"/>
        </w:rPr>
      </w:pPr>
    </w:p>
    <w:p w:rsidR="009A7417" w:rsidRPr="00D34E57" w:rsidRDefault="009A7417" w:rsidP="009A7417">
      <w:pPr>
        <w:jc w:val="both"/>
        <w:rPr>
          <w:b/>
          <w:sz w:val="22"/>
          <w:szCs w:val="22"/>
        </w:rPr>
      </w:pPr>
      <w:r w:rsidRPr="00D34E57">
        <w:rPr>
          <w:b/>
          <w:sz w:val="22"/>
          <w:szCs w:val="22"/>
        </w:rPr>
        <w:t>6.6</w:t>
      </w:r>
      <w:r w:rsidRPr="00D34E57">
        <w:rPr>
          <w:b/>
          <w:sz w:val="22"/>
          <w:szCs w:val="22"/>
        </w:rPr>
        <w:tab/>
        <w:t>Špeciálne opatrenia na likvidáciu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sz w:val="22"/>
          <w:szCs w:val="22"/>
        </w:rPr>
      </w:pPr>
      <w:r w:rsidRPr="00D34E57">
        <w:rPr>
          <w:sz w:val="22"/>
          <w:szCs w:val="22"/>
        </w:rPr>
        <w:t>Žiadne zvláštne požiadavky.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7. </w:t>
      </w:r>
      <w:r w:rsidRPr="00D34E57">
        <w:rPr>
          <w:b/>
          <w:caps/>
          <w:sz w:val="22"/>
          <w:szCs w:val="22"/>
        </w:rPr>
        <w:tab/>
        <w:t>Držiteľ rozhodnutia o registrácii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C6149E" w:rsidP="009A7417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CP </w:t>
      </w:r>
      <w:r w:rsidR="009A7417" w:rsidRPr="00D34E57">
        <w:rPr>
          <w:sz w:val="22"/>
          <w:szCs w:val="22"/>
          <w:lang w:val="de-DE"/>
        </w:rPr>
        <w:t>GABA GmbH</w:t>
      </w:r>
    </w:p>
    <w:p w:rsidR="009A7417" w:rsidRPr="00D34E57" w:rsidRDefault="00C6149E" w:rsidP="009A7417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Beim Strohhause 17</w:t>
      </w:r>
    </w:p>
    <w:p w:rsidR="009A7417" w:rsidRPr="00D34E57" w:rsidRDefault="00C6149E" w:rsidP="009A7417">
      <w:pPr>
        <w:jc w:val="both"/>
        <w:rPr>
          <w:sz w:val="22"/>
          <w:szCs w:val="22"/>
          <w:lang w:val="cs-CZ" w:eastAsia="cs-CZ"/>
        </w:rPr>
      </w:pPr>
      <w:r>
        <w:rPr>
          <w:sz w:val="22"/>
          <w:szCs w:val="22"/>
          <w:lang w:val="de-DE"/>
        </w:rPr>
        <w:t>20097</w:t>
      </w:r>
      <w:r w:rsidRPr="00D34E57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Hamburg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  <w:r w:rsidRPr="00D34E57">
        <w:rPr>
          <w:sz w:val="22"/>
          <w:szCs w:val="22"/>
          <w:lang w:val="cs-CZ" w:eastAsia="cs-CZ"/>
        </w:rPr>
        <w:t>Nemecko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8. </w:t>
      </w:r>
      <w:r w:rsidRPr="00D34E57">
        <w:rPr>
          <w:b/>
          <w:caps/>
          <w:sz w:val="22"/>
          <w:szCs w:val="22"/>
        </w:rPr>
        <w:tab/>
        <w:t>Registračné číslo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sz w:val="22"/>
          <w:szCs w:val="22"/>
        </w:rPr>
      </w:pPr>
      <w:r w:rsidRPr="00D34E57">
        <w:rPr>
          <w:snapToGrid w:val="0"/>
          <w:color w:val="000000"/>
          <w:sz w:val="22"/>
          <w:szCs w:val="22"/>
          <w:lang w:val="cs-CZ" w:eastAsia="cs-CZ"/>
        </w:rPr>
        <w:t>87/0006/82-S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b/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9. </w:t>
      </w:r>
      <w:r w:rsidRPr="00D34E57">
        <w:rPr>
          <w:b/>
          <w:caps/>
          <w:sz w:val="22"/>
          <w:szCs w:val="22"/>
        </w:rPr>
        <w:tab/>
        <w:t>Dátum prvej registrácie / predĺženia registrácie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F62AEE" w:rsidRPr="00D34E57" w:rsidRDefault="00025C69" w:rsidP="00F62AEE">
      <w:pPr>
        <w:jc w:val="both"/>
        <w:rPr>
          <w:sz w:val="22"/>
          <w:szCs w:val="22"/>
        </w:rPr>
      </w:pPr>
      <w:r w:rsidRPr="00025C69">
        <w:rPr>
          <w:sz w:val="22"/>
          <w:szCs w:val="22"/>
        </w:rPr>
        <w:t xml:space="preserve">Dátum prvej registrácie: </w:t>
      </w:r>
      <w:r w:rsidR="00F62AEE" w:rsidRPr="00D34E57">
        <w:rPr>
          <w:snapToGrid w:val="0"/>
          <w:color w:val="000000"/>
          <w:sz w:val="22"/>
          <w:szCs w:val="22"/>
          <w:lang w:eastAsia="cs-CZ"/>
        </w:rPr>
        <w:t>28.1.1982</w:t>
      </w:r>
    </w:p>
    <w:p w:rsidR="00F62AEE" w:rsidRPr="00D34E57" w:rsidRDefault="00025C69" w:rsidP="00F62AEE">
      <w:pPr>
        <w:jc w:val="both"/>
        <w:rPr>
          <w:sz w:val="22"/>
          <w:szCs w:val="22"/>
        </w:rPr>
      </w:pPr>
      <w:r w:rsidRPr="00025C69">
        <w:rPr>
          <w:sz w:val="22"/>
          <w:szCs w:val="22"/>
        </w:rPr>
        <w:t xml:space="preserve">Dátum posledného predĺženia: 30.01.2003 </w:t>
      </w: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sz w:val="22"/>
          <w:szCs w:val="22"/>
        </w:rPr>
      </w:pPr>
    </w:p>
    <w:p w:rsidR="009A7417" w:rsidRPr="00D34E57" w:rsidRDefault="009A7417" w:rsidP="009A7417">
      <w:pPr>
        <w:jc w:val="both"/>
        <w:rPr>
          <w:b/>
          <w:caps/>
          <w:sz w:val="22"/>
          <w:szCs w:val="22"/>
        </w:rPr>
      </w:pPr>
      <w:r w:rsidRPr="00D34E57">
        <w:rPr>
          <w:b/>
          <w:caps/>
          <w:sz w:val="22"/>
          <w:szCs w:val="22"/>
        </w:rPr>
        <w:t xml:space="preserve">10. </w:t>
      </w:r>
      <w:r w:rsidRPr="00D34E57">
        <w:rPr>
          <w:b/>
          <w:caps/>
          <w:sz w:val="22"/>
          <w:szCs w:val="22"/>
        </w:rPr>
        <w:tab/>
        <w:t>Dátum revízie textu</w:t>
      </w:r>
    </w:p>
    <w:p w:rsidR="009A7417" w:rsidRPr="00D34E57" w:rsidRDefault="009A7417" w:rsidP="009A7417">
      <w:pPr>
        <w:jc w:val="both"/>
        <w:rPr>
          <w:b/>
          <w:sz w:val="22"/>
          <w:szCs w:val="22"/>
          <w:u w:val="single"/>
        </w:rPr>
      </w:pPr>
    </w:p>
    <w:p w:rsidR="009A7417" w:rsidRPr="00D34E57" w:rsidRDefault="00C6149E" w:rsidP="009A7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Pr="00D34E57">
        <w:rPr>
          <w:sz w:val="22"/>
          <w:szCs w:val="22"/>
        </w:rPr>
        <w:t xml:space="preserve"> </w:t>
      </w:r>
      <w:r w:rsidR="000B0336" w:rsidRPr="00D34E57">
        <w:rPr>
          <w:sz w:val="22"/>
          <w:szCs w:val="22"/>
        </w:rPr>
        <w:t>2014</w:t>
      </w:r>
    </w:p>
    <w:p w:rsidR="00E20CB2" w:rsidRPr="00D34E57" w:rsidRDefault="00E20CB2">
      <w:pPr>
        <w:jc w:val="both"/>
        <w:rPr>
          <w:sz w:val="22"/>
          <w:szCs w:val="22"/>
        </w:rPr>
      </w:pPr>
    </w:p>
    <w:sectPr w:rsidR="00E20CB2" w:rsidRPr="00D34E57" w:rsidSect="00A439B2">
      <w:headerReference w:type="default" r:id="rId16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5E" w:rsidRDefault="00B9425E">
      <w:r>
        <w:separator/>
      </w:r>
    </w:p>
  </w:endnote>
  <w:endnote w:type="continuationSeparator" w:id="0">
    <w:p w:rsidR="00B9425E" w:rsidRDefault="00B9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B5" w:rsidRDefault="00025C6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A1EB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1EB5" w:rsidRDefault="005A1E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9849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34E57" w:rsidRPr="00D34E57" w:rsidRDefault="00025C69">
        <w:pPr>
          <w:pStyle w:val="Pta"/>
          <w:jc w:val="center"/>
          <w:rPr>
            <w:sz w:val="18"/>
            <w:szCs w:val="18"/>
          </w:rPr>
        </w:pPr>
        <w:r w:rsidRPr="00025C69">
          <w:rPr>
            <w:sz w:val="18"/>
            <w:szCs w:val="18"/>
          </w:rPr>
          <w:fldChar w:fldCharType="begin"/>
        </w:r>
        <w:r w:rsidRPr="00025C69">
          <w:rPr>
            <w:sz w:val="18"/>
            <w:szCs w:val="18"/>
          </w:rPr>
          <w:instrText>PAGE   \* MERGEFORMAT</w:instrText>
        </w:r>
        <w:r w:rsidRPr="00025C69">
          <w:rPr>
            <w:sz w:val="18"/>
            <w:szCs w:val="18"/>
          </w:rPr>
          <w:fldChar w:fldCharType="separate"/>
        </w:r>
        <w:r w:rsidR="002E5958">
          <w:rPr>
            <w:noProof/>
            <w:sz w:val="18"/>
            <w:szCs w:val="18"/>
          </w:rPr>
          <w:t>1</w:t>
        </w:r>
        <w:r w:rsidRPr="00025C69">
          <w:rPr>
            <w:sz w:val="18"/>
            <w:szCs w:val="18"/>
          </w:rPr>
          <w:fldChar w:fldCharType="end"/>
        </w:r>
      </w:p>
    </w:sdtContent>
  </w:sdt>
  <w:p w:rsidR="005A1EB5" w:rsidRDefault="005A1EB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EB" w:rsidRDefault="00CA18E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5E" w:rsidRDefault="00B9425E">
      <w:r>
        <w:separator/>
      </w:r>
    </w:p>
  </w:footnote>
  <w:footnote w:type="continuationSeparator" w:id="0">
    <w:p w:rsidR="00B9425E" w:rsidRDefault="00B94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EB" w:rsidRDefault="00CA18E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B5" w:rsidRPr="0008746F" w:rsidRDefault="00C6149E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prevode, ev. č.: 2014/</w:t>
    </w:r>
    <w:r w:rsidR="00CA18EB">
      <w:rPr>
        <w:sz w:val="18"/>
        <w:szCs w:val="18"/>
      </w:rPr>
      <w:t>04945</w:t>
    </w:r>
    <w:r>
      <w:rPr>
        <w:sz w:val="18"/>
        <w:szCs w:val="18"/>
      </w:rPr>
      <w:t>-TR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EB" w:rsidRDefault="00CA18EB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B5" w:rsidRDefault="005A1E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F23"/>
    <w:multiLevelType w:val="hybridMultilevel"/>
    <w:tmpl w:val="FF588A7A"/>
    <w:lvl w:ilvl="0" w:tplc="DC08C9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925F4"/>
    <w:multiLevelType w:val="hybridMultilevel"/>
    <w:tmpl w:val="0D7A3FA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A4A2A"/>
    <w:multiLevelType w:val="multilevel"/>
    <w:tmpl w:val="AE3493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32A5DB4"/>
    <w:multiLevelType w:val="hybridMultilevel"/>
    <w:tmpl w:val="B35C69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1732C"/>
    <w:multiLevelType w:val="hybridMultilevel"/>
    <w:tmpl w:val="AAA2BB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D0165"/>
    <w:multiLevelType w:val="hybridMultilevel"/>
    <w:tmpl w:val="168C55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72EC8"/>
    <w:multiLevelType w:val="hybridMultilevel"/>
    <w:tmpl w:val="B79C8D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46F"/>
    <w:rsid w:val="00025C69"/>
    <w:rsid w:val="00077159"/>
    <w:rsid w:val="00082367"/>
    <w:rsid w:val="0008746F"/>
    <w:rsid w:val="000B0336"/>
    <w:rsid w:val="000B2758"/>
    <w:rsid w:val="000C101B"/>
    <w:rsid w:val="00115BF4"/>
    <w:rsid w:val="00135176"/>
    <w:rsid w:val="00135E97"/>
    <w:rsid w:val="00141F74"/>
    <w:rsid w:val="001542AF"/>
    <w:rsid w:val="001577FE"/>
    <w:rsid w:val="001873B4"/>
    <w:rsid w:val="001C089E"/>
    <w:rsid w:val="001D750B"/>
    <w:rsid w:val="002160DD"/>
    <w:rsid w:val="00217CCF"/>
    <w:rsid w:val="0022160B"/>
    <w:rsid w:val="002B29AC"/>
    <w:rsid w:val="002E075A"/>
    <w:rsid w:val="002E5958"/>
    <w:rsid w:val="002F099D"/>
    <w:rsid w:val="002F62D4"/>
    <w:rsid w:val="00302A2C"/>
    <w:rsid w:val="003B648A"/>
    <w:rsid w:val="003D622F"/>
    <w:rsid w:val="004357F8"/>
    <w:rsid w:val="00470645"/>
    <w:rsid w:val="00496B8A"/>
    <w:rsid w:val="004C12F5"/>
    <w:rsid w:val="00501FD5"/>
    <w:rsid w:val="005103CD"/>
    <w:rsid w:val="0051792F"/>
    <w:rsid w:val="005202D3"/>
    <w:rsid w:val="00552BC3"/>
    <w:rsid w:val="005736D5"/>
    <w:rsid w:val="00591C2F"/>
    <w:rsid w:val="0059352B"/>
    <w:rsid w:val="005A0153"/>
    <w:rsid w:val="005A1EB5"/>
    <w:rsid w:val="005A533D"/>
    <w:rsid w:val="005A70A2"/>
    <w:rsid w:val="005D4E94"/>
    <w:rsid w:val="005E1D07"/>
    <w:rsid w:val="005E44DF"/>
    <w:rsid w:val="005F34B0"/>
    <w:rsid w:val="005F62F8"/>
    <w:rsid w:val="00653AC9"/>
    <w:rsid w:val="006C64AF"/>
    <w:rsid w:val="006E3EA6"/>
    <w:rsid w:val="00782C4C"/>
    <w:rsid w:val="007A08CF"/>
    <w:rsid w:val="007C4200"/>
    <w:rsid w:val="007F50A0"/>
    <w:rsid w:val="00806F09"/>
    <w:rsid w:val="008158E4"/>
    <w:rsid w:val="0083557F"/>
    <w:rsid w:val="0086443E"/>
    <w:rsid w:val="00865F95"/>
    <w:rsid w:val="00890FB2"/>
    <w:rsid w:val="008A1FC9"/>
    <w:rsid w:val="008C7585"/>
    <w:rsid w:val="00931312"/>
    <w:rsid w:val="009649F4"/>
    <w:rsid w:val="009A7417"/>
    <w:rsid w:val="009B2E26"/>
    <w:rsid w:val="009B7BB3"/>
    <w:rsid w:val="009E0302"/>
    <w:rsid w:val="009E275C"/>
    <w:rsid w:val="00A439B2"/>
    <w:rsid w:val="00A469F9"/>
    <w:rsid w:val="00A55EF7"/>
    <w:rsid w:val="00A55F86"/>
    <w:rsid w:val="00A948C2"/>
    <w:rsid w:val="00AA757D"/>
    <w:rsid w:val="00AB2197"/>
    <w:rsid w:val="00AB54B5"/>
    <w:rsid w:val="00AD471D"/>
    <w:rsid w:val="00AD75F9"/>
    <w:rsid w:val="00AD7E6D"/>
    <w:rsid w:val="00AE41B8"/>
    <w:rsid w:val="00B129C0"/>
    <w:rsid w:val="00B20B2A"/>
    <w:rsid w:val="00B30122"/>
    <w:rsid w:val="00B51B6A"/>
    <w:rsid w:val="00B61C09"/>
    <w:rsid w:val="00B65F47"/>
    <w:rsid w:val="00B9425E"/>
    <w:rsid w:val="00B95C86"/>
    <w:rsid w:val="00BA4644"/>
    <w:rsid w:val="00BC4799"/>
    <w:rsid w:val="00C32324"/>
    <w:rsid w:val="00C6149E"/>
    <w:rsid w:val="00CA18EB"/>
    <w:rsid w:val="00CD04EA"/>
    <w:rsid w:val="00CD3D78"/>
    <w:rsid w:val="00CE62B2"/>
    <w:rsid w:val="00D23B63"/>
    <w:rsid w:val="00D34E57"/>
    <w:rsid w:val="00D36B23"/>
    <w:rsid w:val="00D50B42"/>
    <w:rsid w:val="00D60634"/>
    <w:rsid w:val="00DC4155"/>
    <w:rsid w:val="00DF24C9"/>
    <w:rsid w:val="00DF2973"/>
    <w:rsid w:val="00E134BD"/>
    <w:rsid w:val="00E20CB2"/>
    <w:rsid w:val="00E82FD7"/>
    <w:rsid w:val="00E83A28"/>
    <w:rsid w:val="00E913BC"/>
    <w:rsid w:val="00ED5A2C"/>
    <w:rsid w:val="00F01820"/>
    <w:rsid w:val="00F54CE7"/>
    <w:rsid w:val="00F62AEE"/>
    <w:rsid w:val="00FA69BA"/>
    <w:rsid w:val="00FA7EF5"/>
    <w:rsid w:val="00FC2297"/>
    <w:rsid w:val="00FD34AD"/>
    <w:rsid w:val="00FE7086"/>
    <w:rsid w:val="00FF104F"/>
    <w:rsid w:val="00FF1EEB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39B2"/>
    <w:rPr>
      <w:sz w:val="24"/>
    </w:rPr>
  </w:style>
  <w:style w:type="paragraph" w:styleId="Nadpis1">
    <w:name w:val="heading 1"/>
    <w:basedOn w:val="Normlny"/>
    <w:next w:val="Normlny"/>
    <w:qFormat/>
    <w:rsid w:val="00A439B2"/>
    <w:pPr>
      <w:keepNext/>
      <w:ind w:right="566"/>
      <w:outlineLvl w:val="0"/>
    </w:pPr>
    <w:rPr>
      <w:b/>
      <w:i/>
      <w:u w:val="single"/>
    </w:rPr>
  </w:style>
  <w:style w:type="paragraph" w:styleId="Nadpis2">
    <w:name w:val="heading 2"/>
    <w:basedOn w:val="Normlny"/>
    <w:next w:val="Normlny"/>
    <w:qFormat/>
    <w:rsid w:val="00A439B2"/>
    <w:pPr>
      <w:keepNext/>
      <w:ind w:right="566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rsid w:val="00A439B2"/>
    <w:pPr>
      <w:keepNext/>
      <w:ind w:right="-852"/>
      <w:jc w:val="both"/>
      <w:outlineLvl w:val="2"/>
    </w:pPr>
    <w:rPr>
      <w:iCs/>
      <w:u w:val="single"/>
    </w:rPr>
  </w:style>
  <w:style w:type="paragraph" w:styleId="Nadpis4">
    <w:name w:val="heading 4"/>
    <w:basedOn w:val="Normlny"/>
    <w:next w:val="Normlny"/>
    <w:qFormat/>
    <w:rsid w:val="00A439B2"/>
    <w:pPr>
      <w:keepNext/>
      <w:ind w:right="-852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439B2"/>
    <w:pPr>
      <w:keepNext/>
      <w:ind w:right="-852"/>
      <w:jc w:val="both"/>
      <w:outlineLvl w:val="4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439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A439B2"/>
  </w:style>
  <w:style w:type="paragraph" w:styleId="Hlavika">
    <w:name w:val="header"/>
    <w:basedOn w:val="Normlny"/>
    <w:semiHidden/>
    <w:rsid w:val="00A439B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74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746F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5D4E94"/>
    <w:rPr>
      <w:sz w:val="24"/>
    </w:rPr>
  </w:style>
  <w:style w:type="character" w:styleId="Hypertextovprepojenie">
    <w:name w:val="Hyperlink"/>
    <w:rsid w:val="00AD75F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134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53D5F-26B7-4FA6-8A1A-0AB02FC1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1799</Words>
  <Characters>10255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ELMEX®</vt:lpstr>
      <vt:lpstr>ELMEX®</vt:lpstr>
    </vt:vector>
  </TitlesOfParts>
  <Company>Pre-installed Company</Company>
  <LinksUpToDate>false</LinksUpToDate>
  <CharactersWithSpaces>12030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ELMEX®</dc:title>
  <dc:creator>Pre-installed User</dc:creator>
  <cp:lastModifiedBy>Duchajová, Gabriela</cp:lastModifiedBy>
  <cp:revision>14</cp:revision>
  <cp:lastPrinted>2009-06-18T11:41:00Z</cp:lastPrinted>
  <dcterms:created xsi:type="dcterms:W3CDTF">2014-06-27T09:26:00Z</dcterms:created>
  <dcterms:modified xsi:type="dcterms:W3CDTF">2014-12-01T08:53:00Z</dcterms:modified>
</cp:coreProperties>
</file>