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627" w:rsidRDefault="00700627" w:rsidP="00700627">
      <w:pPr>
        <w:rPr>
          <w:sz w:val="18"/>
          <w:szCs w:val="18"/>
        </w:rPr>
      </w:pPr>
      <w:bookmarkStart w:id="0" w:name="_GoBack"/>
      <w:bookmarkEnd w:id="0"/>
      <w:proofErr w:type="spellStart"/>
      <w:r>
        <w:rPr>
          <w:sz w:val="18"/>
          <w:szCs w:val="18"/>
        </w:rPr>
        <w:t>Schválený</w:t>
      </w:r>
      <w:proofErr w:type="spellEnd"/>
      <w:r>
        <w:rPr>
          <w:sz w:val="18"/>
          <w:szCs w:val="18"/>
        </w:rPr>
        <w:t xml:space="preserve"> text k </w:t>
      </w:r>
      <w:proofErr w:type="spellStart"/>
      <w:r>
        <w:rPr>
          <w:sz w:val="18"/>
          <w:szCs w:val="18"/>
        </w:rPr>
        <w:t>rozhodnutiu</w:t>
      </w:r>
      <w:proofErr w:type="spellEnd"/>
      <w:r>
        <w:rPr>
          <w:sz w:val="18"/>
          <w:szCs w:val="18"/>
        </w:rPr>
        <w:t xml:space="preserve"> o </w:t>
      </w:r>
      <w:proofErr w:type="spellStart"/>
      <w:r>
        <w:rPr>
          <w:sz w:val="18"/>
          <w:szCs w:val="18"/>
        </w:rPr>
        <w:t>prevode</w:t>
      </w:r>
      <w:proofErr w:type="spellEnd"/>
      <w:r>
        <w:rPr>
          <w:sz w:val="18"/>
          <w:szCs w:val="18"/>
        </w:rPr>
        <w:t xml:space="preserve">, </w:t>
      </w:r>
      <w:proofErr w:type="spellStart"/>
      <w:proofErr w:type="gramStart"/>
      <w:r>
        <w:rPr>
          <w:sz w:val="18"/>
          <w:szCs w:val="18"/>
        </w:rPr>
        <w:t>ev</w:t>
      </w:r>
      <w:proofErr w:type="spellEnd"/>
      <w:proofErr w:type="gramEnd"/>
      <w:r>
        <w:rPr>
          <w:sz w:val="18"/>
          <w:szCs w:val="18"/>
        </w:rPr>
        <w:t xml:space="preserve">. </w:t>
      </w:r>
      <w:proofErr w:type="gramStart"/>
      <w:r>
        <w:rPr>
          <w:sz w:val="18"/>
          <w:szCs w:val="18"/>
        </w:rPr>
        <w:t>č</w:t>
      </w:r>
      <w:proofErr w:type="gramEnd"/>
      <w:r>
        <w:rPr>
          <w:sz w:val="18"/>
          <w:szCs w:val="18"/>
        </w:rPr>
        <w:t>. 2015/05809-TR, 2015/058010-TR a 2015/05811-TR</w:t>
      </w:r>
    </w:p>
    <w:p w:rsidR="00C85AC9" w:rsidRPr="0094338A" w:rsidRDefault="00C85AC9" w:rsidP="005F41D8">
      <w:pPr>
        <w:rPr>
          <w:sz w:val="22"/>
          <w:szCs w:val="22"/>
          <w:lang w:val="sk-SK"/>
        </w:rPr>
      </w:pPr>
    </w:p>
    <w:p w:rsidR="00C93993" w:rsidRPr="0094338A" w:rsidRDefault="00C93993" w:rsidP="005F41D8">
      <w:pPr>
        <w:rPr>
          <w:sz w:val="22"/>
          <w:szCs w:val="22"/>
          <w:lang w:val="sk-SK"/>
        </w:rPr>
      </w:pPr>
    </w:p>
    <w:p w:rsidR="00B266D3" w:rsidRDefault="00C85AC9" w:rsidP="00B13886">
      <w:pPr>
        <w:jc w:val="center"/>
        <w:rPr>
          <w:b/>
          <w:sz w:val="22"/>
          <w:szCs w:val="22"/>
          <w:lang w:val="sk-SK"/>
        </w:rPr>
      </w:pPr>
      <w:r w:rsidRPr="0094338A">
        <w:rPr>
          <w:b/>
          <w:sz w:val="22"/>
          <w:szCs w:val="22"/>
          <w:lang w:val="sk-SK"/>
        </w:rPr>
        <w:t>SÚHRN CHARAKTERISTICKÝCH VLASTNOSTÍ LIEKU</w:t>
      </w:r>
    </w:p>
    <w:p w:rsidR="00C85AC9" w:rsidRPr="0094338A" w:rsidRDefault="00C85AC9" w:rsidP="005F41D8">
      <w:pPr>
        <w:rPr>
          <w:sz w:val="22"/>
          <w:szCs w:val="22"/>
          <w:lang w:val="sk-SK"/>
        </w:rPr>
      </w:pPr>
    </w:p>
    <w:p w:rsidR="00C93993" w:rsidRPr="0094338A" w:rsidRDefault="00C93993" w:rsidP="005F41D8">
      <w:pPr>
        <w:rPr>
          <w:sz w:val="22"/>
          <w:szCs w:val="22"/>
          <w:lang w:val="sk-SK"/>
        </w:rPr>
      </w:pPr>
    </w:p>
    <w:p w:rsidR="00C85AC9" w:rsidRPr="0094338A" w:rsidRDefault="00C85AC9" w:rsidP="0094338A">
      <w:pPr>
        <w:pStyle w:val="Odsekzoznamu"/>
        <w:numPr>
          <w:ilvl w:val="0"/>
          <w:numId w:val="22"/>
        </w:numPr>
        <w:ind w:hanging="720"/>
        <w:rPr>
          <w:b/>
          <w:sz w:val="22"/>
          <w:szCs w:val="22"/>
          <w:lang w:val="sk-SK"/>
        </w:rPr>
      </w:pPr>
      <w:r w:rsidRPr="0094338A">
        <w:rPr>
          <w:b/>
          <w:sz w:val="22"/>
          <w:szCs w:val="22"/>
          <w:lang w:val="sk-SK"/>
        </w:rPr>
        <w:t>NÁZOV LIEKU</w:t>
      </w:r>
    </w:p>
    <w:p w:rsidR="00C367B9" w:rsidRPr="0094338A" w:rsidRDefault="00C85AC9" w:rsidP="005F41D8">
      <w:pPr>
        <w:rPr>
          <w:b/>
          <w:sz w:val="22"/>
          <w:szCs w:val="22"/>
          <w:lang w:val="sk-SK"/>
        </w:rPr>
      </w:pPr>
      <w:r w:rsidRPr="0094338A">
        <w:rPr>
          <w:b/>
          <w:sz w:val="22"/>
          <w:szCs w:val="22"/>
          <w:lang w:val="sk-SK"/>
        </w:rPr>
        <w:tab/>
      </w:r>
    </w:p>
    <w:p w:rsidR="00C93993" w:rsidRPr="0094338A" w:rsidRDefault="00C85AC9" w:rsidP="005F41D8">
      <w:pPr>
        <w:rPr>
          <w:sz w:val="22"/>
          <w:szCs w:val="22"/>
          <w:lang w:val="sk-SK"/>
        </w:rPr>
      </w:pP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7 mg</w:t>
      </w:r>
    </w:p>
    <w:p w:rsidR="00C85AC9" w:rsidRPr="0094338A" w:rsidRDefault="00C85AC9" w:rsidP="005F41D8">
      <w:pPr>
        <w:rPr>
          <w:sz w:val="22"/>
          <w:szCs w:val="22"/>
          <w:lang w:val="sk-SK"/>
        </w:rPr>
      </w:pP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14 mg</w:t>
      </w:r>
    </w:p>
    <w:p w:rsidR="00C85AC9" w:rsidRPr="0094338A" w:rsidRDefault="00C85AC9" w:rsidP="005F41D8">
      <w:pPr>
        <w:rPr>
          <w:sz w:val="22"/>
          <w:szCs w:val="22"/>
          <w:lang w:val="sk-SK"/>
        </w:rPr>
      </w:pP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21 mg</w:t>
      </w:r>
    </w:p>
    <w:p w:rsidR="00EE2949" w:rsidRPr="0094338A" w:rsidRDefault="00EE2949" w:rsidP="00EE2949">
      <w:pPr>
        <w:rPr>
          <w:sz w:val="22"/>
          <w:szCs w:val="22"/>
          <w:lang w:val="sk-SK"/>
        </w:rPr>
      </w:pPr>
      <w:proofErr w:type="spellStart"/>
      <w:r>
        <w:rPr>
          <w:sz w:val="22"/>
          <w:szCs w:val="22"/>
          <w:lang w:val="sk-SK"/>
        </w:rPr>
        <w:t>t</w:t>
      </w:r>
      <w:r w:rsidRPr="0094338A">
        <w:rPr>
          <w:sz w:val="22"/>
          <w:szCs w:val="22"/>
          <w:lang w:val="sk-SK"/>
        </w:rPr>
        <w:t>ransdermálna</w:t>
      </w:r>
      <w:proofErr w:type="spellEnd"/>
      <w:r w:rsidRPr="0094338A">
        <w:rPr>
          <w:sz w:val="22"/>
          <w:szCs w:val="22"/>
          <w:lang w:val="sk-SK"/>
        </w:rPr>
        <w:t xml:space="preserve"> náplasť</w:t>
      </w:r>
    </w:p>
    <w:p w:rsidR="00C85AC9" w:rsidRPr="0094338A" w:rsidRDefault="00C85AC9" w:rsidP="005F41D8">
      <w:pPr>
        <w:rPr>
          <w:b/>
          <w:sz w:val="22"/>
          <w:szCs w:val="22"/>
          <w:lang w:val="sk-SK"/>
        </w:rPr>
      </w:pPr>
    </w:p>
    <w:p w:rsidR="00C367B9" w:rsidRPr="0094338A" w:rsidRDefault="00C367B9" w:rsidP="005F41D8">
      <w:pPr>
        <w:rPr>
          <w:b/>
          <w:sz w:val="22"/>
          <w:szCs w:val="22"/>
          <w:lang w:val="sk-SK"/>
        </w:rPr>
      </w:pPr>
    </w:p>
    <w:p w:rsidR="00C85AC9" w:rsidRPr="0094338A" w:rsidRDefault="00C85AC9" w:rsidP="0094338A">
      <w:pPr>
        <w:pStyle w:val="Odsekzoznamu"/>
        <w:numPr>
          <w:ilvl w:val="0"/>
          <w:numId w:val="22"/>
        </w:numPr>
        <w:ind w:hanging="720"/>
        <w:rPr>
          <w:b/>
          <w:sz w:val="22"/>
          <w:szCs w:val="22"/>
          <w:lang w:val="sk-SK"/>
        </w:rPr>
      </w:pPr>
      <w:r w:rsidRPr="0094338A">
        <w:rPr>
          <w:b/>
          <w:sz w:val="22"/>
          <w:szCs w:val="22"/>
          <w:lang w:val="sk-SK"/>
        </w:rPr>
        <w:t>KVALITATÍVNE A KVANTITATÍVNE ZLOŽENIE</w:t>
      </w:r>
    </w:p>
    <w:p w:rsidR="00C367B9" w:rsidRPr="0094338A" w:rsidRDefault="00C85AC9" w:rsidP="005F41D8">
      <w:pPr>
        <w:rPr>
          <w:b/>
          <w:sz w:val="22"/>
          <w:szCs w:val="22"/>
          <w:lang w:val="sk-SK"/>
        </w:rPr>
      </w:pPr>
      <w:r w:rsidRPr="0094338A">
        <w:rPr>
          <w:b/>
          <w:sz w:val="22"/>
          <w:szCs w:val="22"/>
          <w:lang w:val="sk-SK"/>
        </w:rPr>
        <w:tab/>
      </w:r>
    </w:p>
    <w:p w:rsidR="00C85AC9" w:rsidRPr="0094338A" w:rsidRDefault="00C85AC9" w:rsidP="005F41D8">
      <w:pPr>
        <w:rPr>
          <w:sz w:val="22"/>
          <w:szCs w:val="22"/>
          <w:lang w:val="sk-SK"/>
        </w:rPr>
      </w:pPr>
      <w:r w:rsidRPr="0094338A">
        <w:rPr>
          <w:sz w:val="22"/>
          <w:szCs w:val="22"/>
          <w:lang w:val="sk-SK"/>
        </w:rPr>
        <w:t>Liečivo</w:t>
      </w:r>
    </w:p>
    <w:p w:rsidR="00C85AC9" w:rsidRPr="0094338A" w:rsidRDefault="00C85AC9" w:rsidP="005F41D8">
      <w:pPr>
        <w:rPr>
          <w:sz w:val="22"/>
          <w:szCs w:val="22"/>
          <w:lang w:val="sk-SK"/>
        </w:rPr>
      </w:pP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7 mg: </w:t>
      </w:r>
      <w:proofErr w:type="spellStart"/>
      <w:r w:rsidRPr="0094338A">
        <w:rPr>
          <w:sz w:val="22"/>
          <w:szCs w:val="22"/>
          <w:lang w:val="sk-SK"/>
        </w:rPr>
        <w:t>Nicotinum</w:t>
      </w:r>
      <w:proofErr w:type="spellEnd"/>
      <w:r w:rsidRPr="0094338A">
        <w:rPr>
          <w:sz w:val="22"/>
          <w:szCs w:val="22"/>
          <w:lang w:val="sk-SK"/>
        </w:rPr>
        <w:t xml:space="preserve"> 36 mg v 1 náplasti, 7 mg sa uvoľní počas 24 hodín</w:t>
      </w:r>
    </w:p>
    <w:p w:rsidR="00C85AC9" w:rsidRPr="0094338A" w:rsidRDefault="00C85AC9" w:rsidP="005F41D8">
      <w:pPr>
        <w:rPr>
          <w:sz w:val="22"/>
          <w:szCs w:val="22"/>
          <w:lang w:val="sk-SK"/>
        </w:rPr>
      </w:pP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14 mg: </w:t>
      </w:r>
      <w:proofErr w:type="spellStart"/>
      <w:r w:rsidRPr="0094338A">
        <w:rPr>
          <w:sz w:val="22"/>
          <w:szCs w:val="22"/>
          <w:lang w:val="sk-SK"/>
        </w:rPr>
        <w:t>Nicotinum</w:t>
      </w:r>
      <w:proofErr w:type="spellEnd"/>
      <w:r w:rsidRPr="0094338A">
        <w:rPr>
          <w:sz w:val="22"/>
          <w:szCs w:val="22"/>
          <w:lang w:val="sk-SK"/>
        </w:rPr>
        <w:t xml:space="preserve"> 78 mg v 1 náplasti, 14 mg sa uvoľní počas 24 hodín </w:t>
      </w:r>
    </w:p>
    <w:p w:rsidR="00C85AC9" w:rsidRPr="0094338A" w:rsidRDefault="00C85AC9" w:rsidP="005F41D8">
      <w:pPr>
        <w:rPr>
          <w:sz w:val="22"/>
          <w:szCs w:val="22"/>
          <w:lang w:val="sk-SK"/>
        </w:rPr>
      </w:pP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21 mg: </w:t>
      </w:r>
      <w:proofErr w:type="spellStart"/>
      <w:r w:rsidRPr="0094338A">
        <w:rPr>
          <w:sz w:val="22"/>
          <w:szCs w:val="22"/>
          <w:lang w:val="sk-SK"/>
        </w:rPr>
        <w:t>Nicotinum</w:t>
      </w:r>
      <w:proofErr w:type="spellEnd"/>
      <w:r w:rsidRPr="0094338A">
        <w:rPr>
          <w:sz w:val="22"/>
          <w:szCs w:val="22"/>
          <w:lang w:val="sk-SK"/>
        </w:rPr>
        <w:t xml:space="preserve"> 114 mg v 1 náplasti, 21 mg sa uvoľní počas 24 hodín </w:t>
      </w:r>
    </w:p>
    <w:p w:rsidR="00C85AC9" w:rsidRPr="0094338A" w:rsidRDefault="00C85AC9" w:rsidP="005F41D8">
      <w:pPr>
        <w:rPr>
          <w:sz w:val="22"/>
          <w:szCs w:val="22"/>
          <w:lang w:val="sk-SK"/>
        </w:rPr>
      </w:pPr>
    </w:p>
    <w:p w:rsidR="00C85AC9" w:rsidRPr="0094338A" w:rsidRDefault="00F53999" w:rsidP="005F41D8">
      <w:pPr>
        <w:rPr>
          <w:b/>
          <w:sz w:val="22"/>
          <w:szCs w:val="22"/>
          <w:lang w:val="sk-SK"/>
        </w:rPr>
      </w:pPr>
      <w:r w:rsidRPr="0094338A">
        <w:rPr>
          <w:sz w:val="22"/>
          <w:szCs w:val="22"/>
          <w:lang w:val="sk-SK"/>
        </w:rPr>
        <w:t>Úplný zoznam pomocných látok, pozri časť</w:t>
      </w:r>
      <w:r w:rsidR="00C85AC9" w:rsidRPr="0094338A">
        <w:rPr>
          <w:sz w:val="22"/>
          <w:szCs w:val="22"/>
          <w:lang w:val="sk-SK"/>
        </w:rPr>
        <w:t xml:space="preserve"> 6.1. </w:t>
      </w:r>
    </w:p>
    <w:p w:rsidR="00C85AC9" w:rsidRPr="0094338A" w:rsidRDefault="00C85AC9" w:rsidP="005F41D8">
      <w:pPr>
        <w:rPr>
          <w:b/>
          <w:sz w:val="22"/>
          <w:szCs w:val="22"/>
          <w:lang w:val="sk-SK"/>
        </w:rPr>
      </w:pPr>
    </w:p>
    <w:p w:rsidR="00C367B9" w:rsidRPr="0094338A" w:rsidRDefault="00C367B9" w:rsidP="005F41D8">
      <w:pPr>
        <w:rPr>
          <w:b/>
          <w:sz w:val="22"/>
          <w:szCs w:val="22"/>
          <w:lang w:val="sk-SK"/>
        </w:rPr>
      </w:pPr>
    </w:p>
    <w:p w:rsidR="00C85AC9" w:rsidRPr="0094338A" w:rsidRDefault="00C85AC9" w:rsidP="0094338A">
      <w:pPr>
        <w:pStyle w:val="Odsekzoznamu"/>
        <w:numPr>
          <w:ilvl w:val="0"/>
          <w:numId w:val="22"/>
        </w:numPr>
        <w:ind w:hanging="720"/>
        <w:rPr>
          <w:b/>
          <w:sz w:val="22"/>
          <w:szCs w:val="22"/>
          <w:lang w:val="sk-SK"/>
        </w:rPr>
      </w:pPr>
      <w:r w:rsidRPr="0094338A">
        <w:rPr>
          <w:b/>
          <w:sz w:val="22"/>
          <w:szCs w:val="22"/>
          <w:lang w:val="sk-SK"/>
        </w:rPr>
        <w:t>LIEKOVÁ FORMA</w:t>
      </w:r>
    </w:p>
    <w:p w:rsidR="00C367B9" w:rsidRPr="0094338A" w:rsidRDefault="00C367B9" w:rsidP="005F41D8">
      <w:pPr>
        <w:rPr>
          <w:sz w:val="22"/>
          <w:szCs w:val="22"/>
          <w:lang w:val="sk-SK"/>
        </w:rPr>
      </w:pPr>
    </w:p>
    <w:p w:rsidR="00C85AC9" w:rsidRPr="0094338A" w:rsidRDefault="00C85AC9" w:rsidP="005F41D8">
      <w:pPr>
        <w:rPr>
          <w:sz w:val="22"/>
          <w:szCs w:val="22"/>
          <w:lang w:val="sk-SK"/>
        </w:rPr>
      </w:pPr>
      <w:proofErr w:type="spellStart"/>
      <w:r w:rsidRPr="0094338A">
        <w:rPr>
          <w:sz w:val="22"/>
          <w:szCs w:val="22"/>
          <w:lang w:val="sk-SK"/>
        </w:rPr>
        <w:t>Transdermálna</w:t>
      </w:r>
      <w:proofErr w:type="spellEnd"/>
      <w:r w:rsidRPr="0094338A">
        <w:rPr>
          <w:sz w:val="22"/>
          <w:szCs w:val="22"/>
          <w:lang w:val="sk-SK"/>
        </w:rPr>
        <w:t xml:space="preserve"> náplasť</w:t>
      </w:r>
    </w:p>
    <w:p w:rsidR="00C367B9" w:rsidRDefault="00C85AC9" w:rsidP="005F41D8">
      <w:pPr>
        <w:rPr>
          <w:sz w:val="22"/>
          <w:szCs w:val="22"/>
          <w:lang w:val="sk-SK"/>
        </w:rPr>
      </w:pPr>
      <w:r w:rsidRPr="0094338A">
        <w:rPr>
          <w:sz w:val="22"/>
          <w:szCs w:val="22"/>
          <w:lang w:val="sk-SK"/>
        </w:rPr>
        <w:t>Popis lieku: mäkká obdĺžniková priehľadná viacvrstvová náplasť so zaoblenými rohmi s účinnou plochou 7 cm</w:t>
      </w:r>
      <w:r w:rsidRPr="0094338A">
        <w:rPr>
          <w:sz w:val="22"/>
          <w:szCs w:val="22"/>
          <w:vertAlign w:val="superscript"/>
          <w:lang w:val="sk-SK"/>
        </w:rPr>
        <w:t>2</w:t>
      </w:r>
      <w:r w:rsidRPr="0094338A">
        <w:rPr>
          <w:sz w:val="22"/>
          <w:szCs w:val="22"/>
          <w:lang w:val="sk-SK"/>
        </w:rPr>
        <w:t xml:space="preserve">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7 mg), 15 cm</w:t>
      </w:r>
      <w:r w:rsidRPr="0094338A">
        <w:rPr>
          <w:sz w:val="22"/>
          <w:szCs w:val="22"/>
          <w:vertAlign w:val="superscript"/>
          <w:lang w:val="sk-SK"/>
        </w:rPr>
        <w:t>2</w:t>
      </w:r>
      <w:r w:rsidRPr="0094338A">
        <w:rPr>
          <w:sz w:val="22"/>
          <w:szCs w:val="22"/>
          <w:lang w:val="sk-SK"/>
        </w:rPr>
        <w:t xml:space="preserve">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14 mg) a 21 cm</w:t>
      </w:r>
      <w:r w:rsidRPr="0094338A">
        <w:rPr>
          <w:sz w:val="22"/>
          <w:szCs w:val="22"/>
          <w:vertAlign w:val="superscript"/>
          <w:lang w:val="sk-SK"/>
        </w:rPr>
        <w:t>2</w:t>
      </w:r>
      <w:r w:rsidRPr="0094338A">
        <w:rPr>
          <w:sz w:val="22"/>
          <w:szCs w:val="22"/>
          <w:lang w:val="sk-SK"/>
        </w:rPr>
        <w:t xml:space="preserve">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21 mg)</w:t>
      </w:r>
      <w:r w:rsidR="00BA2424" w:rsidRPr="0094338A">
        <w:rPr>
          <w:sz w:val="22"/>
          <w:szCs w:val="22"/>
          <w:lang w:val="sk-SK"/>
        </w:rPr>
        <w:t xml:space="preserve">. </w:t>
      </w:r>
      <w:r w:rsidRPr="0094338A">
        <w:rPr>
          <w:sz w:val="22"/>
          <w:szCs w:val="22"/>
          <w:lang w:val="sk-SK"/>
        </w:rPr>
        <w:t xml:space="preserve">, zložená zo štyroch vrstiev: ochrannej </w:t>
      </w:r>
      <w:proofErr w:type="spellStart"/>
      <w:r w:rsidRPr="0094338A">
        <w:rPr>
          <w:sz w:val="22"/>
          <w:szCs w:val="22"/>
          <w:lang w:val="sk-SK"/>
        </w:rPr>
        <w:t>multilaminátovej</w:t>
      </w:r>
      <w:proofErr w:type="spellEnd"/>
      <w:r w:rsidRPr="0094338A">
        <w:rPr>
          <w:sz w:val="22"/>
          <w:szCs w:val="22"/>
          <w:lang w:val="sk-SK"/>
        </w:rPr>
        <w:t xml:space="preserve"> vrstvy, vrstvy obsahujúcej účinnú látku, krycej </w:t>
      </w:r>
      <w:proofErr w:type="spellStart"/>
      <w:r w:rsidRPr="0094338A">
        <w:rPr>
          <w:sz w:val="22"/>
          <w:szCs w:val="22"/>
          <w:lang w:val="sk-SK"/>
        </w:rPr>
        <w:t>adhezívnej</w:t>
      </w:r>
      <w:proofErr w:type="spellEnd"/>
      <w:r w:rsidRPr="0094338A">
        <w:rPr>
          <w:sz w:val="22"/>
          <w:szCs w:val="22"/>
          <w:lang w:val="sk-SK"/>
        </w:rPr>
        <w:t xml:space="preserve"> </w:t>
      </w:r>
      <w:r w:rsidR="00FB5925" w:rsidRPr="0094338A">
        <w:rPr>
          <w:sz w:val="22"/>
          <w:szCs w:val="22"/>
          <w:lang w:val="sk-SK"/>
        </w:rPr>
        <w:t xml:space="preserve">a ochrannej </w:t>
      </w:r>
      <w:r w:rsidRPr="0094338A">
        <w:rPr>
          <w:sz w:val="22"/>
          <w:szCs w:val="22"/>
          <w:lang w:val="sk-SK"/>
        </w:rPr>
        <w:t>vrstvy riadiacej uvoľňovanie účinnej látky do kože a jednoducho snímateľnej pozdĺžne delenej vrstvy.</w:t>
      </w:r>
      <w:r w:rsidR="00FB5925" w:rsidRPr="0094338A">
        <w:rPr>
          <w:sz w:val="22"/>
          <w:szCs w:val="22"/>
          <w:lang w:val="sk-SK"/>
        </w:rPr>
        <w:t xml:space="preserve"> </w:t>
      </w:r>
    </w:p>
    <w:p w:rsidR="00285FA3" w:rsidRDefault="00285FA3" w:rsidP="005F41D8">
      <w:pPr>
        <w:rPr>
          <w:sz w:val="22"/>
          <w:szCs w:val="22"/>
          <w:lang w:val="sk-SK"/>
        </w:rPr>
      </w:pPr>
    </w:p>
    <w:p w:rsidR="00285FA3" w:rsidRPr="0094338A" w:rsidRDefault="00285FA3" w:rsidP="005F41D8">
      <w:pPr>
        <w:rPr>
          <w:sz w:val="22"/>
          <w:szCs w:val="22"/>
          <w:lang w:val="sk-SK"/>
        </w:rPr>
      </w:pPr>
    </w:p>
    <w:p w:rsidR="00C85AC9" w:rsidRPr="0094338A" w:rsidRDefault="00C85AC9" w:rsidP="0094338A">
      <w:pPr>
        <w:pStyle w:val="Odsekzoznamu"/>
        <w:numPr>
          <w:ilvl w:val="0"/>
          <w:numId w:val="22"/>
        </w:numPr>
        <w:ind w:hanging="720"/>
        <w:rPr>
          <w:b/>
          <w:sz w:val="22"/>
          <w:szCs w:val="22"/>
          <w:lang w:val="sk-SK"/>
        </w:rPr>
      </w:pPr>
      <w:r w:rsidRPr="0094338A">
        <w:rPr>
          <w:b/>
          <w:sz w:val="22"/>
          <w:szCs w:val="22"/>
          <w:lang w:val="sk-SK"/>
        </w:rPr>
        <w:t>KLINICKÉ ÚDAJE</w:t>
      </w:r>
    </w:p>
    <w:p w:rsidR="00EE2949" w:rsidRDefault="00EE2949" w:rsidP="005F41D8">
      <w:pPr>
        <w:rPr>
          <w:b/>
          <w:sz w:val="22"/>
          <w:szCs w:val="22"/>
          <w:lang w:val="sk-SK"/>
        </w:rPr>
      </w:pPr>
    </w:p>
    <w:p w:rsidR="00C85AC9" w:rsidRPr="0094338A" w:rsidRDefault="0094338A" w:rsidP="005F41D8">
      <w:pPr>
        <w:rPr>
          <w:b/>
          <w:sz w:val="22"/>
          <w:szCs w:val="22"/>
          <w:lang w:val="sk-SK"/>
        </w:rPr>
      </w:pPr>
      <w:r>
        <w:rPr>
          <w:b/>
          <w:sz w:val="22"/>
          <w:szCs w:val="22"/>
          <w:lang w:val="sk-SK"/>
        </w:rPr>
        <w:t>4.1</w:t>
      </w:r>
      <w:r>
        <w:rPr>
          <w:b/>
          <w:sz w:val="22"/>
          <w:szCs w:val="22"/>
          <w:lang w:val="sk-SK"/>
        </w:rPr>
        <w:tab/>
      </w:r>
      <w:r w:rsidR="00C85AC9" w:rsidRPr="0094338A">
        <w:rPr>
          <w:b/>
          <w:sz w:val="22"/>
          <w:szCs w:val="22"/>
          <w:lang w:val="sk-SK"/>
        </w:rPr>
        <w:t>Terapeutické indikácie</w:t>
      </w:r>
    </w:p>
    <w:p w:rsidR="00F53999" w:rsidRPr="0094338A" w:rsidRDefault="00F53999" w:rsidP="005F41D8">
      <w:pPr>
        <w:rPr>
          <w:b/>
          <w:sz w:val="22"/>
          <w:szCs w:val="22"/>
          <w:lang w:val="sk-SK"/>
        </w:rPr>
      </w:pPr>
    </w:p>
    <w:p w:rsidR="00285FA3" w:rsidRPr="00030675" w:rsidRDefault="00285FA3" w:rsidP="00285FA3">
      <w:pPr>
        <w:rPr>
          <w:sz w:val="22"/>
          <w:szCs w:val="22"/>
          <w:lang w:val="sk-SK"/>
        </w:rPr>
      </w:pPr>
      <w:proofErr w:type="spellStart"/>
      <w:r w:rsidRPr="00030675">
        <w:rPr>
          <w:sz w:val="22"/>
          <w:szCs w:val="22"/>
          <w:lang w:val="sk-SK"/>
        </w:rPr>
        <w:t>NiQuitin</w:t>
      </w:r>
      <w:proofErr w:type="spellEnd"/>
      <w:r w:rsidRPr="00030675">
        <w:rPr>
          <w:sz w:val="22"/>
          <w:szCs w:val="22"/>
          <w:lang w:val="sk-SK"/>
        </w:rPr>
        <w:t xml:space="preserve"> </w:t>
      </w:r>
      <w:proofErr w:type="spellStart"/>
      <w:r w:rsidRPr="00030675">
        <w:rPr>
          <w:sz w:val="22"/>
          <w:szCs w:val="22"/>
          <w:lang w:val="sk-SK"/>
        </w:rPr>
        <w:t>Clear</w:t>
      </w:r>
      <w:proofErr w:type="spellEnd"/>
      <w:r w:rsidRPr="00030675">
        <w:rPr>
          <w:sz w:val="22"/>
          <w:szCs w:val="22"/>
          <w:lang w:val="sk-SK"/>
        </w:rPr>
        <w:t xml:space="preserve"> je indikovaný na odstránenie abstinenčných príznakov spojených s prerušením fajčenia vrátane potlačenia chuti na fajčenie. Ak je to možné, </w:t>
      </w:r>
      <w:proofErr w:type="spellStart"/>
      <w:r w:rsidRPr="00030675">
        <w:rPr>
          <w:sz w:val="22"/>
          <w:szCs w:val="22"/>
          <w:lang w:val="sk-SK"/>
        </w:rPr>
        <w:t>NiQuitin</w:t>
      </w:r>
      <w:proofErr w:type="spellEnd"/>
      <w:r w:rsidRPr="00030675">
        <w:rPr>
          <w:sz w:val="22"/>
          <w:szCs w:val="22"/>
          <w:lang w:val="sk-SK"/>
        </w:rPr>
        <w:t xml:space="preserve"> má byť používaný ako súčasť programu na odvykanie od fajčenia. Liek je určený pre dospelých.</w:t>
      </w:r>
    </w:p>
    <w:p w:rsidR="00E1436E" w:rsidRPr="0094338A" w:rsidRDefault="00E1436E" w:rsidP="005F41D8">
      <w:pPr>
        <w:rPr>
          <w:sz w:val="22"/>
          <w:szCs w:val="22"/>
          <w:lang w:val="sk-SK"/>
        </w:rPr>
      </w:pPr>
    </w:p>
    <w:p w:rsidR="00E1436E" w:rsidRPr="0094338A" w:rsidRDefault="00E1436E" w:rsidP="005F41D8">
      <w:pPr>
        <w:rPr>
          <w:sz w:val="22"/>
          <w:szCs w:val="22"/>
          <w:lang w:val="sk-SK"/>
        </w:rPr>
      </w:pPr>
    </w:p>
    <w:p w:rsidR="00C85AC9" w:rsidRPr="0094338A" w:rsidRDefault="00C85AC9" w:rsidP="005F41D8">
      <w:pPr>
        <w:rPr>
          <w:b/>
          <w:sz w:val="22"/>
          <w:szCs w:val="22"/>
          <w:lang w:val="sk-SK"/>
        </w:rPr>
      </w:pPr>
      <w:r w:rsidRPr="0094338A">
        <w:rPr>
          <w:b/>
          <w:sz w:val="22"/>
          <w:szCs w:val="22"/>
          <w:lang w:val="sk-SK"/>
        </w:rPr>
        <w:t>4.2</w:t>
      </w:r>
      <w:r w:rsidRPr="0094338A">
        <w:rPr>
          <w:b/>
          <w:sz w:val="22"/>
          <w:szCs w:val="22"/>
          <w:lang w:val="sk-SK"/>
        </w:rPr>
        <w:tab/>
        <w:t>Dávkovanie a spôsob podávania</w:t>
      </w:r>
    </w:p>
    <w:p w:rsidR="00C367B9" w:rsidRPr="0094338A" w:rsidRDefault="00C367B9" w:rsidP="005F41D8">
      <w:pPr>
        <w:rPr>
          <w:sz w:val="22"/>
          <w:szCs w:val="22"/>
          <w:lang w:val="sk-SK"/>
        </w:rPr>
      </w:pPr>
    </w:p>
    <w:p w:rsidR="00E1436E" w:rsidRDefault="0008533A" w:rsidP="005F41D8">
      <w:pPr>
        <w:rPr>
          <w:sz w:val="22"/>
          <w:szCs w:val="22"/>
          <w:u w:val="single"/>
          <w:lang w:val="sk-SK"/>
        </w:rPr>
      </w:pPr>
      <w:r w:rsidRPr="00B13886">
        <w:rPr>
          <w:sz w:val="22"/>
          <w:szCs w:val="22"/>
          <w:u w:val="single"/>
          <w:lang w:val="sk-SK"/>
        </w:rPr>
        <w:t>Dávkovanie</w:t>
      </w:r>
    </w:p>
    <w:p w:rsidR="00614F52" w:rsidRDefault="00614F52" w:rsidP="005F41D8">
      <w:pPr>
        <w:rPr>
          <w:sz w:val="22"/>
          <w:szCs w:val="22"/>
          <w:u w:val="single"/>
          <w:lang w:val="sk-SK"/>
        </w:rPr>
      </w:pPr>
    </w:p>
    <w:p w:rsidR="00614F52" w:rsidRPr="00030675" w:rsidRDefault="00614F52" w:rsidP="00614F52">
      <w:pPr>
        <w:rPr>
          <w:sz w:val="22"/>
          <w:szCs w:val="22"/>
          <w:lang w:val="sk-SK"/>
        </w:rPr>
      </w:pPr>
      <w:r w:rsidRPr="00030675">
        <w:rPr>
          <w:sz w:val="22"/>
          <w:szCs w:val="22"/>
          <w:u w:val="single"/>
          <w:lang w:val="sk-SK"/>
        </w:rPr>
        <w:t>Dospelí (vrátane starších osôb)</w:t>
      </w:r>
    </w:p>
    <w:p w:rsidR="000E3E8E" w:rsidRPr="0094338A" w:rsidRDefault="00E1436E" w:rsidP="000E3E8E">
      <w:pPr>
        <w:rPr>
          <w:sz w:val="22"/>
          <w:szCs w:val="22"/>
          <w:lang w:val="sk-SK"/>
        </w:rPr>
      </w:pPr>
      <w:r w:rsidRPr="0094338A">
        <w:rPr>
          <w:sz w:val="22"/>
          <w:szCs w:val="22"/>
          <w:lang w:val="sk-SK"/>
        </w:rPr>
        <w:t xml:space="preserve">Nikotínové náplasti </w:t>
      </w:r>
      <w:proofErr w:type="spellStart"/>
      <w:r w:rsidR="00C85AC9" w:rsidRPr="0094338A">
        <w:rPr>
          <w:sz w:val="22"/>
          <w:szCs w:val="22"/>
          <w:lang w:val="sk-SK"/>
        </w:rPr>
        <w:t>NiQuitin</w:t>
      </w:r>
      <w:proofErr w:type="spellEnd"/>
      <w:r w:rsidR="00C85AC9" w:rsidRPr="0094338A">
        <w:rPr>
          <w:sz w:val="22"/>
          <w:szCs w:val="22"/>
          <w:lang w:val="sk-SK"/>
        </w:rPr>
        <w:t xml:space="preserve"> </w:t>
      </w:r>
      <w:proofErr w:type="spellStart"/>
      <w:r w:rsidR="00C85AC9" w:rsidRPr="0094338A">
        <w:rPr>
          <w:sz w:val="22"/>
          <w:szCs w:val="22"/>
          <w:lang w:val="sk-SK"/>
        </w:rPr>
        <w:t>Clear</w:t>
      </w:r>
      <w:proofErr w:type="spellEnd"/>
      <w:r w:rsidR="00C85AC9" w:rsidRPr="0094338A">
        <w:rPr>
          <w:sz w:val="22"/>
          <w:szCs w:val="22"/>
          <w:lang w:val="sk-SK"/>
        </w:rPr>
        <w:t xml:space="preserve"> sa aplikujú 1-krát denne v rovnaký čas, najlepšie ráno po prebudení na čisté a suché miesto na koži bez ochlpenia alebo len málo ochlpené miesto. Náplasť sa ponechá nalepená nepretržite 24 hodín. </w:t>
      </w:r>
      <w:proofErr w:type="spellStart"/>
      <w:r w:rsidR="00C85AC9" w:rsidRPr="0094338A">
        <w:rPr>
          <w:sz w:val="22"/>
          <w:szCs w:val="22"/>
          <w:lang w:val="sk-SK"/>
        </w:rPr>
        <w:t>NiQuitin</w:t>
      </w:r>
      <w:proofErr w:type="spellEnd"/>
      <w:r w:rsidR="00C85AC9" w:rsidRPr="0094338A">
        <w:rPr>
          <w:sz w:val="22"/>
          <w:szCs w:val="22"/>
          <w:lang w:val="sk-SK"/>
        </w:rPr>
        <w:t xml:space="preserve"> náplasť sa </w:t>
      </w:r>
      <w:r w:rsidR="000A1EB6" w:rsidRPr="0094338A">
        <w:rPr>
          <w:sz w:val="22"/>
          <w:szCs w:val="22"/>
          <w:lang w:val="sk-SK"/>
        </w:rPr>
        <w:t>má</w:t>
      </w:r>
      <w:r w:rsidR="00C85AC9" w:rsidRPr="0094338A">
        <w:rPr>
          <w:sz w:val="22"/>
          <w:szCs w:val="22"/>
          <w:lang w:val="sk-SK"/>
        </w:rPr>
        <w:t xml:space="preserve"> nalepiť ihneď po vybratí z ochranného vrecka. </w:t>
      </w:r>
      <w:r w:rsidR="00BA2424" w:rsidRPr="0094338A">
        <w:rPr>
          <w:sz w:val="22"/>
          <w:szCs w:val="22"/>
          <w:lang w:val="sk-SK"/>
        </w:rPr>
        <w:t xml:space="preserve">Nemá sa aplikovať </w:t>
      </w:r>
      <w:r w:rsidR="00C85AC9" w:rsidRPr="0094338A">
        <w:rPr>
          <w:sz w:val="22"/>
          <w:szCs w:val="22"/>
          <w:lang w:val="sk-SK"/>
        </w:rPr>
        <w:t>na kožu, ktorá je podráždená a</w:t>
      </w:r>
      <w:r w:rsidR="000E3E8E" w:rsidRPr="0094338A">
        <w:rPr>
          <w:sz w:val="22"/>
          <w:szCs w:val="22"/>
          <w:lang w:val="sk-SK"/>
        </w:rPr>
        <w:t> </w:t>
      </w:r>
      <w:r w:rsidR="00C85AC9" w:rsidRPr="0094338A">
        <w:rPr>
          <w:sz w:val="22"/>
          <w:szCs w:val="22"/>
          <w:lang w:val="sk-SK"/>
        </w:rPr>
        <w:t>sčervenená</w:t>
      </w:r>
      <w:r w:rsidR="000E3E8E" w:rsidRPr="0094338A">
        <w:rPr>
          <w:sz w:val="22"/>
          <w:szCs w:val="22"/>
          <w:lang w:val="sk-SK"/>
        </w:rPr>
        <w:t xml:space="preserve"> a na miesta v kožných záhyboch</w:t>
      </w:r>
      <w:r w:rsidR="00C85AC9" w:rsidRPr="0094338A">
        <w:rPr>
          <w:sz w:val="22"/>
          <w:szCs w:val="22"/>
          <w:lang w:val="sk-SK"/>
        </w:rPr>
        <w:t xml:space="preserve">. Po 24 hodinách sa použitá náplasť odstráni a nová náplasť sa nalepí na iné miesto na koži. Náplasť sa nemá ponechávať na mieste dlhšie ako 24 hodín. </w:t>
      </w:r>
      <w:r w:rsidR="000E3E8E" w:rsidRPr="0094338A">
        <w:rPr>
          <w:sz w:val="22"/>
          <w:szCs w:val="22"/>
          <w:lang w:val="sk-SK"/>
        </w:rPr>
        <w:t>Ak je náplasť nalepená správne, voda ju nepoškodí, možno sa ňou krátko kúpať, sprchovať alebo s ňou plávať.</w:t>
      </w:r>
    </w:p>
    <w:p w:rsidR="00C85AC9" w:rsidRPr="0094338A" w:rsidRDefault="00C85AC9" w:rsidP="005F41D8">
      <w:pPr>
        <w:rPr>
          <w:sz w:val="22"/>
          <w:szCs w:val="22"/>
          <w:lang w:val="sk-SK"/>
        </w:rPr>
      </w:pPr>
      <w:r w:rsidRPr="0094338A">
        <w:rPr>
          <w:sz w:val="22"/>
          <w:szCs w:val="22"/>
          <w:lang w:val="sk-SK"/>
        </w:rPr>
        <w:lastRenderedPageBreak/>
        <w:t xml:space="preserve">Náplasť možno nalepiť na rovnaké miesto najskôr po 7 dňoch. Počas stanoveného času </w:t>
      </w:r>
      <w:r w:rsidR="00BA2424" w:rsidRPr="0094338A">
        <w:rPr>
          <w:sz w:val="22"/>
          <w:szCs w:val="22"/>
          <w:lang w:val="sk-SK"/>
        </w:rPr>
        <w:t xml:space="preserve">má byť </w:t>
      </w:r>
      <w:r w:rsidRPr="0094338A">
        <w:rPr>
          <w:sz w:val="22"/>
          <w:szCs w:val="22"/>
          <w:lang w:val="sk-SK"/>
        </w:rPr>
        <w:t>nalepená vždy len jedna náplasť.</w:t>
      </w:r>
      <w:r w:rsidR="00BA2424" w:rsidRPr="0094338A">
        <w:rPr>
          <w:sz w:val="22"/>
          <w:szCs w:val="22"/>
          <w:lang w:val="sk-SK"/>
        </w:rPr>
        <w:t xml:space="preserve"> </w:t>
      </w:r>
      <w:r w:rsidR="00A83284" w:rsidRPr="0094338A">
        <w:rPr>
          <w:sz w:val="22"/>
          <w:szCs w:val="22"/>
          <w:lang w:val="sk-SK"/>
        </w:rPr>
        <w:t xml:space="preserve">po manipulácii s náplasťou si treba </w:t>
      </w:r>
      <w:r w:rsidR="00BA2424" w:rsidRPr="0094338A">
        <w:rPr>
          <w:sz w:val="22"/>
          <w:szCs w:val="22"/>
          <w:lang w:val="sk-SK"/>
        </w:rPr>
        <w:t>vždy umyť r</w:t>
      </w:r>
      <w:r w:rsidR="0069777E">
        <w:rPr>
          <w:sz w:val="22"/>
          <w:szCs w:val="22"/>
          <w:lang w:val="sk-SK"/>
        </w:rPr>
        <w:t>u</w:t>
      </w:r>
      <w:r w:rsidR="00BA2424" w:rsidRPr="0094338A">
        <w:rPr>
          <w:sz w:val="22"/>
          <w:szCs w:val="22"/>
          <w:lang w:val="sk-SK"/>
        </w:rPr>
        <w:t>ky vodou a</w:t>
      </w:r>
      <w:r w:rsidR="00A83284" w:rsidRPr="0094338A">
        <w:rPr>
          <w:sz w:val="22"/>
          <w:szCs w:val="22"/>
          <w:lang w:val="sk-SK"/>
        </w:rPr>
        <w:t xml:space="preserve"> treba </w:t>
      </w:r>
      <w:r w:rsidR="00BA2424" w:rsidRPr="0094338A">
        <w:rPr>
          <w:sz w:val="22"/>
          <w:szCs w:val="22"/>
          <w:lang w:val="sk-SK"/>
        </w:rPr>
        <w:t xml:space="preserve"> zabrániť konta</w:t>
      </w:r>
      <w:r w:rsidR="00A83284" w:rsidRPr="0094338A">
        <w:rPr>
          <w:sz w:val="22"/>
          <w:szCs w:val="22"/>
          <w:lang w:val="sk-SK"/>
        </w:rPr>
        <w:t>k</w:t>
      </w:r>
      <w:r w:rsidR="00BA2424" w:rsidRPr="0094338A">
        <w:rPr>
          <w:sz w:val="22"/>
          <w:szCs w:val="22"/>
          <w:lang w:val="sk-SK"/>
        </w:rPr>
        <w:t>tu</w:t>
      </w:r>
      <w:r w:rsidR="00A83284" w:rsidRPr="0094338A">
        <w:rPr>
          <w:sz w:val="22"/>
          <w:szCs w:val="22"/>
          <w:lang w:val="sk-SK"/>
        </w:rPr>
        <w:t xml:space="preserve"> náplasti </w:t>
      </w:r>
      <w:r w:rsidR="00BA2424" w:rsidRPr="0094338A">
        <w:rPr>
          <w:sz w:val="22"/>
          <w:szCs w:val="22"/>
          <w:lang w:val="sk-SK"/>
        </w:rPr>
        <w:t>s očami a nosom.</w:t>
      </w:r>
    </w:p>
    <w:p w:rsidR="00A83284" w:rsidRPr="0094338A" w:rsidRDefault="00A83284" w:rsidP="005F41D8">
      <w:pPr>
        <w:rPr>
          <w:sz w:val="22"/>
          <w:szCs w:val="22"/>
          <w:lang w:val="sk-SK"/>
        </w:rPr>
      </w:pPr>
    </w:p>
    <w:p w:rsidR="00C85AC9" w:rsidRPr="0094338A" w:rsidRDefault="00C85AC9" w:rsidP="005F41D8">
      <w:pPr>
        <w:rPr>
          <w:sz w:val="22"/>
          <w:szCs w:val="22"/>
          <w:lang w:val="sk-SK"/>
        </w:rPr>
      </w:pPr>
      <w:r w:rsidRPr="0094338A">
        <w:rPr>
          <w:sz w:val="22"/>
          <w:szCs w:val="22"/>
          <w:lang w:val="sk-SK"/>
        </w:rPr>
        <w:t>V prípade, že to pacientovi vyhovuje, možno náplasť odstrániť pred spaním (asi po 16 hod</w:t>
      </w:r>
      <w:r w:rsidR="000E3E8E" w:rsidRPr="0094338A">
        <w:rPr>
          <w:sz w:val="22"/>
          <w:szCs w:val="22"/>
          <w:lang w:val="sk-SK"/>
        </w:rPr>
        <w:t>inách</w:t>
      </w:r>
      <w:r w:rsidR="0094338A">
        <w:rPr>
          <w:sz w:val="22"/>
          <w:szCs w:val="22"/>
          <w:lang w:val="sk-SK"/>
        </w:rPr>
        <w:t xml:space="preserve"> od nalepenia</w:t>
      </w:r>
      <w:r w:rsidRPr="0094338A">
        <w:rPr>
          <w:sz w:val="22"/>
          <w:szCs w:val="22"/>
          <w:lang w:val="sk-SK"/>
        </w:rPr>
        <w:t xml:space="preserve">), avšak použitie počas 24 hodín sa odporúča na zaistenie optimálneho účinku proti rannej chuti na </w:t>
      </w:r>
      <w:r w:rsidR="000E3E8E" w:rsidRPr="0094338A">
        <w:rPr>
          <w:sz w:val="22"/>
          <w:szCs w:val="22"/>
          <w:lang w:val="sk-SK"/>
        </w:rPr>
        <w:t>nikotín (</w:t>
      </w:r>
      <w:proofErr w:type="spellStart"/>
      <w:r w:rsidR="000E3E8E" w:rsidRPr="0094338A">
        <w:rPr>
          <w:sz w:val="22"/>
          <w:szCs w:val="22"/>
          <w:lang w:val="sk-SK"/>
        </w:rPr>
        <w:t>craving</w:t>
      </w:r>
      <w:proofErr w:type="spellEnd"/>
      <w:r w:rsidR="000E3E8E" w:rsidRPr="0094338A">
        <w:rPr>
          <w:sz w:val="22"/>
          <w:szCs w:val="22"/>
          <w:lang w:val="sk-SK"/>
        </w:rPr>
        <w:t>)</w:t>
      </w:r>
      <w:r w:rsidRPr="0094338A">
        <w:rPr>
          <w:sz w:val="22"/>
          <w:szCs w:val="22"/>
          <w:lang w:val="sk-SK"/>
        </w:rPr>
        <w:t>.</w:t>
      </w:r>
    </w:p>
    <w:p w:rsidR="000E3E8E" w:rsidRPr="0094338A" w:rsidRDefault="000E3E8E" w:rsidP="005F41D8">
      <w:pPr>
        <w:rPr>
          <w:sz w:val="22"/>
          <w:szCs w:val="22"/>
          <w:lang w:val="sk-SK"/>
        </w:rPr>
      </w:pPr>
    </w:p>
    <w:p w:rsidR="00C85AC9" w:rsidRPr="0094338A" w:rsidRDefault="00C85AC9" w:rsidP="005F41D8">
      <w:pPr>
        <w:rPr>
          <w:sz w:val="22"/>
          <w:szCs w:val="22"/>
          <w:lang w:val="sk-SK"/>
        </w:rPr>
      </w:pPr>
      <w:r w:rsidRPr="0094338A">
        <w:rPr>
          <w:sz w:val="22"/>
          <w:szCs w:val="22"/>
          <w:lang w:val="sk-SK"/>
        </w:rPr>
        <w:t xml:space="preserve">Liečba </w:t>
      </w:r>
      <w:r w:rsidR="000E3E8E" w:rsidRPr="0094338A">
        <w:rPr>
          <w:sz w:val="22"/>
          <w:szCs w:val="22"/>
          <w:lang w:val="sk-SK"/>
        </w:rPr>
        <w:t xml:space="preserve">nikotínovými náplasťami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sa zvyčajne začína podaním </w:t>
      </w:r>
      <w:r w:rsidR="000E3E8E" w:rsidRPr="0094338A">
        <w:rPr>
          <w:sz w:val="22"/>
          <w:szCs w:val="22"/>
          <w:lang w:val="sk-SK"/>
        </w:rPr>
        <w:t xml:space="preserve">náplasti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21 mg a znižuje sa podľa nasledujúcej dávkovacej schémy:</w:t>
      </w:r>
    </w:p>
    <w:p w:rsidR="000903B1" w:rsidRPr="0094338A" w:rsidRDefault="000903B1" w:rsidP="005F41D8">
      <w:pPr>
        <w:rPr>
          <w:sz w:val="22"/>
          <w:szCs w:val="22"/>
          <w:lang w:val="sk-SK"/>
        </w:rPr>
      </w:pPr>
    </w:p>
    <w:p w:rsidR="00C85AC9" w:rsidRPr="0094338A" w:rsidRDefault="00C85AC9" w:rsidP="005F41D8">
      <w:pPr>
        <w:rPr>
          <w:sz w:val="22"/>
          <w:szCs w:val="22"/>
          <w:lang w:val="sk-SK"/>
        </w:rPr>
      </w:pPr>
      <w:r w:rsidRPr="0094338A">
        <w:rPr>
          <w:sz w:val="22"/>
          <w:szCs w:val="22"/>
          <w:lang w:val="sk-SK"/>
        </w:rPr>
        <w:t xml:space="preserve">Dávka </w:t>
      </w:r>
      <w:r w:rsidRPr="0094338A">
        <w:rPr>
          <w:sz w:val="22"/>
          <w:szCs w:val="22"/>
          <w:lang w:val="sk-SK"/>
        </w:rPr>
        <w:tab/>
      </w:r>
      <w:r w:rsidRPr="0094338A">
        <w:rPr>
          <w:sz w:val="22"/>
          <w:szCs w:val="22"/>
          <w:lang w:val="sk-SK"/>
        </w:rPr>
        <w:tab/>
      </w:r>
      <w:r w:rsidRPr="0094338A">
        <w:rPr>
          <w:sz w:val="22"/>
          <w:szCs w:val="22"/>
          <w:lang w:val="sk-SK"/>
        </w:rPr>
        <w:tab/>
      </w:r>
      <w:r w:rsidRPr="0094338A">
        <w:rPr>
          <w:sz w:val="22"/>
          <w:szCs w:val="22"/>
          <w:lang w:val="sk-SK"/>
        </w:rPr>
        <w:tab/>
      </w:r>
      <w:r w:rsidRPr="0094338A">
        <w:rPr>
          <w:sz w:val="22"/>
          <w:szCs w:val="22"/>
          <w:lang w:val="sk-SK"/>
        </w:rPr>
        <w:tab/>
      </w:r>
      <w:r w:rsidRPr="0094338A">
        <w:rPr>
          <w:sz w:val="22"/>
          <w:szCs w:val="22"/>
          <w:lang w:val="sk-SK"/>
        </w:rPr>
        <w:tab/>
      </w:r>
      <w:r w:rsidRPr="0094338A">
        <w:rPr>
          <w:sz w:val="22"/>
          <w:szCs w:val="22"/>
          <w:lang w:val="sk-SK"/>
        </w:rPr>
        <w:tab/>
      </w:r>
      <w:r w:rsidRPr="0094338A">
        <w:rPr>
          <w:sz w:val="22"/>
          <w:szCs w:val="22"/>
          <w:lang w:val="sk-SK"/>
        </w:rPr>
        <w:tab/>
        <w:t>Dĺžka liečby</w:t>
      </w:r>
    </w:p>
    <w:p w:rsidR="00C85AC9" w:rsidRPr="0094338A" w:rsidRDefault="00C85AC9" w:rsidP="005F41D8">
      <w:pPr>
        <w:rPr>
          <w:sz w:val="22"/>
          <w:szCs w:val="22"/>
          <w:lang w:val="sk-SK"/>
        </w:rPr>
      </w:pPr>
      <w:r w:rsidRPr="0094338A">
        <w:rPr>
          <w:sz w:val="22"/>
          <w:szCs w:val="22"/>
          <w:lang w:val="sk-SK"/>
        </w:rPr>
        <w:t xml:space="preserve">Fáza 1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21 mg</w:t>
      </w:r>
      <w:r w:rsidRPr="0094338A">
        <w:rPr>
          <w:sz w:val="22"/>
          <w:szCs w:val="22"/>
          <w:lang w:val="sk-SK"/>
        </w:rPr>
        <w:tab/>
      </w:r>
      <w:r w:rsidRPr="0094338A">
        <w:rPr>
          <w:sz w:val="22"/>
          <w:szCs w:val="22"/>
          <w:lang w:val="sk-SK"/>
        </w:rPr>
        <w:tab/>
      </w:r>
      <w:r w:rsidRPr="0094338A">
        <w:rPr>
          <w:sz w:val="22"/>
          <w:szCs w:val="22"/>
          <w:lang w:val="sk-SK"/>
        </w:rPr>
        <w:tab/>
      </w:r>
      <w:r w:rsidRPr="0094338A">
        <w:rPr>
          <w:sz w:val="22"/>
          <w:szCs w:val="22"/>
          <w:lang w:val="sk-SK"/>
        </w:rPr>
        <w:tab/>
      </w:r>
      <w:r w:rsidRPr="0094338A">
        <w:rPr>
          <w:sz w:val="22"/>
          <w:szCs w:val="22"/>
          <w:lang w:val="sk-SK"/>
        </w:rPr>
        <w:tab/>
        <w:t>Prvých 6 týždňov</w:t>
      </w:r>
    </w:p>
    <w:p w:rsidR="00C85AC9" w:rsidRPr="0094338A" w:rsidRDefault="00C85AC9" w:rsidP="005F41D8">
      <w:pPr>
        <w:rPr>
          <w:sz w:val="22"/>
          <w:szCs w:val="22"/>
          <w:lang w:val="sk-SK"/>
        </w:rPr>
      </w:pPr>
      <w:r w:rsidRPr="0094338A">
        <w:rPr>
          <w:sz w:val="22"/>
          <w:szCs w:val="22"/>
          <w:lang w:val="sk-SK"/>
        </w:rPr>
        <w:t xml:space="preserve">Fáza 2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14 mg</w:t>
      </w:r>
      <w:r w:rsidRPr="0094338A">
        <w:rPr>
          <w:sz w:val="22"/>
          <w:szCs w:val="22"/>
          <w:lang w:val="sk-SK"/>
        </w:rPr>
        <w:tab/>
      </w:r>
      <w:r w:rsidRPr="0094338A">
        <w:rPr>
          <w:sz w:val="22"/>
          <w:szCs w:val="22"/>
          <w:lang w:val="sk-SK"/>
        </w:rPr>
        <w:tab/>
      </w:r>
      <w:r w:rsidRPr="0094338A">
        <w:rPr>
          <w:sz w:val="22"/>
          <w:szCs w:val="22"/>
          <w:lang w:val="sk-SK"/>
        </w:rPr>
        <w:tab/>
      </w:r>
      <w:r w:rsidRPr="0094338A">
        <w:rPr>
          <w:sz w:val="22"/>
          <w:szCs w:val="22"/>
          <w:lang w:val="sk-SK"/>
        </w:rPr>
        <w:tab/>
      </w:r>
      <w:r w:rsidRPr="0094338A">
        <w:rPr>
          <w:sz w:val="22"/>
          <w:szCs w:val="22"/>
          <w:lang w:val="sk-SK"/>
        </w:rPr>
        <w:tab/>
        <w:t>Ďalšie 2 týždne</w:t>
      </w:r>
    </w:p>
    <w:p w:rsidR="00C85AC9" w:rsidRPr="0094338A" w:rsidRDefault="00C85AC9" w:rsidP="005F41D8">
      <w:pPr>
        <w:rPr>
          <w:sz w:val="22"/>
          <w:szCs w:val="22"/>
          <w:lang w:val="sk-SK"/>
        </w:rPr>
      </w:pPr>
      <w:r w:rsidRPr="0094338A">
        <w:rPr>
          <w:sz w:val="22"/>
          <w:szCs w:val="22"/>
          <w:lang w:val="sk-SK"/>
        </w:rPr>
        <w:t xml:space="preserve">Fáza 3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7 mg </w:t>
      </w:r>
      <w:r w:rsidRPr="0094338A">
        <w:rPr>
          <w:sz w:val="22"/>
          <w:szCs w:val="22"/>
          <w:lang w:val="sk-SK"/>
        </w:rPr>
        <w:tab/>
      </w:r>
      <w:r w:rsidRPr="0094338A">
        <w:rPr>
          <w:sz w:val="22"/>
          <w:szCs w:val="22"/>
          <w:lang w:val="sk-SK"/>
        </w:rPr>
        <w:tab/>
      </w:r>
      <w:r w:rsidRPr="0094338A">
        <w:rPr>
          <w:sz w:val="22"/>
          <w:szCs w:val="22"/>
          <w:lang w:val="sk-SK"/>
        </w:rPr>
        <w:tab/>
      </w:r>
      <w:r w:rsidRPr="0094338A">
        <w:rPr>
          <w:sz w:val="22"/>
          <w:szCs w:val="22"/>
          <w:lang w:val="sk-SK"/>
        </w:rPr>
        <w:tab/>
      </w:r>
      <w:r w:rsidRPr="0094338A">
        <w:rPr>
          <w:sz w:val="22"/>
          <w:szCs w:val="22"/>
          <w:lang w:val="sk-SK"/>
        </w:rPr>
        <w:tab/>
        <w:t>Posledné 2 týždne</w:t>
      </w:r>
    </w:p>
    <w:p w:rsidR="00C93993" w:rsidRPr="0094338A" w:rsidRDefault="00C93993" w:rsidP="005F41D8">
      <w:pPr>
        <w:rPr>
          <w:sz w:val="22"/>
          <w:szCs w:val="22"/>
          <w:lang w:val="sk-SK"/>
        </w:rPr>
      </w:pPr>
    </w:p>
    <w:p w:rsidR="006A4EA9" w:rsidRPr="0094338A" w:rsidRDefault="00C85AC9" w:rsidP="00285FA3">
      <w:pPr>
        <w:rPr>
          <w:sz w:val="22"/>
          <w:szCs w:val="22"/>
          <w:lang w:val="sk-SK"/>
        </w:rPr>
      </w:pPr>
      <w:r w:rsidRPr="0094338A">
        <w:rPr>
          <w:sz w:val="22"/>
          <w:szCs w:val="22"/>
          <w:lang w:val="sk-SK"/>
        </w:rPr>
        <w:t>Slabým fajčiarom (fajčia menej ako 10 cigariet denne) sa odporúča začať Fázou 2 (14 mg) počas 6 týždňov a</w:t>
      </w:r>
      <w:r w:rsidR="000903B1" w:rsidRPr="0094338A">
        <w:rPr>
          <w:sz w:val="22"/>
          <w:szCs w:val="22"/>
          <w:lang w:val="sk-SK"/>
        </w:rPr>
        <w:t xml:space="preserve"> potom</w:t>
      </w:r>
      <w:r w:rsidRPr="0094338A">
        <w:rPr>
          <w:sz w:val="22"/>
          <w:szCs w:val="22"/>
          <w:lang w:val="sk-SK"/>
        </w:rPr>
        <w:t xml:space="preserve"> znížiť dávku na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7 mg v posledných 2 týždňoch. Pacienti </w:t>
      </w:r>
      <w:r w:rsidR="000903B1" w:rsidRPr="0094338A">
        <w:rPr>
          <w:sz w:val="22"/>
          <w:szCs w:val="22"/>
          <w:lang w:val="sk-SK"/>
        </w:rPr>
        <w:t>po</w:t>
      </w:r>
      <w:r w:rsidRPr="0094338A">
        <w:rPr>
          <w:sz w:val="22"/>
          <w:szCs w:val="22"/>
          <w:lang w:val="sk-SK"/>
        </w:rPr>
        <w:t xml:space="preserve">užívajúci </w:t>
      </w:r>
      <w:r w:rsidR="000903B1" w:rsidRPr="0094338A">
        <w:rPr>
          <w:sz w:val="22"/>
          <w:szCs w:val="22"/>
          <w:lang w:val="sk-SK"/>
        </w:rPr>
        <w:t xml:space="preserve">nikotínovú náplasť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21</w:t>
      </w:r>
      <w:r w:rsidR="007603DC" w:rsidRPr="0094338A">
        <w:rPr>
          <w:sz w:val="22"/>
          <w:szCs w:val="22"/>
          <w:lang w:val="sk-SK"/>
        </w:rPr>
        <w:t xml:space="preserve"> </w:t>
      </w:r>
      <w:r w:rsidRPr="0094338A">
        <w:rPr>
          <w:sz w:val="22"/>
          <w:szCs w:val="22"/>
          <w:lang w:val="sk-SK"/>
        </w:rPr>
        <w:t xml:space="preserve">mg, </w:t>
      </w:r>
      <w:r w:rsidR="000903B1" w:rsidRPr="0094338A">
        <w:rPr>
          <w:sz w:val="22"/>
          <w:szCs w:val="22"/>
          <w:lang w:val="sk-SK"/>
        </w:rPr>
        <w:t xml:space="preserve">u </w:t>
      </w:r>
      <w:r w:rsidRPr="0094338A">
        <w:rPr>
          <w:sz w:val="22"/>
          <w:szCs w:val="22"/>
          <w:lang w:val="sk-SK"/>
        </w:rPr>
        <w:t>ktor</w:t>
      </w:r>
      <w:r w:rsidR="000903B1" w:rsidRPr="0094338A">
        <w:rPr>
          <w:sz w:val="22"/>
          <w:szCs w:val="22"/>
          <w:lang w:val="sk-SK"/>
        </w:rPr>
        <w:t>ých</w:t>
      </w:r>
      <w:r w:rsidRPr="0094338A">
        <w:rPr>
          <w:sz w:val="22"/>
          <w:szCs w:val="22"/>
          <w:lang w:val="sk-SK"/>
        </w:rPr>
        <w:t xml:space="preserve"> </w:t>
      </w:r>
      <w:r w:rsidR="000903B1" w:rsidRPr="0094338A">
        <w:rPr>
          <w:sz w:val="22"/>
          <w:szCs w:val="22"/>
          <w:lang w:val="sk-SK"/>
        </w:rPr>
        <w:t xml:space="preserve">sa prejavujú </w:t>
      </w:r>
      <w:r w:rsidRPr="0094338A">
        <w:rPr>
          <w:sz w:val="22"/>
          <w:szCs w:val="22"/>
          <w:lang w:val="sk-SK"/>
        </w:rPr>
        <w:t>výrazné nežiaduce účinky (</w:t>
      </w:r>
      <w:r w:rsidR="001A5505" w:rsidRPr="0094338A">
        <w:rPr>
          <w:sz w:val="22"/>
          <w:szCs w:val="22"/>
          <w:lang w:val="sk-SK"/>
        </w:rPr>
        <w:t>pozri časť</w:t>
      </w:r>
      <w:r w:rsidRPr="0094338A">
        <w:rPr>
          <w:sz w:val="22"/>
          <w:szCs w:val="22"/>
          <w:lang w:val="sk-SK"/>
        </w:rPr>
        <w:t xml:space="preserve"> 4.4) pretrvávajúce niekoľko dní</w:t>
      </w:r>
      <w:r w:rsidR="009F5A7B" w:rsidRPr="0094338A">
        <w:rPr>
          <w:sz w:val="22"/>
          <w:szCs w:val="22"/>
          <w:lang w:val="sk-SK"/>
        </w:rPr>
        <w:t>,</w:t>
      </w:r>
      <w:r w:rsidRPr="0094338A">
        <w:rPr>
          <w:sz w:val="22"/>
          <w:szCs w:val="22"/>
          <w:lang w:val="sk-SK"/>
        </w:rPr>
        <w:t xml:space="preserve"> </w:t>
      </w:r>
      <w:r w:rsidR="009F5A7B" w:rsidRPr="0094338A">
        <w:rPr>
          <w:sz w:val="22"/>
          <w:szCs w:val="22"/>
          <w:lang w:val="sk-SK"/>
        </w:rPr>
        <w:t xml:space="preserve">by mali </w:t>
      </w:r>
      <w:r w:rsidRPr="0094338A">
        <w:rPr>
          <w:sz w:val="22"/>
          <w:szCs w:val="22"/>
          <w:lang w:val="sk-SK"/>
        </w:rPr>
        <w:t xml:space="preserve">prejsť na </w:t>
      </w:r>
      <w:r w:rsidR="000903B1" w:rsidRPr="0094338A">
        <w:rPr>
          <w:sz w:val="22"/>
          <w:szCs w:val="22"/>
          <w:lang w:val="sk-SK"/>
        </w:rPr>
        <w:t xml:space="preserve">náplasti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14 mg. Pri tejto sile </w:t>
      </w:r>
      <w:r w:rsidR="000A1EB6" w:rsidRPr="0094338A">
        <w:rPr>
          <w:sz w:val="22"/>
          <w:szCs w:val="22"/>
          <w:lang w:val="sk-SK"/>
        </w:rPr>
        <w:t>majú</w:t>
      </w:r>
      <w:r w:rsidRPr="0094338A">
        <w:rPr>
          <w:sz w:val="22"/>
          <w:szCs w:val="22"/>
          <w:lang w:val="sk-SK"/>
        </w:rPr>
        <w:t xml:space="preserve"> zostať </w:t>
      </w:r>
      <w:r w:rsidR="000903B1" w:rsidRPr="0094338A">
        <w:rPr>
          <w:sz w:val="22"/>
          <w:szCs w:val="22"/>
          <w:lang w:val="sk-SK"/>
        </w:rPr>
        <w:t xml:space="preserve">do ukončenia úvodných </w:t>
      </w:r>
      <w:r w:rsidRPr="0094338A">
        <w:rPr>
          <w:sz w:val="22"/>
          <w:szCs w:val="22"/>
          <w:lang w:val="sk-SK"/>
        </w:rPr>
        <w:t>6 týždňov</w:t>
      </w:r>
      <w:r w:rsidR="009F5A7B" w:rsidRPr="0094338A">
        <w:rPr>
          <w:sz w:val="22"/>
          <w:szCs w:val="22"/>
          <w:lang w:val="sk-SK"/>
        </w:rPr>
        <w:t xml:space="preserve">, potom </w:t>
      </w:r>
      <w:r w:rsidRPr="0094338A">
        <w:rPr>
          <w:sz w:val="22"/>
          <w:szCs w:val="22"/>
          <w:lang w:val="sk-SK"/>
        </w:rPr>
        <w:t>zníži</w:t>
      </w:r>
      <w:r w:rsidR="009F5A7B" w:rsidRPr="0094338A">
        <w:rPr>
          <w:sz w:val="22"/>
          <w:szCs w:val="22"/>
          <w:lang w:val="sk-SK"/>
        </w:rPr>
        <w:t>ť</w:t>
      </w:r>
      <w:r w:rsidRPr="0094338A">
        <w:rPr>
          <w:sz w:val="22"/>
          <w:szCs w:val="22"/>
          <w:lang w:val="sk-SK"/>
        </w:rPr>
        <w:t xml:space="preserve"> dávku na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7 mg počas 2 týždňov. V prípade, že nežiaduce účinky pretrvávajú, pacient sa </w:t>
      </w:r>
      <w:r w:rsidR="000A1EB6" w:rsidRPr="0094338A">
        <w:rPr>
          <w:sz w:val="22"/>
          <w:szCs w:val="22"/>
          <w:lang w:val="sk-SK"/>
        </w:rPr>
        <w:t>má</w:t>
      </w:r>
      <w:r w:rsidRPr="0094338A">
        <w:rPr>
          <w:sz w:val="22"/>
          <w:szCs w:val="22"/>
          <w:lang w:val="sk-SK"/>
        </w:rPr>
        <w:t xml:space="preserve"> poradiť s lekárom. Na dosiahnutie optimálnych výsledkov liečby je potrebné, aby liečba trvala 10 týždňov (8 týždňov u slabých fajčiarov alebo pacientov, ktorí znížili silu lieku). Liečba však </w:t>
      </w:r>
      <w:r w:rsidR="000A1EB6" w:rsidRPr="0094338A">
        <w:rPr>
          <w:sz w:val="22"/>
          <w:szCs w:val="22"/>
          <w:lang w:val="sk-SK"/>
        </w:rPr>
        <w:t>nemá</w:t>
      </w:r>
      <w:r w:rsidRPr="0094338A">
        <w:rPr>
          <w:sz w:val="22"/>
          <w:szCs w:val="22"/>
          <w:lang w:val="sk-SK"/>
        </w:rPr>
        <w:t xml:space="preserve"> trvať dlhšie ako 10 po sebe nasledujúcich týždňov. S odstupom času je ale možné opakovať ďalšiu liečbu u pacientov, ktorí užívali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a vo fajčení pokračovali alebo prestali fajčiť a znovu fajčiť začali.</w:t>
      </w:r>
      <w:r w:rsidR="00A83284" w:rsidRPr="0094338A">
        <w:rPr>
          <w:sz w:val="22"/>
          <w:szCs w:val="22"/>
          <w:lang w:val="sk-SK"/>
        </w:rPr>
        <w:t xml:space="preserve"> </w:t>
      </w:r>
    </w:p>
    <w:p w:rsidR="006A4EA9" w:rsidRPr="0094338A" w:rsidRDefault="006A4EA9" w:rsidP="005F41D8">
      <w:pPr>
        <w:rPr>
          <w:sz w:val="22"/>
          <w:szCs w:val="22"/>
          <w:lang w:val="sk-SK"/>
        </w:rPr>
      </w:pPr>
    </w:p>
    <w:p w:rsidR="00A83284" w:rsidRPr="0094338A" w:rsidRDefault="00A83284" w:rsidP="005F41D8">
      <w:pPr>
        <w:rPr>
          <w:sz w:val="22"/>
          <w:szCs w:val="22"/>
          <w:lang w:val="sk-SK"/>
        </w:rPr>
      </w:pPr>
    </w:p>
    <w:p w:rsidR="00C85AC9" w:rsidRPr="0094338A" w:rsidRDefault="005F41D8" w:rsidP="005F41D8">
      <w:pPr>
        <w:rPr>
          <w:b/>
          <w:sz w:val="22"/>
          <w:szCs w:val="22"/>
          <w:lang w:val="sk-SK"/>
        </w:rPr>
      </w:pPr>
      <w:r w:rsidRPr="0094338A">
        <w:rPr>
          <w:b/>
          <w:sz w:val="22"/>
          <w:szCs w:val="22"/>
          <w:lang w:val="sk-SK"/>
        </w:rPr>
        <w:t>4.3</w:t>
      </w:r>
      <w:r w:rsidRPr="0094338A">
        <w:rPr>
          <w:b/>
          <w:sz w:val="22"/>
          <w:szCs w:val="22"/>
          <w:lang w:val="sk-SK"/>
        </w:rPr>
        <w:tab/>
        <w:t>Kontraindikácie</w:t>
      </w:r>
    </w:p>
    <w:p w:rsidR="00C367B9" w:rsidRPr="0094338A" w:rsidRDefault="00C367B9" w:rsidP="005F41D8">
      <w:pPr>
        <w:rPr>
          <w:sz w:val="22"/>
          <w:szCs w:val="22"/>
          <w:lang w:val="sk-SK"/>
        </w:rPr>
      </w:pPr>
    </w:p>
    <w:p w:rsidR="00C85AC9" w:rsidRPr="0094338A" w:rsidRDefault="00C85AC9" w:rsidP="005F41D8">
      <w:pPr>
        <w:rPr>
          <w:sz w:val="22"/>
          <w:szCs w:val="22"/>
          <w:lang w:val="sk-SK"/>
        </w:rPr>
      </w:pPr>
      <w:r w:rsidRPr="0094338A">
        <w:rPr>
          <w:sz w:val="22"/>
          <w:szCs w:val="22"/>
          <w:lang w:val="sk-SK"/>
        </w:rPr>
        <w:t xml:space="preserve">Liek je kontraindikovaný pri známej precitlivenosti na liečivo alebo na ktorúkoľvek pomocnú látku.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náplasti </w:t>
      </w:r>
      <w:r w:rsidR="000A1EB6" w:rsidRPr="0094338A">
        <w:rPr>
          <w:sz w:val="22"/>
          <w:szCs w:val="22"/>
          <w:lang w:val="sk-SK"/>
        </w:rPr>
        <w:t xml:space="preserve">nemajú </w:t>
      </w:r>
      <w:r w:rsidRPr="0094338A">
        <w:rPr>
          <w:sz w:val="22"/>
          <w:szCs w:val="22"/>
          <w:lang w:val="sk-SK"/>
        </w:rPr>
        <w:t xml:space="preserve">používať nefajčiari, príležitostní fajčiari a nesmú ich používať deti </w:t>
      </w:r>
      <w:r w:rsidR="00865AFB" w:rsidRPr="0094338A">
        <w:rPr>
          <w:sz w:val="22"/>
          <w:szCs w:val="22"/>
          <w:lang w:val="sk-SK"/>
        </w:rPr>
        <w:t>a</w:t>
      </w:r>
      <w:r w:rsidR="00242AE9" w:rsidRPr="0094338A">
        <w:rPr>
          <w:sz w:val="22"/>
          <w:szCs w:val="22"/>
          <w:lang w:val="sk-SK"/>
        </w:rPr>
        <w:t xml:space="preserve"> </w:t>
      </w:r>
      <w:r w:rsidR="00BA776D">
        <w:rPr>
          <w:sz w:val="22"/>
          <w:szCs w:val="22"/>
          <w:lang w:val="sk-SK"/>
        </w:rPr>
        <w:t>dospievajúci.</w:t>
      </w:r>
      <w:r w:rsidR="00285FA3" w:rsidRPr="00285FA3">
        <w:rPr>
          <w:sz w:val="22"/>
          <w:szCs w:val="22"/>
          <w:lang w:val="sk-SK"/>
        </w:rPr>
        <w:t xml:space="preserve"> </w:t>
      </w:r>
      <w:r w:rsidR="00285FA3" w:rsidRPr="00030675">
        <w:rPr>
          <w:sz w:val="22"/>
          <w:szCs w:val="22"/>
          <w:lang w:val="sk-SK"/>
        </w:rPr>
        <w:t xml:space="preserve">Ďalej nesmú liek používať pacienti s akútnym infarktom myokardu, nestabilnou alebo zhoršujúcou sa angínou </w:t>
      </w:r>
      <w:proofErr w:type="spellStart"/>
      <w:r w:rsidR="00285FA3" w:rsidRPr="00030675">
        <w:rPr>
          <w:sz w:val="22"/>
          <w:szCs w:val="22"/>
          <w:lang w:val="sk-SK"/>
        </w:rPr>
        <w:t>pektoris</w:t>
      </w:r>
      <w:proofErr w:type="spellEnd"/>
      <w:r w:rsidR="00285FA3" w:rsidRPr="00030675">
        <w:rPr>
          <w:sz w:val="22"/>
          <w:szCs w:val="22"/>
          <w:lang w:val="sk-SK"/>
        </w:rPr>
        <w:t xml:space="preserve">, závažnými srdcovými </w:t>
      </w:r>
      <w:proofErr w:type="spellStart"/>
      <w:r w:rsidR="00285FA3" w:rsidRPr="00030675">
        <w:rPr>
          <w:sz w:val="22"/>
          <w:szCs w:val="22"/>
          <w:lang w:val="sk-SK"/>
        </w:rPr>
        <w:t>arytmiami</w:t>
      </w:r>
      <w:proofErr w:type="spellEnd"/>
      <w:r w:rsidR="00285FA3" w:rsidRPr="00030675">
        <w:rPr>
          <w:sz w:val="22"/>
          <w:szCs w:val="22"/>
          <w:lang w:val="sk-SK"/>
        </w:rPr>
        <w:t xml:space="preserve">, s akútnou </w:t>
      </w:r>
      <w:proofErr w:type="spellStart"/>
      <w:r w:rsidR="00285FA3" w:rsidRPr="00030675">
        <w:rPr>
          <w:sz w:val="22"/>
          <w:szCs w:val="22"/>
          <w:lang w:val="sk-SK"/>
        </w:rPr>
        <w:t>cerebrovaskulárnou</w:t>
      </w:r>
      <w:proofErr w:type="spellEnd"/>
      <w:r w:rsidR="00285FA3" w:rsidRPr="00030675">
        <w:rPr>
          <w:sz w:val="22"/>
          <w:szCs w:val="22"/>
          <w:lang w:val="sk-SK"/>
        </w:rPr>
        <w:t xml:space="preserve"> príhodou. Liek sa nesmie používať počas gravidity a v období laktácie (</w:t>
      </w:r>
      <w:proofErr w:type="spellStart"/>
      <w:r w:rsidR="00285FA3" w:rsidRPr="00030675">
        <w:rPr>
          <w:sz w:val="22"/>
          <w:szCs w:val="22"/>
          <w:lang w:val="sk-SK"/>
        </w:rPr>
        <w:t>NiQuitin</w:t>
      </w:r>
      <w:proofErr w:type="spellEnd"/>
      <w:r w:rsidR="00285FA3" w:rsidRPr="00030675">
        <w:rPr>
          <w:sz w:val="22"/>
          <w:szCs w:val="22"/>
          <w:lang w:val="sk-SK"/>
        </w:rPr>
        <w:t xml:space="preserve"> </w:t>
      </w:r>
      <w:proofErr w:type="spellStart"/>
      <w:r w:rsidR="00285FA3" w:rsidRPr="00030675">
        <w:rPr>
          <w:sz w:val="22"/>
          <w:szCs w:val="22"/>
          <w:lang w:val="sk-SK"/>
        </w:rPr>
        <w:t>Clear</w:t>
      </w:r>
      <w:proofErr w:type="spellEnd"/>
      <w:r w:rsidR="00285FA3" w:rsidRPr="00030675">
        <w:rPr>
          <w:sz w:val="22"/>
          <w:szCs w:val="22"/>
          <w:lang w:val="sk-SK"/>
        </w:rPr>
        <w:t xml:space="preserve"> náplasti však predstavujú nižšie riziko ako fajčenie).</w:t>
      </w:r>
    </w:p>
    <w:p w:rsidR="005F41D8" w:rsidRPr="0094338A" w:rsidRDefault="005F41D8" w:rsidP="005F41D8">
      <w:pPr>
        <w:rPr>
          <w:sz w:val="22"/>
          <w:szCs w:val="22"/>
          <w:lang w:val="sk-SK"/>
        </w:rPr>
      </w:pPr>
    </w:p>
    <w:p w:rsidR="00C85AC9" w:rsidRPr="0094338A" w:rsidRDefault="00C85AC9" w:rsidP="005F41D8">
      <w:pPr>
        <w:rPr>
          <w:b/>
          <w:sz w:val="22"/>
          <w:szCs w:val="22"/>
          <w:lang w:val="sk-SK"/>
        </w:rPr>
      </w:pPr>
      <w:r w:rsidRPr="0094338A">
        <w:rPr>
          <w:b/>
          <w:sz w:val="22"/>
          <w:szCs w:val="22"/>
          <w:lang w:val="sk-SK"/>
        </w:rPr>
        <w:t>4.4</w:t>
      </w:r>
      <w:r w:rsidRPr="0094338A">
        <w:rPr>
          <w:b/>
          <w:sz w:val="22"/>
          <w:szCs w:val="22"/>
          <w:lang w:val="sk-SK"/>
        </w:rPr>
        <w:tab/>
      </w:r>
      <w:r w:rsidR="009555D2" w:rsidRPr="0094338A">
        <w:rPr>
          <w:b/>
          <w:sz w:val="22"/>
          <w:szCs w:val="22"/>
          <w:lang w:val="sk-SK"/>
        </w:rPr>
        <w:t>Osobitné upozornenia a opatrenia pri používaní</w:t>
      </w:r>
    </w:p>
    <w:p w:rsidR="00C367B9" w:rsidRPr="0094338A" w:rsidRDefault="00C367B9" w:rsidP="005F41D8">
      <w:pPr>
        <w:rPr>
          <w:sz w:val="22"/>
          <w:szCs w:val="22"/>
          <w:lang w:val="sk-SK"/>
        </w:rPr>
      </w:pPr>
    </w:p>
    <w:p w:rsidR="00C85AC9" w:rsidRPr="0094338A" w:rsidRDefault="00C85AC9" w:rsidP="005F41D8">
      <w:pPr>
        <w:rPr>
          <w:sz w:val="22"/>
          <w:szCs w:val="22"/>
          <w:lang w:val="sk-SK"/>
        </w:rPr>
      </w:pPr>
      <w:r w:rsidRPr="0094338A">
        <w:rPr>
          <w:sz w:val="22"/>
          <w:szCs w:val="22"/>
          <w:lang w:val="sk-SK"/>
        </w:rPr>
        <w:t xml:space="preserve">Pred začatím liečby musia byť fajčiari presvedčení, že skutočne chcú prestať fajčiť. Fajčenie v období odvykania povedie pravdepodobne k </w:t>
      </w:r>
      <w:proofErr w:type="spellStart"/>
      <w:r w:rsidRPr="0094338A">
        <w:rPr>
          <w:sz w:val="22"/>
          <w:szCs w:val="22"/>
          <w:lang w:val="sk-SK"/>
        </w:rPr>
        <w:t>relapsu</w:t>
      </w:r>
      <w:proofErr w:type="spellEnd"/>
      <w:r w:rsidRPr="0094338A">
        <w:rPr>
          <w:sz w:val="22"/>
          <w:szCs w:val="22"/>
          <w:lang w:val="sk-SK"/>
        </w:rPr>
        <w:t xml:space="preserve">. Fajčiari preto nesmú fajčiť počas odvykania. Súčasne sa </w:t>
      </w:r>
      <w:r w:rsidR="000A1EB6" w:rsidRPr="0094338A">
        <w:rPr>
          <w:sz w:val="22"/>
          <w:szCs w:val="22"/>
          <w:lang w:val="sk-SK"/>
        </w:rPr>
        <w:t>nemajú</w:t>
      </w:r>
      <w:r w:rsidRPr="0094338A">
        <w:rPr>
          <w:sz w:val="22"/>
          <w:szCs w:val="22"/>
          <w:lang w:val="sk-SK"/>
        </w:rPr>
        <w:t xml:space="preserve"> používať iné formy nikotínu. Odporúča sa účasť v programe na odvykanie od fajčenia. Ukázalo sa, že tieto programy boli úspešné pri odvykaní od fajčenia. </w:t>
      </w:r>
    </w:p>
    <w:p w:rsidR="006A4EA9" w:rsidRPr="0094338A" w:rsidRDefault="006A4EA9" w:rsidP="005F41D8">
      <w:pPr>
        <w:rPr>
          <w:sz w:val="22"/>
          <w:szCs w:val="22"/>
          <w:lang w:val="sk-SK"/>
        </w:rPr>
      </w:pPr>
    </w:p>
    <w:p w:rsidR="00C85AC9" w:rsidRPr="0094338A" w:rsidRDefault="00C85AC9" w:rsidP="005F41D8">
      <w:pPr>
        <w:rPr>
          <w:sz w:val="22"/>
          <w:szCs w:val="22"/>
          <w:lang w:val="sk-SK"/>
        </w:rPr>
      </w:pPr>
      <w:r w:rsidRPr="0094338A">
        <w:rPr>
          <w:sz w:val="22"/>
          <w:szCs w:val="22"/>
          <w:lang w:val="sk-SK"/>
        </w:rPr>
        <w:t xml:space="preserve">Bezpečnosť a účinnosť u detí a </w:t>
      </w:r>
      <w:r w:rsidR="006A4EA9" w:rsidRPr="0094338A">
        <w:rPr>
          <w:sz w:val="22"/>
          <w:szCs w:val="22"/>
          <w:lang w:val="sk-SK"/>
        </w:rPr>
        <w:t>dospievajúcich</w:t>
      </w:r>
      <w:r w:rsidRPr="0094338A">
        <w:rPr>
          <w:sz w:val="22"/>
          <w:szCs w:val="22"/>
          <w:lang w:val="sk-SK"/>
        </w:rPr>
        <w:t xml:space="preserve"> fajčiarov nebola posudzovaná. </w:t>
      </w:r>
      <w:r w:rsidR="006A4EA9" w:rsidRPr="0094338A">
        <w:rPr>
          <w:sz w:val="22"/>
          <w:szCs w:val="22"/>
          <w:lang w:val="sk-SK"/>
        </w:rPr>
        <w:t xml:space="preserve">Nikotínové náplasti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sa nesm</w:t>
      </w:r>
      <w:r w:rsidR="006A4EA9" w:rsidRPr="0094338A">
        <w:rPr>
          <w:sz w:val="22"/>
          <w:szCs w:val="22"/>
          <w:lang w:val="sk-SK"/>
        </w:rPr>
        <w:t>ú</w:t>
      </w:r>
      <w:r w:rsidRPr="0094338A">
        <w:rPr>
          <w:sz w:val="22"/>
          <w:szCs w:val="22"/>
          <w:lang w:val="sk-SK"/>
        </w:rPr>
        <w:t xml:space="preserve"> podávať deťom a </w:t>
      </w:r>
      <w:r w:rsidR="00BA776D">
        <w:rPr>
          <w:sz w:val="22"/>
          <w:szCs w:val="22"/>
          <w:lang w:val="sk-SK"/>
        </w:rPr>
        <w:t>dospievajúcim</w:t>
      </w:r>
      <w:r w:rsidRPr="0094338A">
        <w:rPr>
          <w:sz w:val="22"/>
          <w:szCs w:val="22"/>
          <w:lang w:val="sk-SK"/>
        </w:rPr>
        <w:t xml:space="preserve"> do 18 rokov. Množstvo nikotínu, ktoré dospelí fajčiari tolerujú môže vyvolať príznaky otravy alebo mať fatálne dôsledky, pokiaľ je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aplikovaný deťom alebo po</w:t>
      </w:r>
      <w:r w:rsidR="00191B25">
        <w:rPr>
          <w:sz w:val="22"/>
          <w:szCs w:val="22"/>
          <w:lang w:val="sk-SK"/>
        </w:rPr>
        <w:t>u</w:t>
      </w:r>
      <w:r w:rsidRPr="0094338A">
        <w:rPr>
          <w:sz w:val="22"/>
          <w:szCs w:val="22"/>
          <w:lang w:val="sk-SK"/>
        </w:rPr>
        <w:t xml:space="preserve">žitý deťmi. Aj použité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náplasti obsahujú dostatočné reziduálne množstvo nikotínu škodlivé pre deti. Je potrebné uchovávať náplasti mimo dosahu detí, a to aj </w:t>
      </w:r>
      <w:r w:rsidR="006A4EA9" w:rsidRPr="0094338A">
        <w:rPr>
          <w:sz w:val="22"/>
          <w:szCs w:val="22"/>
          <w:lang w:val="sk-SK"/>
        </w:rPr>
        <w:t xml:space="preserve">použité </w:t>
      </w:r>
      <w:r w:rsidRPr="0094338A">
        <w:rPr>
          <w:sz w:val="22"/>
          <w:szCs w:val="22"/>
          <w:lang w:val="sk-SK"/>
        </w:rPr>
        <w:t>náplasti.</w:t>
      </w:r>
    </w:p>
    <w:p w:rsidR="00C85AC9" w:rsidRPr="0094338A" w:rsidRDefault="006A4EA9" w:rsidP="005F41D8">
      <w:pPr>
        <w:rPr>
          <w:sz w:val="22"/>
          <w:szCs w:val="22"/>
          <w:lang w:val="sk-SK"/>
        </w:rPr>
      </w:pPr>
      <w:r w:rsidRPr="0094338A">
        <w:rPr>
          <w:sz w:val="22"/>
          <w:szCs w:val="22"/>
          <w:lang w:val="sk-SK"/>
        </w:rPr>
        <w:t xml:space="preserve">Nikotínové náplasti </w:t>
      </w:r>
      <w:proofErr w:type="spellStart"/>
      <w:r w:rsidR="00C85AC9" w:rsidRPr="0094338A">
        <w:rPr>
          <w:sz w:val="22"/>
          <w:szCs w:val="22"/>
          <w:lang w:val="sk-SK"/>
        </w:rPr>
        <w:t>NiQuitin</w:t>
      </w:r>
      <w:proofErr w:type="spellEnd"/>
      <w:r w:rsidR="00C85AC9"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sú</w:t>
      </w:r>
      <w:r w:rsidR="00C85AC9" w:rsidRPr="0094338A">
        <w:rPr>
          <w:sz w:val="22"/>
          <w:szCs w:val="22"/>
          <w:lang w:val="sk-SK"/>
        </w:rPr>
        <w:t xml:space="preserve"> </w:t>
      </w:r>
      <w:proofErr w:type="spellStart"/>
      <w:r w:rsidR="00C85AC9" w:rsidRPr="0094338A">
        <w:rPr>
          <w:sz w:val="22"/>
          <w:szCs w:val="22"/>
          <w:lang w:val="sk-SK"/>
        </w:rPr>
        <w:t>potencionálny</w:t>
      </w:r>
      <w:proofErr w:type="spellEnd"/>
      <w:r w:rsidR="00C85AC9" w:rsidRPr="0094338A">
        <w:rPr>
          <w:sz w:val="22"/>
          <w:szCs w:val="22"/>
          <w:lang w:val="sk-SK"/>
        </w:rPr>
        <w:t xml:space="preserve"> kožný </w:t>
      </w:r>
      <w:proofErr w:type="spellStart"/>
      <w:r w:rsidR="00C85AC9" w:rsidRPr="0094338A">
        <w:rPr>
          <w:sz w:val="22"/>
          <w:szCs w:val="22"/>
          <w:lang w:val="sk-SK"/>
        </w:rPr>
        <w:t>iritan</w:t>
      </w:r>
      <w:r w:rsidR="00BA776D">
        <w:rPr>
          <w:sz w:val="22"/>
          <w:szCs w:val="22"/>
          <w:lang w:val="sk-SK"/>
        </w:rPr>
        <w:t>t</w:t>
      </w:r>
      <w:proofErr w:type="spellEnd"/>
      <w:r w:rsidR="00C85AC9" w:rsidRPr="0094338A">
        <w:rPr>
          <w:sz w:val="22"/>
          <w:szCs w:val="22"/>
          <w:lang w:val="sk-SK"/>
        </w:rPr>
        <w:t xml:space="preserve"> a môž</w:t>
      </w:r>
      <w:r w:rsidRPr="0094338A">
        <w:rPr>
          <w:sz w:val="22"/>
          <w:szCs w:val="22"/>
          <w:lang w:val="sk-SK"/>
        </w:rPr>
        <w:t>u</w:t>
      </w:r>
      <w:r w:rsidR="00C85AC9" w:rsidRPr="0094338A">
        <w:rPr>
          <w:sz w:val="22"/>
          <w:szCs w:val="22"/>
          <w:lang w:val="sk-SK"/>
        </w:rPr>
        <w:t xml:space="preserve"> spôsobiť kontaktné podráždenie. Je potrebné sa vyhnúť najmä </w:t>
      </w:r>
      <w:r w:rsidR="00BA776D">
        <w:rPr>
          <w:sz w:val="22"/>
          <w:szCs w:val="22"/>
          <w:lang w:val="sk-SK"/>
        </w:rPr>
        <w:t xml:space="preserve">kontaktu s </w:t>
      </w:r>
      <w:r w:rsidR="00C85AC9" w:rsidRPr="0094338A">
        <w:rPr>
          <w:sz w:val="22"/>
          <w:szCs w:val="22"/>
          <w:lang w:val="sk-SK"/>
        </w:rPr>
        <w:t>oč</w:t>
      </w:r>
      <w:r w:rsidR="00BA776D">
        <w:rPr>
          <w:sz w:val="22"/>
          <w:szCs w:val="22"/>
          <w:lang w:val="sk-SK"/>
        </w:rPr>
        <w:t>ami</w:t>
      </w:r>
      <w:r w:rsidR="00C85AC9" w:rsidRPr="0094338A">
        <w:rPr>
          <w:sz w:val="22"/>
          <w:szCs w:val="22"/>
          <w:lang w:val="sk-SK"/>
        </w:rPr>
        <w:t xml:space="preserve"> a nos</w:t>
      </w:r>
      <w:r w:rsidR="00BA776D">
        <w:rPr>
          <w:sz w:val="22"/>
          <w:szCs w:val="22"/>
          <w:lang w:val="sk-SK"/>
        </w:rPr>
        <w:t>om</w:t>
      </w:r>
      <w:r w:rsidR="00C85AC9" w:rsidRPr="0094338A">
        <w:rPr>
          <w:sz w:val="22"/>
          <w:szCs w:val="22"/>
          <w:lang w:val="sk-SK"/>
        </w:rPr>
        <w:t xml:space="preserve">. Po aplikácii náplasti si treba umyť ruky len vodou, pretože mydlo môže zvýšiť absorpciu nikotínu. </w:t>
      </w:r>
    </w:p>
    <w:p w:rsidR="00C85AC9" w:rsidRPr="0094338A" w:rsidRDefault="00C85AC9" w:rsidP="005F41D8">
      <w:pPr>
        <w:rPr>
          <w:sz w:val="22"/>
          <w:szCs w:val="22"/>
          <w:lang w:val="sk-SK"/>
        </w:rPr>
      </w:pPr>
      <w:r w:rsidRPr="0094338A">
        <w:rPr>
          <w:sz w:val="22"/>
          <w:szCs w:val="22"/>
          <w:lang w:val="sk-SK"/>
        </w:rPr>
        <w:t>Pacient musí prestať fajčiť a</w:t>
      </w:r>
      <w:r w:rsidR="00BA776D">
        <w:rPr>
          <w:sz w:val="22"/>
          <w:szCs w:val="22"/>
          <w:lang w:val="sk-SK"/>
        </w:rPr>
        <w:t xml:space="preserve"> nemá </w:t>
      </w:r>
      <w:r w:rsidRPr="0094338A">
        <w:rPr>
          <w:sz w:val="22"/>
          <w:szCs w:val="22"/>
          <w:lang w:val="sk-SK"/>
        </w:rPr>
        <w:t xml:space="preserve">užívať </w:t>
      </w:r>
      <w:r w:rsidR="00BA776D">
        <w:rPr>
          <w:sz w:val="22"/>
          <w:szCs w:val="22"/>
          <w:lang w:val="sk-SK"/>
        </w:rPr>
        <w:t>žiadnu</w:t>
      </w:r>
      <w:r w:rsidRPr="0094338A">
        <w:rPr>
          <w:sz w:val="22"/>
          <w:szCs w:val="22"/>
          <w:lang w:val="sk-SK"/>
        </w:rPr>
        <w:t xml:space="preserve"> inú formu nikotínu </w:t>
      </w:r>
      <w:r w:rsidR="00BA776D">
        <w:rPr>
          <w:sz w:val="22"/>
          <w:szCs w:val="22"/>
          <w:lang w:val="sk-SK"/>
        </w:rPr>
        <w:t>na</w:t>
      </w:r>
      <w:r w:rsidRPr="0094338A">
        <w:rPr>
          <w:sz w:val="22"/>
          <w:szCs w:val="22"/>
          <w:lang w:val="sk-SK"/>
        </w:rPr>
        <w:t xml:space="preserve"> začiatku </w:t>
      </w:r>
      <w:r w:rsidR="0069777E">
        <w:rPr>
          <w:sz w:val="22"/>
          <w:szCs w:val="22"/>
          <w:lang w:val="sk-SK"/>
        </w:rPr>
        <w:t xml:space="preserve">a </w:t>
      </w:r>
      <w:r w:rsidRPr="0094338A">
        <w:rPr>
          <w:sz w:val="22"/>
          <w:szCs w:val="22"/>
          <w:lang w:val="sk-SK"/>
        </w:rPr>
        <w:t>a</w:t>
      </w:r>
      <w:r w:rsidR="00BA776D">
        <w:rPr>
          <w:sz w:val="22"/>
          <w:szCs w:val="22"/>
          <w:lang w:val="sk-SK"/>
        </w:rPr>
        <w:t>ni</w:t>
      </w:r>
      <w:r w:rsidRPr="0094338A">
        <w:rPr>
          <w:sz w:val="22"/>
          <w:szCs w:val="22"/>
          <w:lang w:val="sk-SK"/>
        </w:rPr>
        <w:t xml:space="preserve"> počas liečby </w:t>
      </w:r>
      <w:r w:rsidR="006A4EA9" w:rsidRPr="0094338A">
        <w:rPr>
          <w:sz w:val="22"/>
          <w:szCs w:val="22"/>
          <w:lang w:val="sk-SK"/>
        </w:rPr>
        <w:t xml:space="preserve">nikotínovými náplasťami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Pacienta treba </w:t>
      </w:r>
      <w:r w:rsidR="006A4EA9" w:rsidRPr="0094338A">
        <w:rPr>
          <w:sz w:val="22"/>
          <w:szCs w:val="22"/>
          <w:lang w:val="sk-SK"/>
        </w:rPr>
        <w:t>upozorniť</w:t>
      </w:r>
      <w:r w:rsidRPr="0094338A">
        <w:rPr>
          <w:sz w:val="22"/>
          <w:szCs w:val="22"/>
          <w:lang w:val="sk-SK"/>
        </w:rPr>
        <w:t xml:space="preserve">, že v prípade pokračovania fajčenia alebo užitia iného zdroja nikotínu pri súčasnej liečbe </w:t>
      </w:r>
      <w:r w:rsidR="006A4EA9" w:rsidRPr="0094338A">
        <w:rPr>
          <w:sz w:val="22"/>
          <w:szCs w:val="22"/>
          <w:lang w:val="sk-SK"/>
        </w:rPr>
        <w:t xml:space="preserve">náplasťami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je pravdepodobné, že sa objavia nežiaduce účinky spôsobené vyššou hladinou nikotínu než je tomu pri samotnom fajčení </w:t>
      </w:r>
      <w:r w:rsidRPr="0094338A">
        <w:rPr>
          <w:sz w:val="22"/>
          <w:szCs w:val="22"/>
          <w:lang w:val="sk-SK"/>
        </w:rPr>
        <w:lastRenderedPageBreak/>
        <w:t xml:space="preserve">alebo užití iných produktov obsahujúcich nikotín. Ak dôjde ku klinicky </w:t>
      </w:r>
      <w:proofErr w:type="spellStart"/>
      <w:r w:rsidRPr="0094338A">
        <w:rPr>
          <w:sz w:val="22"/>
          <w:szCs w:val="22"/>
          <w:lang w:val="sk-SK"/>
        </w:rPr>
        <w:t>signifikantnému</w:t>
      </w:r>
      <w:proofErr w:type="spellEnd"/>
      <w:r w:rsidRPr="0094338A">
        <w:rPr>
          <w:sz w:val="22"/>
          <w:szCs w:val="22"/>
          <w:lang w:val="sk-SK"/>
        </w:rPr>
        <w:t xml:space="preserve"> vzostupu kardiovaskulárnych alebo iných príznakov spôsobených nikotínom, dávka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w:t>
      </w:r>
      <w:r w:rsidR="000A1EB6" w:rsidRPr="0094338A">
        <w:rPr>
          <w:sz w:val="22"/>
          <w:szCs w:val="22"/>
          <w:lang w:val="sk-SK"/>
        </w:rPr>
        <w:t xml:space="preserve">má </w:t>
      </w:r>
      <w:r w:rsidRPr="0094338A">
        <w:rPr>
          <w:sz w:val="22"/>
          <w:szCs w:val="22"/>
          <w:lang w:val="sk-SK"/>
        </w:rPr>
        <w:t>byť znížená alebo podávanie prerušené. Sprievodná liečba vyžaduje úpravu dávkovania (</w:t>
      </w:r>
      <w:r w:rsidR="001A5505" w:rsidRPr="0094338A">
        <w:rPr>
          <w:sz w:val="22"/>
          <w:szCs w:val="22"/>
          <w:lang w:val="sk-SK"/>
        </w:rPr>
        <w:t>pozri časť</w:t>
      </w:r>
      <w:r w:rsidRPr="0094338A">
        <w:rPr>
          <w:sz w:val="22"/>
          <w:szCs w:val="22"/>
          <w:lang w:val="sk-SK"/>
        </w:rPr>
        <w:t xml:space="preserve"> 4.5 Liekové a iné interakcie). </w:t>
      </w:r>
    </w:p>
    <w:p w:rsidR="00BA776D" w:rsidRDefault="00BA776D" w:rsidP="005F41D8">
      <w:pPr>
        <w:rPr>
          <w:sz w:val="22"/>
          <w:szCs w:val="22"/>
          <w:lang w:val="sk-SK"/>
        </w:rPr>
      </w:pPr>
    </w:p>
    <w:p w:rsidR="00C85AC9" w:rsidRPr="0094338A" w:rsidRDefault="00C85AC9" w:rsidP="005F41D8">
      <w:pPr>
        <w:rPr>
          <w:sz w:val="22"/>
          <w:szCs w:val="22"/>
          <w:lang w:val="sk-SK"/>
        </w:rPr>
      </w:pPr>
      <w:r w:rsidRPr="0094338A">
        <w:rPr>
          <w:sz w:val="22"/>
          <w:szCs w:val="22"/>
          <w:lang w:val="sk-SK"/>
        </w:rPr>
        <w:t xml:space="preserve">Maximálna dĺžka liečby je 10 týždňov. Pacient nesmie ďalej pokračovať v liečbe, pretože chronické užívanie nikotínu môže byť toxické a návykové. V súvislosti s liečbou </w:t>
      </w:r>
      <w:proofErr w:type="spellStart"/>
      <w:r w:rsidRPr="0094338A">
        <w:rPr>
          <w:sz w:val="22"/>
          <w:szCs w:val="22"/>
          <w:lang w:val="sk-SK"/>
        </w:rPr>
        <w:t>NiQuitinom</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bola príležitostne zaznamenaná </w:t>
      </w:r>
      <w:proofErr w:type="spellStart"/>
      <w:r w:rsidRPr="0094338A">
        <w:rPr>
          <w:sz w:val="22"/>
          <w:szCs w:val="22"/>
          <w:lang w:val="sk-SK"/>
        </w:rPr>
        <w:t>tachykardia</w:t>
      </w:r>
      <w:proofErr w:type="spellEnd"/>
      <w:r w:rsidRPr="0094338A">
        <w:rPr>
          <w:sz w:val="22"/>
          <w:szCs w:val="22"/>
          <w:lang w:val="sk-SK"/>
        </w:rPr>
        <w:t>.</w:t>
      </w:r>
    </w:p>
    <w:p w:rsidR="00D70BF5" w:rsidRPr="000F58BF" w:rsidRDefault="00D70BF5" w:rsidP="005F41D8">
      <w:pPr>
        <w:rPr>
          <w:rStyle w:val="hps"/>
          <w:color w:val="222222"/>
          <w:sz w:val="22"/>
          <w:szCs w:val="22"/>
          <w:lang w:val="sk-SK"/>
        </w:rPr>
      </w:pPr>
    </w:p>
    <w:p w:rsidR="00D70BF5" w:rsidRPr="000F58BF" w:rsidRDefault="0008533A" w:rsidP="005F41D8">
      <w:pPr>
        <w:rPr>
          <w:sz w:val="22"/>
          <w:szCs w:val="22"/>
          <w:lang w:val="sk-SK"/>
        </w:rPr>
      </w:pPr>
      <w:r w:rsidRPr="00B13886">
        <w:rPr>
          <w:rStyle w:val="hps"/>
          <w:color w:val="222222"/>
          <w:sz w:val="22"/>
          <w:szCs w:val="22"/>
          <w:lang w:val="sk-SK"/>
        </w:rPr>
        <w:t>Záchvaty</w:t>
      </w:r>
      <w:r w:rsidRPr="00B13886">
        <w:rPr>
          <w:color w:val="222222"/>
          <w:sz w:val="22"/>
          <w:szCs w:val="22"/>
          <w:lang w:val="sk-SK"/>
        </w:rPr>
        <w:t>:</w:t>
      </w:r>
      <w:r w:rsidR="00D70BF5" w:rsidRPr="000F58BF">
        <w:rPr>
          <w:color w:val="222222"/>
          <w:sz w:val="22"/>
          <w:szCs w:val="22"/>
          <w:lang w:val="sk-SK"/>
        </w:rPr>
        <w:t xml:space="preserve"> </w:t>
      </w:r>
      <w:r w:rsidR="00D70BF5" w:rsidRPr="000F58BF">
        <w:rPr>
          <w:rStyle w:val="hps"/>
          <w:color w:val="222222"/>
          <w:sz w:val="22"/>
          <w:szCs w:val="22"/>
          <w:lang w:val="sk-SK"/>
        </w:rPr>
        <w:t>Potenciálne</w:t>
      </w:r>
      <w:r w:rsidR="00D70BF5" w:rsidRPr="000F58BF">
        <w:rPr>
          <w:color w:val="222222"/>
          <w:sz w:val="22"/>
          <w:szCs w:val="22"/>
          <w:lang w:val="sk-SK"/>
        </w:rPr>
        <w:t xml:space="preserve"> </w:t>
      </w:r>
      <w:r w:rsidR="00D70BF5" w:rsidRPr="000F58BF">
        <w:rPr>
          <w:rStyle w:val="hps"/>
          <w:color w:val="222222"/>
          <w:sz w:val="22"/>
          <w:szCs w:val="22"/>
          <w:lang w:val="sk-SK"/>
        </w:rPr>
        <w:t>riziká</w:t>
      </w:r>
      <w:r w:rsidR="00D70BF5" w:rsidRPr="000F58BF">
        <w:rPr>
          <w:color w:val="222222"/>
          <w:sz w:val="22"/>
          <w:szCs w:val="22"/>
          <w:lang w:val="sk-SK"/>
        </w:rPr>
        <w:t xml:space="preserve"> </w:t>
      </w:r>
      <w:r w:rsidR="00D70BF5" w:rsidRPr="000F58BF">
        <w:rPr>
          <w:rStyle w:val="hps"/>
          <w:color w:val="222222"/>
          <w:sz w:val="22"/>
          <w:szCs w:val="22"/>
          <w:lang w:val="sk-SK"/>
        </w:rPr>
        <w:t>a</w:t>
      </w:r>
      <w:r w:rsidR="00D70BF5" w:rsidRPr="000F58BF">
        <w:rPr>
          <w:color w:val="222222"/>
          <w:sz w:val="22"/>
          <w:szCs w:val="22"/>
          <w:lang w:val="sk-SK"/>
        </w:rPr>
        <w:t xml:space="preserve"> </w:t>
      </w:r>
      <w:r w:rsidR="00D70BF5" w:rsidRPr="000F58BF">
        <w:rPr>
          <w:rStyle w:val="hps"/>
          <w:color w:val="222222"/>
          <w:sz w:val="22"/>
          <w:szCs w:val="22"/>
          <w:lang w:val="sk-SK"/>
        </w:rPr>
        <w:t>prínosy</w:t>
      </w:r>
      <w:r w:rsidR="00D70BF5" w:rsidRPr="000F58BF">
        <w:rPr>
          <w:color w:val="222222"/>
          <w:sz w:val="22"/>
          <w:szCs w:val="22"/>
          <w:lang w:val="sk-SK"/>
        </w:rPr>
        <w:t xml:space="preserve"> </w:t>
      </w:r>
      <w:r w:rsidR="00D70BF5" w:rsidRPr="000F58BF">
        <w:rPr>
          <w:rStyle w:val="hps"/>
          <w:color w:val="222222"/>
          <w:sz w:val="22"/>
          <w:szCs w:val="22"/>
          <w:lang w:val="sk-SK"/>
        </w:rPr>
        <w:t>nikotínu</w:t>
      </w:r>
      <w:r w:rsidR="00D70BF5" w:rsidRPr="000F58BF">
        <w:rPr>
          <w:color w:val="222222"/>
          <w:sz w:val="22"/>
          <w:szCs w:val="22"/>
          <w:lang w:val="sk-SK"/>
        </w:rPr>
        <w:t xml:space="preserve"> </w:t>
      </w:r>
      <w:r w:rsidR="00D70BF5" w:rsidRPr="000F58BF">
        <w:rPr>
          <w:rStyle w:val="hps"/>
          <w:color w:val="222222"/>
          <w:sz w:val="22"/>
          <w:szCs w:val="22"/>
          <w:lang w:val="sk-SK"/>
        </w:rPr>
        <w:t>je potrebné starostlivo</w:t>
      </w:r>
      <w:r w:rsidR="00D70BF5" w:rsidRPr="000F58BF">
        <w:rPr>
          <w:color w:val="222222"/>
          <w:sz w:val="22"/>
          <w:szCs w:val="22"/>
          <w:lang w:val="sk-SK"/>
        </w:rPr>
        <w:t xml:space="preserve"> </w:t>
      </w:r>
      <w:r w:rsidR="00D70BF5" w:rsidRPr="000F58BF">
        <w:rPr>
          <w:rStyle w:val="hps"/>
          <w:color w:val="222222"/>
          <w:sz w:val="22"/>
          <w:szCs w:val="22"/>
          <w:lang w:val="sk-SK"/>
        </w:rPr>
        <w:t>zvážiť</w:t>
      </w:r>
      <w:r w:rsidR="00D70BF5" w:rsidRPr="000F58BF">
        <w:rPr>
          <w:color w:val="222222"/>
          <w:sz w:val="22"/>
          <w:szCs w:val="22"/>
          <w:lang w:val="sk-SK"/>
        </w:rPr>
        <w:t xml:space="preserve"> </w:t>
      </w:r>
      <w:r w:rsidR="00D70BF5" w:rsidRPr="000F58BF">
        <w:rPr>
          <w:rStyle w:val="hps"/>
          <w:color w:val="222222"/>
          <w:sz w:val="22"/>
          <w:szCs w:val="22"/>
          <w:lang w:val="sk-SK"/>
        </w:rPr>
        <w:t>pred</w:t>
      </w:r>
      <w:r w:rsidR="00D70BF5" w:rsidRPr="000F58BF">
        <w:rPr>
          <w:color w:val="222222"/>
          <w:sz w:val="22"/>
          <w:szCs w:val="22"/>
          <w:lang w:val="sk-SK"/>
        </w:rPr>
        <w:t xml:space="preserve"> </w:t>
      </w:r>
      <w:r w:rsidR="00D70BF5" w:rsidRPr="000F58BF">
        <w:rPr>
          <w:rStyle w:val="hps"/>
          <w:color w:val="222222"/>
          <w:sz w:val="22"/>
          <w:szCs w:val="22"/>
          <w:lang w:val="sk-SK"/>
        </w:rPr>
        <w:t>použitím</w:t>
      </w:r>
      <w:r w:rsidR="00D70BF5" w:rsidRPr="000F58BF">
        <w:rPr>
          <w:color w:val="222222"/>
          <w:sz w:val="22"/>
          <w:szCs w:val="22"/>
          <w:lang w:val="sk-SK"/>
        </w:rPr>
        <w:t xml:space="preserve"> </w:t>
      </w:r>
      <w:r w:rsidR="00D70BF5" w:rsidRPr="000F58BF">
        <w:rPr>
          <w:rStyle w:val="hps"/>
          <w:color w:val="222222"/>
          <w:sz w:val="22"/>
          <w:szCs w:val="22"/>
          <w:lang w:val="sk-SK"/>
        </w:rPr>
        <w:t>u</w:t>
      </w:r>
      <w:r w:rsidR="00D70BF5" w:rsidRPr="000F58BF">
        <w:rPr>
          <w:color w:val="222222"/>
          <w:sz w:val="22"/>
          <w:szCs w:val="22"/>
          <w:lang w:val="sk-SK"/>
        </w:rPr>
        <w:t xml:space="preserve"> </w:t>
      </w:r>
      <w:r w:rsidR="00D70BF5" w:rsidRPr="000F58BF">
        <w:rPr>
          <w:rStyle w:val="hps"/>
          <w:color w:val="222222"/>
          <w:sz w:val="22"/>
          <w:szCs w:val="22"/>
          <w:lang w:val="sk-SK"/>
        </w:rPr>
        <w:t>pacientov užívajúcich</w:t>
      </w:r>
      <w:r w:rsidR="00D70BF5" w:rsidRPr="000F58BF">
        <w:rPr>
          <w:color w:val="222222"/>
          <w:sz w:val="22"/>
          <w:szCs w:val="22"/>
          <w:lang w:val="sk-SK"/>
        </w:rPr>
        <w:t xml:space="preserve"> </w:t>
      </w:r>
      <w:proofErr w:type="spellStart"/>
      <w:r w:rsidR="00D70BF5" w:rsidRPr="000F58BF">
        <w:rPr>
          <w:rStyle w:val="hps"/>
          <w:color w:val="222222"/>
          <w:sz w:val="22"/>
          <w:szCs w:val="22"/>
          <w:lang w:val="sk-SK"/>
        </w:rPr>
        <w:t>antikonvulzívn</w:t>
      </w:r>
      <w:r w:rsidR="000F58BF" w:rsidRPr="000F58BF">
        <w:rPr>
          <w:rStyle w:val="hps"/>
          <w:color w:val="222222"/>
          <w:sz w:val="22"/>
          <w:szCs w:val="22"/>
          <w:lang w:val="sk-SK"/>
        </w:rPr>
        <w:t>u</w:t>
      </w:r>
      <w:proofErr w:type="spellEnd"/>
      <w:r w:rsidR="00D70BF5" w:rsidRPr="000F58BF">
        <w:rPr>
          <w:color w:val="222222"/>
          <w:sz w:val="22"/>
          <w:szCs w:val="22"/>
          <w:lang w:val="sk-SK"/>
        </w:rPr>
        <w:t xml:space="preserve"> </w:t>
      </w:r>
      <w:r w:rsidR="00D70BF5" w:rsidRPr="000F58BF">
        <w:rPr>
          <w:rStyle w:val="hps"/>
          <w:color w:val="222222"/>
          <w:sz w:val="22"/>
          <w:szCs w:val="22"/>
          <w:lang w:val="sk-SK"/>
        </w:rPr>
        <w:t>terapiu</w:t>
      </w:r>
      <w:r w:rsidR="00D70BF5" w:rsidRPr="000F58BF">
        <w:rPr>
          <w:color w:val="222222"/>
          <w:sz w:val="22"/>
          <w:szCs w:val="22"/>
          <w:lang w:val="sk-SK"/>
        </w:rPr>
        <w:t xml:space="preserve"> </w:t>
      </w:r>
      <w:r w:rsidR="00D70BF5" w:rsidRPr="000F58BF">
        <w:rPr>
          <w:rStyle w:val="hps"/>
          <w:color w:val="222222"/>
          <w:sz w:val="22"/>
          <w:szCs w:val="22"/>
          <w:lang w:val="sk-SK"/>
        </w:rPr>
        <w:t>alebo</w:t>
      </w:r>
      <w:r w:rsidR="00D70BF5" w:rsidRPr="000F58BF">
        <w:rPr>
          <w:color w:val="222222"/>
          <w:sz w:val="22"/>
          <w:szCs w:val="22"/>
          <w:lang w:val="sk-SK"/>
        </w:rPr>
        <w:t xml:space="preserve"> </w:t>
      </w:r>
      <w:r w:rsidR="00D70BF5" w:rsidRPr="000F58BF">
        <w:rPr>
          <w:rStyle w:val="hps"/>
          <w:color w:val="222222"/>
          <w:sz w:val="22"/>
          <w:szCs w:val="22"/>
          <w:lang w:val="sk-SK"/>
        </w:rPr>
        <w:t>s</w:t>
      </w:r>
      <w:r w:rsidR="00D70BF5" w:rsidRPr="000F58BF">
        <w:rPr>
          <w:color w:val="222222"/>
          <w:sz w:val="22"/>
          <w:szCs w:val="22"/>
          <w:lang w:val="sk-SK"/>
        </w:rPr>
        <w:t xml:space="preserve"> </w:t>
      </w:r>
      <w:r w:rsidR="00D70BF5" w:rsidRPr="000F58BF">
        <w:rPr>
          <w:rStyle w:val="hps"/>
          <w:color w:val="222222"/>
          <w:sz w:val="22"/>
          <w:szCs w:val="22"/>
          <w:lang w:val="sk-SK"/>
        </w:rPr>
        <w:t>epilepsiou</w:t>
      </w:r>
      <w:r w:rsidR="00D70BF5" w:rsidRPr="000F58BF">
        <w:rPr>
          <w:color w:val="222222"/>
          <w:sz w:val="22"/>
          <w:szCs w:val="22"/>
          <w:lang w:val="sk-SK"/>
        </w:rPr>
        <w:t xml:space="preserve">, nakoľko </w:t>
      </w:r>
      <w:r w:rsidR="00D70BF5" w:rsidRPr="000F58BF">
        <w:rPr>
          <w:rStyle w:val="hps"/>
          <w:color w:val="222222"/>
          <w:sz w:val="22"/>
          <w:szCs w:val="22"/>
          <w:lang w:val="sk-SK"/>
        </w:rPr>
        <w:t>boli</w:t>
      </w:r>
      <w:r w:rsidR="00D70BF5" w:rsidRPr="000F58BF">
        <w:rPr>
          <w:color w:val="222222"/>
          <w:sz w:val="22"/>
          <w:szCs w:val="22"/>
          <w:lang w:val="sk-SK"/>
        </w:rPr>
        <w:t xml:space="preserve"> </w:t>
      </w:r>
      <w:r w:rsidR="00D70BF5" w:rsidRPr="000F58BF">
        <w:rPr>
          <w:rStyle w:val="hps"/>
          <w:color w:val="222222"/>
          <w:sz w:val="22"/>
          <w:szCs w:val="22"/>
          <w:lang w:val="sk-SK"/>
        </w:rPr>
        <w:t>v</w:t>
      </w:r>
      <w:r w:rsidR="00D70BF5" w:rsidRPr="000F58BF">
        <w:rPr>
          <w:color w:val="222222"/>
          <w:sz w:val="22"/>
          <w:szCs w:val="22"/>
          <w:lang w:val="sk-SK"/>
        </w:rPr>
        <w:t xml:space="preserve"> </w:t>
      </w:r>
      <w:r w:rsidR="00D70BF5" w:rsidRPr="000F58BF">
        <w:rPr>
          <w:rStyle w:val="hps"/>
          <w:color w:val="222222"/>
          <w:sz w:val="22"/>
          <w:szCs w:val="22"/>
          <w:lang w:val="sk-SK"/>
        </w:rPr>
        <w:t>súvislosti</w:t>
      </w:r>
      <w:r w:rsidR="00D70BF5" w:rsidRPr="000F58BF">
        <w:rPr>
          <w:color w:val="222222"/>
          <w:sz w:val="22"/>
          <w:szCs w:val="22"/>
          <w:lang w:val="sk-SK"/>
        </w:rPr>
        <w:t xml:space="preserve"> </w:t>
      </w:r>
      <w:r w:rsidR="00D70BF5" w:rsidRPr="000F58BF">
        <w:rPr>
          <w:rStyle w:val="hps"/>
          <w:color w:val="222222"/>
          <w:sz w:val="22"/>
          <w:szCs w:val="22"/>
          <w:lang w:val="sk-SK"/>
        </w:rPr>
        <w:t>s</w:t>
      </w:r>
      <w:r w:rsidR="00D70BF5" w:rsidRPr="000F58BF">
        <w:rPr>
          <w:color w:val="222222"/>
          <w:sz w:val="22"/>
          <w:szCs w:val="22"/>
          <w:lang w:val="sk-SK"/>
        </w:rPr>
        <w:t xml:space="preserve"> </w:t>
      </w:r>
      <w:r w:rsidR="00D70BF5" w:rsidRPr="000F58BF">
        <w:rPr>
          <w:rStyle w:val="hps"/>
          <w:color w:val="222222"/>
          <w:sz w:val="22"/>
          <w:szCs w:val="22"/>
          <w:lang w:val="sk-SK"/>
        </w:rPr>
        <w:t>nikotínom hlásené</w:t>
      </w:r>
      <w:r w:rsidR="00D70BF5" w:rsidRPr="000F58BF">
        <w:rPr>
          <w:color w:val="222222"/>
          <w:sz w:val="22"/>
          <w:szCs w:val="22"/>
          <w:lang w:val="sk-SK"/>
        </w:rPr>
        <w:t xml:space="preserve"> </w:t>
      </w:r>
      <w:r w:rsidR="00D70BF5" w:rsidRPr="000F58BF">
        <w:rPr>
          <w:rStyle w:val="hps"/>
          <w:color w:val="222222"/>
          <w:sz w:val="22"/>
          <w:szCs w:val="22"/>
          <w:lang w:val="sk-SK"/>
        </w:rPr>
        <w:t>prípady</w:t>
      </w:r>
      <w:r w:rsidR="00D70BF5" w:rsidRPr="000F58BF">
        <w:rPr>
          <w:color w:val="222222"/>
          <w:sz w:val="22"/>
          <w:szCs w:val="22"/>
          <w:lang w:val="sk-SK"/>
        </w:rPr>
        <w:t xml:space="preserve"> </w:t>
      </w:r>
      <w:r w:rsidR="00D70BF5" w:rsidRPr="000F58BF">
        <w:rPr>
          <w:rStyle w:val="hps"/>
          <w:color w:val="222222"/>
          <w:sz w:val="22"/>
          <w:szCs w:val="22"/>
          <w:lang w:val="sk-SK"/>
        </w:rPr>
        <w:t>kŕčov</w:t>
      </w:r>
      <w:r w:rsidR="00D70BF5" w:rsidRPr="000F58BF">
        <w:rPr>
          <w:color w:val="222222"/>
          <w:sz w:val="22"/>
          <w:szCs w:val="22"/>
          <w:lang w:val="sk-SK"/>
        </w:rPr>
        <w:t>.</w:t>
      </w:r>
    </w:p>
    <w:p w:rsidR="00D70BF5" w:rsidRPr="000F58BF" w:rsidRDefault="00D70BF5" w:rsidP="005F41D8">
      <w:pPr>
        <w:rPr>
          <w:sz w:val="22"/>
          <w:szCs w:val="22"/>
          <w:lang w:val="sk-SK"/>
        </w:rPr>
      </w:pPr>
    </w:p>
    <w:p w:rsidR="00C85AC9" w:rsidRPr="0094338A" w:rsidRDefault="000F58BF" w:rsidP="005F41D8">
      <w:pPr>
        <w:rPr>
          <w:sz w:val="22"/>
          <w:szCs w:val="22"/>
          <w:lang w:val="sk-SK"/>
        </w:rPr>
      </w:pPr>
      <w:r>
        <w:rPr>
          <w:sz w:val="22"/>
          <w:szCs w:val="22"/>
          <w:lang w:val="sk-SK"/>
        </w:rPr>
        <w:t xml:space="preserve">Nikotínové náplasti </w:t>
      </w:r>
      <w:proofErr w:type="spellStart"/>
      <w:r w:rsidR="00C85AC9" w:rsidRPr="0094338A">
        <w:rPr>
          <w:sz w:val="22"/>
          <w:szCs w:val="22"/>
          <w:lang w:val="sk-SK"/>
        </w:rPr>
        <w:t>NiQuitin</w:t>
      </w:r>
      <w:proofErr w:type="spellEnd"/>
      <w:r w:rsidR="00C85AC9" w:rsidRPr="0094338A">
        <w:rPr>
          <w:sz w:val="22"/>
          <w:szCs w:val="22"/>
          <w:lang w:val="sk-SK"/>
        </w:rPr>
        <w:t xml:space="preserve"> </w:t>
      </w:r>
      <w:proofErr w:type="spellStart"/>
      <w:r w:rsidR="00C85AC9" w:rsidRPr="0094338A">
        <w:rPr>
          <w:sz w:val="22"/>
          <w:szCs w:val="22"/>
          <w:lang w:val="sk-SK"/>
        </w:rPr>
        <w:t>Clear</w:t>
      </w:r>
      <w:proofErr w:type="spellEnd"/>
      <w:r w:rsidR="00C85AC9" w:rsidRPr="0094338A">
        <w:rPr>
          <w:sz w:val="22"/>
          <w:szCs w:val="22"/>
          <w:lang w:val="sk-SK"/>
        </w:rPr>
        <w:t xml:space="preserve"> sa </w:t>
      </w:r>
      <w:r w:rsidR="000A1EB6" w:rsidRPr="0094338A">
        <w:rPr>
          <w:sz w:val="22"/>
          <w:szCs w:val="22"/>
          <w:lang w:val="sk-SK"/>
        </w:rPr>
        <w:t>m</w:t>
      </w:r>
      <w:r>
        <w:rPr>
          <w:sz w:val="22"/>
          <w:szCs w:val="22"/>
          <w:lang w:val="sk-SK"/>
        </w:rPr>
        <w:t>ajú</w:t>
      </w:r>
      <w:r w:rsidR="00C85AC9" w:rsidRPr="0094338A">
        <w:rPr>
          <w:sz w:val="22"/>
          <w:szCs w:val="22"/>
          <w:lang w:val="sk-SK"/>
        </w:rPr>
        <w:t xml:space="preserve"> používať len pod lekárskym dohľadom </w:t>
      </w:r>
      <w:r w:rsidR="00D70BF5" w:rsidRPr="0094338A">
        <w:rPr>
          <w:sz w:val="22"/>
          <w:szCs w:val="22"/>
          <w:lang w:val="sk-SK"/>
        </w:rPr>
        <w:t xml:space="preserve">aj </w:t>
      </w:r>
      <w:r w:rsidR="00C85AC9" w:rsidRPr="0094338A">
        <w:rPr>
          <w:sz w:val="22"/>
          <w:szCs w:val="22"/>
          <w:lang w:val="sk-SK"/>
        </w:rPr>
        <w:t>v</w:t>
      </w:r>
      <w:r w:rsidR="00D70BF5" w:rsidRPr="0094338A">
        <w:rPr>
          <w:sz w:val="22"/>
          <w:szCs w:val="22"/>
          <w:lang w:val="sk-SK"/>
        </w:rPr>
        <w:t> </w:t>
      </w:r>
      <w:r w:rsidR="00C85AC9" w:rsidRPr="0094338A">
        <w:rPr>
          <w:sz w:val="22"/>
          <w:szCs w:val="22"/>
          <w:lang w:val="sk-SK"/>
        </w:rPr>
        <w:t>nasledujúcich prípadoch:</w:t>
      </w:r>
    </w:p>
    <w:p w:rsidR="00C85AC9" w:rsidRPr="0094338A" w:rsidRDefault="00C85AC9" w:rsidP="006A4EA9">
      <w:pPr>
        <w:pStyle w:val="Odsekzoznamu"/>
        <w:numPr>
          <w:ilvl w:val="0"/>
          <w:numId w:val="21"/>
        </w:numPr>
        <w:rPr>
          <w:sz w:val="22"/>
          <w:szCs w:val="22"/>
          <w:lang w:val="sk-SK"/>
        </w:rPr>
      </w:pPr>
      <w:r w:rsidRPr="0094338A">
        <w:rPr>
          <w:sz w:val="22"/>
          <w:szCs w:val="22"/>
          <w:lang w:val="sk-SK"/>
        </w:rPr>
        <w:t>cievna mozgová príhoda v anamnéze,</w:t>
      </w:r>
    </w:p>
    <w:p w:rsidR="006A4EA9" w:rsidRPr="0094338A" w:rsidRDefault="00C85AC9" w:rsidP="006A4EA9">
      <w:pPr>
        <w:pStyle w:val="Odsekzoznamu"/>
        <w:numPr>
          <w:ilvl w:val="0"/>
          <w:numId w:val="21"/>
        </w:numPr>
        <w:rPr>
          <w:sz w:val="22"/>
          <w:szCs w:val="22"/>
          <w:lang w:val="sk-SK"/>
        </w:rPr>
      </w:pPr>
      <w:r w:rsidRPr="0094338A">
        <w:rPr>
          <w:sz w:val="22"/>
          <w:szCs w:val="22"/>
          <w:lang w:val="sk-SK"/>
        </w:rPr>
        <w:t>nekontrolovaná hypertenzia, pretože nikotín môže byť r</w:t>
      </w:r>
      <w:r w:rsidR="00F15D16" w:rsidRPr="0094338A">
        <w:rPr>
          <w:sz w:val="22"/>
          <w:szCs w:val="22"/>
          <w:lang w:val="sk-SK"/>
        </w:rPr>
        <w:t>izikovým faktorom pre vývoj malí</w:t>
      </w:r>
      <w:r w:rsidR="00C93993" w:rsidRPr="0094338A">
        <w:rPr>
          <w:sz w:val="22"/>
          <w:szCs w:val="22"/>
          <w:lang w:val="sk-SK"/>
        </w:rPr>
        <w:t>gnej</w:t>
      </w:r>
      <w:r w:rsidR="000F58BF">
        <w:rPr>
          <w:sz w:val="22"/>
          <w:szCs w:val="22"/>
          <w:lang w:val="sk-SK"/>
        </w:rPr>
        <w:t xml:space="preserve"> </w:t>
      </w:r>
      <w:r w:rsidRPr="0094338A">
        <w:rPr>
          <w:sz w:val="22"/>
          <w:szCs w:val="22"/>
          <w:lang w:val="sk-SK"/>
        </w:rPr>
        <w:t>hypertenzie,</w:t>
      </w:r>
      <w:r w:rsidR="006A4EA9" w:rsidRPr="0094338A">
        <w:rPr>
          <w:sz w:val="22"/>
          <w:szCs w:val="22"/>
          <w:lang w:val="sk-SK"/>
        </w:rPr>
        <w:t xml:space="preserve"> </w:t>
      </w:r>
    </w:p>
    <w:p w:rsidR="00C85AC9" w:rsidRPr="0094338A" w:rsidRDefault="00C85AC9" w:rsidP="006A4EA9">
      <w:pPr>
        <w:pStyle w:val="Odsekzoznamu"/>
        <w:numPr>
          <w:ilvl w:val="0"/>
          <w:numId w:val="21"/>
        </w:numPr>
        <w:rPr>
          <w:sz w:val="22"/>
          <w:szCs w:val="22"/>
          <w:lang w:val="sk-SK"/>
        </w:rPr>
      </w:pPr>
      <w:proofErr w:type="spellStart"/>
      <w:r w:rsidRPr="0094338A">
        <w:rPr>
          <w:sz w:val="22"/>
          <w:szCs w:val="22"/>
          <w:lang w:val="sk-SK"/>
        </w:rPr>
        <w:t>atopická</w:t>
      </w:r>
      <w:proofErr w:type="spellEnd"/>
      <w:r w:rsidRPr="0094338A">
        <w:rPr>
          <w:sz w:val="22"/>
          <w:szCs w:val="22"/>
          <w:lang w:val="sk-SK"/>
        </w:rPr>
        <w:t xml:space="preserve"> alebo </w:t>
      </w:r>
      <w:proofErr w:type="spellStart"/>
      <w:r w:rsidRPr="0094338A">
        <w:rPr>
          <w:sz w:val="22"/>
          <w:szCs w:val="22"/>
          <w:lang w:val="sk-SK"/>
        </w:rPr>
        <w:t>ekzematózna</w:t>
      </w:r>
      <w:proofErr w:type="spellEnd"/>
      <w:r w:rsidRPr="0094338A">
        <w:rPr>
          <w:sz w:val="22"/>
          <w:szCs w:val="22"/>
          <w:lang w:val="sk-SK"/>
        </w:rPr>
        <w:t xml:space="preserve"> dermatitída (spôsobená miestnou senzitivitou na náplasť),</w:t>
      </w:r>
    </w:p>
    <w:p w:rsidR="00C85AC9" w:rsidRPr="0094338A" w:rsidRDefault="00C85AC9" w:rsidP="006A4EA9">
      <w:pPr>
        <w:pStyle w:val="Odsekzoznamu"/>
        <w:numPr>
          <w:ilvl w:val="0"/>
          <w:numId w:val="21"/>
        </w:numPr>
        <w:rPr>
          <w:sz w:val="22"/>
          <w:szCs w:val="22"/>
          <w:lang w:val="sk-SK"/>
        </w:rPr>
      </w:pPr>
      <w:r w:rsidRPr="0094338A">
        <w:rPr>
          <w:sz w:val="22"/>
          <w:szCs w:val="22"/>
          <w:lang w:val="sk-SK"/>
        </w:rPr>
        <w:t>ťažk</w:t>
      </w:r>
      <w:r w:rsidR="00242AE9" w:rsidRPr="0094338A">
        <w:rPr>
          <w:sz w:val="22"/>
          <w:szCs w:val="22"/>
          <w:lang w:val="sk-SK"/>
        </w:rPr>
        <w:t xml:space="preserve">á porucha funkcie </w:t>
      </w:r>
      <w:r w:rsidRPr="0094338A">
        <w:rPr>
          <w:sz w:val="22"/>
          <w:szCs w:val="22"/>
          <w:lang w:val="sk-SK"/>
        </w:rPr>
        <w:t>obličiek, pečene alebo aktívny vred</w:t>
      </w:r>
      <w:r w:rsidR="000F58BF">
        <w:rPr>
          <w:sz w:val="22"/>
          <w:szCs w:val="22"/>
          <w:lang w:val="sk-SK"/>
        </w:rPr>
        <w:t xml:space="preserve"> žalúdka</w:t>
      </w:r>
      <w:r w:rsidRPr="0094338A">
        <w:rPr>
          <w:sz w:val="22"/>
          <w:szCs w:val="22"/>
          <w:lang w:val="sk-SK"/>
        </w:rPr>
        <w:t>,</w:t>
      </w:r>
    </w:p>
    <w:p w:rsidR="00C85AC9" w:rsidRPr="0094338A" w:rsidRDefault="00C85AC9" w:rsidP="006A4EA9">
      <w:pPr>
        <w:pStyle w:val="Odsekzoznamu"/>
        <w:numPr>
          <w:ilvl w:val="0"/>
          <w:numId w:val="21"/>
        </w:numPr>
        <w:rPr>
          <w:sz w:val="22"/>
          <w:szCs w:val="22"/>
          <w:lang w:val="sk-SK"/>
        </w:rPr>
      </w:pPr>
      <w:proofErr w:type="spellStart"/>
      <w:r w:rsidRPr="0094338A">
        <w:rPr>
          <w:sz w:val="22"/>
          <w:szCs w:val="22"/>
          <w:lang w:val="sk-SK"/>
        </w:rPr>
        <w:t>hypertyreóz</w:t>
      </w:r>
      <w:r w:rsidR="00004031" w:rsidRPr="0094338A">
        <w:rPr>
          <w:sz w:val="22"/>
          <w:szCs w:val="22"/>
          <w:lang w:val="sk-SK"/>
        </w:rPr>
        <w:t>a</w:t>
      </w:r>
      <w:proofErr w:type="spellEnd"/>
      <w:r w:rsidR="00D70BF5" w:rsidRPr="0094338A">
        <w:rPr>
          <w:sz w:val="22"/>
          <w:szCs w:val="22"/>
          <w:lang w:val="sk-SK"/>
        </w:rPr>
        <w:t xml:space="preserve"> alebo </w:t>
      </w:r>
      <w:proofErr w:type="spellStart"/>
      <w:r w:rsidRPr="0094338A">
        <w:rPr>
          <w:sz w:val="22"/>
          <w:szCs w:val="22"/>
          <w:lang w:val="sk-SK"/>
        </w:rPr>
        <w:t>feochromocytóm</w:t>
      </w:r>
      <w:proofErr w:type="spellEnd"/>
      <w:r w:rsidR="00614F52">
        <w:rPr>
          <w:sz w:val="22"/>
          <w:szCs w:val="22"/>
          <w:lang w:val="sk-SK"/>
        </w:rPr>
        <w:t xml:space="preserve"> alebo </w:t>
      </w:r>
      <w:proofErr w:type="spellStart"/>
      <w:r w:rsidR="00614F52" w:rsidRPr="00030675">
        <w:rPr>
          <w:sz w:val="22"/>
          <w:szCs w:val="22"/>
          <w:lang w:val="sk-SK"/>
        </w:rPr>
        <w:t>inzulín-dependentný</w:t>
      </w:r>
      <w:proofErr w:type="spellEnd"/>
      <w:r w:rsidR="00614F52" w:rsidRPr="00030675">
        <w:rPr>
          <w:sz w:val="22"/>
          <w:szCs w:val="22"/>
          <w:lang w:val="sk-SK"/>
        </w:rPr>
        <w:t xml:space="preserve"> diabetes</w:t>
      </w:r>
      <w:r w:rsidR="00614F52">
        <w:rPr>
          <w:sz w:val="22"/>
          <w:szCs w:val="22"/>
          <w:lang w:val="sk-SK"/>
        </w:rPr>
        <w:t xml:space="preserve"> </w:t>
      </w:r>
      <w:proofErr w:type="spellStart"/>
      <w:r w:rsidR="00614F52">
        <w:rPr>
          <w:sz w:val="22"/>
          <w:szCs w:val="22"/>
          <w:lang w:val="sk-SK"/>
        </w:rPr>
        <w:t>mellitus</w:t>
      </w:r>
      <w:proofErr w:type="spellEnd"/>
      <w:r w:rsidR="00614F52">
        <w:rPr>
          <w:sz w:val="22"/>
          <w:szCs w:val="22"/>
          <w:lang w:val="sk-SK"/>
        </w:rPr>
        <w:t>.</w:t>
      </w:r>
    </w:p>
    <w:p w:rsidR="00004031" w:rsidRPr="0094338A" w:rsidRDefault="00004031" w:rsidP="005F41D8">
      <w:pPr>
        <w:rPr>
          <w:sz w:val="22"/>
          <w:szCs w:val="22"/>
          <w:lang w:val="sk-SK"/>
        </w:rPr>
      </w:pPr>
    </w:p>
    <w:p w:rsidR="00C85AC9" w:rsidRPr="0094338A" w:rsidRDefault="00C85AC9" w:rsidP="005F41D8">
      <w:pPr>
        <w:rPr>
          <w:sz w:val="22"/>
          <w:szCs w:val="22"/>
          <w:lang w:val="sk-SK"/>
        </w:rPr>
      </w:pPr>
      <w:r w:rsidRPr="0094338A">
        <w:rPr>
          <w:sz w:val="22"/>
          <w:szCs w:val="22"/>
          <w:lang w:val="sk-SK"/>
        </w:rPr>
        <w:t xml:space="preserve">V prípade ťažkej alebo pretrvávajúcej lokálnej reakcie v mieste aplikácie (ako je ťažký </w:t>
      </w:r>
      <w:proofErr w:type="spellStart"/>
      <w:r w:rsidRPr="0094338A">
        <w:rPr>
          <w:sz w:val="22"/>
          <w:szCs w:val="22"/>
          <w:lang w:val="sk-SK"/>
        </w:rPr>
        <w:t>erytém</w:t>
      </w:r>
      <w:proofErr w:type="spellEnd"/>
      <w:r w:rsidRPr="0094338A">
        <w:rPr>
          <w:sz w:val="22"/>
          <w:szCs w:val="22"/>
          <w:lang w:val="sk-SK"/>
        </w:rPr>
        <w:t xml:space="preserve">, svrbenie alebo edém) alebo pri generalizovanej kožnej reakcii (žihľavka, vyrážka alebo generalizované sčervenanie kože) </w:t>
      </w:r>
      <w:r w:rsidR="000A1EB6" w:rsidRPr="0094338A">
        <w:rPr>
          <w:sz w:val="22"/>
          <w:szCs w:val="22"/>
          <w:lang w:val="sk-SK"/>
        </w:rPr>
        <w:t xml:space="preserve">majú </w:t>
      </w:r>
      <w:r w:rsidRPr="0094338A">
        <w:rPr>
          <w:sz w:val="22"/>
          <w:szCs w:val="22"/>
          <w:lang w:val="sk-SK"/>
        </w:rPr>
        <w:t xml:space="preserve">byť </w:t>
      </w:r>
      <w:r w:rsidR="00242AE9" w:rsidRPr="0094338A">
        <w:rPr>
          <w:sz w:val="22"/>
          <w:szCs w:val="22"/>
          <w:lang w:val="sk-SK"/>
        </w:rPr>
        <w:t xml:space="preserve">pacienti </w:t>
      </w:r>
      <w:r w:rsidRPr="0094338A">
        <w:rPr>
          <w:sz w:val="22"/>
          <w:szCs w:val="22"/>
          <w:lang w:val="sk-SK"/>
        </w:rPr>
        <w:t xml:space="preserve">poučení, že treba prerušiť používanie </w:t>
      </w:r>
      <w:r w:rsidR="004A3896" w:rsidRPr="0094338A">
        <w:rPr>
          <w:sz w:val="22"/>
          <w:szCs w:val="22"/>
          <w:lang w:val="sk-SK"/>
        </w:rPr>
        <w:t xml:space="preserve">nikotínových náplastí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a poradiť sa s lekárom. Pacienta s kontaktnou precitlivenosťou treba upozorniť, že v prípade používania iných prípravkov obsahujúcich nikotín alebo </w:t>
      </w:r>
      <w:r w:rsidR="004A3896" w:rsidRPr="0094338A">
        <w:rPr>
          <w:sz w:val="22"/>
          <w:szCs w:val="22"/>
          <w:lang w:val="sk-SK"/>
        </w:rPr>
        <w:t xml:space="preserve">pokračovania vo </w:t>
      </w:r>
      <w:r w:rsidRPr="0094338A">
        <w:rPr>
          <w:sz w:val="22"/>
          <w:szCs w:val="22"/>
          <w:lang w:val="sk-SK"/>
        </w:rPr>
        <w:t>fajčen</w:t>
      </w:r>
      <w:r w:rsidR="004A3896" w:rsidRPr="0094338A">
        <w:rPr>
          <w:sz w:val="22"/>
          <w:szCs w:val="22"/>
          <w:lang w:val="sk-SK"/>
        </w:rPr>
        <w:t>í</w:t>
      </w:r>
      <w:r w:rsidRPr="0094338A">
        <w:rPr>
          <w:sz w:val="22"/>
          <w:szCs w:val="22"/>
          <w:lang w:val="sk-SK"/>
        </w:rPr>
        <w:t xml:space="preserve"> sa môžu dostaviť závažné reakcie.</w:t>
      </w:r>
    </w:p>
    <w:p w:rsidR="00242AE9" w:rsidRPr="0094338A" w:rsidRDefault="00242AE9" w:rsidP="005F41D8">
      <w:pPr>
        <w:rPr>
          <w:sz w:val="22"/>
          <w:szCs w:val="22"/>
          <w:lang w:val="sk-SK"/>
        </w:rPr>
      </w:pPr>
    </w:p>
    <w:p w:rsidR="00004031" w:rsidRPr="0094338A" w:rsidRDefault="00004031" w:rsidP="005F41D8">
      <w:pPr>
        <w:rPr>
          <w:sz w:val="22"/>
          <w:szCs w:val="22"/>
          <w:lang w:val="sk-SK"/>
        </w:rPr>
      </w:pPr>
    </w:p>
    <w:p w:rsidR="00C85AC9" w:rsidRPr="0094338A" w:rsidRDefault="004A3896" w:rsidP="005F41D8">
      <w:pPr>
        <w:rPr>
          <w:b/>
          <w:sz w:val="22"/>
          <w:szCs w:val="22"/>
          <w:lang w:val="sk-SK"/>
        </w:rPr>
      </w:pPr>
      <w:r w:rsidRPr="0094338A">
        <w:rPr>
          <w:b/>
          <w:sz w:val="22"/>
          <w:szCs w:val="22"/>
          <w:lang w:val="sk-SK"/>
        </w:rPr>
        <w:t>4.5</w:t>
      </w:r>
      <w:r w:rsidRPr="0094338A">
        <w:rPr>
          <w:b/>
          <w:sz w:val="22"/>
          <w:szCs w:val="22"/>
          <w:lang w:val="sk-SK"/>
        </w:rPr>
        <w:tab/>
      </w:r>
      <w:r w:rsidR="00C85AC9" w:rsidRPr="0094338A">
        <w:rPr>
          <w:b/>
          <w:sz w:val="22"/>
          <w:szCs w:val="22"/>
          <w:lang w:val="sk-SK"/>
        </w:rPr>
        <w:t>Liekové a iné interakcie</w:t>
      </w:r>
    </w:p>
    <w:p w:rsidR="00C93993" w:rsidRPr="0094338A" w:rsidRDefault="00C93993" w:rsidP="005F41D8">
      <w:pPr>
        <w:rPr>
          <w:sz w:val="22"/>
          <w:szCs w:val="22"/>
          <w:lang w:val="sk-SK"/>
        </w:rPr>
      </w:pPr>
    </w:p>
    <w:p w:rsidR="00C85AC9" w:rsidRPr="0094338A" w:rsidRDefault="00C85AC9" w:rsidP="005F41D8">
      <w:pPr>
        <w:rPr>
          <w:sz w:val="22"/>
          <w:szCs w:val="22"/>
          <w:lang w:val="sk-SK"/>
        </w:rPr>
      </w:pPr>
      <w:r w:rsidRPr="0094338A">
        <w:rPr>
          <w:sz w:val="22"/>
          <w:szCs w:val="22"/>
          <w:lang w:val="sk-SK"/>
        </w:rPr>
        <w:t xml:space="preserve">Nikotín pôsobí ako induktor enzýmov a zvyšuje tak metabolizmus a znižuje plazmatické koncentrácie mnohých látok (kofeínu, </w:t>
      </w:r>
      <w:proofErr w:type="spellStart"/>
      <w:r w:rsidRPr="0094338A">
        <w:rPr>
          <w:sz w:val="22"/>
          <w:szCs w:val="22"/>
          <w:lang w:val="sk-SK"/>
        </w:rPr>
        <w:t>teofylínu</w:t>
      </w:r>
      <w:proofErr w:type="spellEnd"/>
      <w:r w:rsidRPr="0094338A">
        <w:rPr>
          <w:sz w:val="22"/>
          <w:szCs w:val="22"/>
          <w:lang w:val="sk-SK"/>
        </w:rPr>
        <w:t xml:space="preserve">, </w:t>
      </w:r>
      <w:proofErr w:type="spellStart"/>
      <w:r w:rsidRPr="0094338A">
        <w:rPr>
          <w:sz w:val="22"/>
          <w:szCs w:val="22"/>
          <w:lang w:val="sk-SK"/>
        </w:rPr>
        <w:t>imipramínu</w:t>
      </w:r>
      <w:proofErr w:type="spellEnd"/>
      <w:r w:rsidRPr="0094338A">
        <w:rPr>
          <w:sz w:val="22"/>
          <w:szCs w:val="22"/>
          <w:lang w:val="sk-SK"/>
        </w:rPr>
        <w:t xml:space="preserve">, </w:t>
      </w:r>
      <w:proofErr w:type="spellStart"/>
      <w:r w:rsidRPr="0094338A">
        <w:rPr>
          <w:sz w:val="22"/>
          <w:szCs w:val="22"/>
          <w:lang w:val="sk-SK"/>
        </w:rPr>
        <w:t>klomipramínu</w:t>
      </w:r>
      <w:proofErr w:type="spellEnd"/>
      <w:r w:rsidRPr="0094338A">
        <w:rPr>
          <w:sz w:val="22"/>
          <w:szCs w:val="22"/>
          <w:lang w:val="sk-SK"/>
        </w:rPr>
        <w:t xml:space="preserve">, </w:t>
      </w:r>
      <w:proofErr w:type="spellStart"/>
      <w:r w:rsidRPr="0094338A">
        <w:rPr>
          <w:sz w:val="22"/>
          <w:szCs w:val="22"/>
          <w:lang w:val="sk-SK"/>
        </w:rPr>
        <w:t>prop</w:t>
      </w:r>
      <w:r w:rsidR="00B259E9" w:rsidRPr="0094338A">
        <w:rPr>
          <w:sz w:val="22"/>
          <w:szCs w:val="22"/>
          <w:lang w:val="sk-SK"/>
        </w:rPr>
        <w:t>r</w:t>
      </w:r>
      <w:r w:rsidRPr="0094338A">
        <w:rPr>
          <w:sz w:val="22"/>
          <w:szCs w:val="22"/>
          <w:lang w:val="sk-SK"/>
        </w:rPr>
        <w:t>anololu</w:t>
      </w:r>
      <w:proofErr w:type="spellEnd"/>
      <w:r w:rsidRPr="0094338A">
        <w:rPr>
          <w:sz w:val="22"/>
          <w:szCs w:val="22"/>
          <w:lang w:val="sk-SK"/>
        </w:rPr>
        <w:t xml:space="preserve">, </w:t>
      </w:r>
      <w:proofErr w:type="spellStart"/>
      <w:r w:rsidRPr="0094338A">
        <w:rPr>
          <w:sz w:val="22"/>
          <w:szCs w:val="22"/>
          <w:lang w:val="sk-SK"/>
        </w:rPr>
        <w:t>pentazocínu</w:t>
      </w:r>
      <w:proofErr w:type="spellEnd"/>
      <w:r w:rsidRPr="0094338A">
        <w:rPr>
          <w:sz w:val="22"/>
          <w:szCs w:val="22"/>
          <w:lang w:val="sk-SK"/>
        </w:rPr>
        <w:t xml:space="preserve">, </w:t>
      </w:r>
      <w:proofErr w:type="spellStart"/>
      <w:r w:rsidRPr="0094338A">
        <w:rPr>
          <w:sz w:val="22"/>
          <w:szCs w:val="22"/>
          <w:lang w:val="sk-SK"/>
        </w:rPr>
        <w:t>fenacetínu</w:t>
      </w:r>
      <w:proofErr w:type="spellEnd"/>
      <w:r w:rsidRPr="0094338A">
        <w:rPr>
          <w:sz w:val="22"/>
          <w:szCs w:val="22"/>
          <w:lang w:val="sk-SK"/>
        </w:rPr>
        <w:t xml:space="preserve">, </w:t>
      </w:r>
      <w:proofErr w:type="spellStart"/>
      <w:r w:rsidRPr="0094338A">
        <w:rPr>
          <w:sz w:val="22"/>
          <w:szCs w:val="22"/>
          <w:lang w:val="sk-SK"/>
        </w:rPr>
        <w:t>fenylbutazónu</w:t>
      </w:r>
      <w:proofErr w:type="spellEnd"/>
      <w:r w:rsidRPr="0094338A">
        <w:rPr>
          <w:sz w:val="22"/>
          <w:szCs w:val="22"/>
          <w:lang w:val="sk-SK"/>
        </w:rPr>
        <w:t xml:space="preserve">, </w:t>
      </w:r>
      <w:proofErr w:type="spellStart"/>
      <w:r w:rsidRPr="0094338A">
        <w:rPr>
          <w:sz w:val="22"/>
          <w:szCs w:val="22"/>
          <w:lang w:val="sk-SK"/>
        </w:rPr>
        <w:t>betablokátorov</w:t>
      </w:r>
      <w:proofErr w:type="spellEnd"/>
      <w:r w:rsidRPr="0094338A">
        <w:rPr>
          <w:sz w:val="22"/>
          <w:szCs w:val="22"/>
          <w:lang w:val="sk-SK"/>
        </w:rPr>
        <w:t xml:space="preserve">, inzulínu). Nikotín zvyšuje hladinu cirkulujúcich </w:t>
      </w:r>
      <w:proofErr w:type="spellStart"/>
      <w:r w:rsidRPr="0094338A">
        <w:rPr>
          <w:sz w:val="22"/>
          <w:szCs w:val="22"/>
          <w:lang w:val="sk-SK"/>
        </w:rPr>
        <w:t>katecholamínov</w:t>
      </w:r>
      <w:proofErr w:type="spellEnd"/>
      <w:r w:rsidRPr="0094338A">
        <w:rPr>
          <w:sz w:val="22"/>
          <w:szCs w:val="22"/>
          <w:lang w:val="sk-SK"/>
        </w:rPr>
        <w:t>. Sprievodná liečba niektorých z vyššie uvedených liekov môže vyžadovať úpravu dávkovania.</w:t>
      </w:r>
    </w:p>
    <w:p w:rsidR="00C85AC9" w:rsidRPr="0094338A" w:rsidRDefault="00C85AC9" w:rsidP="005F41D8">
      <w:pPr>
        <w:rPr>
          <w:sz w:val="22"/>
          <w:szCs w:val="22"/>
          <w:lang w:val="sk-SK"/>
        </w:rPr>
      </w:pPr>
    </w:p>
    <w:p w:rsidR="00004031" w:rsidRPr="0094338A" w:rsidRDefault="00004031" w:rsidP="005F41D8">
      <w:pPr>
        <w:rPr>
          <w:sz w:val="22"/>
          <w:szCs w:val="22"/>
          <w:lang w:val="sk-SK"/>
        </w:rPr>
      </w:pPr>
    </w:p>
    <w:p w:rsidR="00C85AC9" w:rsidRPr="0094338A" w:rsidRDefault="004A3896" w:rsidP="005F41D8">
      <w:pPr>
        <w:rPr>
          <w:b/>
          <w:sz w:val="22"/>
          <w:szCs w:val="22"/>
          <w:lang w:val="sk-SK"/>
        </w:rPr>
      </w:pPr>
      <w:r w:rsidRPr="0094338A">
        <w:rPr>
          <w:b/>
          <w:sz w:val="22"/>
          <w:szCs w:val="22"/>
          <w:lang w:val="sk-SK"/>
        </w:rPr>
        <w:t>4.6</w:t>
      </w:r>
      <w:r w:rsidRPr="0094338A">
        <w:rPr>
          <w:b/>
          <w:sz w:val="22"/>
          <w:szCs w:val="22"/>
          <w:lang w:val="sk-SK"/>
        </w:rPr>
        <w:tab/>
      </w:r>
      <w:proofErr w:type="spellStart"/>
      <w:r w:rsidR="0009674B" w:rsidRPr="0094338A">
        <w:rPr>
          <w:b/>
          <w:sz w:val="22"/>
          <w:szCs w:val="22"/>
          <w:lang w:val="sk-SK"/>
        </w:rPr>
        <w:t>Fertilita</w:t>
      </w:r>
      <w:proofErr w:type="spellEnd"/>
      <w:r w:rsidR="0009674B" w:rsidRPr="0094338A">
        <w:rPr>
          <w:b/>
          <w:sz w:val="22"/>
          <w:szCs w:val="22"/>
          <w:lang w:val="sk-SK"/>
        </w:rPr>
        <w:t>, g</w:t>
      </w:r>
      <w:r w:rsidR="009555D2" w:rsidRPr="0094338A">
        <w:rPr>
          <w:b/>
          <w:sz w:val="22"/>
          <w:szCs w:val="22"/>
          <w:lang w:val="sk-SK"/>
        </w:rPr>
        <w:t>ravidita a laktácia</w:t>
      </w:r>
      <w:r w:rsidR="00C85AC9" w:rsidRPr="0094338A">
        <w:rPr>
          <w:b/>
          <w:sz w:val="22"/>
          <w:szCs w:val="22"/>
          <w:lang w:val="sk-SK"/>
        </w:rPr>
        <w:t xml:space="preserve"> </w:t>
      </w:r>
    </w:p>
    <w:p w:rsidR="00C93993" w:rsidRPr="0094338A" w:rsidRDefault="00C93993" w:rsidP="005F41D8">
      <w:pPr>
        <w:rPr>
          <w:sz w:val="22"/>
          <w:szCs w:val="22"/>
          <w:lang w:val="sk-SK"/>
        </w:rPr>
      </w:pPr>
    </w:p>
    <w:p w:rsidR="004A3896" w:rsidRPr="00B13886" w:rsidRDefault="0008533A" w:rsidP="005F41D8">
      <w:pPr>
        <w:rPr>
          <w:b/>
          <w:sz w:val="22"/>
          <w:szCs w:val="22"/>
          <w:lang w:val="sk-SK"/>
        </w:rPr>
      </w:pPr>
      <w:proofErr w:type="spellStart"/>
      <w:r w:rsidRPr="00B13886">
        <w:rPr>
          <w:b/>
          <w:sz w:val="22"/>
          <w:szCs w:val="22"/>
          <w:lang w:val="sk-SK"/>
        </w:rPr>
        <w:t>Fertilita</w:t>
      </w:r>
      <w:proofErr w:type="spellEnd"/>
    </w:p>
    <w:p w:rsidR="004A3896" w:rsidRPr="0094338A" w:rsidRDefault="004A3896" w:rsidP="005F41D8">
      <w:pPr>
        <w:rPr>
          <w:sz w:val="22"/>
          <w:szCs w:val="22"/>
          <w:lang w:val="sk-SK"/>
        </w:rPr>
      </w:pPr>
      <w:r w:rsidRPr="0094338A">
        <w:rPr>
          <w:sz w:val="22"/>
          <w:szCs w:val="22"/>
          <w:lang w:val="sk-SK"/>
        </w:rPr>
        <w:t>Nie sú dostupné relevantné údaje.</w:t>
      </w:r>
    </w:p>
    <w:p w:rsidR="004A3896" w:rsidRPr="0094338A" w:rsidRDefault="004A3896" w:rsidP="005F41D8">
      <w:pPr>
        <w:rPr>
          <w:sz w:val="22"/>
          <w:szCs w:val="22"/>
          <w:lang w:val="sk-SK"/>
        </w:rPr>
      </w:pPr>
    </w:p>
    <w:p w:rsidR="004A3896" w:rsidRPr="00B13886" w:rsidRDefault="0008533A" w:rsidP="005F41D8">
      <w:pPr>
        <w:rPr>
          <w:b/>
          <w:sz w:val="22"/>
          <w:szCs w:val="22"/>
          <w:lang w:val="sk-SK"/>
        </w:rPr>
      </w:pPr>
      <w:r w:rsidRPr="00B13886">
        <w:rPr>
          <w:b/>
          <w:sz w:val="22"/>
          <w:szCs w:val="22"/>
          <w:lang w:val="sk-SK"/>
        </w:rPr>
        <w:t>Gravidita</w:t>
      </w:r>
    </w:p>
    <w:p w:rsidR="006960FA" w:rsidRDefault="00C85AC9" w:rsidP="005F41D8">
      <w:pPr>
        <w:rPr>
          <w:sz w:val="22"/>
          <w:szCs w:val="22"/>
          <w:lang w:val="sk-SK"/>
        </w:rPr>
      </w:pPr>
      <w:r w:rsidRPr="0094338A">
        <w:rPr>
          <w:sz w:val="22"/>
          <w:szCs w:val="22"/>
          <w:lang w:val="sk-SK"/>
        </w:rPr>
        <w:t xml:space="preserve">Škodlivý efekt nikotínu na zdravie matky a plodu je zreteľne preukázaný. Patrí k nemu nízka pôrodná váha, zvýšené riziko spontánneho potratu a zvýšená </w:t>
      </w:r>
      <w:proofErr w:type="spellStart"/>
      <w:r w:rsidRPr="0094338A">
        <w:rPr>
          <w:sz w:val="22"/>
          <w:szCs w:val="22"/>
          <w:lang w:val="sk-SK"/>
        </w:rPr>
        <w:t>perinatálna</w:t>
      </w:r>
      <w:proofErr w:type="spellEnd"/>
      <w:r w:rsidRPr="0094338A">
        <w:rPr>
          <w:sz w:val="22"/>
          <w:szCs w:val="22"/>
          <w:lang w:val="sk-SK"/>
        </w:rPr>
        <w:t xml:space="preserve"> mortalita. Počas liečby </w:t>
      </w:r>
      <w:r w:rsidR="00A50FE1">
        <w:rPr>
          <w:sz w:val="22"/>
          <w:szCs w:val="22"/>
          <w:lang w:val="sk-SK"/>
        </w:rPr>
        <w:t xml:space="preserve">nikotínovými náplasťami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bol zaznamenaný spontánny potrat a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nemožno vylúčiť ako prispievajúci faktor. </w:t>
      </w:r>
      <w:proofErr w:type="spellStart"/>
      <w:r w:rsidR="006960FA" w:rsidRPr="00B13886">
        <w:rPr>
          <w:sz w:val="22"/>
          <w:szCs w:val="22"/>
          <w:lang w:val="sk-SK"/>
        </w:rPr>
        <w:t>NiQuitin</w:t>
      </w:r>
      <w:proofErr w:type="spellEnd"/>
      <w:r w:rsidR="006960FA" w:rsidRPr="00B13886">
        <w:rPr>
          <w:sz w:val="22"/>
          <w:szCs w:val="22"/>
          <w:lang w:val="sk-SK"/>
        </w:rPr>
        <w:t xml:space="preserve"> </w:t>
      </w:r>
      <w:proofErr w:type="spellStart"/>
      <w:r w:rsidR="006960FA" w:rsidRPr="00B13886">
        <w:rPr>
          <w:sz w:val="22"/>
          <w:szCs w:val="22"/>
          <w:lang w:val="sk-SK"/>
        </w:rPr>
        <w:t>Clear</w:t>
      </w:r>
      <w:proofErr w:type="spellEnd"/>
      <w:r w:rsidR="006960FA" w:rsidRPr="00B13886">
        <w:rPr>
          <w:sz w:val="22"/>
          <w:szCs w:val="22"/>
          <w:lang w:val="sk-SK"/>
        </w:rPr>
        <w:t xml:space="preserve"> sa preto nemá používať a pacientkam treba odporučiť, aby prestali fajčiť bez použitia substitučnej liečby nikotínom</w:t>
      </w:r>
      <w:r w:rsidR="006960FA" w:rsidRPr="0094338A" w:rsidDel="006960FA">
        <w:rPr>
          <w:sz w:val="22"/>
          <w:szCs w:val="22"/>
          <w:lang w:val="sk-SK"/>
        </w:rPr>
        <w:t xml:space="preserve"> </w:t>
      </w:r>
    </w:p>
    <w:p w:rsidR="00BF6A06" w:rsidRPr="0094338A" w:rsidRDefault="00BF6A06" w:rsidP="005F41D8">
      <w:pPr>
        <w:rPr>
          <w:sz w:val="22"/>
          <w:szCs w:val="22"/>
          <w:lang w:val="sk-SK"/>
        </w:rPr>
      </w:pPr>
    </w:p>
    <w:p w:rsidR="004A3896" w:rsidRPr="00B13886" w:rsidRDefault="0008533A" w:rsidP="005F41D8">
      <w:pPr>
        <w:rPr>
          <w:b/>
          <w:sz w:val="22"/>
          <w:szCs w:val="22"/>
          <w:lang w:val="sk-SK"/>
        </w:rPr>
      </w:pPr>
      <w:r w:rsidRPr="00B13886">
        <w:rPr>
          <w:b/>
          <w:sz w:val="22"/>
          <w:szCs w:val="22"/>
          <w:lang w:val="sk-SK"/>
        </w:rPr>
        <w:t xml:space="preserve">Laktácia </w:t>
      </w:r>
    </w:p>
    <w:p w:rsidR="00C85AC9" w:rsidRPr="0094338A" w:rsidRDefault="00C85AC9" w:rsidP="005F41D8">
      <w:pPr>
        <w:rPr>
          <w:sz w:val="22"/>
          <w:szCs w:val="22"/>
          <w:lang w:val="sk-SK"/>
        </w:rPr>
      </w:pPr>
      <w:r w:rsidRPr="0094338A">
        <w:rPr>
          <w:sz w:val="22"/>
          <w:szCs w:val="22"/>
          <w:lang w:val="sk-SK"/>
        </w:rPr>
        <w:t xml:space="preserve">Nikotín prechádza voľne do materského mlieka. Použitie lieku počas dojčenia sa neodporúča.   </w:t>
      </w:r>
    </w:p>
    <w:p w:rsidR="00C85AC9" w:rsidRPr="0094338A" w:rsidRDefault="00C85AC9" w:rsidP="005F41D8">
      <w:pPr>
        <w:rPr>
          <w:b/>
          <w:sz w:val="22"/>
          <w:szCs w:val="22"/>
          <w:lang w:val="sk-SK"/>
        </w:rPr>
      </w:pPr>
    </w:p>
    <w:p w:rsidR="00C85AC9" w:rsidRPr="0094338A" w:rsidRDefault="00C85AC9" w:rsidP="005F41D8">
      <w:pPr>
        <w:rPr>
          <w:b/>
          <w:sz w:val="22"/>
          <w:szCs w:val="22"/>
          <w:lang w:val="sk-SK"/>
        </w:rPr>
      </w:pPr>
      <w:r w:rsidRPr="0094338A">
        <w:rPr>
          <w:b/>
          <w:sz w:val="22"/>
          <w:szCs w:val="22"/>
          <w:lang w:val="sk-SK"/>
        </w:rPr>
        <w:t>4.7</w:t>
      </w:r>
      <w:r w:rsidRPr="0094338A">
        <w:rPr>
          <w:b/>
          <w:sz w:val="22"/>
          <w:szCs w:val="22"/>
          <w:lang w:val="sk-SK"/>
        </w:rPr>
        <w:tab/>
        <w:t>Ovplyvnenie schopnosti viesť vozidlá a obsluhovať stroje</w:t>
      </w:r>
    </w:p>
    <w:p w:rsidR="00C367B9" w:rsidRPr="0094338A" w:rsidRDefault="00C85AC9" w:rsidP="005F41D8">
      <w:pPr>
        <w:rPr>
          <w:b/>
          <w:sz w:val="22"/>
          <w:szCs w:val="22"/>
          <w:lang w:val="sk-SK"/>
        </w:rPr>
      </w:pPr>
      <w:r w:rsidRPr="0094338A">
        <w:rPr>
          <w:b/>
          <w:sz w:val="22"/>
          <w:szCs w:val="22"/>
          <w:lang w:val="sk-SK"/>
        </w:rPr>
        <w:tab/>
      </w:r>
    </w:p>
    <w:p w:rsidR="00C85AC9" w:rsidRPr="0094338A" w:rsidRDefault="00C85AC9" w:rsidP="005F41D8">
      <w:pPr>
        <w:rPr>
          <w:sz w:val="22"/>
          <w:szCs w:val="22"/>
          <w:lang w:val="sk-SK"/>
        </w:rPr>
      </w:pPr>
      <w:r w:rsidRPr="0094338A">
        <w:rPr>
          <w:sz w:val="22"/>
          <w:szCs w:val="22"/>
          <w:lang w:val="sk-SK"/>
        </w:rPr>
        <w:t xml:space="preserve">Nie je známy vplyv </w:t>
      </w:r>
      <w:r w:rsidR="004A3896" w:rsidRPr="0094338A">
        <w:rPr>
          <w:sz w:val="22"/>
          <w:szCs w:val="22"/>
          <w:lang w:val="sk-SK"/>
        </w:rPr>
        <w:t>nikotínových náplastí</w:t>
      </w:r>
      <w:r w:rsidRPr="0094338A">
        <w:rPr>
          <w:sz w:val="22"/>
          <w:szCs w:val="22"/>
          <w:lang w:val="sk-SK"/>
        </w:rPr>
        <w:t xml:space="preserve">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na pozornosť pri vedení motorových vozidiel.</w:t>
      </w:r>
    </w:p>
    <w:p w:rsidR="00C85AC9" w:rsidRPr="0094338A" w:rsidRDefault="00C85AC9" w:rsidP="005F41D8">
      <w:pPr>
        <w:rPr>
          <w:sz w:val="22"/>
          <w:szCs w:val="22"/>
          <w:lang w:val="sk-SK"/>
        </w:rPr>
      </w:pPr>
    </w:p>
    <w:p w:rsidR="004A3896" w:rsidRPr="0094338A" w:rsidRDefault="004A3896" w:rsidP="005F41D8">
      <w:pPr>
        <w:rPr>
          <w:sz w:val="22"/>
          <w:szCs w:val="22"/>
          <w:lang w:val="sk-SK"/>
        </w:rPr>
      </w:pPr>
    </w:p>
    <w:p w:rsidR="00C85AC9" w:rsidRPr="0094338A" w:rsidRDefault="00C85AC9" w:rsidP="005F41D8">
      <w:pPr>
        <w:rPr>
          <w:b/>
          <w:sz w:val="22"/>
          <w:szCs w:val="22"/>
          <w:lang w:val="sk-SK"/>
        </w:rPr>
      </w:pPr>
      <w:r w:rsidRPr="0094338A">
        <w:rPr>
          <w:b/>
          <w:sz w:val="22"/>
          <w:szCs w:val="22"/>
          <w:lang w:val="sk-SK"/>
        </w:rPr>
        <w:t>4.8</w:t>
      </w:r>
      <w:r w:rsidRPr="0094338A">
        <w:rPr>
          <w:b/>
          <w:sz w:val="22"/>
          <w:szCs w:val="22"/>
          <w:lang w:val="sk-SK"/>
        </w:rPr>
        <w:tab/>
        <w:t>Nežiaduce účinky</w:t>
      </w:r>
    </w:p>
    <w:p w:rsidR="00C367B9" w:rsidRPr="0094338A" w:rsidRDefault="00C85AC9" w:rsidP="005F41D8">
      <w:pPr>
        <w:rPr>
          <w:sz w:val="22"/>
          <w:szCs w:val="22"/>
          <w:lang w:val="sk-SK"/>
        </w:rPr>
      </w:pPr>
      <w:r w:rsidRPr="0094338A">
        <w:rPr>
          <w:sz w:val="22"/>
          <w:szCs w:val="22"/>
          <w:lang w:val="sk-SK"/>
        </w:rPr>
        <w:tab/>
      </w:r>
      <w:r w:rsidRPr="0094338A">
        <w:rPr>
          <w:sz w:val="22"/>
          <w:szCs w:val="22"/>
          <w:lang w:val="sk-SK"/>
        </w:rPr>
        <w:tab/>
      </w:r>
    </w:p>
    <w:p w:rsidR="00C85AC9" w:rsidRPr="0094338A" w:rsidRDefault="00C85AC9" w:rsidP="005F41D8">
      <w:pPr>
        <w:rPr>
          <w:sz w:val="22"/>
          <w:szCs w:val="22"/>
          <w:lang w:val="sk-SK"/>
        </w:rPr>
      </w:pPr>
      <w:r w:rsidRPr="0094338A">
        <w:rPr>
          <w:sz w:val="22"/>
          <w:szCs w:val="22"/>
          <w:lang w:val="sk-SK"/>
        </w:rPr>
        <w:t>Najčastejšou nežiaducou reakciou spojenou s</w:t>
      </w:r>
      <w:r w:rsidR="004A3896" w:rsidRPr="0094338A">
        <w:rPr>
          <w:sz w:val="22"/>
          <w:szCs w:val="22"/>
          <w:lang w:val="sk-SK"/>
        </w:rPr>
        <w:t xml:space="preserve"> nikotínovými náplasťami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je reakcia v mieste aplikácie. </w:t>
      </w:r>
      <w:proofErr w:type="spellStart"/>
      <w:r w:rsidRPr="0094338A">
        <w:rPr>
          <w:sz w:val="22"/>
          <w:szCs w:val="22"/>
          <w:lang w:val="sk-SK"/>
        </w:rPr>
        <w:t>NiQuitin</w:t>
      </w:r>
      <w:proofErr w:type="spellEnd"/>
      <w:r w:rsidRPr="0094338A">
        <w:rPr>
          <w:sz w:val="22"/>
          <w:szCs w:val="22"/>
          <w:lang w:val="sk-SK"/>
        </w:rPr>
        <w:t xml:space="preserve"> môže spôsobiť ďalšie nežiaduce reakcie súvisiace s farmakologickým účinkom nikotínu alebo abstinenčnými príznakmi spojenými s</w:t>
      </w:r>
      <w:r w:rsidR="00C4161A" w:rsidRPr="0094338A">
        <w:rPr>
          <w:sz w:val="22"/>
          <w:szCs w:val="22"/>
          <w:lang w:val="sk-SK"/>
        </w:rPr>
        <w:t xml:space="preserve"> prerušením </w:t>
      </w:r>
      <w:r w:rsidRPr="0094338A">
        <w:rPr>
          <w:sz w:val="22"/>
          <w:szCs w:val="22"/>
          <w:lang w:val="sk-SK"/>
        </w:rPr>
        <w:t>fajčen</w:t>
      </w:r>
      <w:r w:rsidR="00C4161A" w:rsidRPr="0094338A">
        <w:rPr>
          <w:sz w:val="22"/>
          <w:szCs w:val="22"/>
          <w:lang w:val="sk-SK"/>
        </w:rPr>
        <w:t xml:space="preserve">ia (pozri </w:t>
      </w:r>
      <w:proofErr w:type="spellStart"/>
      <w:r w:rsidR="00C4161A" w:rsidRPr="0094338A">
        <w:rPr>
          <w:sz w:val="22"/>
          <w:szCs w:val="22"/>
          <w:lang w:val="sk-SK"/>
        </w:rPr>
        <w:t>Farmakodynamické</w:t>
      </w:r>
      <w:proofErr w:type="spellEnd"/>
      <w:r w:rsidR="00C4161A" w:rsidRPr="0094338A">
        <w:rPr>
          <w:sz w:val="22"/>
          <w:szCs w:val="22"/>
          <w:lang w:val="sk-SK"/>
        </w:rPr>
        <w:t xml:space="preserve"> vlastnosti)</w:t>
      </w:r>
      <w:r w:rsidRPr="0094338A">
        <w:rPr>
          <w:sz w:val="22"/>
          <w:szCs w:val="22"/>
          <w:lang w:val="sk-SK"/>
        </w:rPr>
        <w:t xml:space="preserve">. </w:t>
      </w:r>
    </w:p>
    <w:p w:rsidR="00C85AC9" w:rsidRPr="0094338A" w:rsidRDefault="00C85AC9" w:rsidP="005F41D8">
      <w:pPr>
        <w:rPr>
          <w:sz w:val="22"/>
          <w:szCs w:val="22"/>
          <w:lang w:val="sk-SK"/>
        </w:rPr>
      </w:pPr>
      <w:r w:rsidRPr="0094338A">
        <w:rPr>
          <w:sz w:val="22"/>
          <w:szCs w:val="22"/>
          <w:lang w:val="sk-SK"/>
        </w:rPr>
        <w:t>Niektoré príznaky, ktoré boli hlásené, ako sú depresie, podráždenosť, nervozita, nepokoj, zmeny nálady, úzkosť, ospalosť, porucha koncentrácie, nespavosť a poruchy spánku</w:t>
      </w:r>
      <w:r w:rsidR="000A1EB6" w:rsidRPr="0094338A">
        <w:rPr>
          <w:sz w:val="22"/>
          <w:szCs w:val="22"/>
          <w:lang w:val="sk-SK"/>
        </w:rPr>
        <w:t>,</w:t>
      </w:r>
      <w:r w:rsidRPr="0094338A">
        <w:rPr>
          <w:sz w:val="22"/>
          <w:szCs w:val="22"/>
          <w:lang w:val="sk-SK"/>
        </w:rPr>
        <w:t xml:space="preserve"> môžu súvisieť s abstinenčnými príznakmi spojenými s</w:t>
      </w:r>
      <w:r w:rsidR="005A18EE" w:rsidRPr="0094338A">
        <w:rPr>
          <w:sz w:val="22"/>
          <w:szCs w:val="22"/>
          <w:lang w:val="sk-SK"/>
        </w:rPr>
        <w:t xml:space="preserve"> odvykaním od </w:t>
      </w:r>
      <w:r w:rsidRPr="0094338A">
        <w:rPr>
          <w:sz w:val="22"/>
          <w:szCs w:val="22"/>
          <w:lang w:val="sk-SK"/>
        </w:rPr>
        <w:t>fajčenia. Očakáva sa, že jedinci, ktorí prestávajú fajčiť akýmkoľvek spôsobom môžu mať pocit slabosti, bolesť hlavy, závraty, kašeľ alebo iné príznaky podobné príznakom chrípky.</w:t>
      </w:r>
    </w:p>
    <w:p w:rsidR="00A50FE1" w:rsidRDefault="00A50FE1" w:rsidP="005F41D8">
      <w:pPr>
        <w:rPr>
          <w:sz w:val="22"/>
          <w:szCs w:val="22"/>
          <w:lang w:val="sk-SK"/>
        </w:rPr>
      </w:pPr>
    </w:p>
    <w:p w:rsidR="00C4161A" w:rsidRPr="0094338A" w:rsidRDefault="00C4161A" w:rsidP="005F41D8">
      <w:pPr>
        <w:rPr>
          <w:sz w:val="22"/>
          <w:szCs w:val="22"/>
          <w:lang w:val="sk-SK"/>
        </w:rPr>
      </w:pPr>
      <w:r w:rsidRPr="0094338A">
        <w:rPr>
          <w:sz w:val="22"/>
          <w:szCs w:val="22"/>
          <w:lang w:val="sk-SK"/>
        </w:rPr>
        <w:t>Nižšie uvedené nežiaduce účinky boli hlásené v klinických štúdiách alebo spontánne v </w:t>
      </w:r>
      <w:proofErr w:type="spellStart"/>
      <w:r w:rsidRPr="0094338A">
        <w:rPr>
          <w:sz w:val="22"/>
          <w:szCs w:val="22"/>
          <w:lang w:val="sk-SK"/>
        </w:rPr>
        <w:t>postmarketingovom</w:t>
      </w:r>
      <w:proofErr w:type="spellEnd"/>
      <w:r w:rsidRPr="0094338A">
        <w:rPr>
          <w:sz w:val="22"/>
          <w:szCs w:val="22"/>
          <w:lang w:val="sk-SK"/>
        </w:rPr>
        <w:t xml:space="preserve"> období.</w:t>
      </w:r>
    </w:p>
    <w:p w:rsidR="00C85AC9" w:rsidRPr="0094338A" w:rsidRDefault="00C85AC9" w:rsidP="005F41D8">
      <w:pPr>
        <w:rPr>
          <w:b/>
          <w:sz w:val="22"/>
          <w:szCs w:val="22"/>
          <w:lang w:val="sk-SK"/>
        </w:rPr>
      </w:pPr>
      <w:r w:rsidRPr="0094338A">
        <w:rPr>
          <w:b/>
          <w:sz w:val="22"/>
          <w:szCs w:val="22"/>
          <w:lang w:val="sk-SK"/>
        </w:rPr>
        <w:tab/>
      </w:r>
      <w:r w:rsidRPr="0094338A">
        <w:rPr>
          <w:b/>
          <w:sz w:val="22"/>
          <w:szCs w:val="22"/>
          <w:lang w:val="sk-SK"/>
        </w:rPr>
        <w:tab/>
      </w:r>
    </w:p>
    <w:p w:rsidR="00C85AC9" w:rsidRPr="0094338A" w:rsidRDefault="00C85AC9" w:rsidP="005F41D8">
      <w:pPr>
        <w:rPr>
          <w:b/>
          <w:sz w:val="22"/>
          <w:szCs w:val="22"/>
          <w:lang w:val="sk-SK"/>
        </w:rPr>
      </w:pPr>
      <w:r w:rsidRPr="0094338A">
        <w:rPr>
          <w:b/>
          <w:sz w:val="22"/>
          <w:szCs w:val="22"/>
          <w:lang w:val="sk-SK"/>
        </w:rPr>
        <w:t>Poruchy imunitného systému</w:t>
      </w:r>
    </w:p>
    <w:p w:rsidR="00C85AC9" w:rsidRPr="0094338A" w:rsidRDefault="00C85AC9" w:rsidP="005F41D8">
      <w:pPr>
        <w:rPr>
          <w:sz w:val="22"/>
          <w:szCs w:val="22"/>
          <w:lang w:val="sk-SK"/>
        </w:rPr>
      </w:pPr>
      <w:r w:rsidRPr="0094338A">
        <w:rPr>
          <w:sz w:val="22"/>
          <w:szCs w:val="22"/>
          <w:lang w:val="sk-SK"/>
        </w:rPr>
        <w:t xml:space="preserve">Menej časté </w:t>
      </w:r>
      <w:r w:rsidR="00967BDE" w:rsidRPr="0094338A">
        <w:rPr>
          <w:sz w:val="22"/>
          <w:szCs w:val="22"/>
          <w:lang w:val="sk-SK"/>
        </w:rPr>
        <w:t>(≥</w:t>
      </w:r>
      <w:r w:rsidRPr="0094338A">
        <w:rPr>
          <w:sz w:val="22"/>
          <w:szCs w:val="22"/>
          <w:lang w:val="sk-SK"/>
        </w:rPr>
        <w:t>1/1</w:t>
      </w:r>
      <w:r w:rsidR="00967BDE" w:rsidRPr="0094338A">
        <w:rPr>
          <w:sz w:val="22"/>
          <w:szCs w:val="22"/>
          <w:lang w:val="sk-SK"/>
        </w:rPr>
        <w:t xml:space="preserve"> </w:t>
      </w:r>
      <w:r w:rsidRPr="0094338A">
        <w:rPr>
          <w:sz w:val="22"/>
          <w:szCs w:val="22"/>
          <w:lang w:val="sk-SK"/>
        </w:rPr>
        <w:t>000</w:t>
      </w:r>
      <w:r w:rsidR="000A1EB6" w:rsidRPr="0094338A">
        <w:rPr>
          <w:sz w:val="22"/>
          <w:szCs w:val="22"/>
          <w:lang w:val="sk-SK"/>
        </w:rPr>
        <w:t xml:space="preserve"> až</w:t>
      </w:r>
      <w:r w:rsidRPr="0094338A">
        <w:rPr>
          <w:sz w:val="22"/>
          <w:szCs w:val="22"/>
          <w:lang w:val="sk-SK"/>
        </w:rPr>
        <w:t xml:space="preserve"> &lt; 1/100</w:t>
      </w:r>
      <w:r w:rsidR="00967BDE" w:rsidRPr="0094338A">
        <w:rPr>
          <w:sz w:val="22"/>
          <w:szCs w:val="22"/>
          <w:lang w:val="sk-SK"/>
        </w:rPr>
        <w:t>)</w:t>
      </w:r>
      <w:r w:rsidRPr="0094338A">
        <w:rPr>
          <w:sz w:val="22"/>
          <w:szCs w:val="22"/>
          <w:lang w:val="sk-SK"/>
        </w:rPr>
        <w:t xml:space="preserve">: </w:t>
      </w:r>
      <w:proofErr w:type="spellStart"/>
      <w:r w:rsidRPr="0094338A">
        <w:rPr>
          <w:sz w:val="22"/>
          <w:szCs w:val="22"/>
          <w:lang w:val="sk-SK"/>
        </w:rPr>
        <w:t>hypersenzitivita</w:t>
      </w:r>
      <w:proofErr w:type="spellEnd"/>
      <w:r w:rsidRPr="0094338A">
        <w:rPr>
          <w:sz w:val="22"/>
          <w:szCs w:val="22"/>
          <w:lang w:val="sk-SK"/>
        </w:rPr>
        <w:t>*</w:t>
      </w:r>
    </w:p>
    <w:p w:rsidR="009555D2" w:rsidRPr="0094338A" w:rsidRDefault="009555D2" w:rsidP="005F41D8">
      <w:pPr>
        <w:rPr>
          <w:sz w:val="22"/>
          <w:szCs w:val="22"/>
          <w:lang w:val="sk-SK"/>
        </w:rPr>
      </w:pPr>
      <w:r w:rsidRPr="0094338A">
        <w:rPr>
          <w:sz w:val="22"/>
          <w:szCs w:val="22"/>
          <w:lang w:val="sk-SK"/>
        </w:rPr>
        <w:t xml:space="preserve">Veľmi zriedkavé (&lt;1/10 000): </w:t>
      </w:r>
      <w:proofErr w:type="spellStart"/>
      <w:r w:rsidRPr="0094338A">
        <w:rPr>
          <w:sz w:val="22"/>
          <w:szCs w:val="22"/>
          <w:lang w:val="sk-SK"/>
        </w:rPr>
        <w:t>anafylaktické</w:t>
      </w:r>
      <w:proofErr w:type="spellEnd"/>
      <w:r w:rsidRPr="0094338A">
        <w:rPr>
          <w:sz w:val="22"/>
          <w:szCs w:val="22"/>
          <w:lang w:val="sk-SK"/>
        </w:rPr>
        <w:t xml:space="preserve"> reakcie</w:t>
      </w:r>
    </w:p>
    <w:p w:rsidR="00C85AC9" w:rsidRPr="0094338A" w:rsidRDefault="00C85AC9" w:rsidP="005F41D8">
      <w:pPr>
        <w:rPr>
          <w:sz w:val="22"/>
          <w:szCs w:val="22"/>
          <w:lang w:val="sk-SK"/>
        </w:rPr>
      </w:pPr>
    </w:p>
    <w:p w:rsidR="00C85AC9" w:rsidRPr="0094338A" w:rsidRDefault="00C85AC9" w:rsidP="005F41D8">
      <w:pPr>
        <w:rPr>
          <w:b/>
          <w:sz w:val="22"/>
          <w:szCs w:val="22"/>
          <w:lang w:val="sk-SK"/>
        </w:rPr>
      </w:pPr>
      <w:r w:rsidRPr="0094338A">
        <w:rPr>
          <w:b/>
          <w:sz w:val="22"/>
          <w:szCs w:val="22"/>
          <w:lang w:val="sk-SK"/>
        </w:rPr>
        <w:t xml:space="preserve">Psychické </w:t>
      </w:r>
      <w:r w:rsidR="009555D2" w:rsidRPr="0094338A">
        <w:rPr>
          <w:b/>
          <w:sz w:val="22"/>
          <w:szCs w:val="22"/>
          <w:lang w:val="sk-SK"/>
        </w:rPr>
        <w:t>poruchy</w:t>
      </w:r>
    </w:p>
    <w:p w:rsidR="00C85AC9" w:rsidRPr="0094338A" w:rsidRDefault="00C85AC9" w:rsidP="005F41D8">
      <w:pPr>
        <w:rPr>
          <w:sz w:val="22"/>
          <w:szCs w:val="22"/>
          <w:lang w:val="sk-SK"/>
        </w:rPr>
      </w:pPr>
      <w:r w:rsidRPr="0094338A">
        <w:rPr>
          <w:sz w:val="22"/>
          <w:szCs w:val="22"/>
          <w:lang w:val="sk-SK"/>
        </w:rPr>
        <w:t xml:space="preserve">Veľmi časté </w:t>
      </w:r>
      <w:r w:rsidR="00967BDE" w:rsidRPr="0094338A">
        <w:rPr>
          <w:sz w:val="22"/>
          <w:szCs w:val="22"/>
          <w:lang w:val="sk-SK"/>
        </w:rPr>
        <w:t>(≥</w:t>
      </w:r>
      <w:r w:rsidRPr="0094338A">
        <w:rPr>
          <w:sz w:val="22"/>
          <w:szCs w:val="22"/>
          <w:lang w:val="sk-SK"/>
        </w:rPr>
        <w:t xml:space="preserve"> 1/10</w:t>
      </w:r>
      <w:r w:rsidR="00967BDE" w:rsidRPr="0094338A">
        <w:rPr>
          <w:sz w:val="22"/>
          <w:szCs w:val="22"/>
          <w:lang w:val="sk-SK"/>
        </w:rPr>
        <w:t>):</w:t>
      </w:r>
      <w:r w:rsidRPr="0094338A">
        <w:rPr>
          <w:sz w:val="22"/>
          <w:szCs w:val="22"/>
          <w:lang w:val="sk-SK"/>
        </w:rPr>
        <w:t xml:space="preserve"> poruchy spánku zahŕňajúce abnormálne sny a nespavosť</w:t>
      </w:r>
    </w:p>
    <w:p w:rsidR="00C85AC9" w:rsidRPr="0094338A" w:rsidRDefault="00C85AC9" w:rsidP="005F41D8">
      <w:pPr>
        <w:rPr>
          <w:sz w:val="22"/>
          <w:szCs w:val="22"/>
          <w:lang w:val="sk-SK"/>
        </w:rPr>
      </w:pPr>
      <w:r w:rsidRPr="0094338A">
        <w:rPr>
          <w:sz w:val="22"/>
          <w:szCs w:val="22"/>
          <w:lang w:val="sk-SK"/>
        </w:rPr>
        <w:t xml:space="preserve">Časté </w:t>
      </w:r>
      <w:r w:rsidR="00967BDE" w:rsidRPr="0094338A">
        <w:rPr>
          <w:sz w:val="22"/>
          <w:szCs w:val="22"/>
          <w:lang w:val="sk-SK"/>
        </w:rPr>
        <w:t>(≥</w:t>
      </w:r>
      <w:r w:rsidRPr="0094338A">
        <w:rPr>
          <w:sz w:val="22"/>
          <w:szCs w:val="22"/>
          <w:lang w:val="sk-SK"/>
        </w:rPr>
        <w:t xml:space="preserve"> 1/100</w:t>
      </w:r>
      <w:r w:rsidR="000A1EB6" w:rsidRPr="0094338A">
        <w:rPr>
          <w:sz w:val="22"/>
          <w:szCs w:val="22"/>
          <w:lang w:val="sk-SK"/>
        </w:rPr>
        <w:t xml:space="preserve"> až</w:t>
      </w:r>
      <w:r w:rsidRPr="0094338A">
        <w:rPr>
          <w:sz w:val="22"/>
          <w:szCs w:val="22"/>
          <w:lang w:val="sk-SK"/>
        </w:rPr>
        <w:t xml:space="preserve"> &lt; 1/10</w:t>
      </w:r>
      <w:r w:rsidR="00967BDE" w:rsidRPr="0094338A">
        <w:rPr>
          <w:sz w:val="22"/>
          <w:szCs w:val="22"/>
          <w:lang w:val="sk-SK"/>
        </w:rPr>
        <w:t>)</w:t>
      </w:r>
      <w:r w:rsidRPr="0094338A">
        <w:rPr>
          <w:sz w:val="22"/>
          <w:szCs w:val="22"/>
          <w:lang w:val="sk-SK"/>
        </w:rPr>
        <w:t>: nervozita</w:t>
      </w:r>
    </w:p>
    <w:p w:rsidR="00C85AC9" w:rsidRPr="0094338A" w:rsidRDefault="00C85AC9" w:rsidP="005F41D8">
      <w:pPr>
        <w:rPr>
          <w:sz w:val="22"/>
          <w:szCs w:val="22"/>
          <w:lang w:val="sk-SK"/>
        </w:rPr>
      </w:pPr>
    </w:p>
    <w:p w:rsidR="00C85AC9" w:rsidRPr="0094338A" w:rsidRDefault="00C85AC9" w:rsidP="005F41D8">
      <w:pPr>
        <w:rPr>
          <w:b/>
          <w:sz w:val="22"/>
          <w:szCs w:val="22"/>
          <w:lang w:val="sk-SK"/>
        </w:rPr>
      </w:pPr>
      <w:r w:rsidRPr="0094338A">
        <w:rPr>
          <w:b/>
          <w:sz w:val="22"/>
          <w:szCs w:val="22"/>
          <w:lang w:val="sk-SK"/>
        </w:rPr>
        <w:t>Poruchy nervového systému</w:t>
      </w:r>
    </w:p>
    <w:p w:rsidR="00C85AC9" w:rsidRPr="0094338A" w:rsidRDefault="00C85AC9" w:rsidP="005F41D8">
      <w:pPr>
        <w:rPr>
          <w:sz w:val="22"/>
          <w:szCs w:val="22"/>
          <w:lang w:val="sk-SK"/>
        </w:rPr>
      </w:pPr>
      <w:r w:rsidRPr="0094338A">
        <w:rPr>
          <w:sz w:val="22"/>
          <w:szCs w:val="22"/>
          <w:lang w:val="sk-SK"/>
        </w:rPr>
        <w:t xml:space="preserve">Veľmi časté </w:t>
      </w:r>
      <w:r w:rsidR="00967BDE" w:rsidRPr="0094338A">
        <w:rPr>
          <w:sz w:val="22"/>
          <w:szCs w:val="22"/>
          <w:lang w:val="sk-SK"/>
        </w:rPr>
        <w:t>(≥</w:t>
      </w:r>
      <w:r w:rsidRPr="0094338A">
        <w:rPr>
          <w:sz w:val="22"/>
          <w:szCs w:val="22"/>
          <w:lang w:val="sk-SK"/>
        </w:rPr>
        <w:t xml:space="preserve"> 1/10</w:t>
      </w:r>
      <w:r w:rsidR="00967BDE" w:rsidRPr="0094338A">
        <w:rPr>
          <w:sz w:val="22"/>
          <w:szCs w:val="22"/>
          <w:lang w:val="sk-SK"/>
        </w:rPr>
        <w:t>):</w:t>
      </w:r>
      <w:r w:rsidRPr="0094338A">
        <w:rPr>
          <w:sz w:val="22"/>
          <w:szCs w:val="22"/>
          <w:lang w:val="sk-SK"/>
        </w:rPr>
        <w:t xml:space="preserve"> bolesť hlavy, závrat</w:t>
      </w:r>
    </w:p>
    <w:p w:rsidR="00C85AC9" w:rsidRPr="0094338A" w:rsidRDefault="00C85AC9" w:rsidP="005F41D8">
      <w:pPr>
        <w:rPr>
          <w:sz w:val="22"/>
          <w:szCs w:val="22"/>
          <w:lang w:val="sk-SK"/>
        </w:rPr>
      </w:pPr>
      <w:r w:rsidRPr="0094338A">
        <w:rPr>
          <w:sz w:val="22"/>
          <w:szCs w:val="22"/>
          <w:lang w:val="sk-SK"/>
        </w:rPr>
        <w:t xml:space="preserve">Časté </w:t>
      </w:r>
      <w:r w:rsidR="00967BDE" w:rsidRPr="0094338A">
        <w:rPr>
          <w:sz w:val="22"/>
          <w:szCs w:val="22"/>
          <w:lang w:val="sk-SK"/>
        </w:rPr>
        <w:t>(≥</w:t>
      </w:r>
      <w:r w:rsidRPr="0094338A">
        <w:rPr>
          <w:sz w:val="22"/>
          <w:szCs w:val="22"/>
          <w:lang w:val="sk-SK"/>
        </w:rPr>
        <w:t xml:space="preserve"> 1/100</w:t>
      </w:r>
      <w:r w:rsidR="000A1EB6" w:rsidRPr="0094338A">
        <w:rPr>
          <w:sz w:val="22"/>
          <w:szCs w:val="22"/>
          <w:lang w:val="sk-SK"/>
        </w:rPr>
        <w:t xml:space="preserve"> až</w:t>
      </w:r>
      <w:r w:rsidRPr="0094338A">
        <w:rPr>
          <w:sz w:val="22"/>
          <w:szCs w:val="22"/>
          <w:lang w:val="sk-SK"/>
        </w:rPr>
        <w:t xml:space="preserve"> &lt; 1/10</w:t>
      </w:r>
      <w:r w:rsidR="00967BDE" w:rsidRPr="0094338A">
        <w:rPr>
          <w:sz w:val="22"/>
          <w:szCs w:val="22"/>
          <w:lang w:val="sk-SK"/>
        </w:rPr>
        <w:t>)</w:t>
      </w:r>
      <w:r w:rsidRPr="0094338A">
        <w:rPr>
          <w:sz w:val="22"/>
          <w:szCs w:val="22"/>
          <w:lang w:val="sk-SK"/>
        </w:rPr>
        <w:t xml:space="preserve">: </w:t>
      </w:r>
      <w:proofErr w:type="spellStart"/>
      <w:r w:rsidRPr="0094338A">
        <w:rPr>
          <w:sz w:val="22"/>
          <w:szCs w:val="22"/>
          <w:lang w:val="sk-SK"/>
        </w:rPr>
        <w:t>tremor</w:t>
      </w:r>
      <w:proofErr w:type="spellEnd"/>
    </w:p>
    <w:p w:rsidR="00C85AC9" w:rsidRPr="0094338A" w:rsidRDefault="00C85AC9" w:rsidP="005F41D8">
      <w:pPr>
        <w:rPr>
          <w:sz w:val="22"/>
          <w:szCs w:val="22"/>
          <w:lang w:val="sk-SK"/>
        </w:rPr>
      </w:pPr>
    </w:p>
    <w:p w:rsidR="00C85AC9" w:rsidRPr="0094338A" w:rsidRDefault="009555D2" w:rsidP="005F41D8">
      <w:pPr>
        <w:rPr>
          <w:b/>
          <w:sz w:val="22"/>
          <w:szCs w:val="22"/>
          <w:lang w:val="sk-SK"/>
        </w:rPr>
      </w:pPr>
      <w:r w:rsidRPr="0094338A">
        <w:rPr>
          <w:b/>
          <w:sz w:val="22"/>
          <w:szCs w:val="22"/>
          <w:lang w:val="sk-SK"/>
        </w:rPr>
        <w:t>Poruchy srdca a srdcovej činnosti</w:t>
      </w:r>
    </w:p>
    <w:p w:rsidR="00C85AC9" w:rsidRPr="0094338A" w:rsidRDefault="00C85AC9" w:rsidP="005F41D8">
      <w:pPr>
        <w:rPr>
          <w:sz w:val="22"/>
          <w:szCs w:val="22"/>
          <w:lang w:val="sk-SK"/>
        </w:rPr>
      </w:pPr>
      <w:r w:rsidRPr="0094338A">
        <w:rPr>
          <w:sz w:val="22"/>
          <w:szCs w:val="22"/>
          <w:lang w:val="sk-SK"/>
        </w:rPr>
        <w:t xml:space="preserve">Časté </w:t>
      </w:r>
      <w:r w:rsidR="00967BDE" w:rsidRPr="0094338A">
        <w:rPr>
          <w:sz w:val="22"/>
          <w:szCs w:val="22"/>
          <w:lang w:val="sk-SK"/>
        </w:rPr>
        <w:t>(≥</w:t>
      </w:r>
      <w:r w:rsidRPr="0094338A">
        <w:rPr>
          <w:sz w:val="22"/>
          <w:szCs w:val="22"/>
          <w:lang w:val="sk-SK"/>
        </w:rPr>
        <w:t xml:space="preserve"> 1/100</w:t>
      </w:r>
      <w:r w:rsidR="000A1EB6" w:rsidRPr="0094338A">
        <w:rPr>
          <w:sz w:val="22"/>
          <w:szCs w:val="22"/>
          <w:lang w:val="sk-SK"/>
        </w:rPr>
        <w:t xml:space="preserve"> až</w:t>
      </w:r>
      <w:r w:rsidRPr="0094338A">
        <w:rPr>
          <w:sz w:val="22"/>
          <w:szCs w:val="22"/>
          <w:lang w:val="sk-SK"/>
        </w:rPr>
        <w:t xml:space="preserve"> </w:t>
      </w:r>
      <w:bookmarkStart w:id="1" w:name="OLE_LINK1"/>
      <w:r w:rsidRPr="0094338A">
        <w:rPr>
          <w:sz w:val="22"/>
          <w:szCs w:val="22"/>
          <w:lang w:val="sk-SK"/>
        </w:rPr>
        <w:t>&lt;</w:t>
      </w:r>
      <w:bookmarkEnd w:id="1"/>
      <w:r w:rsidRPr="0094338A">
        <w:rPr>
          <w:sz w:val="22"/>
          <w:szCs w:val="22"/>
          <w:lang w:val="sk-SK"/>
        </w:rPr>
        <w:t xml:space="preserve"> 1/10</w:t>
      </w:r>
      <w:r w:rsidR="00967BDE" w:rsidRPr="0094338A">
        <w:rPr>
          <w:sz w:val="22"/>
          <w:szCs w:val="22"/>
          <w:lang w:val="sk-SK"/>
        </w:rPr>
        <w:t>)</w:t>
      </w:r>
      <w:r w:rsidRPr="0094338A">
        <w:rPr>
          <w:sz w:val="22"/>
          <w:szCs w:val="22"/>
          <w:lang w:val="sk-SK"/>
        </w:rPr>
        <w:t xml:space="preserve">: </w:t>
      </w:r>
      <w:proofErr w:type="spellStart"/>
      <w:r w:rsidRPr="0094338A">
        <w:rPr>
          <w:sz w:val="22"/>
          <w:szCs w:val="22"/>
          <w:lang w:val="sk-SK"/>
        </w:rPr>
        <w:t>palpitácie</w:t>
      </w:r>
      <w:proofErr w:type="spellEnd"/>
    </w:p>
    <w:p w:rsidR="00740F43" w:rsidRPr="0094338A" w:rsidRDefault="00C85AC9" w:rsidP="005F41D8">
      <w:pPr>
        <w:rPr>
          <w:sz w:val="22"/>
          <w:szCs w:val="22"/>
          <w:lang w:val="sk-SK"/>
        </w:rPr>
      </w:pPr>
      <w:r w:rsidRPr="0094338A">
        <w:rPr>
          <w:sz w:val="22"/>
          <w:szCs w:val="22"/>
          <w:lang w:val="sk-SK"/>
        </w:rPr>
        <w:t xml:space="preserve">Menej časté </w:t>
      </w:r>
      <w:r w:rsidR="00967BDE" w:rsidRPr="0094338A">
        <w:rPr>
          <w:sz w:val="22"/>
          <w:szCs w:val="22"/>
          <w:lang w:val="sk-SK"/>
        </w:rPr>
        <w:t>(≥</w:t>
      </w:r>
      <w:r w:rsidRPr="0094338A">
        <w:rPr>
          <w:sz w:val="22"/>
          <w:szCs w:val="22"/>
          <w:lang w:val="sk-SK"/>
        </w:rPr>
        <w:t xml:space="preserve"> 1/1</w:t>
      </w:r>
      <w:r w:rsidR="00967BDE" w:rsidRPr="0094338A">
        <w:rPr>
          <w:sz w:val="22"/>
          <w:szCs w:val="22"/>
          <w:lang w:val="sk-SK"/>
        </w:rPr>
        <w:t xml:space="preserve"> </w:t>
      </w:r>
      <w:r w:rsidRPr="0094338A">
        <w:rPr>
          <w:sz w:val="22"/>
          <w:szCs w:val="22"/>
          <w:lang w:val="sk-SK"/>
        </w:rPr>
        <w:t>000</w:t>
      </w:r>
      <w:r w:rsidR="000A1EB6" w:rsidRPr="0094338A">
        <w:rPr>
          <w:sz w:val="22"/>
          <w:szCs w:val="22"/>
          <w:lang w:val="sk-SK"/>
        </w:rPr>
        <w:t xml:space="preserve"> až</w:t>
      </w:r>
      <w:r w:rsidRPr="0094338A">
        <w:rPr>
          <w:sz w:val="22"/>
          <w:szCs w:val="22"/>
          <w:lang w:val="sk-SK"/>
        </w:rPr>
        <w:t xml:space="preserve"> &lt; 1/100</w:t>
      </w:r>
      <w:r w:rsidR="00967BDE" w:rsidRPr="0094338A">
        <w:rPr>
          <w:sz w:val="22"/>
          <w:szCs w:val="22"/>
          <w:lang w:val="sk-SK"/>
        </w:rPr>
        <w:t>)</w:t>
      </w:r>
      <w:r w:rsidRPr="0094338A">
        <w:rPr>
          <w:sz w:val="22"/>
          <w:szCs w:val="22"/>
          <w:lang w:val="sk-SK"/>
        </w:rPr>
        <w:t xml:space="preserve">: </w:t>
      </w:r>
      <w:proofErr w:type="spellStart"/>
      <w:r w:rsidRPr="0094338A">
        <w:rPr>
          <w:sz w:val="22"/>
          <w:szCs w:val="22"/>
          <w:lang w:val="sk-SK"/>
        </w:rPr>
        <w:t>tachykardia</w:t>
      </w:r>
      <w:proofErr w:type="spellEnd"/>
    </w:p>
    <w:p w:rsidR="00C85AC9" w:rsidRPr="0094338A" w:rsidRDefault="00C85AC9" w:rsidP="005F41D8">
      <w:pPr>
        <w:rPr>
          <w:sz w:val="22"/>
          <w:szCs w:val="22"/>
          <w:lang w:val="sk-SK"/>
        </w:rPr>
      </w:pPr>
      <w:r w:rsidRPr="0094338A">
        <w:rPr>
          <w:sz w:val="22"/>
          <w:szCs w:val="22"/>
          <w:lang w:val="sk-SK"/>
        </w:rPr>
        <w:t xml:space="preserve"> </w:t>
      </w:r>
    </w:p>
    <w:p w:rsidR="00C85AC9" w:rsidRPr="0094338A" w:rsidRDefault="00C85AC9" w:rsidP="005F41D8">
      <w:pPr>
        <w:rPr>
          <w:b/>
          <w:sz w:val="22"/>
          <w:szCs w:val="22"/>
          <w:lang w:val="sk-SK"/>
        </w:rPr>
      </w:pPr>
      <w:r w:rsidRPr="0094338A">
        <w:rPr>
          <w:b/>
          <w:sz w:val="22"/>
          <w:szCs w:val="22"/>
          <w:lang w:val="sk-SK"/>
        </w:rPr>
        <w:t>Poruchy dýchacej sústavy, hrudníka a </w:t>
      </w:r>
      <w:proofErr w:type="spellStart"/>
      <w:r w:rsidRPr="0094338A">
        <w:rPr>
          <w:b/>
          <w:sz w:val="22"/>
          <w:szCs w:val="22"/>
          <w:lang w:val="sk-SK"/>
        </w:rPr>
        <w:t>mediastína</w:t>
      </w:r>
      <w:proofErr w:type="spellEnd"/>
    </w:p>
    <w:p w:rsidR="00C85AC9" w:rsidRPr="0094338A" w:rsidRDefault="00C85AC9" w:rsidP="005F41D8">
      <w:pPr>
        <w:rPr>
          <w:sz w:val="22"/>
          <w:szCs w:val="22"/>
          <w:lang w:val="sk-SK"/>
        </w:rPr>
      </w:pPr>
      <w:r w:rsidRPr="0094338A">
        <w:rPr>
          <w:sz w:val="22"/>
          <w:szCs w:val="22"/>
          <w:lang w:val="sk-SK"/>
        </w:rPr>
        <w:t xml:space="preserve">Časté </w:t>
      </w:r>
      <w:r w:rsidR="00967BDE" w:rsidRPr="0094338A">
        <w:rPr>
          <w:sz w:val="22"/>
          <w:szCs w:val="22"/>
          <w:lang w:val="sk-SK"/>
        </w:rPr>
        <w:t>(≥</w:t>
      </w:r>
      <w:r w:rsidRPr="0094338A">
        <w:rPr>
          <w:sz w:val="22"/>
          <w:szCs w:val="22"/>
          <w:lang w:val="sk-SK"/>
        </w:rPr>
        <w:t xml:space="preserve"> 1/100</w:t>
      </w:r>
      <w:r w:rsidR="000A1EB6" w:rsidRPr="0094338A">
        <w:rPr>
          <w:sz w:val="22"/>
          <w:szCs w:val="22"/>
          <w:lang w:val="sk-SK"/>
        </w:rPr>
        <w:t xml:space="preserve"> až</w:t>
      </w:r>
      <w:r w:rsidRPr="0094338A">
        <w:rPr>
          <w:sz w:val="22"/>
          <w:szCs w:val="22"/>
          <w:lang w:val="sk-SK"/>
        </w:rPr>
        <w:t xml:space="preserve"> &lt; 1/10</w:t>
      </w:r>
      <w:r w:rsidR="00967BDE" w:rsidRPr="0094338A">
        <w:rPr>
          <w:sz w:val="22"/>
          <w:szCs w:val="22"/>
          <w:lang w:val="sk-SK"/>
        </w:rPr>
        <w:t>)</w:t>
      </w:r>
      <w:r w:rsidRPr="0094338A">
        <w:rPr>
          <w:sz w:val="22"/>
          <w:szCs w:val="22"/>
          <w:lang w:val="sk-SK"/>
        </w:rPr>
        <w:t xml:space="preserve">: </w:t>
      </w:r>
      <w:proofErr w:type="spellStart"/>
      <w:r w:rsidRPr="0094338A">
        <w:rPr>
          <w:sz w:val="22"/>
          <w:szCs w:val="22"/>
          <w:lang w:val="sk-SK"/>
        </w:rPr>
        <w:t>dyspnoe</w:t>
      </w:r>
      <w:proofErr w:type="spellEnd"/>
      <w:r w:rsidRPr="0094338A">
        <w:rPr>
          <w:sz w:val="22"/>
          <w:szCs w:val="22"/>
          <w:lang w:val="sk-SK"/>
        </w:rPr>
        <w:t xml:space="preserve">, </w:t>
      </w:r>
      <w:proofErr w:type="spellStart"/>
      <w:r w:rsidRPr="0094338A">
        <w:rPr>
          <w:sz w:val="22"/>
          <w:szCs w:val="22"/>
          <w:lang w:val="sk-SK"/>
        </w:rPr>
        <w:t>faryngitída</w:t>
      </w:r>
      <w:proofErr w:type="spellEnd"/>
      <w:r w:rsidRPr="0094338A">
        <w:rPr>
          <w:sz w:val="22"/>
          <w:szCs w:val="22"/>
          <w:lang w:val="sk-SK"/>
        </w:rPr>
        <w:t>, kašeľ</w:t>
      </w:r>
    </w:p>
    <w:p w:rsidR="009555D2" w:rsidRPr="0094338A" w:rsidRDefault="009555D2" w:rsidP="005F41D8">
      <w:pPr>
        <w:rPr>
          <w:b/>
          <w:sz w:val="22"/>
          <w:szCs w:val="22"/>
          <w:lang w:val="sk-SK"/>
        </w:rPr>
      </w:pPr>
    </w:p>
    <w:p w:rsidR="00C85AC9" w:rsidRPr="0094338A" w:rsidRDefault="009555D2" w:rsidP="005F41D8">
      <w:pPr>
        <w:rPr>
          <w:b/>
          <w:sz w:val="22"/>
          <w:szCs w:val="22"/>
          <w:lang w:val="sk-SK"/>
        </w:rPr>
      </w:pPr>
      <w:r w:rsidRPr="0094338A">
        <w:rPr>
          <w:b/>
          <w:sz w:val="22"/>
          <w:szCs w:val="22"/>
          <w:lang w:val="sk-SK"/>
        </w:rPr>
        <w:t xml:space="preserve">Poruchy </w:t>
      </w:r>
      <w:proofErr w:type="spellStart"/>
      <w:r w:rsidRPr="0094338A">
        <w:rPr>
          <w:b/>
          <w:sz w:val="22"/>
          <w:szCs w:val="22"/>
          <w:lang w:val="sk-SK"/>
        </w:rPr>
        <w:t>gastrointestinálneho</w:t>
      </w:r>
      <w:proofErr w:type="spellEnd"/>
      <w:r w:rsidRPr="0094338A">
        <w:rPr>
          <w:b/>
          <w:sz w:val="22"/>
          <w:szCs w:val="22"/>
          <w:lang w:val="sk-SK"/>
        </w:rPr>
        <w:t xml:space="preserve"> traktu</w:t>
      </w:r>
    </w:p>
    <w:p w:rsidR="00C85AC9" w:rsidRPr="0094338A" w:rsidRDefault="00C85AC9" w:rsidP="005F41D8">
      <w:pPr>
        <w:rPr>
          <w:sz w:val="22"/>
          <w:szCs w:val="22"/>
          <w:lang w:val="sk-SK"/>
        </w:rPr>
      </w:pPr>
      <w:r w:rsidRPr="0094338A">
        <w:rPr>
          <w:sz w:val="22"/>
          <w:szCs w:val="22"/>
          <w:lang w:val="sk-SK"/>
        </w:rPr>
        <w:t xml:space="preserve">Veľmi časté </w:t>
      </w:r>
      <w:r w:rsidR="00967BDE" w:rsidRPr="0094338A">
        <w:rPr>
          <w:sz w:val="22"/>
          <w:szCs w:val="22"/>
          <w:lang w:val="sk-SK"/>
        </w:rPr>
        <w:t>(≥</w:t>
      </w:r>
      <w:r w:rsidRPr="0094338A">
        <w:rPr>
          <w:sz w:val="22"/>
          <w:szCs w:val="22"/>
          <w:lang w:val="sk-SK"/>
        </w:rPr>
        <w:t xml:space="preserve"> 1/10</w:t>
      </w:r>
      <w:r w:rsidR="00967BDE" w:rsidRPr="0094338A">
        <w:rPr>
          <w:sz w:val="22"/>
          <w:szCs w:val="22"/>
          <w:lang w:val="sk-SK"/>
        </w:rPr>
        <w:t>)</w:t>
      </w:r>
      <w:r w:rsidRPr="0094338A">
        <w:rPr>
          <w:sz w:val="22"/>
          <w:szCs w:val="22"/>
          <w:lang w:val="sk-SK"/>
        </w:rPr>
        <w:t xml:space="preserve">: </w:t>
      </w:r>
      <w:proofErr w:type="spellStart"/>
      <w:r w:rsidRPr="0094338A">
        <w:rPr>
          <w:sz w:val="22"/>
          <w:szCs w:val="22"/>
          <w:lang w:val="sk-SK"/>
        </w:rPr>
        <w:t>nauzea</w:t>
      </w:r>
      <w:proofErr w:type="spellEnd"/>
      <w:r w:rsidRPr="0094338A">
        <w:rPr>
          <w:sz w:val="22"/>
          <w:szCs w:val="22"/>
          <w:lang w:val="sk-SK"/>
        </w:rPr>
        <w:t>, vracanie</w:t>
      </w:r>
    </w:p>
    <w:p w:rsidR="00C85AC9" w:rsidRPr="0094338A" w:rsidRDefault="00C85AC9" w:rsidP="005F41D8">
      <w:pPr>
        <w:rPr>
          <w:sz w:val="22"/>
          <w:szCs w:val="22"/>
          <w:lang w:val="sk-SK"/>
        </w:rPr>
      </w:pPr>
      <w:r w:rsidRPr="0094338A">
        <w:rPr>
          <w:sz w:val="22"/>
          <w:szCs w:val="22"/>
          <w:lang w:val="sk-SK"/>
        </w:rPr>
        <w:t xml:space="preserve">Časté </w:t>
      </w:r>
      <w:r w:rsidR="00967BDE" w:rsidRPr="0094338A">
        <w:rPr>
          <w:sz w:val="22"/>
          <w:szCs w:val="22"/>
          <w:lang w:val="sk-SK"/>
        </w:rPr>
        <w:t>(≥</w:t>
      </w:r>
      <w:r w:rsidRPr="0094338A">
        <w:rPr>
          <w:sz w:val="22"/>
          <w:szCs w:val="22"/>
          <w:lang w:val="sk-SK"/>
        </w:rPr>
        <w:t xml:space="preserve"> 1/100</w:t>
      </w:r>
      <w:r w:rsidR="000A1EB6" w:rsidRPr="0094338A">
        <w:rPr>
          <w:sz w:val="22"/>
          <w:szCs w:val="22"/>
          <w:lang w:val="sk-SK"/>
        </w:rPr>
        <w:t xml:space="preserve"> až</w:t>
      </w:r>
      <w:r w:rsidRPr="0094338A">
        <w:rPr>
          <w:sz w:val="22"/>
          <w:szCs w:val="22"/>
          <w:lang w:val="sk-SK"/>
        </w:rPr>
        <w:t xml:space="preserve"> &lt; 1/10</w:t>
      </w:r>
      <w:r w:rsidR="00967BDE" w:rsidRPr="0094338A">
        <w:rPr>
          <w:sz w:val="22"/>
          <w:szCs w:val="22"/>
          <w:lang w:val="sk-SK"/>
        </w:rPr>
        <w:t>)</w:t>
      </w:r>
      <w:r w:rsidRPr="0094338A">
        <w:rPr>
          <w:sz w:val="22"/>
          <w:szCs w:val="22"/>
          <w:lang w:val="sk-SK"/>
        </w:rPr>
        <w:t xml:space="preserve">: </w:t>
      </w:r>
      <w:proofErr w:type="spellStart"/>
      <w:r w:rsidRPr="0094338A">
        <w:rPr>
          <w:sz w:val="22"/>
          <w:szCs w:val="22"/>
          <w:lang w:val="sk-SK"/>
        </w:rPr>
        <w:t>dyspepsia</w:t>
      </w:r>
      <w:proofErr w:type="spellEnd"/>
      <w:r w:rsidRPr="0094338A">
        <w:rPr>
          <w:sz w:val="22"/>
          <w:szCs w:val="22"/>
          <w:lang w:val="sk-SK"/>
        </w:rPr>
        <w:t>, bolesť v hornej časti bruc</w:t>
      </w:r>
      <w:r w:rsidR="00C93993" w:rsidRPr="0094338A">
        <w:rPr>
          <w:sz w:val="22"/>
          <w:szCs w:val="22"/>
          <w:lang w:val="sk-SK"/>
        </w:rPr>
        <w:t xml:space="preserve">ha, hnačka, sucho v ústach, </w:t>
      </w:r>
      <w:r w:rsidRPr="0094338A">
        <w:rPr>
          <w:sz w:val="22"/>
          <w:szCs w:val="22"/>
          <w:lang w:val="sk-SK"/>
        </w:rPr>
        <w:t>zápcha</w:t>
      </w:r>
    </w:p>
    <w:p w:rsidR="00C367B9" w:rsidRPr="0094338A" w:rsidRDefault="00C85AC9" w:rsidP="005F41D8">
      <w:pPr>
        <w:rPr>
          <w:b/>
          <w:sz w:val="22"/>
          <w:szCs w:val="22"/>
          <w:lang w:val="sk-SK"/>
        </w:rPr>
      </w:pPr>
      <w:r w:rsidRPr="0094338A">
        <w:rPr>
          <w:b/>
          <w:sz w:val="22"/>
          <w:szCs w:val="22"/>
          <w:lang w:val="sk-SK"/>
        </w:rPr>
        <w:tab/>
      </w:r>
    </w:p>
    <w:p w:rsidR="00C85AC9" w:rsidRPr="0094338A" w:rsidRDefault="009555D2" w:rsidP="005F41D8">
      <w:pPr>
        <w:rPr>
          <w:b/>
          <w:sz w:val="22"/>
          <w:szCs w:val="22"/>
          <w:lang w:val="sk-SK"/>
        </w:rPr>
      </w:pPr>
      <w:r w:rsidRPr="0094338A">
        <w:rPr>
          <w:b/>
          <w:sz w:val="22"/>
          <w:szCs w:val="22"/>
          <w:lang w:val="sk-SK"/>
        </w:rPr>
        <w:t>Poruchy kože a podkožného tkaniva</w:t>
      </w:r>
    </w:p>
    <w:p w:rsidR="00C85AC9" w:rsidRPr="0094338A" w:rsidRDefault="00C85AC9" w:rsidP="005F41D8">
      <w:pPr>
        <w:rPr>
          <w:sz w:val="22"/>
          <w:szCs w:val="22"/>
          <w:lang w:val="sk-SK"/>
        </w:rPr>
      </w:pPr>
      <w:r w:rsidRPr="0094338A">
        <w:rPr>
          <w:sz w:val="22"/>
          <w:szCs w:val="22"/>
          <w:lang w:val="sk-SK"/>
        </w:rPr>
        <w:t xml:space="preserve">Časté </w:t>
      </w:r>
      <w:r w:rsidR="00967BDE" w:rsidRPr="0094338A">
        <w:rPr>
          <w:sz w:val="22"/>
          <w:szCs w:val="22"/>
          <w:lang w:val="sk-SK"/>
        </w:rPr>
        <w:t>(≥</w:t>
      </w:r>
      <w:r w:rsidRPr="0094338A">
        <w:rPr>
          <w:sz w:val="22"/>
          <w:szCs w:val="22"/>
          <w:lang w:val="sk-SK"/>
        </w:rPr>
        <w:t xml:space="preserve"> 1/100</w:t>
      </w:r>
      <w:r w:rsidR="000A1EB6" w:rsidRPr="0094338A">
        <w:rPr>
          <w:sz w:val="22"/>
          <w:szCs w:val="22"/>
          <w:lang w:val="sk-SK"/>
        </w:rPr>
        <w:t xml:space="preserve"> až</w:t>
      </w:r>
      <w:r w:rsidRPr="0094338A">
        <w:rPr>
          <w:sz w:val="22"/>
          <w:szCs w:val="22"/>
          <w:lang w:val="sk-SK"/>
        </w:rPr>
        <w:t xml:space="preserve"> &lt; 1/10</w:t>
      </w:r>
      <w:r w:rsidR="00967BDE" w:rsidRPr="0094338A">
        <w:rPr>
          <w:sz w:val="22"/>
          <w:szCs w:val="22"/>
          <w:lang w:val="sk-SK"/>
        </w:rPr>
        <w:t>)</w:t>
      </w:r>
      <w:r w:rsidRPr="0094338A">
        <w:rPr>
          <w:sz w:val="22"/>
          <w:szCs w:val="22"/>
          <w:lang w:val="sk-SK"/>
        </w:rPr>
        <w:t>: zvýšené potenie</w:t>
      </w:r>
    </w:p>
    <w:p w:rsidR="00C85AC9" w:rsidRPr="0094338A" w:rsidRDefault="00C85AC9" w:rsidP="005F41D8">
      <w:pPr>
        <w:rPr>
          <w:sz w:val="22"/>
          <w:szCs w:val="22"/>
          <w:lang w:val="sk-SK"/>
        </w:rPr>
      </w:pPr>
      <w:r w:rsidRPr="0094338A">
        <w:rPr>
          <w:sz w:val="22"/>
          <w:szCs w:val="22"/>
          <w:lang w:val="sk-SK"/>
        </w:rPr>
        <w:t xml:space="preserve">Veľmi zriedkavé </w:t>
      </w:r>
      <w:r w:rsidR="00967BDE" w:rsidRPr="0094338A">
        <w:rPr>
          <w:sz w:val="22"/>
          <w:szCs w:val="22"/>
          <w:lang w:val="sk-SK"/>
        </w:rPr>
        <w:t>(&lt;</w:t>
      </w:r>
      <w:r w:rsidRPr="0094338A">
        <w:rPr>
          <w:sz w:val="22"/>
          <w:szCs w:val="22"/>
          <w:lang w:val="sk-SK"/>
        </w:rPr>
        <w:t xml:space="preserve"> 1/10</w:t>
      </w:r>
      <w:r w:rsidR="00B17DC4" w:rsidRPr="0094338A">
        <w:rPr>
          <w:sz w:val="22"/>
          <w:szCs w:val="22"/>
          <w:lang w:val="sk-SK"/>
        </w:rPr>
        <w:t xml:space="preserve"> </w:t>
      </w:r>
      <w:r w:rsidRPr="0094338A">
        <w:rPr>
          <w:sz w:val="22"/>
          <w:szCs w:val="22"/>
          <w:lang w:val="sk-SK"/>
        </w:rPr>
        <w:t>000</w:t>
      </w:r>
      <w:r w:rsidR="00B17DC4" w:rsidRPr="0094338A">
        <w:rPr>
          <w:sz w:val="22"/>
          <w:szCs w:val="22"/>
          <w:lang w:val="sk-SK"/>
        </w:rPr>
        <w:t>)</w:t>
      </w:r>
      <w:r w:rsidRPr="0094338A">
        <w:rPr>
          <w:sz w:val="22"/>
          <w:szCs w:val="22"/>
          <w:lang w:val="sk-SK"/>
        </w:rPr>
        <w:t>: alergické dermatitída*, kontaktná dermatitída*</w:t>
      </w:r>
      <w:r w:rsidR="009555D2" w:rsidRPr="0094338A">
        <w:rPr>
          <w:sz w:val="22"/>
          <w:szCs w:val="22"/>
          <w:lang w:val="sk-SK"/>
        </w:rPr>
        <w:t xml:space="preserve">, </w:t>
      </w:r>
      <w:proofErr w:type="spellStart"/>
      <w:r w:rsidR="009555D2" w:rsidRPr="0094338A">
        <w:rPr>
          <w:sz w:val="22"/>
          <w:szCs w:val="22"/>
          <w:lang w:val="sk-SK"/>
        </w:rPr>
        <w:t>fotosenzitivita</w:t>
      </w:r>
      <w:proofErr w:type="spellEnd"/>
    </w:p>
    <w:p w:rsidR="00C85AC9" w:rsidRPr="0094338A" w:rsidRDefault="00C85AC9" w:rsidP="005F41D8">
      <w:pPr>
        <w:rPr>
          <w:sz w:val="22"/>
          <w:szCs w:val="22"/>
          <w:lang w:val="sk-SK"/>
        </w:rPr>
      </w:pPr>
    </w:p>
    <w:p w:rsidR="00C85AC9" w:rsidRPr="0094338A" w:rsidRDefault="00C85AC9" w:rsidP="005F41D8">
      <w:pPr>
        <w:rPr>
          <w:b/>
          <w:sz w:val="22"/>
          <w:szCs w:val="22"/>
          <w:lang w:val="sk-SK"/>
        </w:rPr>
      </w:pPr>
      <w:r w:rsidRPr="0094338A">
        <w:rPr>
          <w:b/>
          <w:sz w:val="22"/>
          <w:szCs w:val="22"/>
          <w:lang w:val="sk-SK"/>
        </w:rPr>
        <w:t xml:space="preserve">Poruchy </w:t>
      </w:r>
      <w:r w:rsidR="009555D2" w:rsidRPr="0094338A">
        <w:rPr>
          <w:b/>
          <w:sz w:val="22"/>
          <w:szCs w:val="22"/>
          <w:lang w:val="sk-SK"/>
        </w:rPr>
        <w:t>kostrovej a svalovej sústavy a spojivového tkaniva</w:t>
      </w:r>
    </w:p>
    <w:p w:rsidR="00C85AC9" w:rsidRPr="0094338A" w:rsidRDefault="00C85AC9" w:rsidP="005F41D8">
      <w:pPr>
        <w:rPr>
          <w:sz w:val="22"/>
          <w:szCs w:val="22"/>
          <w:lang w:val="sk-SK"/>
        </w:rPr>
      </w:pPr>
      <w:r w:rsidRPr="0094338A">
        <w:rPr>
          <w:sz w:val="22"/>
          <w:szCs w:val="22"/>
          <w:lang w:val="sk-SK"/>
        </w:rPr>
        <w:t xml:space="preserve">Časté </w:t>
      </w:r>
      <w:r w:rsidR="00B17DC4" w:rsidRPr="0094338A">
        <w:rPr>
          <w:sz w:val="22"/>
          <w:szCs w:val="22"/>
          <w:lang w:val="sk-SK"/>
        </w:rPr>
        <w:t>(≥</w:t>
      </w:r>
      <w:r w:rsidRPr="0094338A">
        <w:rPr>
          <w:sz w:val="22"/>
          <w:szCs w:val="22"/>
          <w:lang w:val="sk-SK"/>
        </w:rPr>
        <w:t xml:space="preserve"> 1/100</w:t>
      </w:r>
      <w:r w:rsidR="000A1EB6" w:rsidRPr="0094338A">
        <w:rPr>
          <w:sz w:val="22"/>
          <w:szCs w:val="22"/>
          <w:lang w:val="sk-SK"/>
        </w:rPr>
        <w:t xml:space="preserve"> až</w:t>
      </w:r>
      <w:r w:rsidRPr="0094338A">
        <w:rPr>
          <w:sz w:val="22"/>
          <w:szCs w:val="22"/>
          <w:lang w:val="sk-SK"/>
        </w:rPr>
        <w:t xml:space="preserve"> &lt; 1/10</w:t>
      </w:r>
      <w:r w:rsidR="00B17DC4" w:rsidRPr="0094338A">
        <w:rPr>
          <w:sz w:val="22"/>
          <w:szCs w:val="22"/>
          <w:lang w:val="sk-SK"/>
        </w:rPr>
        <w:t>)</w:t>
      </w:r>
      <w:r w:rsidRPr="0094338A">
        <w:rPr>
          <w:sz w:val="22"/>
          <w:szCs w:val="22"/>
          <w:lang w:val="sk-SK"/>
        </w:rPr>
        <w:t xml:space="preserve">: </w:t>
      </w:r>
      <w:proofErr w:type="spellStart"/>
      <w:r w:rsidRPr="0094338A">
        <w:rPr>
          <w:sz w:val="22"/>
          <w:szCs w:val="22"/>
          <w:lang w:val="sk-SK"/>
        </w:rPr>
        <w:t>artralgia</w:t>
      </w:r>
      <w:proofErr w:type="spellEnd"/>
      <w:r w:rsidRPr="0094338A">
        <w:rPr>
          <w:sz w:val="22"/>
          <w:szCs w:val="22"/>
          <w:lang w:val="sk-SK"/>
        </w:rPr>
        <w:t xml:space="preserve">, </w:t>
      </w:r>
      <w:proofErr w:type="spellStart"/>
      <w:r w:rsidRPr="0094338A">
        <w:rPr>
          <w:sz w:val="22"/>
          <w:szCs w:val="22"/>
          <w:lang w:val="sk-SK"/>
        </w:rPr>
        <w:t>myalgia</w:t>
      </w:r>
      <w:proofErr w:type="spellEnd"/>
    </w:p>
    <w:p w:rsidR="00C85AC9" w:rsidRPr="0094338A" w:rsidRDefault="00C85AC9" w:rsidP="005F41D8">
      <w:pPr>
        <w:rPr>
          <w:sz w:val="22"/>
          <w:szCs w:val="22"/>
          <w:lang w:val="sk-SK"/>
        </w:rPr>
      </w:pPr>
    </w:p>
    <w:p w:rsidR="00C85AC9" w:rsidRPr="0094338A" w:rsidRDefault="009555D2" w:rsidP="005F41D8">
      <w:pPr>
        <w:rPr>
          <w:b/>
          <w:sz w:val="22"/>
          <w:szCs w:val="22"/>
          <w:lang w:val="sk-SK"/>
        </w:rPr>
      </w:pPr>
      <w:r w:rsidRPr="0094338A">
        <w:rPr>
          <w:b/>
          <w:sz w:val="22"/>
          <w:szCs w:val="22"/>
          <w:lang w:val="sk-SK"/>
        </w:rPr>
        <w:t>Celkové poruchy a reakcie v mieste podania</w:t>
      </w:r>
    </w:p>
    <w:p w:rsidR="00C85AC9" w:rsidRPr="0094338A" w:rsidRDefault="00C85AC9" w:rsidP="005F41D8">
      <w:pPr>
        <w:rPr>
          <w:sz w:val="22"/>
          <w:szCs w:val="22"/>
          <w:lang w:val="sk-SK"/>
        </w:rPr>
      </w:pPr>
      <w:r w:rsidRPr="0094338A">
        <w:rPr>
          <w:sz w:val="22"/>
          <w:szCs w:val="22"/>
          <w:lang w:val="sk-SK"/>
        </w:rPr>
        <w:t xml:space="preserve">Veľmi časté </w:t>
      </w:r>
      <w:r w:rsidR="00B17DC4" w:rsidRPr="0094338A">
        <w:rPr>
          <w:sz w:val="22"/>
          <w:szCs w:val="22"/>
          <w:lang w:val="sk-SK"/>
        </w:rPr>
        <w:t>(≥</w:t>
      </w:r>
      <w:r w:rsidRPr="0094338A">
        <w:rPr>
          <w:sz w:val="22"/>
          <w:szCs w:val="22"/>
          <w:lang w:val="sk-SK"/>
        </w:rPr>
        <w:t xml:space="preserve"> 1/10</w:t>
      </w:r>
      <w:r w:rsidR="00B17DC4" w:rsidRPr="0094338A">
        <w:rPr>
          <w:sz w:val="22"/>
          <w:szCs w:val="22"/>
          <w:lang w:val="sk-SK"/>
        </w:rPr>
        <w:t>)</w:t>
      </w:r>
      <w:r w:rsidRPr="0094338A">
        <w:rPr>
          <w:sz w:val="22"/>
          <w:szCs w:val="22"/>
          <w:lang w:val="sk-SK"/>
        </w:rPr>
        <w:t>: reakcia v mieste aplikácie*</w:t>
      </w:r>
    </w:p>
    <w:p w:rsidR="00C85AC9" w:rsidRPr="0094338A" w:rsidRDefault="00C85AC9" w:rsidP="005F41D8">
      <w:pPr>
        <w:rPr>
          <w:sz w:val="22"/>
          <w:szCs w:val="22"/>
          <w:lang w:val="sk-SK"/>
        </w:rPr>
      </w:pPr>
      <w:r w:rsidRPr="0094338A">
        <w:rPr>
          <w:sz w:val="22"/>
          <w:szCs w:val="22"/>
          <w:lang w:val="sk-SK"/>
        </w:rPr>
        <w:t xml:space="preserve">Časté </w:t>
      </w:r>
      <w:r w:rsidR="00B17DC4" w:rsidRPr="0094338A">
        <w:rPr>
          <w:sz w:val="22"/>
          <w:szCs w:val="22"/>
          <w:lang w:val="sk-SK"/>
        </w:rPr>
        <w:t>(≥</w:t>
      </w:r>
      <w:r w:rsidRPr="0094338A">
        <w:rPr>
          <w:sz w:val="22"/>
          <w:szCs w:val="22"/>
          <w:lang w:val="sk-SK"/>
        </w:rPr>
        <w:t xml:space="preserve"> 1/100</w:t>
      </w:r>
      <w:r w:rsidR="000A1EB6" w:rsidRPr="0094338A">
        <w:rPr>
          <w:sz w:val="22"/>
          <w:szCs w:val="22"/>
          <w:lang w:val="sk-SK"/>
        </w:rPr>
        <w:t xml:space="preserve"> až</w:t>
      </w:r>
      <w:r w:rsidRPr="0094338A">
        <w:rPr>
          <w:sz w:val="22"/>
          <w:szCs w:val="22"/>
          <w:lang w:val="sk-SK"/>
        </w:rPr>
        <w:t xml:space="preserve"> &lt; 1/10</w:t>
      </w:r>
      <w:r w:rsidR="00B17DC4" w:rsidRPr="0094338A">
        <w:rPr>
          <w:sz w:val="22"/>
          <w:szCs w:val="22"/>
          <w:lang w:val="sk-SK"/>
        </w:rPr>
        <w:t>)</w:t>
      </w:r>
      <w:r w:rsidRPr="0094338A">
        <w:rPr>
          <w:sz w:val="22"/>
          <w:szCs w:val="22"/>
          <w:lang w:val="sk-SK"/>
        </w:rPr>
        <w:t>: bolesť na hrudi, bolesť v končatinách, bolesť, asténia, únava</w:t>
      </w:r>
    </w:p>
    <w:p w:rsidR="00C85AC9" w:rsidRPr="0094338A" w:rsidRDefault="00C85AC9" w:rsidP="005F41D8">
      <w:pPr>
        <w:rPr>
          <w:sz w:val="22"/>
          <w:szCs w:val="22"/>
          <w:lang w:val="sk-SK"/>
        </w:rPr>
      </w:pPr>
      <w:r w:rsidRPr="0094338A">
        <w:rPr>
          <w:sz w:val="22"/>
          <w:szCs w:val="22"/>
          <w:lang w:val="sk-SK"/>
        </w:rPr>
        <w:t xml:space="preserve">Menej časté </w:t>
      </w:r>
      <w:r w:rsidR="00B17DC4" w:rsidRPr="0094338A">
        <w:rPr>
          <w:sz w:val="22"/>
          <w:szCs w:val="22"/>
          <w:lang w:val="sk-SK"/>
        </w:rPr>
        <w:t>(≥</w:t>
      </w:r>
      <w:r w:rsidRPr="0094338A">
        <w:rPr>
          <w:sz w:val="22"/>
          <w:szCs w:val="22"/>
          <w:lang w:val="sk-SK"/>
        </w:rPr>
        <w:t xml:space="preserve"> 1/1</w:t>
      </w:r>
      <w:r w:rsidR="00B17DC4" w:rsidRPr="0094338A">
        <w:rPr>
          <w:sz w:val="22"/>
          <w:szCs w:val="22"/>
          <w:lang w:val="sk-SK"/>
        </w:rPr>
        <w:t xml:space="preserve"> </w:t>
      </w:r>
      <w:r w:rsidRPr="0094338A">
        <w:rPr>
          <w:sz w:val="22"/>
          <w:szCs w:val="22"/>
          <w:lang w:val="sk-SK"/>
        </w:rPr>
        <w:t>000</w:t>
      </w:r>
      <w:r w:rsidR="000A1EB6" w:rsidRPr="0094338A">
        <w:rPr>
          <w:sz w:val="22"/>
          <w:szCs w:val="22"/>
          <w:lang w:val="sk-SK"/>
        </w:rPr>
        <w:t xml:space="preserve"> až</w:t>
      </w:r>
      <w:r w:rsidRPr="0094338A">
        <w:rPr>
          <w:sz w:val="22"/>
          <w:szCs w:val="22"/>
          <w:lang w:val="sk-SK"/>
        </w:rPr>
        <w:t xml:space="preserve"> &lt; 1/100</w:t>
      </w:r>
      <w:r w:rsidR="00B17DC4" w:rsidRPr="0094338A">
        <w:rPr>
          <w:sz w:val="22"/>
          <w:szCs w:val="22"/>
          <w:lang w:val="sk-SK"/>
        </w:rPr>
        <w:t>)</w:t>
      </w:r>
      <w:r w:rsidRPr="0094338A">
        <w:rPr>
          <w:sz w:val="22"/>
          <w:szCs w:val="22"/>
          <w:lang w:val="sk-SK"/>
        </w:rPr>
        <w:t>: malátnosť, chrípkové príznaky</w:t>
      </w:r>
    </w:p>
    <w:p w:rsidR="00C85AC9" w:rsidRPr="0094338A" w:rsidRDefault="00C85AC9" w:rsidP="005F41D8">
      <w:pPr>
        <w:rPr>
          <w:b/>
          <w:sz w:val="22"/>
          <w:szCs w:val="22"/>
          <w:lang w:val="sk-SK"/>
        </w:rPr>
      </w:pPr>
    </w:p>
    <w:p w:rsidR="00C85AC9" w:rsidRPr="0094338A" w:rsidRDefault="00B17DC4" w:rsidP="005F41D8">
      <w:pPr>
        <w:rPr>
          <w:sz w:val="22"/>
          <w:szCs w:val="22"/>
          <w:lang w:val="sk-SK"/>
        </w:rPr>
      </w:pPr>
      <w:r w:rsidRPr="0094338A">
        <w:rPr>
          <w:sz w:val="22"/>
          <w:szCs w:val="22"/>
          <w:lang w:val="sk-SK"/>
        </w:rPr>
        <w:t>*Väčšina lokálnych reakcií je mierna a </w:t>
      </w:r>
      <w:r w:rsidR="00A50FE1">
        <w:rPr>
          <w:sz w:val="22"/>
          <w:szCs w:val="22"/>
          <w:lang w:val="sk-SK"/>
        </w:rPr>
        <w:t>vy</w:t>
      </w:r>
      <w:r w:rsidRPr="0094338A">
        <w:rPr>
          <w:sz w:val="22"/>
          <w:szCs w:val="22"/>
          <w:lang w:val="sk-SK"/>
        </w:rPr>
        <w:t xml:space="preserve">mizne rýchlo po odstránení náplasti. Bola hlásená bolesť </w:t>
      </w:r>
      <w:r w:rsidR="005A18EE" w:rsidRPr="0094338A">
        <w:rPr>
          <w:sz w:val="22"/>
          <w:szCs w:val="22"/>
          <w:lang w:val="sk-SK"/>
        </w:rPr>
        <w:t xml:space="preserve">alebo pocit ťažkých </w:t>
      </w:r>
      <w:r w:rsidRPr="0094338A">
        <w:rPr>
          <w:sz w:val="22"/>
          <w:szCs w:val="22"/>
          <w:lang w:val="sk-SK"/>
        </w:rPr>
        <w:t>končat</w:t>
      </w:r>
      <w:r w:rsidR="005A18EE" w:rsidRPr="0094338A">
        <w:rPr>
          <w:sz w:val="22"/>
          <w:szCs w:val="22"/>
          <w:lang w:val="sk-SK"/>
        </w:rPr>
        <w:t>ín</w:t>
      </w:r>
      <w:r w:rsidRPr="0094338A">
        <w:rPr>
          <w:sz w:val="22"/>
          <w:szCs w:val="22"/>
          <w:lang w:val="sk-SK"/>
        </w:rPr>
        <w:t xml:space="preserve"> alebo </w:t>
      </w:r>
      <w:r w:rsidR="005A18EE" w:rsidRPr="0094338A">
        <w:rPr>
          <w:sz w:val="22"/>
          <w:szCs w:val="22"/>
          <w:lang w:val="sk-SK"/>
        </w:rPr>
        <w:t>okolia</w:t>
      </w:r>
      <w:r w:rsidR="00A50FE1">
        <w:rPr>
          <w:sz w:val="22"/>
          <w:szCs w:val="22"/>
          <w:lang w:val="sk-SK"/>
        </w:rPr>
        <w:t xml:space="preserve"> miesta aplikácie náplasti</w:t>
      </w:r>
      <w:r w:rsidR="005A18EE" w:rsidRPr="0094338A">
        <w:rPr>
          <w:sz w:val="22"/>
          <w:szCs w:val="22"/>
          <w:lang w:val="sk-SK"/>
        </w:rPr>
        <w:t xml:space="preserve"> </w:t>
      </w:r>
      <w:r w:rsidRPr="0094338A">
        <w:rPr>
          <w:sz w:val="22"/>
          <w:szCs w:val="22"/>
          <w:lang w:val="sk-SK"/>
        </w:rPr>
        <w:t>(napr. hrudník).</w:t>
      </w:r>
    </w:p>
    <w:p w:rsidR="00C85AC9" w:rsidRPr="0094338A" w:rsidRDefault="00C85AC9" w:rsidP="005F41D8">
      <w:pPr>
        <w:rPr>
          <w:sz w:val="22"/>
          <w:szCs w:val="22"/>
          <w:lang w:val="sk-SK"/>
        </w:rPr>
      </w:pPr>
    </w:p>
    <w:p w:rsidR="00C85AC9" w:rsidRPr="0094338A" w:rsidRDefault="00C85AC9" w:rsidP="005F41D8">
      <w:pPr>
        <w:rPr>
          <w:b/>
          <w:sz w:val="22"/>
          <w:szCs w:val="22"/>
          <w:lang w:val="sk-SK"/>
        </w:rPr>
      </w:pPr>
      <w:r w:rsidRPr="0094338A">
        <w:rPr>
          <w:sz w:val="22"/>
          <w:szCs w:val="22"/>
          <w:lang w:val="sk-SK"/>
        </w:rPr>
        <w:lastRenderedPageBreak/>
        <w:t xml:space="preserve">V prípade klinicky významného vzostupu kardiovaskulárnych alebo iných </w:t>
      </w:r>
      <w:r w:rsidR="005A18EE" w:rsidRPr="0094338A">
        <w:rPr>
          <w:sz w:val="22"/>
          <w:szCs w:val="22"/>
          <w:lang w:val="sk-SK"/>
        </w:rPr>
        <w:t xml:space="preserve">nežiaducich </w:t>
      </w:r>
      <w:r w:rsidRPr="0094338A">
        <w:rPr>
          <w:sz w:val="22"/>
          <w:szCs w:val="22"/>
          <w:lang w:val="sk-SK"/>
        </w:rPr>
        <w:t xml:space="preserve">účinkov, ktoré možno pripísať nikotínu sa má dávka </w:t>
      </w:r>
      <w:r w:rsidR="005A18EE" w:rsidRPr="0094338A">
        <w:rPr>
          <w:sz w:val="22"/>
          <w:szCs w:val="22"/>
          <w:lang w:val="sk-SK"/>
        </w:rPr>
        <w:t xml:space="preserve">nikotínových náplastí </w:t>
      </w:r>
      <w:proofErr w:type="spellStart"/>
      <w:r w:rsidRPr="0094338A">
        <w:rPr>
          <w:sz w:val="22"/>
          <w:szCs w:val="22"/>
          <w:lang w:val="sk-SK"/>
        </w:rPr>
        <w:t>NiQuitinu</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znížiť alebo </w:t>
      </w:r>
      <w:r w:rsidR="005A18EE" w:rsidRPr="0094338A">
        <w:rPr>
          <w:sz w:val="22"/>
          <w:szCs w:val="22"/>
          <w:lang w:val="sk-SK"/>
        </w:rPr>
        <w:t xml:space="preserve">liečba </w:t>
      </w:r>
      <w:r w:rsidRPr="0094338A">
        <w:rPr>
          <w:sz w:val="22"/>
          <w:szCs w:val="22"/>
          <w:lang w:val="sk-SK"/>
        </w:rPr>
        <w:t>vysadiť</w:t>
      </w:r>
    </w:p>
    <w:p w:rsidR="0009674B" w:rsidRPr="0094338A" w:rsidRDefault="0009674B" w:rsidP="005F41D8">
      <w:pPr>
        <w:rPr>
          <w:sz w:val="22"/>
          <w:szCs w:val="22"/>
          <w:lang w:val="sk-SK"/>
        </w:rPr>
      </w:pPr>
    </w:p>
    <w:p w:rsidR="003E7D6D" w:rsidRPr="0094338A" w:rsidRDefault="003E7D6D" w:rsidP="005F41D8">
      <w:pPr>
        <w:rPr>
          <w:sz w:val="22"/>
          <w:szCs w:val="22"/>
          <w:u w:val="single"/>
          <w:lang w:val="sk-SK"/>
        </w:rPr>
      </w:pPr>
      <w:r w:rsidRPr="0094338A">
        <w:rPr>
          <w:sz w:val="22"/>
          <w:szCs w:val="22"/>
          <w:u w:val="single"/>
          <w:lang w:val="sk-SK"/>
        </w:rPr>
        <w:t>Hlásenie podozrení na nežiaduce reakcie</w:t>
      </w:r>
    </w:p>
    <w:p w:rsidR="0009674B" w:rsidRPr="0094338A" w:rsidRDefault="003E7D6D" w:rsidP="005F41D8">
      <w:pPr>
        <w:rPr>
          <w:sz w:val="22"/>
          <w:szCs w:val="22"/>
          <w:lang w:val="sk-SK"/>
        </w:rPr>
      </w:pPr>
      <w:r w:rsidRPr="0094338A">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prostredníctvom </w:t>
      </w:r>
      <w:r w:rsidRPr="0094338A">
        <w:rPr>
          <w:sz w:val="22"/>
          <w:szCs w:val="22"/>
          <w:highlight w:val="lightGray"/>
          <w:lang w:val="sk-SK"/>
        </w:rPr>
        <w:t>národného systému hlásenia uvedeného v </w:t>
      </w:r>
      <w:hyperlink r:id="rId9" w:history="1">
        <w:r w:rsidRPr="0094338A">
          <w:rPr>
            <w:rStyle w:val="Hypertextovprepojenie"/>
            <w:sz w:val="22"/>
            <w:szCs w:val="22"/>
            <w:highlight w:val="lightGray"/>
            <w:lang w:val="sk-SK"/>
          </w:rPr>
          <w:t>Prílohe V</w:t>
        </w:r>
      </w:hyperlink>
      <w:r w:rsidRPr="0094338A">
        <w:rPr>
          <w:sz w:val="22"/>
          <w:szCs w:val="22"/>
          <w:lang w:val="sk-SK"/>
        </w:rPr>
        <w:t>.</w:t>
      </w:r>
    </w:p>
    <w:p w:rsidR="00BF6A06" w:rsidRPr="0094338A" w:rsidRDefault="00BF6A06" w:rsidP="005F41D8">
      <w:pPr>
        <w:rPr>
          <w:sz w:val="22"/>
          <w:szCs w:val="22"/>
          <w:lang w:val="sk-SK"/>
        </w:rPr>
      </w:pPr>
    </w:p>
    <w:p w:rsidR="00C85AC9" w:rsidRPr="0094338A" w:rsidRDefault="00C85AC9" w:rsidP="005F41D8">
      <w:pPr>
        <w:rPr>
          <w:sz w:val="22"/>
          <w:szCs w:val="22"/>
          <w:lang w:val="sk-SK"/>
        </w:rPr>
      </w:pPr>
    </w:p>
    <w:p w:rsidR="00C85AC9" w:rsidRPr="0094338A" w:rsidRDefault="00C85AC9" w:rsidP="005F41D8">
      <w:pPr>
        <w:rPr>
          <w:b/>
          <w:sz w:val="22"/>
          <w:szCs w:val="22"/>
          <w:lang w:val="sk-SK"/>
        </w:rPr>
      </w:pPr>
      <w:r w:rsidRPr="0094338A">
        <w:rPr>
          <w:b/>
          <w:sz w:val="22"/>
          <w:szCs w:val="22"/>
          <w:lang w:val="sk-SK"/>
        </w:rPr>
        <w:t>4.9</w:t>
      </w:r>
      <w:r w:rsidRPr="0094338A">
        <w:rPr>
          <w:b/>
          <w:sz w:val="22"/>
          <w:szCs w:val="22"/>
          <w:lang w:val="sk-SK"/>
        </w:rPr>
        <w:tab/>
        <w:t>Predávkovanie</w:t>
      </w:r>
    </w:p>
    <w:p w:rsidR="00C367B9" w:rsidRPr="0094338A" w:rsidRDefault="00C367B9" w:rsidP="005F41D8">
      <w:pPr>
        <w:rPr>
          <w:sz w:val="22"/>
          <w:szCs w:val="22"/>
          <w:lang w:val="sk-SK"/>
        </w:rPr>
      </w:pPr>
    </w:p>
    <w:p w:rsidR="005A18EE" w:rsidRPr="0094338A" w:rsidRDefault="008B7A32" w:rsidP="005F41D8">
      <w:pPr>
        <w:rPr>
          <w:b/>
          <w:sz w:val="22"/>
          <w:szCs w:val="22"/>
          <w:lang w:val="sk-SK"/>
        </w:rPr>
      </w:pPr>
      <w:r>
        <w:rPr>
          <w:b/>
          <w:sz w:val="22"/>
          <w:szCs w:val="22"/>
          <w:lang w:val="sk-SK"/>
        </w:rPr>
        <w:t>Príznaky</w:t>
      </w:r>
      <w:r w:rsidR="00504F22" w:rsidRPr="0094338A">
        <w:rPr>
          <w:b/>
          <w:sz w:val="22"/>
          <w:szCs w:val="22"/>
          <w:lang w:val="sk-SK"/>
        </w:rPr>
        <w:t xml:space="preserve"> a p</w:t>
      </w:r>
      <w:r>
        <w:rPr>
          <w:b/>
          <w:sz w:val="22"/>
          <w:szCs w:val="22"/>
          <w:lang w:val="sk-SK"/>
        </w:rPr>
        <w:t>rejavy</w:t>
      </w:r>
    </w:p>
    <w:p w:rsidR="00ED0223" w:rsidRPr="00ED0223" w:rsidRDefault="008B7A32" w:rsidP="00ED0223">
      <w:pPr>
        <w:rPr>
          <w:sz w:val="22"/>
          <w:szCs w:val="22"/>
          <w:lang w:val="sk-SK"/>
        </w:rPr>
      </w:pPr>
      <w:r>
        <w:rPr>
          <w:sz w:val="22"/>
          <w:szCs w:val="22"/>
          <w:lang w:val="sk-SK"/>
        </w:rPr>
        <w:t>Prízna</w:t>
      </w:r>
      <w:r w:rsidRPr="0094338A">
        <w:rPr>
          <w:sz w:val="22"/>
          <w:szCs w:val="22"/>
          <w:lang w:val="sk-SK"/>
        </w:rPr>
        <w:t xml:space="preserve">ky </w:t>
      </w:r>
      <w:r w:rsidR="00C85AC9" w:rsidRPr="0094338A">
        <w:rPr>
          <w:sz w:val="22"/>
          <w:szCs w:val="22"/>
          <w:lang w:val="sk-SK"/>
        </w:rPr>
        <w:t xml:space="preserve">a </w:t>
      </w:r>
      <w:r w:rsidRPr="0094338A">
        <w:rPr>
          <w:sz w:val="22"/>
          <w:szCs w:val="22"/>
          <w:lang w:val="sk-SK"/>
        </w:rPr>
        <w:t>p</w:t>
      </w:r>
      <w:r>
        <w:rPr>
          <w:sz w:val="22"/>
          <w:szCs w:val="22"/>
          <w:lang w:val="sk-SK"/>
        </w:rPr>
        <w:t>rejavy</w:t>
      </w:r>
      <w:r w:rsidRPr="0094338A">
        <w:rPr>
          <w:sz w:val="22"/>
          <w:szCs w:val="22"/>
          <w:lang w:val="sk-SK"/>
        </w:rPr>
        <w:t xml:space="preserve"> </w:t>
      </w:r>
      <w:r w:rsidR="00C85AC9" w:rsidRPr="0094338A">
        <w:rPr>
          <w:sz w:val="22"/>
          <w:szCs w:val="22"/>
          <w:lang w:val="sk-SK"/>
        </w:rPr>
        <w:t xml:space="preserve">predávkovania </w:t>
      </w:r>
      <w:r w:rsidR="005A18EE" w:rsidRPr="0094338A">
        <w:rPr>
          <w:sz w:val="22"/>
          <w:szCs w:val="22"/>
          <w:lang w:val="sk-SK"/>
        </w:rPr>
        <w:t xml:space="preserve">nikotínovými náplasťami </w:t>
      </w:r>
      <w:proofErr w:type="spellStart"/>
      <w:r w:rsidR="00C85AC9" w:rsidRPr="0094338A">
        <w:rPr>
          <w:sz w:val="22"/>
          <w:szCs w:val="22"/>
          <w:lang w:val="sk-SK"/>
        </w:rPr>
        <w:t>NiQuitinom</w:t>
      </w:r>
      <w:proofErr w:type="spellEnd"/>
      <w:r w:rsidR="00C85AC9" w:rsidRPr="0094338A">
        <w:rPr>
          <w:sz w:val="22"/>
          <w:szCs w:val="22"/>
          <w:lang w:val="sk-SK"/>
        </w:rPr>
        <w:t xml:space="preserve"> </w:t>
      </w:r>
      <w:proofErr w:type="spellStart"/>
      <w:r w:rsidR="00C85AC9" w:rsidRPr="0094338A">
        <w:rPr>
          <w:sz w:val="22"/>
          <w:szCs w:val="22"/>
          <w:lang w:val="sk-SK"/>
        </w:rPr>
        <w:t>Clear</w:t>
      </w:r>
      <w:proofErr w:type="spellEnd"/>
      <w:r w:rsidR="00C85AC9" w:rsidRPr="0094338A">
        <w:rPr>
          <w:sz w:val="22"/>
          <w:szCs w:val="22"/>
          <w:lang w:val="sk-SK"/>
        </w:rPr>
        <w:t xml:space="preserve"> sú rovnaké ako príznaky otravy nikotínom. Patria k nim bledosť, studený pot, </w:t>
      </w:r>
      <w:proofErr w:type="spellStart"/>
      <w:r w:rsidR="00C85AC9" w:rsidRPr="0094338A">
        <w:rPr>
          <w:sz w:val="22"/>
          <w:szCs w:val="22"/>
          <w:lang w:val="sk-SK"/>
        </w:rPr>
        <w:t>nauzea</w:t>
      </w:r>
      <w:proofErr w:type="spellEnd"/>
      <w:r w:rsidR="00C85AC9" w:rsidRPr="0094338A">
        <w:rPr>
          <w:sz w:val="22"/>
          <w:szCs w:val="22"/>
          <w:lang w:val="sk-SK"/>
        </w:rPr>
        <w:t>, slinenie, vracanie, bolesti brucha, hnačka, bolesť hlavy, závraty, poruchy sluchu a videnia, tras, zmätenosť a slabosť. Vyčerpanosť, hypotenzia</w:t>
      </w:r>
      <w:r w:rsidR="00FD65E2" w:rsidRPr="0094338A">
        <w:rPr>
          <w:sz w:val="22"/>
          <w:szCs w:val="22"/>
          <w:lang w:val="sk-SK"/>
        </w:rPr>
        <w:t>,</w:t>
      </w:r>
      <w:r w:rsidR="00C85AC9" w:rsidRPr="0094338A">
        <w:rPr>
          <w:sz w:val="22"/>
          <w:szCs w:val="22"/>
          <w:lang w:val="sk-SK"/>
        </w:rPr>
        <w:t xml:space="preserve"> respiračné zlyhanie </w:t>
      </w:r>
      <w:r w:rsidR="00FD65E2" w:rsidRPr="0094338A">
        <w:rPr>
          <w:sz w:val="22"/>
          <w:szCs w:val="22"/>
          <w:lang w:val="sk-SK"/>
        </w:rPr>
        <w:t>a </w:t>
      </w:r>
      <w:proofErr w:type="spellStart"/>
      <w:r w:rsidR="00FD65E2" w:rsidRPr="0094338A">
        <w:rPr>
          <w:sz w:val="22"/>
          <w:szCs w:val="22"/>
          <w:lang w:val="sk-SK"/>
        </w:rPr>
        <w:t>konvulzia</w:t>
      </w:r>
      <w:proofErr w:type="spellEnd"/>
      <w:r w:rsidR="00FD65E2" w:rsidRPr="0094338A">
        <w:rPr>
          <w:sz w:val="22"/>
          <w:szCs w:val="22"/>
          <w:lang w:val="sk-SK"/>
        </w:rPr>
        <w:t xml:space="preserve"> </w:t>
      </w:r>
      <w:r w:rsidR="00C85AC9" w:rsidRPr="0094338A">
        <w:rPr>
          <w:sz w:val="22"/>
          <w:szCs w:val="22"/>
          <w:lang w:val="sk-SK"/>
        </w:rPr>
        <w:t xml:space="preserve">môže nasledovať po silnom predávkovaní. </w:t>
      </w:r>
      <w:r w:rsidR="00ED0223" w:rsidRPr="00ED0223">
        <w:rPr>
          <w:sz w:val="22"/>
          <w:szCs w:val="22"/>
          <w:lang w:val="sk-SK"/>
        </w:rPr>
        <w:t>Letálne dávky vyvolávajú rýchle kŕče a smrť spôsobenú periférnou a centrálnou respiračnou paralýzou alebo menej často zlyhaním srdca.</w:t>
      </w:r>
    </w:p>
    <w:p w:rsidR="00C85AC9" w:rsidRPr="0094338A" w:rsidRDefault="00C85AC9" w:rsidP="005F41D8">
      <w:pPr>
        <w:rPr>
          <w:sz w:val="22"/>
          <w:szCs w:val="22"/>
          <w:lang w:val="sk-SK"/>
        </w:rPr>
      </w:pPr>
    </w:p>
    <w:p w:rsidR="00C85AC9" w:rsidRPr="0094338A" w:rsidRDefault="00C85AC9" w:rsidP="005F41D8">
      <w:pPr>
        <w:rPr>
          <w:sz w:val="22"/>
          <w:szCs w:val="22"/>
          <w:lang w:val="sk-SK"/>
        </w:rPr>
      </w:pPr>
    </w:p>
    <w:p w:rsidR="00C85AC9" w:rsidRPr="0094338A" w:rsidRDefault="00504F22" w:rsidP="005F41D8">
      <w:pPr>
        <w:rPr>
          <w:b/>
          <w:sz w:val="22"/>
          <w:szCs w:val="22"/>
          <w:lang w:val="sk-SK"/>
        </w:rPr>
      </w:pPr>
      <w:r w:rsidRPr="0094338A">
        <w:rPr>
          <w:b/>
          <w:sz w:val="22"/>
          <w:szCs w:val="22"/>
          <w:lang w:val="sk-SK"/>
        </w:rPr>
        <w:t>Predávkovanie z lokálnej expozície</w:t>
      </w:r>
    </w:p>
    <w:p w:rsidR="00A42F04" w:rsidRPr="0094338A" w:rsidRDefault="00C85AC9" w:rsidP="005F41D8">
      <w:pPr>
        <w:rPr>
          <w:sz w:val="22"/>
          <w:szCs w:val="22"/>
          <w:lang w:val="sk-SK"/>
        </w:rPr>
      </w:pPr>
      <w:r w:rsidRPr="0094338A">
        <w:rPr>
          <w:sz w:val="22"/>
          <w:szCs w:val="22"/>
          <w:lang w:val="sk-SK"/>
        </w:rPr>
        <w:t xml:space="preserve">Ak sa u pacienta objavia príznaky predávkovania, náplasť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sa musí okamžite odstrániť a pacient musí ihneď vyhľadať lekársku pomoc. Povrch kože treba umyť a osušiť.</w:t>
      </w:r>
      <w:r w:rsidRPr="0094338A">
        <w:rPr>
          <w:b/>
          <w:sz w:val="22"/>
          <w:szCs w:val="22"/>
          <w:lang w:val="sk-SK"/>
        </w:rPr>
        <w:t xml:space="preserve"> </w:t>
      </w:r>
      <w:r w:rsidRPr="0094338A">
        <w:rPr>
          <w:sz w:val="22"/>
          <w:szCs w:val="22"/>
          <w:lang w:val="sk-SK"/>
        </w:rPr>
        <w:t>Nesmie sa použiť mydlo, pretože môže zvýšiť vstrebanie nikotínu.</w:t>
      </w:r>
    </w:p>
    <w:p w:rsidR="00A42F04" w:rsidRPr="0094338A" w:rsidRDefault="00A42F04" w:rsidP="005F41D8">
      <w:pPr>
        <w:rPr>
          <w:sz w:val="22"/>
          <w:szCs w:val="22"/>
          <w:lang w:val="sk-SK"/>
        </w:rPr>
      </w:pPr>
    </w:p>
    <w:p w:rsidR="00C85AC9" w:rsidRPr="0094338A" w:rsidRDefault="00C85AC9" w:rsidP="005F41D8">
      <w:pPr>
        <w:rPr>
          <w:sz w:val="22"/>
          <w:szCs w:val="22"/>
          <w:lang w:val="sk-SK"/>
        </w:rPr>
      </w:pPr>
      <w:r w:rsidRPr="0094338A">
        <w:rPr>
          <w:sz w:val="22"/>
          <w:szCs w:val="22"/>
          <w:lang w:val="sk-SK"/>
        </w:rPr>
        <w:t xml:space="preserve">Aj po odstránení náplasti bude nikotín prechádzať do krvného obehu niekoľko hodín vzhľadom na </w:t>
      </w:r>
      <w:r w:rsidR="00FD65E2" w:rsidRPr="0094338A">
        <w:rPr>
          <w:sz w:val="22"/>
          <w:szCs w:val="22"/>
          <w:lang w:val="sk-SK"/>
        </w:rPr>
        <w:t xml:space="preserve">jeho </w:t>
      </w:r>
      <w:r w:rsidRPr="0094338A">
        <w:rPr>
          <w:sz w:val="22"/>
          <w:szCs w:val="22"/>
          <w:lang w:val="sk-SK"/>
        </w:rPr>
        <w:t>zásoby v koži.</w:t>
      </w:r>
    </w:p>
    <w:p w:rsidR="00C85AC9" w:rsidRPr="0094338A" w:rsidRDefault="00C85AC9" w:rsidP="005F41D8">
      <w:pPr>
        <w:rPr>
          <w:b/>
          <w:sz w:val="22"/>
          <w:szCs w:val="22"/>
          <w:lang w:val="sk-SK"/>
        </w:rPr>
      </w:pPr>
    </w:p>
    <w:p w:rsidR="00C85AC9" w:rsidRPr="0094338A" w:rsidRDefault="00504F22" w:rsidP="005F41D8">
      <w:pPr>
        <w:rPr>
          <w:b/>
          <w:sz w:val="22"/>
          <w:szCs w:val="22"/>
          <w:lang w:val="sk-SK"/>
        </w:rPr>
      </w:pPr>
      <w:r w:rsidRPr="0094338A">
        <w:rPr>
          <w:b/>
          <w:sz w:val="22"/>
          <w:szCs w:val="22"/>
          <w:lang w:val="sk-SK"/>
        </w:rPr>
        <w:t xml:space="preserve">Predávkovanie z </w:t>
      </w:r>
      <w:r w:rsidR="008B7A32">
        <w:rPr>
          <w:b/>
          <w:sz w:val="22"/>
          <w:szCs w:val="22"/>
          <w:lang w:val="sk-SK"/>
        </w:rPr>
        <w:t>u</w:t>
      </w:r>
      <w:r w:rsidR="008B7A32" w:rsidRPr="0094338A">
        <w:rPr>
          <w:b/>
          <w:sz w:val="22"/>
          <w:szCs w:val="22"/>
          <w:lang w:val="sk-SK"/>
        </w:rPr>
        <w:t>žitia</w:t>
      </w:r>
    </w:p>
    <w:p w:rsidR="00FD65E2" w:rsidRPr="0094338A" w:rsidRDefault="00A42F04" w:rsidP="005F41D8">
      <w:pPr>
        <w:rPr>
          <w:sz w:val="22"/>
          <w:szCs w:val="22"/>
          <w:lang w:val="sk-SK"/>
        </w:rPr>
      </w:pPr>
      <w:r w:rsidRPr="0094338A">
        <w:rPr>
          <w:sz w:val="22"/>
          <w:szCs w:val="22"/>
          <w:lang w:val="sk-SK"/>
        </w:rPr>
        <w:t xml:space="preserve">Potrebné je bezodkladne prerušiť všetok prísun nikotínu a pacient má </w:t>
      </w:r>
      <w:r w:rsidR="00ED0223">
        <w:rPr>
          <w:sz w:val="22"/>
          <w:szCs w:val="22"/>
          <w:lang w:val="sk-SK"/>
        </w:rPr>
        <w:t>okamžite vyhľadať lekársku pomoc</w:t>
      </w:r>
      <w:r w:rsidRPr="0094338A">
        <w:rPr>
          <w:sz w:val="22"/>
          <w:szCs w:val="22"/>
          <w:lang w:val="sk-SK"/>
        </w:rPr>
        <w:t xml:space="preserve"> a</w:t>
      </w:r>
      <w:r w:rsidR="00ED0223">
        <w:rPr>
          <w:sz w:val="22"/>
          <w:szCs w:val="22"/>
          <w:lang w:val="sk-SK"/>
        </w:rPr>
        <w:t xml:space="preserve"> má byť </w:t>
      </w:r>
      <w:r w:rsidRPr="0094338A">
        <w:rPr>
          <w:sz w:val="22"/>
          <w:szCs w:val="22"/>
          <w:lang w:val="sk-SK"/>
        </w:rPr>
        <w:t xml:space="preserve">liečený symptomaticky. </w:t>
      </w:r>
      <w:r w:rsidR="00FD65E2" w:rsidRPr="0094338A">
        <w:rPr>
          <w:sz w:val="22"/>
          <w:szCs w:val="22"/>
          <w:lang w:val="sk-SK"/>
        </w:rPr>
        <w:t xml:space="preserve">Treba podávať aktívne uhlie po celý čas ako je nikotínová náplasť v tráviacom trakte, pretože uvoľňovanie </w:t>
      </w:r>
      <w:proofErr w:type="spellStart"/>
      <w:r w:rsidR="00FD65E2" w:rsidRPr="0094338A">
        <w:rPr>
          <w:sz w:val="22"/>
          <w:szCs w:val="22"/>
          <w:lang w:val="sk-SK"/>
        </w:rPr>
        <w:t>níkotínu</w:t>
      </w:r>
      <w:proofErr w:type="spellEnd"/>
      <w:r w:rsidR="00FD65E2" w:rsidRPr="0094338A">
        <w:rPr>
          <w:sz w:val="22"/>
          <w:szCs w:val="22"/>
          <w:lang w:val="sk-SK"/>
        </w:rPr>
        <w:t xml:space="preserve"> pokračuje niekoľko hodín.</w:t>
      </w:r>
    </w:p>
    <w:p w:rsidR="00C85AC9" w:rsidRPr="0094338A" w:rsidRDefault="00C85AC9" w:rsidP="005F41D8">
      <w:pPr>
        <w:rPr>
          <w:sz w:val="22"/>
          <w:szCs w:val="22"/>
          <w:lang w:val="sk-SK"/>
        </w:rPr>
      </w:pPr>
    </w:p>
    <w:p w:rsidR="00C85AC9" w:rsidRPr="0094338A" w:rsidRDefault="00504F22" w:rsidP="005F41D8">
      <w:pPr>
        <w:rPr>
          <w:b/>
          <w:sz w:val="22"/>
          <w:szCs w:val="22"/>
          <w:lang w:val="sk-SK"/>
        </w:rPr>
      </w:pPr>
      <w:r w:rsidRPr="0094338A">
        <w:rPr>
          <w:b/>
          <w:sz w:val="22"/>
          <w:szCs w:val="22"/>
          <w:lang w:val="sk-SK"/>
        </w:rPr>
        <w:t>Liečba otravy nikotínom</w:t>
      </w:r>
    </w:p>
    <w:p w:rsidR="00740F43" w:rsidRPr="0094338A" w:rsidRDefault="00C85AC9" w:rsidP="005F41D8">
      <w:pPr>
        <w:rPr>
          <w:sz w:val="22"/>
          <w:szCs w:val="22"/>
          <w:lang w:val="sk-SK"/>
        </w:rPr>
      </w:pPr>
      <w:r w:rsidRPr="0094338A">
        <w:rPr>
          <w:sz w:val="22"/>
          <w:szCs w:val="22"/>
          <w:lang w:val="sk-SK"/>
        </w:rPr>
        <w:t xml:space="preserve">Treba poskytnúť ďalšie podporné opatrenia vrátane podania </w:t>
      </w:r>
      <w:proofErr w:type="spellStart"/>
      <w:r w:rsidRPr="0094338A">
        <w:rPr>
          <w:sz w:val="22"/>
          <w:szCs w:val="22"/>
          <w:lang w:val="sk-SK"/>
        </w:rPr>
        <w:t>diazepamu</w:t>
      </w:r>
      <w:proofErr w:type="spellEnd"/>
      <w:r w:rsidRPr="0094338A">
        <w:rPr>
          <w:sz w:val="22"/>
          <w:szCs w:val="22"/>
          <w:lang w:val="sk-SK"/>
        </w:rPr>
        <w:t xml:space="preserve"> alebo barbiturátov pri kŕčoch, atropínu pri nadmernej bronchiálnej sekrécii alebo hnačke, podpory dýchania pri respiračnom zlyhaní a dostatočné doplnenie tekutín pri hypotenzii a kardiovaskulárnom kolapse.</w:t>
      </w:r>
    </w:p>
    <w:p w:rsidR="00C85AC9" w:rsidRPr="0094338A" w:rsidRDefault="00C85AC9" w:rsidP="005F41D8">
      <w:pPr>
        <w:rPr>
          <w:sz w:val="22"/>
          <w:szCs w:val="22"/>
          <w:lang w:val="sk-SK"/>
        </w:rPr>
      </w:pPr>
    </w:p>
    <w:p w:rsidR="00872CD0" w:rsidRPr="0094338A" w:rsidRDefault="00872CD0" w:rsidP="005F41D8">
      <w:pPr>
        <w:rPr>
          <w:b/>
          <w:sz w:val="22"/>
          <w:szCs w:val="22"/>
          <w:lang w:val="sk-SK"/>
        </w:rPr>
      </w:pPr>
    </w:p>
    <w:p w:rsidR="00C85AC9" w:rsidRPr="0094338A" w:rsidRDefault="00FD65E2" w:rsidP="005F41D8">
      <w:pPr>
        <w:rPr>
          <w:b/>
          <w:sz w:val="22"/>
          <w:szCs w:val="22"/>
          <w:lang w:val="sk-SK"/>
        </w:rPr>
      </w:pPr>
      <w:r w:rsidRPr="0094338A">
        <w:rPr>
          <w:b/>
          <w:sz w:val="22"/>
          <w:szCs w:val="22"/>
          <w:lang w:val="sk-SK"/>
        </w:rPr>
        <w:t>5.</w:t>
      </w:r>
      <w:r w:rsidRPr="0094338A">
        <w:rPr>
          <w:b/>
          <w:sz w:val="22"/>
          <w:szCs w:val="22"/>
          <w:lang w:val="sk-SK"/>
        </w:rPr>
        <w:tab/>
      </w:r>
      <w:r w:rsidR="00C85AC9" w:rsidRPr="0094338A">
        <w:rPr>
          <w:b/>
          <w:sz w:val="22"/>
          <w:szCs w:val="22"/>
          <w:lang w:val="sk-SK"/>
        </w:rPr>
        <w:t>FARMAKOLOGICKÉ  VLASTNOSTI</w:t>
      </w:r>
    </w:p>
    <w:p w:rsidR="00C85AC9" w:rsidRPr="0094338A" w:rsidRDefault="00C85AC9" w:rsidP="005F41D8">
      <w:pPr>
        <w:rPr>
          <w:b/>
          <w:sz w:val="22"/>
          <w:szCs w:val="22"/>
          <w:lang w:val="sk-SK"/>
        </w:rPr>
      </w:pPr>
    </w:p>
    <w:p w:rsidR="00C85AC9" w:rsidRPr="0094338A" w:rsidRDefault="00FD65E2" w:rsidP="005F41D8">
      <w:pPr>
        <w:rPr>
          <w:b/>
          <w:sz w:val="22"/>
          <w:szCs w:val="22"/>
          <w:lang w:val="sk-SK"/>
        </w:rPr>
      </w:pPr>
      <w:r w:rsidRPr="0094338A">
        <w:rPr>
          <w:b/>
          <w:sz w:val="22"/>
          <w:szCs w:val="22"/>
          <w:lang w:val="sk-SK"/>
        </w:rPr>
        <w:t>5.1</w:t>
      </w:r>
      <w:r w:rsidRPr="0094338A">
        <w:rPr>
          <w:b/>
          <w:sz w:val="22"/>
          <w:szCs w:val="22"/>
          <w:lang w:val="sk-SK"/>
        </w:rPr>
        <w:tab/>
      </w:r>
      <w:proofErr w:type="spellStart"/>
      <w:r w:rsidR="00C85AC9" w:rsidRPr="0094338A">
        <w:rPr>
          <w:b/>
          <w:sz w:val="22"/>
          <w:szCs w:val="22"/>
          <w:lang w:val="sk-SK"/>
        </w:rPr>
        <w:t>Farmakodynamické</w:t>
      </w:r>
      <w:proofErr w:type="spellEnd"/>
      <w:r w:rsidR="00C85AC9" w:rsidRPr="0094338A">
        <w:rPr>
          <w:b/>
          <w:sz w:val="22"/>
          <w:szCs w:val="22"/>
          <w:lang w:val="sk-SK"/>
        </w:rPr>
        <w:t xml:space="preserve"> vlastnosti</w:t>
      </w:r>
    </w:p>
    <w:p w:rsidR="00C93993" w:rsidRPr="0094338A" w:rsidRDefault="00C93993" w:rsidP="005F41D8">
      <w:pPr>
        <w:rPr>
          <w:b/>
          <w:sz w:val="22"/>
          <w:szCs w:val="22"/>
          <w:lang w:val="sk-SK"/>
        </w:rPr>
      </w:pPr>
    </w:p>
    <w:p w:rsidR="00C85AC9" w:rsidRPr="0094338A" w:rsidRDefault="00C85AC9" w:rsidP="005F41D8">
      <w:pPr>
        <w:rPr>
          <w:sz w:val="22"/>
          <w:szCs w:val="22"/>
          <w:lang w:val="sk-SK"/>
        </w:rPr>
      </w:pPr>
      <w:proofErr w:type="spellStart"/>
      <w:r w:rsidRPr="0094338A">
        <w:rPr>
          <w:b/>
          <w:sz w:val="22"/>
          <w:szCs w:val="22"/>
          <w:lang w:val="sk-SK"/>
        </w:rPr>
        <w:t>Farmakoterapeutická</w:t>
      </w:r>
      <w:proofErr w:type="spellEnd"/>
      <w:r w:rsidRPr="0094338A">
        <w:rPr>
          <w:b/>
          <w:sz w:val="22"/>
          <w:szCs w:val="22"/>
          <w:lang w:val="sk-SK"/>
        </w:rPr>
        <w:t xml:space="preserve"> skupina: </w:t>
      </w:r>
      <w:r w:rsidR="008B7A32" w:rsidRPr="008B7A32">
        <w:rPr>
          <w:sz w:val="22"/>
          <w:szCs w:val="22"/>
          <w:lang w:val="sk-SK"/>
        </w:rPr>
        <w:t xml:space="preserve">Iné liečivá na centrálnu nervovú </w:t>
      </w:r>
      <w:proofErr w:type="spellStart"/>
      <w:r w:rsidR="008B7A32" w:rsidRPr="008B7A32">
        <w:rPr>
          <w:sz w:val="22"/>
          <w:szCs w:val="22"/>
          <w:lang w:val="sk-SK"/>
        </w:rPr>
        <w:t>sústavu</w:t>
      </w:r>
      <w:r w:rsidR="008B7A32">
        <w:rPr>
          <w:sz w:val="22"/>
          <w:szCs w:val="22"/>
          <w:lang w:val="sk-SK"/>
        </w:rPr>
        <w:t>.</w:t>
      </w:r>
      <w:r w:rsidR="008B7A32" w:rsidRPr="008B7A32">
        <w:rPr>
          <w:sz w:val="22"/>
          <w:szCs w:val="22"/>
          <w:lang w:val="sk-SK"/>
        </w:rPr>
        <w:t>Liečivá</w:t>
      </w:r>
      <w:proofErr w:type="spellEnd"/>
      <w:r w:rsidR="008B7A32" w:rsidRPr="008B7A32">
        <w:rPr>
          <w:sz w:val="22"/>
          <w:szCs w:val="22"/>
          <w:lang w:val="sk-SK"/>
        </w:rPr>
        <w:t xml:space="preserve"> na odvykanie od fajčenia</w:t>
      </w:r>
    </w:p>
    <w:p w:rsidR="00C85AC9" w:rsidRPr="0094338A" w:rsidRDefault="00C85AC9" w:rsidP="005F41D8">
      <w:pPr>
        <w:rPr>
          <w:b/>
          <w:sz w:val="22"/>
          <w:szCs w:val="22"/>
          <w:lang w:val="sk-SK"/>
        </w:rPr>
      </w:pPr>
      <w:r w:rsidRPr="0094338A">
        <w:rPr>
          <w:b/>
          <w:sz w:val="22"/>
          <w:szCs w:val="22"/>
          <w:lang w:val="sk-SK"/>
        </w:rPr>
        <w:t>ATC kód: N07BA01</w:t>
      </w:r>
    </w:p>
    <w:p w:rsidR="00FD65E2" w:rsidRPr="0094338A" w:rsidRDefault="00FD65E2" w:rsidP="005F41D8">
      <w:pPr>
        <w:rPr>
          <w:sz w:val="22"/>
          <w:szCs w:val="22"/>
          <w:lang w:val="sk-SK"/>
        </w:rPr>
      </w:pPr>
    </w:p>
    <w:p w:rsidR="00614F52" w:rsidRPr="00030675" w:rsidRDefault="00614F52" w:rsidP="00614F52">
      <w:pPr>
        <w:pStyle w:val="Zarkazkladnhotextu"/>
        <w:ind w:left="0"/>
        <w:rPr>
          <w:sz w:val="22"/>
          <w:szCs w:val="22"/>
          <w:lang w:val="sk-SK"/>
        </w:rPr>
      </w:pPr>
      <w:r w:rsidRPr="00030675">
        <w:rPr>
          <w:sz w:val="22"/>
          <w:szCs w:val="22"/>
          <w:lang w:val="sk-SK"/>
        </w:rPr>
        <w:t xml:space="preserve">Nikotín, hlavný alkaloid tabakových produktov a prirodzene sa vyskytujúca autonómna látka je </w:t>
      </w:r>
      <w:proofErr w:type="spellStart"/>
      <w:r w:rsidRPr="00030675">
        <w:rPr>
          <w:sz w:val="22"/>
          <w:szCs w:val="22"/>
          <w:lang w:val="sk-SK"/>
        </w:rPr>
        <w:t>agonista</w:t>
      </w:r>
      <w:proofErr w:type="spellEnd"/>
      <w:r w:rsidRPr="00030675">
        <w:rPr>
          <w:sz w:val="22"/>
          <w:szCs w:val="22"/>
          <w:lang w:val="sk-SK"/>
        </w:rPr>
        <w:t xml:space="preserve"> nikotínových receptorov v periférnom a centrálnom nervovom systéme a má tak vyjadrené účinky na </w:t>
      </w:r>
      <w:smartTag w:uri="urn:schemas-microsoft-com:office:smarttags" w:element="stockticker">
        <w:r w:rsidRPr="00030675">
          <w:rPr>
            <w:sz w:val="22"/>
            <w:szCs w:val="22"/>
            <w:lang w:val="sk-SK"/>
          </w:rPr>
          <w:t>CNS</w:t>
        </w:r>
      </w:smartTag>
      <w:r w:rsidRPr="00030675">
        <w:rPr>
          <w:sz w:val="22"/>
          <w:szCs w:val="22"/>
          <w:lang w:val="sk-SK"/>
        </w:rPr>
        <w:t xml:space="preserve"> a kardiovaskulárny systém. Odstránenie nikotínu u závislých osôb je charakterizované túžbou po ňom, nervozitou, nepokojom, podráždenosťou, náladovosťou, úzkosťou, ospalosťou, poruchami spánku, poruchou koncentrácie, zvýšenou chuťou do jedla, niektorými celkovými prejavmi (bolesť hlavy, svalov, zápcha, únava) a vzostupom telesnej hmotnosti. Abstinenčné príznaky ako túžba po cigarete sa môžu upraviť u niektorých osôb ustálenou hladinou nikotínu v plazme, nižšou ako je pri fajčení.</w:t>
      </w:r>
    </w:p>
    <w:p w:rsidR="00FD65E2" w:rsidRPr="0094338A" w:rsidRDefault="00FD65E2" w:rsidP="005F41D8">
      <w:pPr>
        <w:rPr>
          <w:sz w:val="22"/>
          <w:szCs w:val="22"/>
          <w:lang w:val="sk-SK"/>
        </w:rPr>
      </w:pPr>
    </w:p>
    <w:p w:rsidR="00FD65E2" w:rsidRPr="0094338A" w:rsidRDefault="00FD65E2" w:rsidP="005F41D8">
      <w:pPr>
        <w:rPr>
          <w:sz w:val="22"/>
          <w:szCs w:val="22"/>
          <w:lang w:val="sk-SK"/>
        </w:rPr>
      </w:pPr>
      <w:r w:rsidRPr="0094338A">
        <w:rPr>
          <w:sz w:val="22"/>
          <w:szCs w:val="22"/>
          <w:lang w:val="sk-SK"/>
        </w:rPr>
        <w:t xml:space="preserve">Klinické štúdie ukázali, že nikotínové náplasti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zmierňuj</w:t>
      </w:r>
      <w:r w:rsidR="00ED0223">
        <w:rPr>
          <w:sz w:val="22"/>
          <w:szCs w:val="22"/>
          <w:lang w:val="sk-SK"/>
        </w:rPr>
        <w:t>ú</w:t>
      </w:r>
      <w:r w:rsidRPr="0094338A">
        <w:rPr>
          <w:sz w:val="22"/>
          <w:szCs w:val="22"/>
          <w:lang w:val="sk-SK"/>
        </w:rPr>
        <w:t xml:space="preserve"> abstinenčné príznaky pri vysadení nikotínu rovnako ako túžbu po fajčení. </w:t>
      </w: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znížil silu túžby po fajčení minimálne o 35 % v ktorýkoľvek denný čas počas prvých dvoch týždňov abstinencie v porovnaní s </w:t>
      </w:r>
      <w:proofErr w:type="spellStart"/>
      <w:r w:rsidRPr="0094338A">
        <w:rPr>
          <w:sz w:val="22"/>
          <w:szCs w:val="22"/>
          <w:lang w:val="sk-SK"/>
        </w:rPr>
        <w:t>placebom</w:t>
      </w:r>
      <w:proofErr w:type="spellEnd"/>
      <w:r w:rsidRPr="0094338A">
        <w:rPr>
          <w:sz w:val="22"/>
          <w:szCs w:val="22"/>
          <w:lang w:val="sk-SK"/>
        </w:rPr>
        <w:t xml:space="preserve"> (p</w:t>
      </w:r>
      <w:r w:rsidR="00156358" w:rsidRPr="0094338A">
        <w:rPr>
          <w:sz w:val="22"/>
          <w:szCs w:val="22"/>
          <w:lang w:val="sk-SK"/>
        </w:rPr>
        <w:t>&lt;</w:t>
      </w:r>
      <w:r w:rsidRPr="0094338A">
        <w:rPr>
          <w:sz w:val="22"/>
          <w:szCs w:val="22"/>
          <w:lang w:val="sk-SK"/>
        </w:rPr>
        <w:t xml:space="preserve"> 0,05).</w:t>
      </w:r>
    </w:p>
    <w:p w:rsidR="00C367B9" w:rsidRPr="0094338A" w:rsidRDefault="00C367B9" w:rsidP="005F41D8">
      <w:pPr>
        <w:rPr>
          <w:sz w:val="22"/>
          <w:szCs w:val="22"/>
          <w:lang w:val="sk-SK"/>
        </w:rPr>
      </w:pPr>
    </w:p>
    <w:p w:rsidR="00C85AC9" w:rsidRPr="0094338A" w:rsidRDefault="00C85AC9" w:rsidP="005F41D8">
      <w:pPr>
        <w:rPr>
          <w:b/>
          <w:sz w:val="22"/>
          <w:szCs w:val="22"/>
          <w:lang w:val="sk-SK"/>
        </w:rPr>
      </w:pPr>
      <w:r w:rsidRPr="0094338A">
        <w:rPr>
          <w:b/>
          <w:sz w:val="22"/>
          <w:szCs w:val="22"/>
          <w:lang w:val="sk-SK"/>
        </w:rPr>
        <w:t>5.2</w:t>
      </w:r>
      <w:r w:rsidRPr="0094338A">
        <w:rPr>
          <w:b/>
          <w:sz w:val="22"/>
          <w:szCs w:val="22"/>
          <w:lang w:val="sk-SK"/>
        </w:rPr>
        <w:tab/>
      </w:r>
      <w:proofErr w:type="spellStart"/>
      <w:r w:rsidRPr="0094338A">
        <w:rPr>
          <w:b/>
          <w:sz w:val="22"/>
          <w:szCs w:val="22"/>
          <w:lang w:val="sk-SK"/>
        </w:rPr>
        <w:t>Farmakokinetické</w:t>
      </w:r>
      <w:proofErr w:type="spellEnd"/>
      <w:r w:rsidRPr="0094338A">
        <w:rPr>
          <w:b/>
          <w:sz w:val="22"/>
          <w:szCs w:val="22"/>
          <w:lang w:val="sk-SK"/>
        </w:rPr>
        <w:t xml:space="preserve"> vlastnosti</w:t>
      </w:r>
    </w:p>
    <w:p w:rsidR="00C367B9" w:rsidRPr="0094338A" w:rsidRDefault="00C367B9" w:rsidP="005F41D8">
      <w:pPr>
        <w:rPr>
          <w:sz w:val="22"/>
          <w:szCs w:val="22"/>
          <w:lang w:val="sk-SK"/>
        </w:rPr>
      </w:pPr>
    </w:p>
    <w:p w:rsidR="00614F52" w:rsidRPr="00030675" w:rsidRDefault="00614F52" w:rsidP="00614F52">
      <w:pPr>
        <w:pStyle w:val="Nadpis4"/>
        <w:ind w:left="0"/>
        <w:rPr>
          <w:sz w:val="22"/>
          <w:szCs w:val="22"/>
          <w:lang w:val="sk-SK"/>
        </w:rPr>
      </w:pPr>
      <w:r w:rsidRPr="00030675">
        <w:rPr>
          <w:sz w:val="22"/>
          <w:szCs w:val="22"/>
          <w:lang w:val="sk-SK"/>
        </w:rPr>
        <w:t xml:space="preserve">Po </w:t>
      </w:r>
      <w:proofErr w:type="spellStart"/>
      <w:r w:rsidRPr="00030675">
        <w:rPr>
          <w:sz w:val="22"/>
          <w:szCs w:val="22"/>
          <w:lang w:val="sk-SK"/>
        </w:rPr>
        <w:t>transdermálnej</w:t>
      </w:r>
      <w:proofErr w:type="spellEnd"/>
      <w:r w:rsidRPr="00030675">
        <w:rPr>
          <w:sz w:val="22"/>
          <w:szCs w:val="22"/>
          <w:lang w:val="sk-SK"/>
        </w:rPr>
        <w:t xml:space="preserve"> aplikácii koža rýchlo absorbuje nikotín, ktorý sa začal uvoľňovať z </w:t>
      </w:r>
      <w:proofErr w:type="spellStart"/>
      <w:r w:rsidRPr="00030675">
        <w:rPr>
          <w:sz w:val="22"/>
          <w:szCs w:val="22"/>
          <w:lang w:val="sk-SK"/>
        </w:rPr>
        <w:t>adhezívnej</w:t>
      </w:r>
      <w:proofErr w:type="spellEnd"/>
      <w:r w:rsidRPr="00030675">
        <w:rPr>
          <w:sz w:val="22"/>
          <w:szCs w:val="22"/>
          <w:lang w:val="sk-SK"/>
        </w:rPr>
        <w:t xml:space="preserve"> náplasti. Plazmatická koncentrácia nikotínu dosahuje vyrovnanú hladinu počas 2-4 hodín po počiatočnej aplikácii lieku </w:t>
      </w:r>
      <w:proofErr w:type="spellStart"/>
      <w:r w:rsidRPr="00030675">
        <w:rPr>
          <w:sz w:val="22"/>
          <w:szCs w:val="22"/>
          <w:lang w:val="sk-SK"/>
        </w:rPr>
        <w:t>NiQuitin</w:t>
      </w:r>
      <w:proofErr w:type="spellEnd"/>
      <w:r w:rsidRPr="00030675">
        <w:rPr>
          <w:sz w:val="22"/>
          <w:szCs w:val="22"/>
          <w:lang w:val="sk-SK"/>
        </w:rPr>
        <w:t xml:space="preserve"> </w:t>
      </w:r>
      <w:proofErr w:type="spellStart"/>
      <w:r w:rsidRPr="00030675">
        <w:rPr>
          <w:sz w:val="22"/>
          <w:szCs w:val="22"/>
          <w:lang w:val="sk-SK"/>
        </w:rPr>
        <w:t>Clear</w:t>
      </w:r>
      <w:proofErr w:type="spellEnd"/>
      <w:r w:rsidRPr="00030675">
        <w:rPr>
          <w:sz w:val="22"/>
          <w:szCs w:val="22"/>
          <w:lang w:val="sk-SK"/>
        </w:rPr>
        <w:t xml:space="preserve"> s následnou relatívne konštantnou plazmatickou hladinou pretrvávajúcou 24 hodín alebo do odstránenia náplasti. Zhruba 68 % nikotínu uvoľneného z náplasti vstupuje do systémovej cirkulácie a zvyšok uvoľneného nikotínu sa stráca cestou odparovania z okraja náplasti.</w:t>
      </w:r>
    </w:p>
    <w:p w:rsidR="00614F52" w:rsidRPr="00030675" w:rsidRDefault="00614F52" w:rsidP="00614F52">
      <w:pPr>
        <w:rPr>
          <w:sz w:val="22"/>
          <w:szCs w:val="22"/>
          <w:lang w:val="sk-SK"/>
        </w:rPr>
      </w:pPr>
      <w:r w:rsidRPr="00030675">
        <w:rPr>
          <w:sz w:val="22"/>
          <w:szCs w:val="22"/>
          <w:lang w:val="sk-SK"/>
        </w:rPr>
        <w:t xml:space="preserve">Pri nepretržitej dennej aplikácii </w:t>
      </w:r>
      <w:proofErr w:type="spellStart"/>
      <w:r w:rsidRPr="00030675">
        <w:rPr>
          <w:sz w:val="22"/>
          <w:szCs w:val="22"/>
          <w:lang w:val="sk-SK"/>
        </w:rPr>
        <w:t>NiQuitin</w:t>
      </w:r>
      <w:proofErr w:type="spellEnd"/>
      <w:r w:rsidRPr="00030675">
        <w:rPr>
          <w:sz w:val="22"/>
          <w:szCs w:val="22"/>
          <w:lang w:val="sk-SK"/>
        </w:rPr>
        <w:t xml:space="preserve"> </w:t>
      </w:r>
      <w:proofErr w:type="spellStart"/>
      <w:r w:rsidRPr="00030675">
        <w:rPr>
          <w:sz w:val="22"/>
          <w:szCs w:val="22"/>
          <w:lang w:val="sk-SK"/>
        </w:rPr>
        <w:t>Clear</w:t>
      </w:r>
      <w:proofErr w:type="spellEnd"/>
      <w:r w:rsidRPr="00030675">
        <w:rPr>
          <w:sz w:val="22"/>
          <w:szCs w:val="22"/>
          <w:lang w:val="sk-SK"/>
        </w:rPr>
        <w:t xml:space="preserve"> (náplasť sa nechá nalepená 24 hodín) je dosiahnutá ustálená plazmatická koncentrácia v závislosti od dávky po druhej aplikácii </w:t>
      </w:r>
      <w:proofErr w:type="spellStart"/>
      <w:r w:rsidRPr="00030675">
        <w:rPr>
          <w:sz w:val="22"/>
          <w:szCs w:val="22"/>
          <w:lang w:val="sk-SK"/>
        </w:rPr>
        <w:t>NiQuitin</w:t>
      </w:r>
      <w:proofErr w:type="spellEnd"/>
      <w:r w:rsidRPr="00030675">
        <w:rPr>
          <w:sz w:val="22"/>
          <w:szCs w:val="22"/>
          <w:lang w:val="sk-SK"/>
        </w:rPr>
        <w:t xml:space="preserve"> </w:t>
      </w:r>
      <w:proofErr w:type="spellStart"/>
      <w:r w:rsidRPr="00030675">
        <w:rPr>
          <w:sz w:val="22"/>
          <w:szCs w:val="22"/>
          <w:lang w:val="sk-SK"/>
        </w:rPr>
        <w:t>Clear</w:t>
      </w:r>
      <w:proofErr w:type="spellEnd"/>
      <w:r w:rsidRPr="00030675">
        <w:rPr>
          <w:sz w:val="22"/>
          <w:szCs w:val="22"/>
          <w:lang w:val="sk-SK"/>
        </w:rPr>
        <w:t xml:space="preserve"> a táto je udržiavaná celý deň. Tieto ustálené maximálne koncentrácie sú asi o 30 % vyššie ako sú koncentrácie nasledujúce po jednotlivej aplikácii </w:t>
      </w:r>
      <w:proofErr w:type="spellStart"/>
      <w:r w:rsidRPr="00030675">
        <w:rPr>
          <w:sz w:val="22"/>
          <w:szCs w:val="22"/>
          <w:lang w:val="sk-SK"/>
        </w:rPr>
        <w:t>NiQuitinu</w:t>
      </w:r>
      <w:proofErr w:type="spellEnd"/>
      <w:r w:rsidRPr="00030675">
        <w:rPr>
          <w:sz w:val="22"/>
          <w:szCs w:val="22"/>
          <w:lang w:val="sk-SK"/>
        </w:rPr>
        <w:t xml:space="preserve"> </w:t>
      </w:r>
      <w:proofErr w:type="spellStart"/>
      <w:r w:rsidRPr="00030675">
        <w:rPr>
          <w:sz w:val="22"/>
          <w:szCs w:val="22"/>
          <w:lang w:val="sk-SK"/>
        </w:rPr>
        <w:t>Clear</w:t>
      </w:r>
      <w:proofErr w:type="spellEnd"/>
      <w:r w:rsidRPr="00030675">
        <w:rPr>
          <w:sz w:val="22"/>
          <w:szCs w:val="22"/>
          <w:lang w:val="sk-SK"/>
        </w:rPr>
        <w:t xml:space="preserve">. Plazmatické koncentrácie nikotínu sú proporcionálne k dávke pre tri dávkovacie formy </w:t>
      </w:r>
      <w:proofErr w:type="spellStart"/>
      <w:r w:rsidRPr="00030675">
        <w:rPr>
          <w:sz w:val="22"/>
          <w:szCs w:val="22"/>
          <w:lang w:val="sk-SK"/>
        </w:rPr>
        <w:t>NiQuitinu</w:t>
      </w:r>
      <w:proofErr w:type="spellEnd"/>
      <w:r w:rsidRPr="00030675">
        <w:rPr>
          <w:sz w:val="22"/>
          <w:szCs w:val="22"/>
          <w:lang w:val="sk-SK"/>
        </w:rPr>
        <w:t xml:space="preserve"> </w:t>
      </w:r>
      <w:proofErr w:type="spellStart"/>
      <w:r w:rsidRPr="00030675">
        <w:rPr>
          <w:sz w:val="22"/>
          <w:szCs w:val="22"/>
          <w:lang w:val="sk-SK"/>
        </w:rPr>
        <w:t>Clear</w:t>
      </w:r>
      <w:proofErr w:type="spellEnd"/>
      <w:r w:rsidRPr="00030675">
        <w:rPr>
          <w:sz w:val="22"/>
          <w:szCs w:val="22"/>
          <w:lang w:val="sk-SK"/>
        </w:rPr>
        <w:t xml:space="preserve">. Priemerné ustálené plazmatické koncentrácie nikotínu sú zhruba 17 </w:t>
      </w:r>
      <w:proofErr w:type="spellStart"/>
      <w:r w:rsidRPr="00030675">
        <w:rPr>
          <w:sz w:val="22"/>
          <w:szCs w:val="22"/>
          <w:lang w:val="sk-SK"/>
        </w:rPr>
        <w:t>ng</w:t>
      </w:r>
      <w:proofErr w:type="spellEnd"/>
      <w:r w:rsidRPr="00030675">
        <w:rPr>
          <w:sz w:val="22"/>
          <w:szCs w:val="22"/>
          <w:lang w:val="sk-SK"/>
        </w:rPr>
        <w:t xml:space="preserve">/ml pre 21 mg/deň náplasť, 12 </w:t>
      </w:r>
      <w:proofErr w:type="spellStart"/>
      <w:r w:rsidRPr="00030675">
        <w:rPr>
          <w:sz w:val="22"/>
          <w:szCs w:val="22"/>
          <w:lang w:val="sk-SK"/>
        </w:rPr>
        <w:t>ng</w:t>
      </w:r>
      <w:proofErr w:type="spellEnd"/>
      <w:r w:rsidRPr="00030675">
        <w:rPr>
          <w:sz w:val="22"/>
          <w:szCs w:val="22"/>
          <w:lang w:val="sk-SK"/>
        </w:rPr>
        <w:t xml:space="preserve">/ml pre 14 mg/deň náplasť a 6 </w:t>
      </w:r>
      <w:proofErr w:type="spellStart"/>
      <w:r w:rsidRPr="00030675">
        <w:rPr>
          <w:sz w:val="22"/>
          <w:szCs w:val="22"/>
          <w:lang w:val="sk-SK"/>
        </w:rPr>
        <w:t>ng</w:t>
      </w:r>
      <w:proofErr w:type="spellEnd"/>
      <w:r w:rsidRPr="00030675">
        <w:rPr>
          <w:sz w:val="22"/>
          <w:szCs w:val="22"/>
          <w:lang w:val="sk-SK"/>
        </w:rPr>
        <w:t xml:space="preserve">/ml pre 7 mg/deň náplasť. Pre porovnanie, fajčenie cigariet každú ½ hodinu spôsobí priemernú plazmatickú koncentráciu asi 44 </w:t>
      </w:r>
      <w:proofErr w:type="spellStart"/>
      <w:r w:rsidRPr="00030675">
        <w:rPr>
          <w:sz w:val="22"/>
          <w:szCs w:val="22"/>
          <w:lang w:val="sk-SK"/>
        </w:rPr>
        <w:t>ng</w:t>
      </w:r>
      <w:proofErr w:type="spellEnd"/>
      <w:r w:rsidRPr="00030675">
        <w:rPr>
          <w:sz w:val="22"/>
          <w:szCs w:val="22"/>
          <w:lang w:val="sk-SK"/>
        </w:rPr>
        <w:t>/ml.</w:t>
      </w:r>
    </w:p>
    <w:p w:rsidR="00614F52" w:rsidRPr="00030675" w:rsidRDefault="00614F52" w:rsidP="00614F52">
      <w:pPr>
        <w:rPr>
          <w:sz w:val="22"/>
          <w:szCs w:val="22"/>
          <w:lang w:val="sk-SK"/>
        </w:rPr>
      </w:pPr>
      <w:r w:rsidRPr="00030675">
        <w:rPr>
          <w:sz w:val="22"/>
          <w:szCs w:val="22"/>
          <w:lang w:val="sk-SK"/>
        </w:rPr>
        <w:t xml:space="preserve">Výrazný skorý vrchol koncentrácie nikotínu v krvi, ktorý je vidieť pri inhalácii cigaretového dymu, nie je pozorovaný pri užití </w:t>
      </w:r>
      <w:proofErr w:type="spellStart"/>
      <w:r w:rsidRPr="00030675">
        <w:rPr>
          <w:sz w:val="22"/>
          <w:szCs w:val="22"/>
          <w:lang w:val="sk-SK"/>
        </w:rPr>
        <w:t>NiQuitinu</w:t>
      </w:r>
      <w:proofErr w:type="spellEnd"/>
      <w:r w:rsidRPr="00030675">
        <w:rPr>
          <w:sz w:val="22"/>
          <w:szCs w:val="22"/>
          <w:lang w:val="sk-SK"/>
        </w:rPr>
        <w:t xml:space="preserve"> </w:t>
      </w:r>
      <w:proofErr w:type="spellStart"/>
      <w:r w:rsidRPr="00030675">
        <w:rPr>
          <w:sz w:val="22"/>
          <w:szCs w:val="22"/>
          <w:lang w:val="sk-SK"/>
        </w:rPr>
        <w:t>Clear</w:t>
      </w:r>
      <w:proofErr w:type="spellEnd"/>
      <w:r w:rsidRPr="00030675">
        <w:rPr>
          <w:sz w:val="22"/>
          <w:szCs w:val="22"/>
          <w:lang w:val="sk-SK"/>
        </w:rPr>
        <w:t>.</w:t>
      </w:r>
    </w:p>
    <w:p w:rsidR="00614F52" w:rsidRPr="00030675" w:rsidRDefault="00614F52" w:rsidP="00614F52">
      <w:pPr>
        <w:rPr>
          <w:sz w:val="22"/>
          <w:szCs w:val="22"/>
          <w:lang w:val="sk-SK"/>
        </w:rPr>
      </w:pPr>
      <w:r w:rsidRPr="00030675">
        <w:rPr>
          <w:sz w:val="22"/>
          <w:szCs w:val="22"/>
          <w:lang w:val="sk-SK"/>
        </w:rPr>
        <w:t xml:space="preserve">Po odstránení </w:t>
      </w:r>
      <w:proofErr w:type="spellStart"/>
      <w:r w:rsidRPr="00030675">
        <w:rPr>
          <w:sz w:val="22"/>
          <w:szCs w:val="22"/>
          <w:lang w:val="sk-SK"/>
        </w:rPr>
        <w:t>NiQuitinu</w:t>
      </w:r>
      <w:proofErr w:type="spellEnd"/>
      <w:r w:rsidRPr="00030675">
        <w:rPr>
          <w:sz w:val="22"/>
          <w:szCs w:val="22"/>
          <w:lang w:val="sk-SK"/>
        </w:rPr>
        <w:t xml:space="preserve"> </w:t>
      </w:r>
      <w:proofErr w:type="spellStart"/>
      <w:r w:rsidRPr="00030675">
        <w:rPr>
          <w:sz w:val="22"/>
          <w:szCs w:val="22"/>
          <w:lang w:val="sk-SK"/>
        </w:rPr>
        <w:t>Clear</w:t>
      </w:r>
      <w:proofErr w:type="spellEnd"/>
      <w:r w:rsidRPr="00030675">
        <w:rPr>
          <w:sz w:val="22"/>
          <w:szCs w:val="22"/>
          <w:lang w:val="sk-SK"/>
        </w:rPr>
        <w:t xml:space="preserve"> hladina nikotínu v plazme klesá s polčasom asi 3 hodiny v porovnaní s 2 hodinami pri </w:t>
      </w:r>
      <w:proofErr w:type="spellStart"/>
      <w:r w:rsidRPr="00030675">
        <w:rPr>
          <w:sz w:val="22"/>
          <w:szCs w:val="22"/>
          <w:lang w:val="sk-SK"/>
        </w:rPr>
        <w:t>i.v</w:t>
      </w:r>
      <w:proofErr w:type="spellEnd"/>
      <w:r w:rsidRPr="00030675">
        <w:rPr>
          <w:sz w:val="22"/>
          <w:szCs w:val="22"/>
          <w:lang w:val="sk-SK"/>
        </w:rPr>
        <w:t xml:space="preserve">. podaní, čo je spôsobené pokračujúcou absorpciou nikotínu z kožných zásob. Ak je </w:t>
      </w:r>
      <w:proofErr w:type="spellStart"/>
      <w:r w:rsidRPr="00030675">
        <w:rPr>
          <w:sz w:val="22"/>
          <w:szCs w:val="22"/>
          <w:lang w:val="sk-SK"/>
        </w:rPr>
        <w:t>NiQuitin</w:t>
      </w:r>
      <w:proofErr w:type="spellEnd"/>
      <w:r w:rsidRPr="00030675">
        <w:rPr>
          <w:sz w:val="22"/>
          <w:szCs w:val="22"/>
          <w:lang w:val="sk-SK"/>
        </w:rPr>
        <w:t xml:space="preserve"> </w:t>
      </w:r>
      <w:proofErr w:type="spellStart"/>
      <w:r w:rsidRPr="00030675">
        <w:rPr>
          <w:sz w:val="22"/>
          <w:szCs w:val="22"/>
          <w:lang w:val="sk-SK"/>
        </w:rPr>
        <w:t>Clear</w:t>
      </w:r>
      <w:proofErr w:type="spellEnd"/>
      <w:r w:rsidRPr="00030675">
        <w:rPr>
          <w:sz w:val="22"/>
          <w:szCs w:val="22"/>
          <w:lang w:val="sk-SK"/>
        </w:rPr>
        <w:t xml:space="preserve"> odstránený, väčšina nefajčiarskych pacientov bude mať nedetekovateľné koncentrácie nikotínu za 10-12 hodín. Dávka nikotínu označeného </w:t>
      </w:r>
      <w:proofErr w:type="spellStart"/>
      <w:r w:rsidRPr="00030675">
        <w:rPr>
          <w:sz w:val="22"/>
          <w:szCs w:val="22"/>
          <w:lang w:val="sk-SK"/>
        </w:rPr>
        <w:t>radioaktívnou</w:t>
      </w:r>
      <w:proofErr w:type="spellEnd"/>
      <w:r w:rsidRPr="00030675">
        <w:rPr>
          <w:sz w:val="22"/>
          <w:szCs w:val="22"/>
          <w:lang w:val="sk-SK"/>
        </w:rPr>
        <w:t xml:space="preserve"> látkou podaná intravenózne ukázala distribúciu </w:t>
      </w:r>
      <w:proofErr w:type="spellStart"/>
      <w:r w:rsidRPr="00030675">
        <w:rPr>
          <w:sz w:val="22"/>
          <w:szCs w:val="22"/>
          <w:lang w:val="sk-SK"/>
        </w:rPr>
        <w:t>radioaktivity</w:t>
      </w:r>
      <w:proofErr w:type="spellEnd"/>
      <w:r w:rsidRPr="00030675">
        <w:rPr>
          <w:sz w:val="22"/>
          <w:szCs w:val="22"/>
          <w:lang w:val="sk-SK"/>
        </w:rPr>
        <w:t xml:space="preserve"> zodpovedajúcu krvnému zásobeniu bez selektívneho vychytávania niektorým orgánom. Distribučný objem nikotínu je asi 2,5 l/kg. Hlavný orgán pre elimináciu je pečeň a priemerný plazmatický </w:t>
      </w:r>
      <w:proofErr w:type="spellStart"/>
      <w:r w:rsidRPr="00030675">
        <w:rPr>
          <w:sz w:val="22"/>
          <w:szCs w:val="22"/>
          <w:lang w:val="sk-SK"/>
        </w:rPr>
        <w:t>klírens</w:t>
      </w:r>
      <w:proofErr w:type="spellEnd"/>
      <w:r w:rsidRPr="00030675">
        <w:rPr>
          <w:sz w:val="22"/>
          <w:szCs w:val="22"/>
          <w:lang w:val="sk-SK"/>
        </w:rPr>
        <w:t xml:space="preserve"> je asi 1,2 l/min; obličky a pľúca tiež metabolizujú nikotín. Bolo identifikovaných viac ako 20 </w:t>
      </w:r>
      <w:proofErr w:type="spellStart"/>
      <w:r w:rsidRPr="00030675">
        <w:rPr>
          <w:sz w:val="22"/>
          <w:szCs w:val="22"/>
          <w:lang w:val="sk-SK"/>
        </w:rPr>
        <w:t>metabolitov</w:t>
      </w:r>
      <w:proofErr w:type="spellEnd"/>
      <w:r w:rsidRPr="00030675">
        <w:rPr>
          <w:sz w:val="22"/>
          <w:szCs w:val="22"/>
          <w:lang w:val="sk-SK"/>
        </w:rPr>
        <w:t xml:space="preserve"> nikotínu, všetky sú považované za farmakologicky </w:t>
      </w:r>
      <w:proofErr w:type="spellStart"/>
      <w:r w:rsidRPr="00030675">
        <w:rPr>
          <w:sz w:val="22"/>
          <w:szCs w:val="22"/>
          <w:lang w:val="sk-SK"/>
        </w:rPr>
        <w:t>inaktívne</w:t>
      </w:r>
      <w:proofErr w:type="spellEnd"/>
      <w:r w:rsidRPr="00030675">
        <w:rPr>
          <w:sz w:val="22"/>
          <w:szCs w:val="22"/>
          <w:lang w:val="sk-SK"/>
        </w:rPr>
        <w:t xml:space="preserve">. Hlavnými </w:t>
      </w:r>
      <w:proofErr w:type="spellStart"/>
      <w:r w:rsidRPr="00030675">
        <w:rPr>
          <w:sz w:val="22"/>
          <w:szCs w:val="22"/>
          <w:lang w:val="sk-SK"/>
        </w:rPr>
        <w:t>metabolitmi</w:t>
      </w:r>
      <w:proofErr w:type="spellEnd"/>
      <w:r w:rsidRPr="00030675">
        <w:rPr>
          <w:sz w:val="22"/>
          <w:szCs w:val="22"/>
          <w:lang w:val="sk-SK"/>
        </w:rPr>
        <w:t xml:space="preserve"> sú </w:t>
      </w:r>
      <w:proofErr w:type="spellStart"/>
      <w:r w:rsidRPr="00030675">
        <w:rPr>
          <w:sz w:val="22"/>
          <w:szCs w:val="22"/>
          <w:lang w:val="sk-SK"/>
        </w:rPr>
        <w:t>kotinín</w:t>
      </w:r>
      <w:proofErr w:type="spellEnd"/>
      <w:r w:rsidRPr="00030675">
        <w:rPr>
          <w:sz w:val="22"/>
          <w:szCs w:val="22"/>
          <w:lang w:val="sk-SK"/>
        </w:rPr>
        <w:t xml:space="preserve"> a trans-3-hydroxycotinín. Ustálené plazmatické koncentrácie </w:t>
      </w:r>
      <w:proofErr w:type="spellStart"/>
      <w:r w:rsidRPr="00030675">
        <w:rPr>
          <w:sz w:val="22"/>
          <w:szCs w:val="22"/>
          <w:lang w:val="sk-SK"/>
        </w:rPr>
        <w:t>kotinínu</w:t>
      </w:r>
      <w:proofErr w:type="spellEnd"/>
      <w:r w:rsidRPr="00030675">
        <w:rPr>
          <w:sz w:val="22"/>
          <w:szCs w:val="22"/>
          <w:lang w:val="sk-SK"/>
        </w:rPr>
        <w:t xml:space="preserve"> presahujú koncentráciu nikotínu 10-krát. Polčas nikotínu kolíše od 1 do 2 hodín a </w:t>
      </w:r>
      <w:proofErr w:type="spellStart"/>
      <w:r w:rsidRPr="00030675">
        <w:rPr>
          <w:sz w:val="22"/>
          <w:szCs w:val="22"/>
          <w:lang w:val="sk-SK"/>
        </w:rPr>
        <w:t>kotinínu</w:t>
      </w:r>
      <w:proofErr w:type="spellEnd"/>
      <w:r w:rsidRPr="00030675">
        <w:rPr>
          <w:sz w:val="22"/>
          <w:szCs w:val="22"/>
          <w:lang w:val="sk-SK"/>
        </w:rPr>
        <w:t xml:space="preserve"> medzi </w:t>
      </w:r>
      <w:smartTag w:uri="urn:schemas-microsoft-com:office:smarttags" w:element="metricconverter">
        <w:smartTagPr>
          <w:attr w:name="ProductID" w:val="15 a"/>
        </w:smartTagPr>
        <w:r w:rsidRPr="00030675">
          <w:rPr>
            <w:sz w:val="22"/>
            <w:szCs w:val="22"/>
            <w:lang w:val="sk-SK"/>
          </w:rPr>
          <w:t>15 a</w:t>
        </w:r>
      </w:smartTag>
      <w:r w:rsidRPr="00030675">
        <w:rPr>
          <w:sz w:val="22"/>
          <w:szCs w:val="22"/>
          <w:lang w:val="sk-SK"/>
        </w:rPr>
        <w:t xml:space="preserve"> 20 hodinami. </w:t>
      </w:r>
    </w:p>
    <w:p w:rsidR="00614F52" w:rsidRPr="00030675" w:rsidRDefault="00614F52" w:rsidP="00614F52">
      <w:pPr>
        <w:rPr>
          <w:sz w:val="22"/>
          <w:szCs w:val="22"/>
          <w:lang w:val="sk-SK"/>
        </w:rPr>
      </w:pPr>
      <w:r w:rsidRPr="00030675">
        <w:rPr>
          <w:sz w:val="22"/>
          <w:szCs w:val="22"/>
          <w:lang w:val="sk-SK"/>
        </w:rPr>
        <w:t xml:space="preserve">Nikotín a jeho </w:t>
      </w:r>
      <w:proofErr w:type="spellStart"/>
      <w:r w:rsidRPr="00030675">
        <w:rPr>
          <w:sz w:val="22"/>
          <w:szCs w:val="22"/>
          <w:lang w:val="sk-SK"/>
        </w:rPr>
        <w:t>metabolity</w:t>
      </w:r>
      <w:proofErr w:type="spellEnd"/>
      <w:r w:rsidRPr="00030675">
        <w:rPr>
          <w:sz w:val="22"/>
          <w:szCs w:val="22"/>
          <w:lang w:val="sk-SK"/>
        </w:rPr>
        <w:t xml:space="preserve"> sú vylučované obličkami, asi 10 % nikotínu je vylučovaných obličkami bez zmeny. Najviac 30 % môže byť vylučované močom pri maximálnom prietoku a extrémnej </w:t>
      </w:r>
      <w:proofErr w:type="spellStart"/>
      <w:r w:rsidRPr="00030675">
        <w:rPr>
          <w:sz w:val="22"/>
          <w:szCs w:val="22"/>
          <w:lang w:val="sk-SK"/>
        </w:rPr>
        <w:t>acidifikácii</w:t>
      </w:r>
      <w:proofErr w:type="spellEnd"/>
      <w:r w:rsidRPr="00030675">
        <w:rPr>
          <w:sz w:val="22"/>
          <w:szCs w:val="22"/>
          <w:lang w:val="sk-SK"/>
        </w:rPr>
        <w:t xml:space="preserve"> moču (pH = 5).</w:t>
      </w:r>
    </w:p>
    <w:p w:rsidR="00614F52" w:rsidRPr="00030675" w:rsidRDefault="00614F52" w:rsidP="00614F52">
      <w:pPr>
        <w:rPr>
          <w:sz w:val="22"/>
          <w:szCs w:val="22"/>
          <w:lang w:val="sk-SK"/>
        </w:rPr>
      </w:pPr>
      <w:r w:rsidRPr="00030675">
        <w:rPr>
          <w:sz w:val="22"/>
          <w:szCs w:val="22"/>
          <w:lang w:val="sk-SK"/>
        </w:rPr>
        <w:t xml:space="preserve">Neboli zaznamenané rozdiely v kinetike nikotínu medzi mužmi a ženami užívajúcimi </w:t>
      </w:r>
      <w:proofErr w:type="spellStart"/>
      <w:r w:rsidRPr="00030675">
        <w:rPr>
          <w:sz w:val="22"/>
          <w:szCs w:val="22"/>
          <w:lang w:val="sk-SK"/>
        </w:rPr>
        <w:t>NiQuitin</w:t>
      </w:r>
      <w:proofErr w:type="spellEnd"/>
      <w:r w:rsidRPr="00030675">
        <w:rPr>
          <w:sz w:val="22"/>
          <w:szCs w:val="22"/>
          <w:lang w:val="sk-SK"/>
        </w:rPr>
        <w:t xml:space="preserve"> </w:t>
      </w:r>
      <w:proofErr w:type="spellStart"/>
      <w:r w:rsidRPr="00030675">
        <w:rPr>
          <w:sz w:val="22"/>
          <w:szCs w:val="22"/>
          <w:lang w:val="sk-SK"/>
        </w:rPr>
        <w:t>Clear</w:t>
      </w:r>
      <w:proofErr w:type="spellEnd"/>
      <w:r w:rsidRPr="00030675">
        <w:rPr>
          <w:sz w:val="22"/>
          <w:szCs w:val="22"/>
          <w:lang w:val="sk-SK"/>
        </w:rPr>
        <w:t xml:space="preserve">. Obézni muži užívajúci </w:t>
      </w:r>
      <w:proofErr w:type="spellStart"/>
      <w:r w:rsidRPr="00030675">
        <w:rPr>
          <w:sz w:val="22"/>
          <w:szCs w:val="22"/>
          <w:lang w:val="sk-SK"/>
        </w:rPr>
        <w:t>NiQuitin</w:t>
      </w:r>
      <w:proofErr w:type="spellEnd"/>
      <w:r w:rsidRPr="00030675">
        <w:rPr>
          <w:sz w:val="22"/>
          <w:szCs w:val="22"/>
          <w:lang w:val="sk-SK"/>
        </w:rPr>
        <w:t xml:space="preserve"> </w:t>
      </w:r>
      <w:proofErr w:type="spellStart"/>
      <w:r w:rsidRPr="00030675">
        <w:rPr>
          <w:sz w:val="22"/>
          <w:szCs w:val="22"/>
          <w:lang w:val="sk-SK"/>
        </w:rPr>
        <w:t>Clear</w:t>
      </w:r>
      <w:proofErr w:type="spellEnd"/>
      <w:r w:rsidRPr="00030675">
        <w:rPr>
          <w:sz w:val="22"/>
          <w:szCs w:val="22"/>
          <w:lang w:val="sk-SK"/>
        </w:rPr>
        <w:t xml:space="preserve"> mali </w:t>
      </w:r>
      <w:proofErr w:type="spellStart"/>
      <w:r w:rsidRPr="00030675">
        <w:rPr>
          <w:sz w:val="22"/>
          <w:szCs w:val="22"/>
          <w:lang w:val="sk-SK"/>
        </w:rPr>
        <w:t>signifikantne</w:t>
      </w:r>
      <w:proofErr w:type="spellEnd"/>
      <w:r w:rsidRPr="00030675">
        <w:rPr>
          <w:sz w:val="22"/>
          <w:szCs w:val="22"/>
          <w:lang w:val="sk-SK"/>
        </w:rPr>
        <w:t xml:space="preserve"> nižšie AUC a </w:t>
      </w:r>
      <w:proofErr w:type="spellStart"/>
      <w:r w:rsidRPr="00030675">
        <w:rPr>
          <w:sz w:val="22"/>
          <w:szCs w:val="22"/>
          <w:lang w:val="sk-SK"/>
        </w:rPr>
        <w:t>C</w:t>
      </w:r>
      <w:r w:rsidRPr="00030675">
        <w:rPr>
          <w:sz w:val="22"/>
          <w:szCs w:val="22"/>
          <w:vertAlign w:val="subscript"/>
          <w:lang w:val="sk-SK"/>
        </w:rPr>
        <w:t>max</w:t>
      </w:r>
      <w:proofErr w:type="spellEnd"/>
      <w:r w:rsidRPr="00030675">
        <w:rPr>
          <w:sz w:val="22"/>
          <w:szCs w:val="22"/>
          <w:lang w:val="sk-SK"/>
        </w:rPr>
        <w:t xml:space="preserve"> hodnoty v porovnaní s mužmi s normálnou telesnou hmotnosťou. Lineárna regresia AUC proti telesnej hmotnosti ukázala očakávaný inverzný vzťah (ak hmotnosť stúpa, AUC klesá). Kinetika nikotínu bola veľmi podobná pre všetky miesta aplikácie na hornej polovici tela a hornej vonkajšej časti paže.</w:t>
      </w:r>
    </w:p>
    <w:p w:rsidR="004B41E5" w:rsidRPr="0094338A" w:rsidRDefault="004B41E5" w:rsidP="005F41D8">
      <w:pPr>
        <w:rPr>
          <w:sz w:val="22"/>
          <w:szCs w:val="22"/>
          <w:lang w:val="sk-SK"/>
        </w:rPr>
      </w:pPr>
    </w:p>
    <w:p w:rsidR="00C85AC9" w:rsidRPr="0094338A" w:rsidRDefault="00C85AC9" w:rsidP="005F41D8">
      <w:pPr>
        <w:rPr>
          <w:sz w:val="22"/>
          <w:szCs w:val="22"/>
          <w:lang w:val="sk-SK"/>
        </w:rPr>
      </w:pPr>
    </w:p>
    <w:p w:rsidR="00C85AC9" w:rsidRPr="0094338A" w:rsidRDefault="00C85AC9" w:rsidP="005F41D8">
      <w:pPr>
        <w:rPr>
          <w:b/>
          <w:sz w:val="22"/>
          <w:szCs w:val="22"/>
          <w:lang w:val="sk-SK"/>
        </w:rPr>
      </w:pPr>
      <w:r w:rsidRPr="0094338A">
        <w:rPr>
          <w:b/>
          <w:sz w:val="22"/>
          <w:szCs w:val="22"/>
          <w:lang w:val="sk-SK"/>
        </w:rPr>
        <w:t>5.3</w:t>
      </w:r>
      <w:r w:rsidRPr="0094338A">
        <w:rPr>
          <w:b/>
          <w:sz w:val="22"/>
          <w:szCs w:val="22"/>
          <w:lang w:val="sk-SK"/>
        </w:rPr>
        <w:tab/>
        <w:t>Predklinické údaje o bezpečnosti</w:t>
      </w:r>
    </w:p>
    <w:p w:rsidR="00C367B9" w:rsidRPr="0094338A" w:rsidRDefault="00C367B9" w:rsidP="005F41D8">
      <w:pPr>
        <w:rPr>
          <w:sz w:val="22"/>
          <w:szCs w:val="22"/>
          <w:lang w:val="sk-SK"/>
        </w:rPr>
      </w:pPr>
    </w:p>
    <w:p w:rsidR="00C85AC9" w:rsidRPr="0094338A" w:rsidRDefault="00C85AC9" w:rsidP="005F41D8">
      <w:pPr>
        <w:rPr>
          <w:sz w:val="22"/>
          <w:szCs w:val="22"/>
          <w:lang w:val="sk-SK"/>
        </w:rPr>
      </w:pPr>
      <w:r w:rsidRPr="0094338A">
        <w:rPr>
          <w:sz w:val="22"/>
          <w:szCs w:val="22"/>
          <w:lang w:val="sk-SK"/>
        </w:rPr>
        <w:t xml:space="preserve">Toxicita nikotínu je všeobecne veľmi dobre známa a bola vzatá do úvahy pri odporúčanom dávkovaní. </w:t>
      </w:r>
    </w:p>
    <w:p w:rsidR="00C85AC9" w:rsidRPr="0094338A" w:rsidRDefault="00C85AC9" w:rsidP="005F41D8">
      <w:pPr>
        <w:rPr>
          <w:sz w:val="22"/>
          <w:szCs w:val="22"/>
          <w:lang w:val="sk-SK"/>
        </w:rPr>
      </w:pPr>
      <w:r w:rsidRPr="0094338A">
        <w:rPr>
          <w:sz w:val="22"/>
          <w:szCs w:val="22"/>
          <w:lang w:val="sk-SK"/>
        </w:rPr>
        <w:t xml:space="preserve">Porovnanie systémovej expozície nevyhnutné pre odvodenie týchto nežiaducich reakcií z predklinických testov s tými, ktoré sú spojené s odporučeným použitím </w:t>
      </w:r>
      <w:r w:rsidR="00023E8F" w:rsidRPr="0094338A">
        <w:rPr>
          <w:sz w:val="22"/>
          <w:szCs w:val="22"/>
          <w:lang w:val="sk-SK"/>
        </w:rPr>
        <w:t xml:space="preserve">nikotínových náplastí </w:t>
      </w:r>
      <w:proofErr w:type="spellStart"/>
      <w:r w:rsidRPr="0094338A">
        <w:rPr>
          <w:sz w:val="22"/>
          <w:szCs w:val="22"/>
          <w:lang w:val="sk-SK"/>
        </w:rPr>
        <w:t>NiQuitinu</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ukazujú, že potenciálne riziko je nízke a je prevážené preukázateľným </w:t>
      </w:r>
      <w:r w:rsidR="00107112" w:rsidRPr="0094338A">
        <w:rPr>
          <w:sz w:val="22"/>
          <w:szCs w:val="22"/>
          <w:lang w:val="sk-SK"/>
        </w:rPr>
        <w:t xml:space="preserve">prínosom </w:t>
      </w:r>
      <w:r w:rsidRPr="0094338A">
        <w:rPr>
          <w:sz w:val="22"/>
          <w:szCs w:val="22"/>
          <w:lang w:val="sk-SK"/>
        </w:rPr>
        <w:t>nikotínovej liečby pri prerušení fajčenia.</w:t>
      </w:r>
    </w:p>
    <w:p w:rsidR="00023E8F" w:rsidRPr="0094338A" w:rsidRDefault="00023E8F" w:rsidP="00023E8F">
      <w:pPr>
        <w:pStyle w:val="Zarkazkladnhotextu"/>
        <w:ind w:left="0"/>
        <w:rPr>
          <w:sz w:val="22"/>
          <w:szCs w:val="22"/>
          <w:lang w:val="sk-SK"/>
        </w:rPr>
      </w:pPr>
      <w:r w:rsidRPr="0094338A">
        <w:rPr>
          <w:sz w:val="22"/>
          <w:szCs w:val="22"/>
          <w:lang w:val="sk-SK"/>
        </w:rPr>
        <w:t xml:space="preserve">Vplyv na </w:t>
      </w:r>
      <w:proofErr w:type="spellStart"/>
      <w:r w:rsidRPr="0094338A">
        <w:rPr>
          <w:sz w:val="22"/>
          <w:szCs w:val="22"/>
          <w:lang w:val="sk-SK"/>
        </w:rPr>
        <w:t>fertilitu</w:t>
      </w:r>
      <w:proofErr w:type="spellEnd"/>
      <w:r w:rsidRPr="0094338A">
        <w:rPr>
          <w:sz w:val="22"/>
          <w:szCs w:val="22"/>
          <w:lang w:val="sk-SK"/>
        </w:rPr>
        <w:t xml:space="preserve"> nebol zaznamenaný.</w:t>
      </w:r>
    </w:p>
    <w:p w:rsidR="00023E8F" w:rsidRPr="0094338A" w:rsidRDefault="00023E8F" w:rsidP="00023E8F">
      <w:pPr>
        <w:rPr>
          <w:sz w:val="22"/>
          <w:szCs w:val="22"/>
          <w:lang w:val="sk-SK"/>
        </w:rPr>
      </w:pPr>
      <w:r w:rsidRPr="0094338A">
        <w:rPr>
          <w:sz w:val="22"/>
          <w:szCs w:val="22"/>
          <w:lang w:val="sk-SK"/>
        </w:rPr>
        <w:t xml:space="preserve">Porovnanie systémovej expozície nevyhnutné pre odvodenie týchto nežiaducich reakcií z predklinických testov s tými, ktoré sú spojené s odporučeným použitím </w:t>
      </w:r>
      <w:proofErr w:type="spellStart"/>
      <w:r w:rsidRPr="0094338A">
        <w:rPr>
          <w:sz w:val="22"/>
          <w:szCs w:val="22"/>
          <w:lang w:val="sk-SK"/>
        </w:rPr>
        <w:t>NiQuitinu</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ukazujú, že potenciálne riziko je nízke a je prevážené preukázateľným prínosom nikotínovej liečby pri prerušení fajčenia.</w:t>
      </w:r>
    </w:p>
    <w:p w:rsidR="008F187F" w:rsidRDefault="008F187F" w:rsidP="005F41D8">
      <w:pPr>
        <w:rPr>
          <w:b/>
          <w:sz w:val="22"/>
          <w:szCs w:val="22"/>
          <w:lang w:val="sk-SK"/>
        </w:rPr>
      </w:pPr>
    </w:p>
    <w:p w:rsidR="008F187F" w:rsidRPr="0094338A" w:rsidRDefault="008F187F" w:rsidP="005F41D8">
      <w:pPr>
        <w:rPr>
          <w:b/>
          <w:sz w:val="22"/>
          <w:szCs w:val="22"/>
          <w:lang w:val="sk-SK"/>
        </w:rPr>
      </w:pPr>
    </w:p>
    <w:p w:rsidR="00F53999" w:rsidRPr="0094338A" w:rsidRDefault="00F53999" w:rsidP="005F41D8">
      <w:pPr>
        <w:rPr>
          <w:b/>
          <w:sz w:val="22"/>
          <w:szCs w:val="22"/>
          <w:lang w:val="sk-SK"/>
        </w:rPr>
      </w:pPr>
    </w:p>
    <w:p w:rsidR="00C85AC9" w:rsidRPr="0094338A" w:rsidRDefault="0094338A" w:rsidP="005F41D8">
      <w:pPr>
        <w:rPr>
          <w:b/>
          <w:sz w:val="22"/>
          <w:szCs w:val="22"/>
          <w:lang w:val="sk-SK"/>
        </w:rPr>
      </w:pPr>
      <w:r>
        <w:rPr>
          <w:b/>
          <w:sz w:val="22"/>
          <w:szCs w:val="22"/>
          <w:lang w:val="sk-SK"/>
        </w:rPr>
        <w:t>6.</w:t>
      </w:r>
      <w:r>
        <w:rPr>
          <w:b/>
          <w:sz w:val="22"/>
          <w:szCs w:val="22"/>
          <w:lang w:val="sk-SK"/>
        </w:rPr>
        <w:tab/>
      </w:r>
      <w:r w:rsidR="00C85AC9" w:rsidRPr="0094338A">
        <w:rPr>
          <w:b/>
          <w:sz w:val="22"/>
          <w:szCs w:val="22"/>
          <w:lang w:val="sk-SK"/>
        </w:rPr>
        <w:t xml:space="preserve">FARMACEUTICKÉ  </w:t>
      </w:r>
      <w:r w:rsidR="009555D2" w:rsidRPr="0094338A">
        <w:rPr>
          <w:b/>
          <w:sz w:val="22"/>
          <w:szCs w:val="22"/>
          <w:lang w:val="sk-SK"/>
        </w:rPr>
        <w:t>INFORMÁCIE</w:t>
      </w:r>
    </w:p>
    <w:p w:rsidR="00C85AC9" w:rsidRPr="0094338A" w:rsidRDefault="00C85AC9" w:rsidP="005F41D8">
      <w:pPr>
        <w:rPr>
          <w:b/>
          <w:sz w:val="22"/>
          <w:szCs w:val="22"/>
          <w:lang w:val="sk-SK"/>
        </w:rPr>
      </w:pPr>
    </w:p>
    <w:p w:rsidR="00C85AC9" w:rsidRPr="0094338A" w:rsidRDefault="00C85AC9" w:rsidP="005F41D8">
      <w:pPr>
        <w:rPr>
          <w:b/>
          <w:sz w:val="22"/>
          <w:szCs w:val="22"/>
          <w:lang w:val="sk-SK"/>
        </w:rPr>
      </w:pPr>
      <w:r w:rsidRPr="0094338A">
        <w:rPr>
          <w:b/>
          <w:sz w:val="22"/>
          <w:szCs w:val="22"/>
          <w:lang w:val="sk-SK"/>
        </w:rPr>
        <w:t>6.1</w:t>
      </w:r>
      <w:r w:rsidRPr="0094338A">
        <w:rPr>
          <w:b/>
          <w:sz w:val="22"/>
          <w:szCs w:val="22"/>
          <w:lang w:val="sk-SK"/>
        </w:rPr>
        <w:tab/>
        <w:t>Zoznam pomocných látok</w:t>
      </w:r>
    </w:p>
    <w:p w:rsidR="00C367B9" w:rsidRPr="0094338A" w:rsidRDefault="00C85AC9" w:rsidP="005F41D8">
      <w:pPr>
        <w:rPr>
          <w:sz w:val="22"/>
          <w:szCs w:val="22"/>
          <w:lang w:val="sk-SK"/>
        </w:rPr>
      </w:pPr>
      <w:r w:rsidRPr="0094338A">
        <w:rPr>
          <w:sz w:val="22"/>
          <w:szCs w:val="22"/>
          <w:lang w:val="sk-SK"/>
        </w:rPr>
        <w:tab/>
      </w:r>
    </w:p>
    <w:p w:rsidR="00BE4411" w:rsidRPr="0094338A" w:rsidRDefault="00BE4411" w:rsidP="005F41D8">
      <w:pPr>
        <w:rPr>
          <w:sz w:val="22"/>
          <w:szCs w:val="22"/>
          <w:lang w:val="sk-SK"/>
        </w:rPr>
      </w:pPr>
      <w:proofErr w:type="spellStart"/>
      <w:r w:rsidRPr="0094338A">
        <w:rPr>
          <w:sz w:val="22"/>
          <w:szCs w:val="22"/>
          <w:lang w:val="sk-SK"/>
        </w:rPr>
        <w:t>kopolymér</w:t>
      </w:r>
      <w:proofErr w:type="spellEnd"/>
      <w:r w:rsidRPr="0094338A">
        <w:rPr>
          <w:sz w:val="22"/>
          <w:szCs w:val="22"/>
          <w:lang w:val="sk-SK"/>
        </w:rPr>
        <w:t xml:space="preserve"> etylénu s </w:t>
      </w:r>
      <w:proofErr w:type="spellStart"/>
      <w:r w:rsidRPr="0094338A">
        <w:rPr>
          <w:sz w:val="22"/>
          <w:szCs w:val="22"/>
          <w:lang w:val="sk-SK"/>
        </w:rPr>
        <w:t>vinylacetátom</w:t>
      </w:r>
      <w:proofErr w:type="spellEnd"/>
      <w:r w:rsidRPr="0094338A" w:rsidDel="00BE4411">
        <w:rPr>
          <w:sz w:val="22"/>
          <w:szCs w:val="22"/>
          <w:lang w:val="sk-SK"/>
        </w:rPr>
        <w:t xml:space="preserve"> </w:t>
      </w:r>
    </w:p>
    <w:p w:rsidR="00BE4411" w:rsidRPr="0094338A" w:rsidRDefault="00BE4411" w:rsidP="005F41D8">
      <w:pPr>
        <w:rPr>
          <w:sz w:val="22"/>
          <w:szCs w:val="22"/>
          <w:lang w:val="sk-SK"/>
        </w:rPr>
      </w:pPr>
      <w:proofErr w:type="spellStart"/>
      <w:r w:rsidRPr="0094338A">
        <w:rPr>
          <w:sz w:val="22"/>
          <w:szCs w:val="22"/>
          <w:lang w:val="sk-SK"/>
        </w:rPr>
        <w:t>polyisobutylénová</w:t>
      </w:r>
      <w:proofErr w:type="spellEnd"/>
      <w:r w:rsidRPr="0094338A">
        <w:rPr>
          <w:sz w:val="22"/>
          <w:szCs w:val="22"/>
          <w:lang w:val="sk-SK"/>
        </w:rPr>
        <w:t xml:space="preserve"> </w:t>
      </w:r>
      <w:proofErr w:type="spellStart"/>
      <w:r w:rsidRPr="0094338A">
        <w:rPr>
          <w:sz w:val="22"/>
          <w:szCs w:val="22"/>
          <w:lang w:val="sk-SK"/>
        </w:rPr>
        <w:t>adhezívna</w:t>
      </w:r>
      <w:proofErr w:type="spellEnd"/>
      <w:r w:rsidRPr="0094338A">
        <w:rPr>
          <w:sz w:val="22"/>
          <w:szCs w:val="22"/>
          <w:lang w:val="sk-SK"/>
        </w:rPr>
        <w:t xml:space="preserve"> fólia</w:t>
      </w:r>
    </w:p>
    <w:p w:rsidR="00BE4411" w:rsidRPr="0094338A" w:rsidRDefault="00BE4411" w:rsidP="005F41D8">
      <w:pPr>
        <w:rPr>
          <w:sz w:val="22"/>
          <w:szCs w:val="22"/>
          <w:lang w:val="sk-SK"/>
        </w:rPr>
      </w:pPr>
      <w:r w:rsidRPr="0094338A">
        <w:rPr>
          <w:sz w:val="22"/>
          <w:szCs w:val="22"/>
          <w:lang w:val="sk-SK"/>
        </w:rPr>
        <w:t>polyetylén vysokej hustoty</w:t>
      </w:r>
      <w:r w:rsidRPr="0094338A" w:rsidDel="00BE4411">
        <w:rPr>
          <w:sz w:val="22"/>
          <w:szCs w:val="22"/>
          <w:lang w:val="sk-SK"/>
        </w:rPr>
        <w:t xml:space="preserve"> </w:t>
      </w:r>
    </w:p>
    <w:p w:rsidR="00C85AC9" w:rsidRPr="0094338A" w:rsidRDefault="00BE4411" w:rsidP="005F41D8">
      <w:pPr>
        <w:rPr>
          <w:sz w:val="22"/>
          <w:szCs w:val="22"/>
          <w:lang w:val="sk-SK"/>
        </w:rPr>
      </w:pPr>
      <w:proofErr w:type="spellStart"/>
      <w:r w:rsidRPr="0094338A">
        <w:rPr>
          <w:sz w:val="22"/>
          <w:szCs w:val="22"/>
          <w:lang w:val="sk-SK"/>
        </w:rPr>
        <w:t>polyetyléntereftalát</w:t>
      </w:r>
      <w:proofErr w:type="spellEnd"/>
    </w:p>
    <w:p w:rsidR="00BE4411" w:rsidRPr="0094338A" w:rsidRDefault="00BE4411" w:rsidP="005F41D8">
      <w:pPr>
        <w:rPr>
          <w:sz w:val="22"/>
          <w:szCs w:val="22"/>
          <w:lang w:val="sk-SK"/>
        </w:rPr>
      </w:pPr>
      <w:r w:rsidRPr="0094338A">
        <w:rPr>
          <w:sz w:val="22"/>
          <w:szCs w:val="22"/>
          <w:lang w:val="sk-SK"/>
        </w:rPr>
        <w:t xml:space="preserve">zložená polyesterová fólia </w:t>
      </w:r>
    </w:p>
    <w:p w:rsidR="00C85AC9" w:rsidRPr="0094338A" w:rsidRDefault="00BE4411" w:rsidP="005F41D8">
      <w:pPr>
        <w:rPr>
          <w:sz w:val="22"/>
          <w:szCs w:val="22"/>
          <w:lang w:val="sk-SK"/>
        </w:rPr>
      </w:pPr>
      <w:r w:rsidRPr="0094338A">
        <w:rPr>
          <w:sz w:val="22"/>
          <w:szCs w:val="22"/>
          <w:lang w:val="sk-SK"/>
        </w:rPr>
        <w:t>biely atrament</w:t>
      </w:r>
    </w:p>
    <w:p w:rsidR="00C85AC9" w:rsidRPr="0094338A" w:rsidRDefault="00C85AC9" w:rsidP="005F41D8">
      <w:pPr>
        <w:rPr>
          <w:sz w:val="22"/>
          <w:szCs w:val="22"/>
          <w:lang w:val="sk-SK"/>
        </w:rPr>
      </w:pPr>
    </w:p>
    <w:p w:rsidR="00C85AC9" w:rsidRPr="0094338A" w:rsidRDefault="00C85AC9" w:rsidP="005F41D8">
      <w:pPr>
        <w:rPr>
          <w:b/>
          <w:sz w:val="22"/>
          <w:szCs w:val="22"/>
          <w:lang w:val="sk-SK"/>
        </w:rPr>
      </w:pPr>
      <w:r w:rsidRPr="0094338A">
        <w:rPr>
          <w:b/>
          <w:sz w:val="22"/>
          <w:szCs w:val="22"/>
          <w:lang w:val="sk-SK"/>
        </w:rPr>
        <w:t>6.2</w:t>
      </w:r>
      <w:r w:rsidRPr="0094338A">
        <w:rPr>
          <w:b/>
          <w:sz w:val="22"/>
          <w:szCs w:val="22"/>
          <w:lang w:val="sk-SK"/>
        </w:rPr>
        <w:tab/>
        <w:t>Inkompatibility</w:t>
      </w:r>
    </w:p>
    <w:p w:rsidR="00C367B9" w:rsidRPr="0094338A" w:rsidRDefault="00C85AC9" w:rsidP="005F41D8">
      <w:pPr>
        <w:rPr>
          <w:sz w:val="22"/>
          <w:szCs w:val="22"/>
          <w:lang w:val="sk-SK"/>
        </w:rPr>
      </w:pPr>
      <w:r w:rsidRPr="0094338A">
        <w:rPr>
          <w:sz w:val="22"/>
          <w:szCs w:val="22"/>
          <w:lang w:val="sk-SK"/>
        </w:rPr>
        <w:tab/>
      </w:r>
    </w:p>
    <w:p w:rsidR="00C85AC9" w:rsidRPr="0094338A" w:rsidRDefault="00C85AC9" w:rsidP="005F41D8">
      <w:pPr>
        <w:rPr>
          <w:sz w:val="22"/>
          <w:szCs w:val="22"/>
          <w:lang w:val="sk-SK"/>
        </w:rPr>
      </w:pPr>
      <w:r w:rsidRPr="0094338A">
        <w:rPr>
          <w:sz w:val="22"/>
          <w:szCs w:val="22"/>
          <w:lang w:val="sk-SK"/>
        </w:rPr>
        <w:t>Nie sú známe.</w:t>
      </w:r>
    </w:p>
    <w:p w:rsidR="00C85AC9" w:rsidRPr="0094338A" w:rsidRDefault="00C85AC9" w:rsidP="005F41D8">
      <w:pPr>
        <w:rPr>
          <w:sz w:val="22"/>
          <w:szCs w:val="22"/>
          <w:lang w:val="sk-SK"/>
        </w:rPr>
      </w:pPr>
    </w:p>
    <w:p w:rsidR="00C85AC9" w:rsidRPr="0094338A" w:rsidRDefault="00C85AC9" w:rsidP="005F41D8">
      <w:pPr>
        <w:rPr>
          <w:b/>
          <w:sz w:val="22"/>
          <w:szCs w:val="22"/>
          <w:lang w:val="sk-SK"/>
        </w:rPr>
      </w:pPr>
      <w:r w:rsidRPr="0094338A">
        <w:rPr>
          <w:b/>
          <w:sz w:val="22"/>
          <w:szCs w:val="22"/>
          <w:lang w:val="sk-SK"/>
        </w:rPr>
        <w:t>6.3</w:t>
      </w:r>
      <w:r w:rsidRPr="0094338A">
        <w:rPr>
          <w:b/>
          <w:sz w:val="22"/>
          <w:szCs w:val="22"/>
          <w:lang w:val="sk-SK"/>
        </w:rPr>
        <w:tab/>
        <w:t>Čas použiteľnosti</w:t>
      </w:r>
    </w:p>
    <w:p w:rsidR="00C367B9" w:rsidRPr="0094338A" w:rsidRDefault="00C85AC9" w:rsidP="005F41D8">
      <w:pPr>
        <w:rPr>
          <w:b/>
          <w:sz w:val="22"/>
          <w:szCs w:val="22"/>
          <w:lang w:val="sk-SK"/>
        </w:rPr>
      </w:pPr>
      <w:r w:rsidRPr="0094338A">
        <w:rPr>
          <w:b/>
          <w:sz w:val="22"/>
          <w:szCs w:val="22"/>
          <w:lang w:val="sk-SK"/>
        </w:rPr>
        <w:tab/>
      </w:r>
    </w:p>
    <w:p w:rsidR="00C85AC9" w:rsidRPr="0094338A" w:rsidRDefault="00614F52" w:rsidP="005F41D8">
      <w:pPr>
        <w:rPr>
          <w:sz w:val="22"/>
          <w:szCs w:val="22"/>
          <w:lang w:val="sk-SK"/>
        </w:rPr>
      </w:pPr>
      <w:r>
        <w:rPr>
          <w:sz w:val="22"/>
          <w:szCs w:val="22"/>
          <w:lang w:val="sk-SK"/>
        </w:rPr>
        <w:t>3</w:t>
      </w:r>
      <w:r w:rsidRPr="0094338A">
        <w:rPr>
          <w:sz w:val="22"/>
          <w:szCs w:val="22"/>
          <w:lang w:val="sk-SK"/>
        </w:rPr>
        <w:t xml:space="preserve"> </w:t>
      </w:r>
      <w:r w:rsidR="00C85AC9" w:rsidRPr="0094338A">
        <w:rPr>
          <w:sz w:val="22"/>
          <w:szCs w:val="22"/>
          <w:lang w:val="sk-SK"/>
        </w:rPr>
        <w:t>roky</w:t>
      </w:r>
    </w:p>
    <w:p w:rsidR="00C85AC9" w:rsidRPr="0094338A" w:rsidRDefault="00C85AC9" w:rsidP="005F41D8">
      <w:pPr>
        <w:rPr>
          <w:sz w:val="22"/>
          <w:szCs w:val="22"/>
          <w:lang w:val="sk-SK"/>
        </w:rPr>
      </w:pPr>
    </w:p>
    <w:p w:rsidR="00C85AC9" w:rsidRPr="0094338A" w:rsidRDefault="00C85AC9" w:rsidP="005F41D8">
      <w:pPr>
        <w:rPr>
          <w:b/>
          <w:sz w:val="22"/>
          <w:szCs w:val="22"/>
          <w:lang w:val="sk-SK"/>
        </w:rPr>
      </w:pPr>
      <w:r w:rsidRPr="0094338A">
        <w:rPr>
          <w:b/>
          <w:sz w:val="22"/>
          <w:szCs w:val="22"/>
          <w:lang w:val="sk-SK"/>
        </w:rPr>
        <w:t>6.4</w:t>
      </w:r>
      <w:r w:rsidRPr="0094338A">
        <w:rPr>
          <w:b/>
          <w:sz w:val="22"/>
          <w:szCs w:val="22"/>
          <w:lang w:val="sk-SK"/>
        </w:rPr>
        <w:tab/>
      </w:r>
      <w:r w:rsidR="009555D2" w:rsidRPr="0094338A">
        <w:rPr>
          <w:b/>
          <w:sz w:val="22"/>
          <w:szCs w:val="22"/>
          <w:lang w:val="sk-SK"/>
        </w:rPr>
        <w:t>Špeciálne upozornenia na uchovávanie</w:t>
      </w:r>
    </w:p>
    <w:p w:rsidR="00C367B9" w:rsidRPr="0094338A" w:rsidRDefault="00C85AC9" w:rsidP="005F41D8">
      <w:pPr>
        <w:rPr>
          <w:b/>
          <w:sz w:val="22"/>
          <w:szCs w:val="22"/>
          <w:lang w:val="sk-SK"/>
        </w:rPr>
      </w:pPr>
      <w:r w:rsidRPr="0094338A">
        <w:rPr>
          <w:b/>
          <w:sz w:val="22"/>
          <w:szCs w:val="22"/>
          <w:lang w:val="sk-SK"/>
        </w:rPr>
        <w:tab/>
      </w:r>
    </w:p>
    <w:p w:rsidR="00C85AC9" w:rsidRPr="0094338A" w:rsidRDefault="00023E8F" w:rsidP="005F41D8">
      <w:pPr>
        <w:rPr>
          <w:sz w:val="22"/>
          <w:szCs w:val="22"/>
          <w:lang w:val="sk-SK"/>
        </w:rPr>
      </w:pPr>
      <w:r w:rsidRPr="0094338A">
        <w:rPr>
          <w:sz w:val="22"/>
          <w:szCs w:val="22"/>
          <w:lang w:val="sk-SK"/>
        </w:rPr>
        <w:t xml:space="preserve">Uchovávať </w:t>
      </w:r>
      <w:r w:rsidR="00C85AC9" w:rsidRPr="0094338A">
        <w:rPr>
          <w:sz w:val="22"/>
          <w:szCs w:val="22"/>
          <w:lang w:val="sk-SK"/>
        </w:rPr>
        <w:t>pri teplote do 30</w:t>
      </w:r>
      <w:r w:rsidR="005F41D8" w:rsidRPr="0094338A">
        <w:rPr>
          <w:sz w:val="22"/>
          <w:szCs w:val="22"/>
          <w:lang w:val="sk-SK"/>
        </w:rPr>
        <w:t xml:space="preserve"> </w:t>
      </w:r>
      <w:r w:rsidR="00C85AC9" w:rsidRPr="0094338A">
        <w:rPr>
          <w:sz w:val="22"/>
          <w:szCs w:val="22"/>
          <w:lang w:val="sk-SK"/>
        </w:rPr>
        <w:t>°C.</w:t>
      </w:r>
    </w:p>
    <w:p w:rsidR="00C85AC9" w:rsidRPr="0094338A" w:rsidRDefault="00C85AC9" w:rsidP="005F41D8">
      <w:pPr>
        <w:rPr>
          <w:sz w:val="22"/>
          <w:szCs w:val="22"/>
          <w:lang w:val="sk-SK"/>
        </w:rPr>
      </w:pPr>
    </w:p>
    <w:p w:rsidR="00C85AC9" w:rsidRPr="0094338A" w:rsidRDefault="0094338A" w:rsidP="005F41D8">
      <w:pPr>
        <w:rPr>
          <w:b/>
          <w:sz w:val="22"/>
          <w:szCs w:val="22"/>
          <w:lang w:val="sk-SK"/>
        </w:rPr>
      </w:pPr>
      <w:r>
        <w:rPr>
          <w:b/>
          <w:sz w:val="22"/>
          <w:szCs w:val="22"/>
          <w:lang w:val="sk-SK"/>
        </w:rPr>
        <w:t>6.5</w:t>
      </w:r>
      <w:r>
        <w:rPr>
          <w:b/>
          <w:sz w:val="22"/>
          <w:szCs w:val="22"/>
          <w:lang w:val="sk-SK"/>
        </w:rPr>
        <w:tab/>
      </w:r>
      <w:r w:rsidR="009555D2" w:rsidRPr="0094338A">
        <w:rPr>
          <w:b/>
          <w:sz w:val="22"/>
          <w:szCs w:val="22"/>
          <w:lang w:val="sk-SK"/>
        </w:rPr>
        <w:t>Druh obalu a obsah balenia</w:t>
      </w:r>
    </w:p>
    <w:p w:rsidR="00C367B9" w:rsidRPr="0094338A" w:rsidRDefault="00C367B9" w:rsidP="005F41D8">
      <w:pPr>
        <w:rPr>
          <w:sz w:val="22"/>
          <w:szCs w:val="22"/>
          <w:lang w:val="sk-SK"/>
        </w:rPr>
      </w:pPr>
    </w:p>
    <w:p w:rsidR="00C85AC9" w:rsidRPr="0094338A" w:rsidRDefault="00C85AC9" w:rsidP="005F41D8">
      <w:pPr>
        <w:rPr>
          <w:sz w:val="22"/>
          <w:szCs w:val="22"/>
          <w:lang w:val="sk-SK"/>
        </w:rPr>
      </w:pPr>
      <w:r w:rsidRPr="0094338A">
        <w:rPr>
          <w:sz w:val="22"/>
          <w:szCs w:val="22"/>
          <w:lang w:val="sk-SK"/>
        </w:rPr>
        <w:t>Každá náplasť samostatne uložená v zatavenom vrecku (PET/LDPE/</w:t>
      </w:r>
      <w:proofErr w:type="spellStart"/>
      <w:r w:rsidRPr="0094338A">
        <w:rPr>
          <w:sz w:val="22"/>
          <w:szCs w:val="22"/>
          <w:lang w:val="sk-SK"/>
        </w:rPr>
        <w:t>Al</w:t>
      </w:r>
      <w:proofErr w:type="spellEnd"/>
      <w:r w:rsidRPr="0094338A">
        <w:rPr>
          <w:sz w:val="22"/>
          <w:szCs w:val="22"/>
          <w:lang w:val="sk-SK"/>
        </w:rPr>
        <w:t>/</w:t>
      </w:r>
      <w:proofErr w:type="spellStart"/>
      <w:r w:rsidRPr="0094338A">
        <w:rPr>
          <w:sz w:val="22"/>
          <w:szCs w:val="22"/>
          <w:lang w:val="sk-SK"/>
        </w:rPr>
        <w:t>adhezívna</w:t>
      </w:r>
      <w:proofErr w:type="spellEnd"/>
      <w:r w:rsidRPr="0094338A">
        <w:rPr>
          <w:sz w:val="22"/>
          <w:szCs w:val="22"/>
          <w:lang w:val="sk-SK"/>
        </w:rPr>
        <w:t xml:space="preserve"> vrstva/ </w:t>
      </w:r>
      <w:proofErr w:type="spellStart"/>
      <w:r w:rsidRPr="0094338A">
        <w:rPr>
          <w:sz w:val="22"/>
          <w:szCs w:val="22"/>
          <w:lang w:val="sk-SK"/>
        </w:rPr>
        <w:t>acrylonitril</w:t>
      </w:r>
      <w:proofErr w:type="spellEnd"/>
      <w:r w:rsidRPr="0094338A">
        <w:rPr>
          <w:sz w:val="22"/>
          <w:szCs w:val="22"/>
          <w:lang w:val="sk-SK"/>
        </w:rPr>
        <w:t xml:space="preserve"> </w:t>
      </w:r>
      <w:proofErr w:type="spellStart"/>
      <w:r w:rsidRPr="0094338A">
        <w:rPr>
          <w:sz w:val="22"/>
          <w:szCs w:val="22"/>
          <w:lang w:val="sk-SK"/>
        </w:rPr>
        <w:t>kopolymér</w:t>
      </w:r>
      <w:proofErr w:type="spellEnd"/>
      <w:r w:rsidRPr="0094338A">
        <w:rPr>
          <w:sz w:val="22"/>
          <w:szCs w:val="22"/>
          <w:lang w:val="sk-SK"/>
        </w:rPr>
        <w:t>), písomná informácia</w:t>
      </w:r>
      <w:r w:rsidR="00F15D16" w:rsidRPr="0094338A">
        <w:rPr>
          <w:sz w:val="22"/>
          <w:szCs w:val="22"/>
          <w:lang w:val="sk-SK"/>
        </w:rPr>
        <w:t xml:space="preserve"> pre používateľov</w:t>
      </w:r>
      <w:r w:rsidRPr="0094338A">
        <w:rPr>
          <w:sz w:val="22"/>
          <w:szCs w:val="22"/>
          <w:lang w:val="sk-SK"/>
        </w:rPr>
        <w:t xml:space="preserve">, papierová </w:t>
      </w:r>
      <w:r w:rsidR="00F15D16" w:rsidRPr="0094338A">
        <w:rPr>
          <w:sz w:val="22"/>
          <w:szCs w:val="22"/>
          <w:lang w:val="sk-SK"/>
        </w:rPr>
        <w:t>škatuľka</w:t>
      </w:r>
      <w:r w:rsidRPr="0094338A">
        <w:rPr>
          <w:sz w:val="22"/>
          <w:szCs w:val="22"/>
          <w:lang w:val="sk-SK"/>
        </w:rPr>
        <w:t>.</w:t>
      </w:r>
    </w:p>
    <w:p w:rsidR="00C85AC9" w:rsidRPr="0094338A" w:rsidRDefault="00C85AC9" w:rsidP="005F41D8">
      <w:pPr>
        <w:rPr>
          <w:sz w:val="22"/>
          <w:szCs w:val="22"/>
          <w:lang w:val="sk-SK"/>
        </w:rPr>
      </w:pPr>
      <w:r w:rsidRPr="0094338A">
        <w:rPr>
          <w:sz w:val="22"/>
          <w:szCs w:val="22"/>
          <w:lang w:val="sk-SK"/>
        </w:rPr>
        <w:t xml:space="preserve">Veľkosť balenia: </w:t>
      </w:r>
      <w:smartTag w:uri="urn:schemas-microsoft-com:office:smarttags" w:element="metricconverter">
        <w:smartTagPr>
          <w:attr w:name="ProductID" w:val="7 a"/>
        </w:smartTagPr>
        <w:r w:rsidRPr="0094338A">
          <w:rPr>
            <w:sz w:val="22"/>
            <w:szCs w:val="22"/>
            <w:lang w:val="sk-SK"/>
          </w:rPr>
          <w:t>7 a</w:t>
        </w:r>
      </w:smartTag>
      <w:r w:rsidRPr="0094338A">
        <w:rPr>
          <w:sz w:val="22"/>
          <w:szCs w:val="22"/>
          <w:lang w:val="sk-SK"/>
        </w:rPr>
        <w:t xml:space="preserve"> 14 náplastí</w:t>
      </w:r>
    </w:p>
    <w:p w:rsidR="00C85AC9" w:rsidRPr="0094338A" w:rsidRDefault="00C85AC9" w:rsidP="005F41D8">
      <w:pPr>
        <w:rPr>
          <w:sz w:val="22"/>
          <w:szCs w:val="22"/>
          <w:lang w:val="sk-SK"/>
        </w:rPr>
      </w:pPr>
    </w:p>
    <w:p w:rsidR="00C85AC9" w:rsidRPr="0094338A" w:rsidRDefault="00C85AC9" w:rsidP="005F41D8">
      <w:pPr>
        <w:rPr>
          <w:b/>
          <w:sz w:val="22"/>
          <w:szCs w:val="22"/>
          <w:lang w:val="sk-SK"/>
        </w:rPr>
      </w:pPr>
      <w:r w:rsidRPr="0094338A">
        <w:rPr>
          <w:b/>
          <w:sz w:val="22"/>
          <w:szCs w:val="22"/>
          <w:lang w:val="sk-SK"/>
        </w:rPr>
        <w:t>6.6</w:t>
      </w:r>
      <w:r w:rsidRPr="0094338A">
        <w:rPr>
          <w:b/>
          <w:sz w:val="22"/>
          <w:szCs w:val="22"/>
          <w:lang w:val="sk-SK"/>
        </w:rPr>
        <w:tab/>
      </w:r>
      <w:r w:rsidR="00AC4B85" w:rsidRPr="0094338A">
        <w:rPr>
          <w:b/>
          <w:sz w:val="22"/>
          <w:szCs w:val="22"/>
          <w:lang w:val="sk-SK"/>
        </w:rPr>
        <w:t xml:space="preserve"> Špeciálne opatrenia na likvidáciu a iné zaobchádzanie s liekom</w:t>
      </w:r>
    </w:p>
    <w:p w:rsidR="00C93993" w:rsidRPr="0094338A" w:rsidRDefault="00C93993" w:rsidP="005F41D8">
      <w:pPr>
        <w:rPr>
          <w:sz w:val="22"/>
          <w:szCs w:val="22"/>
          <w:lang w:val="sk-SK"/>
        </w:rPr>
      </w:pPr>
    </w:p>
    <w:p w:rsidR="009555D2" w:rsidRPr="0094338A" w:rsidRDefault="00C85AC9" w:rsidP="005F41D8">
      <w:pPr>
        <w:rPr>
          <w:sz w:val="22"/>
          <w:szCs w:val="22"/>
          <w:lang w:val="sk-SK"/>
        </w:rPr>
      </w:pPr>
      <w:r w:rsidRPr="0094338A">
        <w:rPr>
          <w:sz w:val="22"/>
          <w:szCs w:val="22"/>
          <w:lang w:val="sk-SK"/>
        </w:rPr>
        <w:t xml:space="preserve">Na vonkajšie použitie. </w:t>
      </w:r>
    </w:p>
    <w:p w:rsidR="00C85AC9" w:rsidRPr="0094338A" w:rsidRDefault="00C85AC9" w:rsidP="005F41D8">
      <w:pPr>
        <w:rPr>
          <w:sz w:val="22"/>
          <w:szCs w:val="22"/>
          <w:lang w:val="sk-SK"/>
        </w:rPr>
      </w:pPr>
      <w:r w:rsidRPr="0094338A">
        <w:rPr>
          <w:sz w:val="22"/>
          <w:szCs w:val="22"/>
          <w:lang w:val="sk-SK"/>
        </w:rPr>
        <w:t xml:space="preserve">Ďalšie informácie </w:t>
      </w:r>
      <w:r w:rsidR="00F15D16" w:rsidRPr="0094338A">
        <w:rPr>
          <w:sz w:val="22"/>
          <w:szCs w:val="22"/>
          <w:lang w:val="sk-SK"/>
        </w:rPr>
        <w:t>pozri</w:t>
      </w:r>
      <w:r w:rsidRPr="0094338A">
        <w:rPr>
          <w:sz w:val="22"/>
          <w:szCs w:val="22"/>
          <w:lang w:val="sk-SK"/>
        </w:rPr>
        <w:t xml:space="preserve"> 4.2. Dávkovanie a spôsob podávania.</w:t>
      </w:r>
    </w:p>
    <w:p w:rsidR="00C85AC9" w:rsidRPr="0094338A" w:rsidRDefault="00C85AC9" w:rsidP="005F41D8">
      <w:pPr>
        <w:rPr>
          <w:sz w:val="22"/>
          <w:szCs w:val="22"/>
          <w:lang w:val="sk-SK"/>
        </w:rPr>
      </w:pPr>
    </w:p>
    <w:p w:rsidR="00F53999" w:rsidRPr="0094338A" w:rsidRDefault="00F53999" w:rsidP="005F41D8">
      <w:pPr>
        <w:rPr>
          <w:sz w:val="22"/>
          <w:szCs w:val="22"/>
          <w:lang w:val="sk-SK"/>
        </w:rPr>
      </w:pPr>
    </w:p>
    <w:p w:rsidR="00C85AC9" w:rsidRPr="0094338A" w:rsidRDefault="0094338A" w:rsidP="005F41D8">
      <w:pPr>
        <w:rPr>
          <w:b/>
          <w:sz w:val="22"/>
          <w:szCs w:val="22"/>
          <w:lang w:val="sk-SK"/>
        </w:rPr>
      </w:pPr>
      <w:r>
        <w:rPr>
          <w:b/>
          <w:sz w:val="22"/>
          <w:szCs w:val="22"/>
          <w:lang w:val="sk-SK"/>
        </w:rPr>
        <w:t>7.</w:t>
      </w:r>
      <w:r>
        <w:rPr>
          <w:b/>
          <w:sz w:val="22"/>
          <w:szCs w:val="22"/>
          <w:lang w:val="sk-SK"/>
        </w:rPr>
        <w:tab/>
      </w:r>
      <w:r w:rsidR="00C85AC9" w:rsidRPr="0094338A">
        <w:rPr>
          <w:b/>
          <w:sz w:val="22"/>
          <w:szCs w:val="22"/>
          <w:lang w:val="sk-SK"/>
        </w:rPr>
        <w:t xml:space="preserve">DRŽITEĽ ROZHODNUTIA O REGISTRÁCII </w:t>
      </w:r>
    </w:p>
    <w:p w:rsidR="00C367B9" w:rsidRPr="0094338A" w:rsidRDefault="00C367B9" w:rsidP="005F41D8">
      <w:pPr>
        <w:rPr>
          <w:sz w:val="22"/>
          <w:szCs w:val="22"/>
          <w:lang w:val="sk-SK"/>
        </w:rPr>
      </w:pPr>
    </w:p>
    <w:p w:rsidR="003C1398" w:rsidRDefault="003C1398" w:rsidP="003C1398">
      <w:pPr>
        <w:pStyle w:val="Text"/>
        <w:spacing w:after="0" w:line="240" w:lineRule="auto"/>
        <w:rPr>
          <w:sz w:val="22"/>
          <w:szCs w:val="22"/>
          <w:lang w:val="sk-SK"/>
        </w:rPr>
      </w:pPr>
      <w:r>
        <w:rPr>
          <w:sz w:val="22"/>
          <w:szCs w:val="22"/>
          <w:lang w:val="sk-SK"/>
        </w:rPr>
        <w:t xml:space="preserve">OMEGA PHARMA a.s., </w:t>
      </w:r>
      <w:proofErr w:type="spellStart"/>
      <w:r>
        <w:rPr>
          <w:sz w:val="22"/>
          <w:szCs w:val="22"/>
          <w:lang w:val="sk-SK"/>
        </w:rPr>
        <w:t>Drážní</w:t>
      </w:r>
      <w:proofErr w:type="spellEnd"/>
      <w:r>
        <w:rPr>
          <w:sz w:val="22"/>
          <w:szCs w:val="22"/>
          <w:lang w:val="sk-SK"/>
        </w:rPr>
        <w:t xml:space="preserve"> 253/7, 627 00 Brno, Česká re</w:t>
      </w:r>
      <w:r w:rsidR="008514D4">
        <w:rPr>
          <w:sz w:val="22"/>
          <w:szCs w:val="22"/>
          <w:lang w:val="sk-SK"/>
        </w:rPr>
        <w:t>p</w:t>
      </w:r>
      <w:r>
        <w:rPr>
          <w:sz w:val="22"/>
          <w:szCs w:val="22"/>
          <w:lang w:val="sk-SK"/>
        </w:rPr>
        <w:t xml:space="preserve">ublika </w:t>
      </w:r>
    </w:p>
    <w:p w:rsidR="00DF7742" w:rsidRPr="0094338A" w:rsidRDefault="00DF7742" w:rsidP="005F41D8">
      <w:pPr>
        <w:rPr>
          <w:sz w:val="22"/>
          <w:szCs w:val="22"/>
          <w:lang w:val="sk-SK"/>
        </w:rPr>
      </w:pPr>
    </w:p>
    <w:p w:rsidR="00C85AC9" w:rsidRPr="0094338A" w:rsidRDefault="00C85AC9" w:rsidP="005F41D8">
      <w:pPr>
        <w:rPr>
          <w:sz w:val="22"/>
          <w:szCs w:val="22"/>
          <w:lang w:val="sk-SK"/>
        </w:rPr>
      </w:pPr>
    </w:p>
    <w:p w:rsidR="00C85AC9" w:rsidRPr="0094338A" w:rsidRDefault="0094338A" w:rsidP="005F41D8">
      <w:pPr>
        <w:rPr>
          <w:b/>
          <w:sz w:val="22"/>
          <w:szCs w:val="22"/>
          <w:lang w:val="sk-SK"/>
        </w:rPr>
      </w:pPr>
      <w:r>
        <w:rPr>
          <w:b/>
          <w:sz w:val="22"/>
          <w:szCs w:val="22"/>
          <w:lang w:val="sk-SK"/>
        </w:rPr>
        <w:t>8.</w:t>
      </w:r>
      <w:r>
        <w:rPr>
          <w:b/>
          <w:sz w:val="22"/>
          <w:szCs w:val="22"/>
          <w:lang w:val="sk-SK"/>
        </w:rPr>
        <w:tab/>
      </w:r>
      <w:r w:rsidR="00C85AC9" w:rsidRPr="0094338A">
        <w:rPr>
          <w:b/>
          <w:sz w:val="22"/>
          <w:szCs w:val="22"/>
          <w:lang w:val="sk-SK"/>
        </w:rPr>
        <w:t>REGISTRAČNÉ ČÍSL</w:t>
      </w:r>
      <w:r w:rsidR="009555D2" w:rsidRPr="0094338A">
        <w:rPr>
          <w:b/>
          <w:sz w:val="22"/>
          <w:szCs w:val="22"/>
          <w:lang w:val="sk-SK"/>
        </w:rPr>
        <w:t>A</w:t>
      </w:r>
      <w:r w:rsidR="00C85AC9" w:rsidRPr="0094338A">
        <w:rPr>
          <w:b/>
          <w:sz w:val="22"/>
          <w:szCs w:val="22"/>
          <w:lang w:val="sk-SK"/>
        </w:rPr>
        <w:t xml:space="preserve"> </w:t>
      </w:r>
    </w:p>
    <w:p w:rsidR="00C367B9" w:rsidRPr="0094338A" w:rsidRDefault="00C85AC9" w:rsidP="005F41D8">
      <w:pPr>
        <w:rPr>
          <w:sz w:val="22"/>
          <w:szCs w:val="22"/>
          <w:lang w:val="sk-SK"/>
        </w:rPr>
      </w:pPr>
      <w:r w:rsidRPr="0094338A">
        <w:rPr>
          <w:sz w:val="22"/>
          <w:szCs w:val="22"/>
          <w:lang w:val="sk-SK"/>
        </w:rPr>
        <w:tab/>
      </w:r>
    </w:p>
    <w:p w:rsidR="00C85AC9" w:rsidRPr="0094338A" w:rsidRDefault="00C85AC9" w:rsidP="005F41D8">
      <w:pPr>
        <w:rPr>
          <w:sz w:val="22"/>
          <w:szCs w:val="22"/>
          <w:lang w:val="sk-SK"/>
        </w:rPr>
      </w:pP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w:t>
      </w:r>
      <w:r w:rsidR="000371A4" w:rsidRPr="0094338A">
        <w:rPr>
          <w:sz w:val="22"/>
          <w:szCs w:val="22"/>
          <w:lang w:val="sk-SK"/>
        </w:rPr>
        <w:t xml:space="preserve">  </w:t>
      </w:r>
      <w:r w:rsidRPr="0094338A">
        <w:rPr>
          <w:sz w:val="22"/>
          <w:szCs w:val="22"/>
          <w:lang w:val="sk-SK"/>
        </w:rPr>
        <w:t>7 mg: 87/0237/06-S</w:t>
      </w:r>
    </w:p>
    <w:p w:rsidR="00C85AC9" w:rsidRPr="0094338A" w:rsidRDefault="00C85AC9" w:rsidP="005F41D8">
      <w:pPr>
        <w:rPr>
          <w:sz w:val="22"/>
          <w:szCs w:val="22"/>
          <w:lang w:val="sk-SK"/>
        </w:rPr>
      </w:pP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14 mg: 87/0238/06-S</w:t>
      </w:r>
    </w:p>
    <w:p w:rsidR="00C85AC9" w:rsidRPr="0094338A" w:rsidRDefault="00C85AC9" w:rsidP="005F41D8">
      <w:pPr>
        <w:rPr>
          <w:sz w:val="22"/>
          <w:szCs w:val="22"/>
          <w:lang w:val="sk-SK"/>
        </w:rPr>
      </w:pPr>
      <w:proofErr w:type="spellStart"/>
      <w:r w:rsidRPr="0094338A">
        <w:rPr>
          <w:sz w:val="22"/>
          <w:szCs w:val="22"/>
          <w:lang w:val="sk-SK"/>
        </w:rPr>
        <w:t>NiQuitin</w:t>
      </w:r>
      <w:proofErr w:type="spellEnd"/>
      <w:r w:rsidRPr="0094338A">
        <w:rPr>
          <w:sz w:val="22"/>
          <w:szCs w:val="22"/>
          <w:lang w:val="sk-SK"/>
        </w:rPr>
        <w:t xml:space="preserve"> </w:t>
      </w:r>
      <w:proofErr w:type="spellStart"/>
      <w:r w:rsidRPr="0094338A">
        <w:rPr>
          <w:sz w:val="22"/>
          <w:szCs w:val="22"/>
          <w:lang w:val="sk-SK"/>
        </w:rPr>
        <w:t>Clear</w:t>
      </w:r>
      <w:proofErr w:type="spellEnd"/>
      <w:r w:rsidRPr="0094338A">
        <w:rPr>
          <w:sz w:val="22"/>
          <w:szCs w:val="22"/>
          <w:lang w:val="sk-SK"/>
        </w:rPr>
        <w:t xml:space="preserve"> 21 mg: 87/0239/06-S</w:t>
      </w:r>
    </w:p>
    <w:p w:rsidR="00C85AC9" w:rsidRPr="0094338A" w:rsidRDefault="00C85AC9" w:rsidP="005F41D8">
      <w:pPr>
        <w:rPr>
          <w:sz w:val="22"/>
          <w:szCs w:val="22"/>
          <w:lang w:val="sk-SK"/>
        </w:rPr>
      </w:pPr>
    </w:p>
    <w:p w:rsidR="007029A9" w:rsidRPr="0094338A" w:rsidRDefault="007029A9" w:rsidP="005F41D8">
      <w:pPr>
        <w:rPr>
          <w:sz w:val="22"/>
          <w:szCs w:val="22"/>
          <w:lang w:val="sk-SK"/>
        </w:rPr>
      </w:pPr>
    </w:p>
    <w:p w:rsidR="00C85AC9" w:rsidRPr="0094338A" w:rsidRDefault="0094338A" w:rsidP="005F41D8">
      <w:pPr>
        <w:rPr>
          <w:b/>
          <w:sz w:val="22"/>
          <w:szCs w:val="22"/>
          <w:lang w:val="sk-SK"/>
        </w:rPr>
      </w:pPr>
      <w:r>
        <w:rPr>
          <w:b/>
          <w:sz w:val="22"/>
          <w:szCs w:val="22"/>
          <w:lang w:val="sk-SK"/>
        </w:rPr>
        <w:t>9.</w:t>
      </w:r>
      <w:r>
        <w:rPr>
          <w:b/>
          <w:sz w:val="22"/>
          <w:szCs w:val="22"/>
          <w:lang w:val="sk-SK"/>
        </w:rPr>
        <w:tab/>
      </w:r>
      <w:r w:rsidR="00C85AC9" w:rsidRPr="0094338A">
        <w:rPr>
          <w:b/>
          <w:sz w:val="22"/>
          <w:szCs w:val="22"/>
          <w:lang w:val="sk-SK"/>
        </w:rPr>
        <w:t xml:space="preserve">DÁTUM </w:t>
      </w:r>
      <w:r w:rsidR="009555D2" w:rsidRPr="0094338A">
        <w:rPr>
          <w:b/>
          <w:sz w:val="22"/>
          <w:szCs w:val="22"/>
          <w:lang w:val="sk-SK"/>
        </w:rPr>
        <w:t xml:space="preserve">PRVEJ </w:t>
      </w:r>
      <w:r w:rsidR="00C85AC9" w:rsidRPr="0094338A">
        <w:rPr>
          <w:b/>
          <w:sz w:val="22"/>
          <w:szCs w:val="22"/>
          <w:lang w:val="sk-SK"/>
        </w:rPr>
        <w:t xml:space="preserve">REGISTRÁCIE </w:t>
      </w:r>
      <w:r w:rsidR="009555D2" w:rsidRPr="0094338A">
        <w:rPr>
          <w:b/>
          <w:sz w:val="22"/>
          <w:szCs w:val="22"/>
          <w:lang w:val="sk-SK"/>
        </w:rPr>
        <w:t>/ PREDĹŽENIA REGISTRÁCIE</w:t>
      </w:r>
    </w:p>
    <w:p w:rsidR="00C367B9" w:rsidRPr="0094338A" w:rsidRDefault="00C85AC9" w:rsidP="005F41D8">
      <w:pPr>
        <w:rPr>
          <w:b/>
          <w:sz w:val="22"/>
          <w:szCs w:val="22"/>
          <w:lang w:val="sk-SK"/>
        </w:rPr>
      </w:pPr>
      <w:r w:rsidRPr="0094338A">
        <w:rPr>
          <w:b/>
          <w:sz w:val="22"/>
          <w:szCs w:val="22"/>
          <w:lang w:val="sk-SK"/>
        </w:rPr>
        <w:tab/>
      </w:r>
    </w:p>
    <w:p w:rsidR="00C85AC9" w:rsidRPr="0094338A" w:rsidRDefault="0009674B" w:rsidP="005F41D8">
      <w:pPr>
        <w:rPr>
          <w:sz w:val="22"/>
          <w:szCs w:val="22"/>
          <w:lang w:val="sk-SK"/>
        </w:rPr>
      </w:pPr>
      <w:r w:rsidRPr="0094338A">
        <w:rPr>
          <w:sz w:val="22"/>
          <w:szCs w:val="22"/>
          <w:lang w:val="sk-SK"/>
        </w:rPr>
        <w:t xml:space="preserve">Dátum prvej registrácie: </w:t>
      </w:r>
      <w:r w:rsidR="00C85AC9" w:rsidRPr="0094338A">
        <w:rPr>
          <w:sz w:val="22"/>
          <w:szCs w:val="22"/>
          <w:lang w:val="sk-SK"/>
        </w:rPr>
        <w:t>12.6.2006</w:t>
      </w:r>
      <w:r w:rsidR="00C85AC9" w:rsidRPr="0094338A">
        <w:rPr>
          <w:sz w:val="22"/>
          <w:szCs w:val="22"/>
          <w:lang w:val="sk-SK"/>
        </w:rPr>
        <w:tab/>
      </w:r>
    </w:p>
    <w:p w:rsidR="00C367B9" w:rsidRPr="0094338A" w:rsidRDefault="0009674B" w:rsidP="005F41D8">
      <w:pPr>
        <w:rPr>
          <w:sz w:val="22"/>
          <w:szCs w:val="22"/>
          <w:lang w:val="sk-SK"/>
        </w:rPr>
      </w:pPr>
      <w:r w:rsidRPr="0094338A">
        <w:rPr>
          <w:sz w:val="22"/>
          <w:szCs w:val="22"/>
          <w:lang w:val="sk-SK"/>
        </w:rPr>
        <w:t xml:space="preserve">Dátum posledného predĺženia registrácie: 6.5.2011 </w:t>
      </w:r>
    </w:p>
    <w:p w:rsidR="00F53999" w:rsidRPr="0094338A" w:rsidRDefault="00F53999" w:rsidP="005F41D8">
      <w:pPr>
        <w:rPr>
          <w:b/>
          <w:sz w:val="22"/>
          <w:szCs w:val="22"/>
          <w:lang w:val="sk-SK"/>
        </w:rPr>
      </w:pPr>
    </w:p>
    <w:p w:rsidR="0009674B" w:rsidRPr="0094338A" w:rsidRDefault="005F41D8" w:rsidP="005F41D8">
      <w:pPr>
        <w:rPr>
          <w:b/>
          <w:sz w:val="22"/>
          <w:szCs w:val="22"/>
          <w:lang w:val="sk-SK"/>
        </w:rPr>
      </w:pPr>
      <w:r w:rsidRPr="0094338A">
        <w:rPr>
          <w:b/>
          <w:sz w:val="22"/>
          <w:szCs w:val="22"/>
          <w:lang w:val="sk-SK"/>
        </w:rPr>
        <w:tab/>
      </w:r>
    </w:p>
    <w:p w:rsidR="00C85AC9" w:rsidRPr="0094338A" w:rsidRDefault="007029A9" w:rsidP="005F41D8">
      <w:pPr>
        <w:rPr>
          <w:b/>
          <w:sz w:val="22"/>
          <w:szCs w:val="22"/>
          <w:lang w:val="sk-SK"/>
        </w:rPr>
      </w:pPr>
      <w:r w:rsidRPr="0094338A">
        <w:rPr>
          <w:b/>
          <w:sz w:val="22"/>
          <w:szCs w:val="22"/>
          <w:lang w:val="sk-SK"/>
        </w:rPr>
        <w:t xml:space="preserve">10. </w:t>
      </w:r>
      <w:r w:rsidRPr="0094338A">
        <w:rPr>
          <w:b/>
          <w:sz w:val="22"/>
          <w:szCs w:val="22"/>
          <w:lang w:val="sk-SK"/>
        </w:rPr>
        <w:tab/>
      </w:r>
      <w:r w:rsidR="00C85AC9" w:rsidRPr="0094338A">
        <w:rPr>
          <w:b/>
          <w:sz w:val="22"/>
          <w:szCs w:val="22"/>
          <w:lang w:val="sk-SK"/>
        </w:rPr>
        <w:t>DÁTUM REVÍZIE TEXTU</w:t>
      </w:r>
    </w:p>
    <w:p w:rsidR="00872CD0" w:rsidRPr="0094338A" w:rsidRDefault="00872CD0" w:rsidP="007029A9">
      <w:pPr>
        <w:ind w:left="540" w:hanging="540"/>
        <w:rPr>
          <w:b/>
          <w:bCs/>
          <w:sz w:val="22"/>
          <w:szCs w:val="22"/>
          <w:lang w:val="sk-SK"/>
        </w:rPr>
      </w:pPr>
    </w:p>
    <w:p w:rsidR="00C85AC9" w:rsidRPr="0094338A" w:rsidRDefault="003C1398" w:rsidP="00C93993">
      <w:pPr>
        <w:jc w:val="both"/>
        <w:rPr>
          <w:sz w:val="22"/>
          <w:szCs w:val="22"/>
          <w:lang w:val="sk-SK"/>
        </w:rPr>
      </w:pPr>
      <w:r>
        <w:rPr>
          <w:sz w:val="22"/>
          <w:szCs w:val="22"/>
          <w:lang w:val="sk-SK"/>
        </w:rPr>
        <w:t xml:space="preserve">November </w:t>
      </w:r>
      <w:r w:rsidR="00614F52">
        <w:rPr>
          <w:sz w:val="22"/>
          <w:szCs w:val="22"/>
          <w:lang w:val="sk-SK"/>
        </w:rPr>
        <w:t>2015</w:t>
      </w:r>
    </w:p>
    <w:sectPr w:rsidR="00C85AC9" w:rsidRPr="0094338A" w:rsidSect="00F6069B">
      <w:footerReference w:type="even"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D72" w:rsidRDefault="00600D72">
      <w:r>
        <w:separator/>
      </w:r>
    </w:p>
  </w:endnote>
  <w:endnote w:type="continuationSeparator" w:id="0">
    <w:p w:rsidR="00600D72" w:rsidRDefault="0060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B94" w:rsidRDefault="003044B1" w:rsidP="00853582">
    <w:pPr>
      <w:pStyle w:val="Pta"/>
      <w:framePr w:wrap="around" w:vAnchor="text" w:hAnchor="margin" w:xAlign="center" w:y="1"/>
      <w:rPr>
        <w:rStyle w:val="slostrany"/>
      </w:rPr>
    </w:pPr>
    <w:r>
      <w:rPr>
        <w:rStyle w:val="slostrany"/>
      </w:rPr>
      <w:fldChar w:fldCharType="begin"/>
    </w:r>
    <w:r w:rsidR="00A73B94">
      <w:rPr>
        <w:rStyle w:val="slostrany"/>
      </w:rPr>
      <w:instrText xml:space="preserve">PAGE  </w:instrText>
    </w:r>
    <w:r>
      <w:rPr>
        <w:rStyle w:val="slostrany"/>
      </w:rPr>
      <w:fldChar w:fldCharType="end"/>
    </w:r>
  </w:p>
  <w:p w:rsidR="00A73B94" w:rsidRDefault="00A73B9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B94" w:rsidRDefault="003044B1" w:rsidP="00853582">
    <w:pPr>
      <w:pStyle w:val="Pta"/>
      <w:framePr w:wrap="around" w:vAnchor="text" w:hAnchor="margin" w:xAlign="center" w:y="1"/>
      <w:rPr>
        <w:rStyle w:val="slostrany"/>
      </w:rPr>
    </w:pPr>
    <w:r>
      <w:rPr>
        <w:rStyle w:val="slostrany"/>
      </w:rPr>
      <w:fldChar w:fldCharType="begin"/>
    </w:r>
    <w:r w:rsidR="00A73B94">
      <w:rPr>
        <w:rStyle w:val="slostrany"/>
      </w:rPr>
      <w:instrText xml:space="preserve">PAGE  </w:instrText>
    </w:r>
    <w:r>
      <w:rPr>
        <w:rStyle w:val="slostrany"/>
      </w:rPr>
      <w:fldChar w:fldCharType="separate"/>
    </w:r>
    <w:r w:rsidR="00822BD9">
      <w:rPr>
        <w:rStyle w:val="slostrany"/>
        <w:noProof/>
      </w:rPr>
      <w:t>1</w:t>
    </w:r>
    <w:r>
      <w:rPr>
        <w:rStyle w:val="slostrany"/>
      </w:rPr>
      <w:fldChar w:fldCharType="end"/>
    </w:r>
  </w:p>
  <w:p w:rsidR="00B266D3" w:rsidRPr="00B13886" w:rsidRDefault="00B266D3" w:rsidP="00B13886">
    <w:pPr>
      <w:pStyle w:val="Pta"/>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D72" w:rsidRDefault="00600D72">
      <w:r>
        <w:separator/>
      </w:r>
    </w:p>
  </w:footnote>
  <w:footnote w:type="continuationSeparator" w:id="0">
    <w:p w:rsidR="00600D72" w:rsidRDefault="00600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4A83"/>
    <w:multiLevelType w:val="multilevel"/>
    <w:tmpl w:val="038EDB5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E5C0096"/>
    <w:multiLevelType w:val="multilevel"/>
    <w:tmpl w:val="70BEAAE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EC18E9"/>
    <w:multiLevelType w:val="hybridMultilevel"/>
    <w:tmpl w:val="97C03B88"/>
    <w:lvl w:ilvl="0" w:tplc="6CBA8C06">
      <w:start w:val="1"/>
      <w:numFmt w:val="decimal"/>
      <w:lvlText w:val="%1."/>
      <w:lvlJc w:val="left"/>
      <w:pPr>
        <w:tabs>
          <w:tab w:val="num" w:pos="567"/>
        </w:tabs>
        <w:ind w:left="567" w:hanging="20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1E4B635C"/>
    <w:multiLevelType w:val="multilevel"/>
    <w:tmpl w:val="2304BB58"/>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2025DE0"/>
    <w:multiLevelType w:val="hybridMultilevel"/>
    <w:tmpl w:val="276000BC"/>
    <w:lvl w:ilvl="0" w:tplc="1E1EDED0">
      <w:start w:val="1"/>
      <w:numFmt w:val="decimal"/>
      <w:lvlText w:val="%1."/>
      <w:lvlJc w:val="left"/>
      <w:pPr>
        <w:tabs>
          <w:tab w:val="num" w:pos="567"/>
        </w:tabs>
        <w:ind w:left="567" w:hanging="20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2D136BA6"/>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6">
    <w:nsid w:val="2F127420"/>
    <w:multiLevelType w:val="hybridMultilevel"/>
    <w:tmpl w:val="6EE47EE6"/>
    <w:lvl w:ilvl="0" w:tplc="1E1EDED0">
      <w:start w:val="1"/>
      <w:numFmt w:val="decimal"/>
      <w:lvlText w:val="%1."/>
      <w:lvlJc w:val="left"/>
      <w:pPr>
        <w:tabs>
          <w:tab w:val="num" w:pos="567"/>
        </w:tabs>
        <w:ind w:left="567" w:hanging="20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nsid w:val="366E6AF4"/>
    <w:multiLevelType w:val="multilevel"/>
    <w:tmpl w:val="279024B6"/>
    <w:lvl w:ilvl="0">
      <w:start w:val="1"/>
      <w:numFmt w:val="decimal"/>
      <w:lvlText w:val="%1."/>
      <w:lvlJc w:val="left"/>
      <w:pPr>
        <w:tabs>
          <w:tab w:val="num" w:pos="567"/>
        </w:tabs>
        <w:ind w:left="567" w:hanging="207"/>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8">
    <w:nsid w:val="392627E2"/>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9">
    <w:nsid w:val="48E125A2"/>
    <w:multiLevelType w:val="multilevel"/>
    <w:tmpl w:val="70BEAAE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A764DBD"/>
    <w:multiLevelType w:val="hybridMultilevel"/>
    <w:tmpl w:val="006A62F0"/>
    <w:lvl w:ilvl="0" w:tplc="C0B6834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B77499A"/>
    <w:multiLevelType w:val="hybridMultilevel"/>
    <w:tmpl w:val="B6267B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C72672D"/>
    <w:multiLevelType w:val="hybridMultilevel"/>
    <w:tmpl w:val="DCB245BA"/>
    <w:lvl w:ilvl="0" w:tplc="1E1EDED0">
      <w:start w:val="1"/>
      <w:numFmt w:val="decimal"/>
      <w:lvlText w:val="%1."/>
      <w:lvlJc w:val="left"/>
      <w:pPr>
        <w:tabs>
          <w:tab w:val="num" w:pos="567"/>
        </w:tabs>
        <w:ind w:left="567" w:hanging="20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F6F12E2"/>
    <w:multiLevelType w:val="multilevel"/>
    <w:tmpl w:val="29F27B48"/>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5710D0E"/>
    <w:multiLevelType w:val="hybridMultilevel"/>
    <w:tmpl w:val="E2B25F7E"/>
    <w:lvl w:ilvl="0" w:tplc="1E1EDED0">
      <w:start w:val="1"/>
      <w:numFmt w:val="decimal"/>
      <w:lvlText w:val="%1."/>
      <w:lvlJc w:val="left"/>
      <w:pPr>
        <w:tabs>
          <w:tab w:val="num" w:pos="567"/>
        </w:tabs>
        <w:ind w:left="567" w:hanging="20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nsid w:val="59BA7F03"/>
    <w:multiLevelType w:val="hybridMultilevel"/>
    <w:tmpl w:val="F2567DDC"/>
    <w:lvl w:ilvl="0" w:tplc="1E1EDED0">
      <w:start w:val="1"/>
      <w:numFmt w:val="decimal"/>
      <w:lvlText w:val="%1."/>
      <w:lvlJc w:val="left"/>
      <w:pPr>
        <w:tabs>
          <w:tab w:val="num" w:pos="567"/>
        </w:tabs>
        <w:ind w:left="567" w:hanging="20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5A634F19"/>
    <w:multiLevelType w:val="hybridMultilevel"/>
    <w:tmpl w:val="2A92724C"/>
    <w:lvl w:ilvl="0" w:tplc="A8B6C604">
      <w:start w:val="1"/>
      <w:numFmt w:val="decimal"/>
      <w:lvlText w:val="%1."/>
      <w:lvlJc w:val="left"/>
      <w:pPr>
        <w:tabs>
          <w:tab w:val="num" w:pos="1065"/>
        </w:tabs>
        <w:ind w:left="106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nsid w:val="662311EC"/>
    <w:multiLevelType w:val="hybridMultilevel"/>
    <w:tmpl w:val="84EE4818"/>
    <w:lvl w:ilvl="0" w:tplc="1E1EDED0">
      <w:start w:val="1"/>
      <w:numFmt w:val="decimal"/>
      <w:lvlText w:val="%1."/>
      <w:lvlJc w:val="left"/>
      <w:pPr>
        <w:tabs>
          <w:tab w:val="num" w:pos="567"/>
        </w:tabs>
        <w:ind w:left="567" w:hanging="20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nsid w:val="74287348"/>
    <w:multiLevelType w:val="hybridMultilevel"/>
    <w:tmpl w:val="C5A03FB6"/>
    <w:lvl w:ilvl="0" w:tplc="1E1EDED0">
      <w:start w:val="1"/>
      <w:numFmt w:val="decimal"/>
      <w:lvlText w:val="%1."/>
      <w:lvlJc w:val="left"/>
      <w:pPr>
        <w:tabs>
          <w:tab w:val="num" w:pos="567"/>
        </w:tabs>
        <w:ind w:left="567" w:hanging="20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78244943"/>
    <w:multiLevelType w:val="multilevel"/>
    <w:tmpl w:val="9914047E"/>
    <w:lvl w:ilvl="0">
      <w:start w:val="4"/>
      <w:numFmt w:val="decimal"/>
      <w:lvlText w:val="%1"/>
      <w:lvlJc w:val="left"/>
      <w:pPr>
        <w:tabs>
          <w:tab w:val="num" w:pos="360"/>
        </w:tabs>
        <w:ind w:left="360" w:hanging="360"/>
      </w:pPr>
      <w:rPr>
        <w:rFonts w:hint="default"/>
        <w:b/>
        <w:bCs/>
      </w:rPr>
    </w:lvl>
    <w:lvl w:ilvl="1">
      <w:start w:val="5"/>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440"/>
        </w:tabs>
        <w:ind w:left="1440" w:hanging="1440"/>
      </w:pPr>
      <w:rPr>
        <w:rFonts w:hint="default"/>
        <w:b/>
        <w:bCs/>
      </w:rPr>
    </w:lvl>
  </w:abstractNum>
  <w:abstractNum w:abstractNumId="20">
    <w:nsid w:val="791606D0"/>
    <w:multiLevelType w:val="multilevel"/>
    <w:tmpl w:val="3EAE182C"/>
    <w:lvl w:ilvl="0">
      <w:start w:val="4"/>
      <w:numFmt w:val="decimal"/>
      <w:lvlText w:val="%1."/>
      <w:lvlJc w:val="left"/>
      <w:pPr>
        <w:tabs>
          <w:tab w:val="num" w:pos="720"/>
        </w:tabs>
        <w:ind w:left="720" w:hanging="720"/>
      </w:pPr>
      <w:rPr>
        <w:rFonts w:hint="default"/>
        <w:b/>
        <w:bCs/>
      </w:rPr>
    </w:lvl>
    <w:lvl w:ilvl="1">
      <w:start w:val="6"/>
      <w:numFmt w:val="decimal"/>
      <w:isLgl/>
      <w:lvlText w:val="%1.%2"/>
      <w:lvlJc w:val="left"/>
      <w:pPr>
        <w:tabs>
          <w:tab w:val="num" w:pos="720"/>
        </w:tabs>
        <w:ind w:left="720" w:hanging="720"/>
      </w:pPr>
      <w:rPr>
        <w:rFonts w:hint="default"/>
        <w:b/>
        <w:bCs/>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720"/>
        </w:tabs>
        <w:ind w:left="720" w:hanging="720"/>
      </w:pPr>
      <w:rPr>
        <w:rFonts w:hint="default"/>
        <w:b/>
        <w:bCs/>
      </w:rPr>
    </w:lvl>
    <w:lvl w:ilvl="4">
      <w:start w:val="1"/>
      <w:numFmt w:val="decimal"/>
      <w:isLgl/>
      <w:lvlText w:val="%1.%2.%3.%4.%5"/>
      <w:lvlJc w:val="left"/>
      <w:pPr>
        <w:tabs>
          <w:tab w:val="num" w:pos="720"/>
        </w:tabs>
        <w:ind w:left="720" w:hanging="720"/>
      </w:pPr>
      <w:rPr>
        <w:rFonts w:hint="default"/>
        <w:b/>
        <w:bCs/>
      </w:rPr>
    </w:lvl>
    <w:lvl w:ilvl="5">
      <w:start w:val="1"/>
      <w:numFmt w:val="decimal"/>
      <w:isLgl/>
      <w:lvlText w:val="%1.%2.%3.%4.%5.%6"/>
      <w:lvlJc w:val="left"/>
      <w:pPr>
        <w:tabs>
          <w:tab w:val="num" w:pos="1080"/>
        </w:tabs>
        <w:ind w:left="1080" w:hanging="1080"/>
      </w:pPr>
      <w:rPr>
        <w:rFonts w:hint="default"/>
        <w:b/>
        <w:bCs/>
      </w:rPr>
    </w:lvl>
    <w:lvl w:ilvl="6">
      <w:start w:val="1"/>
      <w:numFmt w:val="decimal"/>
      <w:isLgl/>
      <w:lvlText w:val="%1.%2.%3.%4.%5.%6.%7"/>
      <w:lvlJc w:val="left"/>
      <w:pPr>
        <w:tabs>
          <w:tab w:val="num" w:pos="1080"/>
        </w:tabs>
        <w:ind w:left="1080" w:hanging="1080"/>
      </w:pPr>
      <w:rPr>
        <w:rFonts w:hint="default"/>
        <w:b/>
        <w:bCs/>
      </w:rPr>
    </w:lvl>
    <w:lvl w:ilvl="7">
      <w:start w:val="1"/>
      <w:numFmt w:val="decimal"/>
      <w:isLgl/>
      <w:lvlText w:val="%1.%2.%3.%4.%5.%6.%7.%8"/>
      <w:lvlJc w:val="left"/>
      <w:pPr>
        <w:tabs>
          <w:tab w:val="num" w:pos="1440"/>
        </w:tabs>
        <w:ind w:left="1440" w:hanging="1440"/>
      </w:pPr>
      <w:rPr>
        <w:rFonts w:hint="default"/>
        <w:b/>
        <w:bCs/>
      </w:rPr>
    </w:lvl>
    <w:lvl w:ilvl="8">
      <w:start w:val="1"/>
      <w:numFmt w:val="decimal"/>
      <w:isLgl/>
      <w:lvlText w:val="%1.%2.%3.%4.%5.%6.%7.%8.%9"/>
      <w:lvlJc w:val="left"/>
      <w:pPr>
        <w:tabs>
          <w:tab w:val="num" w:pos="1440"/>
        </w:tabs>
        <w:ind w:left="1440" w:hanging="1440"/>
      </w:pPr>
      <w:rPr>
        <w:rFonts w:hint="default"/>
        <w:b/>
        <w:bCs/>
      </w:rPr>
    </w:lvl>
  </w:abstractNum>
  <w:abstractNum w:abstractNumId="21">
    <w:nsid w:val="79522474"/>
    <w:multiLevelType w:val="multilevel"/>
    <w:tmpl w:val="3EAE182C"/>
    <w:lvl w:ilvl="0">
      <w:start w:val="4"/>
      <w:numFmt w:val="decimal"/>
      <w:lvlText w:val="%1."/>
      <w:lvlJc w:val="left"/>
      <w:pPr>
        <w:tabs>
          <w:tab w:val="num" w:pos="720"/>
        </w:tabs>
        <w:ind w:left="720" w:hanging="720"/>
      </w:pPr>
      <w:rPr>
        <w:rFonts w:hint="default"/>
        <w:b/>
        <w:bCs/>
      </w:rPr>
    </w:lvl>
    <w:lvl w:ilvl="1">
      <w:start w:val="6"/>
      <w:numFmt w:val="decimal"/>
      <w:isLgl/>
      <w:lvlText w:val="%1.%2"/>
      <w:lvlJc w:val="left"/>
      <w:pPr>
        <w:tabs>
          <w:tab w:val="num" w:pos="720"/>
        </w:tabs>
        <w:ind w:left="720" w:hanging="720"/>
      </w:pPr>
      <w:rPr>
        <w:rFonts w:hint="default"/>
        <w:b/>
        <w:bCs/>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720"/>
        </w:tabs>
        <w:ind w:left="720" w:hanging="720"/>
      </w:pPr>
      <w:rPr>
        <w:rFonts w:hint="default"/>
        <w:b/>
        <w:bCs/>
      </w:rPr>
    </w:lvl>
    <w:lvl w:ilvl="4">
      <w:start w:val="1"/>
      <w:numFmt w:val="decimal"/>
      <w:isLgl/>
      <w:lvlText w:val="%1.%2.%3.%4.%5"/>
      <w:lvlJc w:val="left"/>
      <w:pPr>
        <w:tabs>
          <w:tab w:val="num" w:pos="720"/>
        </w:tabs>
        <w:ind w:left="720" w:hanging="720"/>
      </w:pPr>
      <w:rPr>
        <w:rFonts w:hint="default"/>
        <w:b/>
        <w:bCs/>
      </w:rPr>
    </w:lvl>
    <w:lvl w:ilvl="5">
      <w:start w:val="1"/>
      <w:numFmt w:val="decimal"/>
      <w:isLgl/>
      <w:lvlText w:val="%1.%2.%3.%4.%5.%6"/>
      <w:lvlJc w:val="left"/>
      <w:pPr>
        <w:tabs>
          <w:tab w:val="num" w:pos="1080"/>
        </w:tabs>
        <w:ind w:left="1080" w:hanging="1080"/>
      </w:pPr>
      <w:rPr>
        <w:rFonts w:hint="default"/>
        <w:b/>
        <w:bCs/>
      </w:rPr>
    </w:lvl>
    <w:lvl w:ilvl="6">
      <w:start w:val="1"/>
      <w:numFmt w:val="decimal"/>
      <w:isLgl/>
      <w:lvlText w:val="%1.%2.%3.%4.%5.%6.%7"/>
      <w:lvlJc w:val="left"/>
      <w:pPr>
        <w:tabs>
          <w:tab w:val="num" w:pos="1080"/>
        </w:tabs>
        <w:ind w:left="1080" w:hanging="1080"/>
      </w:pPr>
      <w:rPr>
        <w:rFonts w:hint="default"/>
        <w:b/>
        <w:bCs/>
      </w:rPr>
    </w:lvl>
    <w:lvl w:ilvl="7">
      <w:start w:val="1"/>
      <w:numFmt w:val="decimal"/>
      <w:isLgl/>
      <w:lvlText w:val="%1.%2.%3.%4.%5.%6.%7.%8"/>
      <w:lvlJc w:val="left"/>
      <w:pPr>
        <w:tabs>
          <w:tab w:val="num" w:pos="1440"/>
        </w:tabs>
        <w:ind w:left="1440" w:hanging="1440"/>
      </w:pPr>
      <w:rPr>
        <w:rFonts w:hint="default"/>
        <w:b/>
        <w:bCs/>
      </w:rPr>
    </w:lvl>
    <w:lvl w:ilvl="8">
      <w:start w:val="1"/>
      <w:numFmt w:val="decimal"/>
      <w:isLgl/>
      <w:lvlText w:val="%1.%2.%3.%4.%5.%6.%7.%8.%9"/>
      <w:lvlJc w:val="left"/>
      <w:pPr>
        <w:tabs>
          <w:tab w:val="num" w:pos="1440"/>
        </w:tabs>
        <w:ind w:left="1440" w:hanging="1440"/>
      </w:pPr>
      <w:rPr>
        <w:rFonts w:hint="default"/>
        <w:b/>
        <w:bCs/>
      </w:rPr>
    </w:lvl>
  </w:abstractNum>
  <w:num w:numId="1">
    <w:abstractNumId w:val="5"/>
  </w:num>
  <w:num w:numId="2">
    <w:abstractNumId w:val="8"/>
  </w:num>
  <w:num w:numId="3">
    <w:abstractNumId w:val="0"/>
  </w:num>
  <w:num w:numId="4">
    <w:abstractNumId w:val="3"/>
  </w:num>
  <w:num w:numId="5">
    <w:abstractNumId w:val="21"/>
  </w:num>
  <w:num w:numId="6">
    <w:abstractNumId w:val="13"/>
  </w:num>
  <w:num w:numId="7">
    <w:abstractNumId w:val="1"/>
  </w:num>
  <w:num w:numId="8">
    <w:abstractNumId w:val="7"/>
  </w:num>
  <w:num w:numId="9">
    <w:abstractNumId w:val="16"/>
  </w:num>
  <w:num w:numId="10">
    <w:abstractNumId w:val="20"/>
  </w:num>
  <w:num w:numId="11">
    <w:abstractNumId w:val="2"/>
  </w:num>
  <w:num w:numId="12">
    <w:abstractNumId w:val="9"/>
  </w:num>
  <w:num w:numId="13">
    <w:abstractNumId w:val="18"/>
  </w:num>
  <w:num w:numId="14">
    <w:abstractNumId w:val="19"/>
  </w:num>
  <w:num w:numId="15">
    <w:abstractNumId w:val="14"/>
  </w:num>
  <w:num w:numId="16">
    <w:abstractNumId w:val="17"/>
  </w:num>
  <w:num w:numId="17">
    <w:abstractNumId w:val="4"/>
  </w:num>
  <w:num w:numId="18">
    <w:abstractNumId w:val="12"/>
  </w:num>
  <w:num w:numId="19">
    <w:abstractNumId w:val="6"/>
  </w:num>
  <w:num w:numId="20">
    <w:abstractNumId w:val="15"/>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85AC9"/>
    <w:rsid w:val="00004031"/>
    <w:rsid w:val="00023E8F"/>
    <w:rsid w:val="00030675"/>
    <w:rsid w:val="000349CD"/>
    <w:rsid w:val="000371A4"/>
    <w:rsid w:val="0005757A"/>
    <w:rsid w:val="0008533A"/>
    <w:rsid w:val="000903B1"/>
    <w:rsid w:val="000946EC"/>
    <w:rsid w:val="0009674B"/>
    <w:rsid w:val="000A1EB6"/>
    <w:rsid w:val="000B53BD"/>
    <w:rsid w:val="000E0620"/>
    <w:rsid w:val="000E3E8E"/>
    <w:rsid w:val="000F58BF"/>
    <w:rsid w:val="00105C6E"/>
    <w:rsid w:val="00107112"/>
    <w:rsid w:val="001276B4"/>
    <w:rsid w:val="00156358"/>
    <w:rsid w:val="00191A6C"/>
    <w:rsid w:val="00191B25"/>
    <w:rsid w:val="001A5505"/>
    <w:rsid w:val="001C01A1"/>
    <w:rsid w:val="001E0E58"/>
    <w:rsid w:val="001F5827"/>
    <w:rsid w:val="002256A6"/>
    <w:rsid w:val="00242AE9"/>
    <w:rsid w:val="00285FA3"/>
    <w:rsid w:val="0029512F"/>
    <w:rsid w:val="002C3CA6"/>
    <w:rsid w:val="002F32DA"/>
    <w:rsid w:val="003044B1"/>
    <w:rsid w:val="00306D75"/>
    <w:rsid w:val="00331F63"/>
    <w:rsid w:val="00376D8D"/>
    <w:rsid w:val="00397015"/>
    <w:rsid w:val="003C1398"/>
    <w:rsid w:val="003E03EA"/>
    <w:rsid w:val="003E7D6D"/>
    <w:rsid w:val="003F104B"/>
    <w:rsid w:val="00412D34"/>
    <w:rsid w:val="00467C37"/>
    <w:rsid w:val="004A3896"/>
    <w:rsid w:val="004B41E5"/>
    <w:rsid w:val="004F0C74"/>
    <w:rsid w:val="00504F22"/>
    <w:rsid w:val="00587AEE"/>
    <w:rsid w:val="005A18EE"/>
    <w:rsid w:val="005A71CD"/>
    <w:rsid w:val="005F41D8"/>
    <w:rsid w:val="00600D72"/>
    <w:rsid w:val="00614F52"/>
    <w:rsid w:val="006226E3"/>
    <w:rsid w:val="00627BF0"/>
    <w:rsid w:val="006460FB"/>
    <w:rsid w:val="0066389F"/>
    <w:rsid w:val="0066553F"/>
    <w:rsid w:val="00666626"/>
    <w:rsid w:val="00673A96"/>
    <w:rsid w:val="006960FA"/>
    <w:rsid w:val="0069777E"/>
    <w:rsid w:val="006A3204"/>
    <w:rsid w:val="006A4EA9"/>
    <w:rsid w:val="00700627"/>
    <w:rsid w:val="007029A9"/>
    <w:rsid w:val="00740F43"/>
    <w:rsid w:val="007603DC"/>
    <w:rsid w:val="007A31F3"/>
    <w:rsid w:val="007E5D85"/>
    <w:rsid w:val="00822BD9"/>
    <w:rsid w:val="008514D4"/>
    <w:rsid w:val="00853582"/>
    <w:rsid w:val="00865AFB"/>
    <w:rsid w:val="00872CD0"/>
    <w:rsid w:val="0087391F"/>
    <w:rsid w:val="008B12BB"/>
    <w:rsid w:val="008B7A32"/>
    <w:rsid w:val="008C688C"/>
    <w:rsid w:val="008F187F"/>
    <w:rsid w:val="008F747D"/>
    <w:rsid w:val="009078C4"/>
    <w:rsid w:val="0093382B"/>
    <w:rsid w:val="0094338A"/>
    <w:rsid w:val="009555D2"/>
    <w:rsid w:val="00967BDE"/>
    <w:rsid w:val="00996E7E"/>
    <w:rsid w:val="009B68F9"/>
    <w:rsid w:val="009F5A7B"/>
    <w:rsid w:val="00A11FAF"/>
    <w:rsid w:val="00A42F04"/>
    <w:rsid w:val="00A50FE1"/>
    <w:rsid w:val="00A51420"/>
    <w:rsid w:val="00A71D06"/>
    <w:rsid w:val="00A73B94"/>
    <w:rsid w:val="00A83284"/>
    <w:rsid w:val="00A97515"/>
    <w:rsid w:val="00AA2745"/>
    <w:rsid w:val="00AC01D1"/>
    <w:rsid w:val="00AC4B85"/>
    <w:rsid w:val="00AD7AEA"/>
    <w:rsid w:val="00B13886"/>
    <w:rsid w:val="00B17DC4"/>
    <w:rsid w:val="00B259E9"/>
    <w:rsid w:val="00B266D3"/>
    <w:rsid w:val="00B57E2E"/>
    <w:rsid w:val="00B7769D"/>
    <w:rsid w:val="00B901F0"/>
    <w:rsid w:val="00B9439C"/>
    <w:rsid w:val="00BA2424"/>
    <w:rsid w:val="00BA776D"/>
    <w:rsid w:val="00BE4411"/>
    <w:rsid w:val="00BF1FBA"/>
    <w:rsid w:val="00BF3658"/>
    <w:rsid w:val="00BF6A06"/>
    <w:rsid w:val="00C367B9"/>
    <w:rsid w:val="00C401C4"/>
    <w:rsid w:val="00C4161A"/>
    <w:rsid w:val="00C72C5E"/>
    <w:rsid w:val="00C85AC9"/>
    <w:rsid w:val="00C93993"/>
    <w:rsid w:val="00CC52A5"/>
    <w:rsid w:val="00D1422E"/>
    <w:rsid w:val="00D70BF5"/>
    <w:rsid w:val="00D824F1"/>
    <w:rsid w:val="00D86DEF"/>
    <w:rsid w:val="00DB0F35"/>
    <w:rsid w:val="00DF7742"/>
    <w:rsid w:val="00E1436E"/>
    <w:rsid w:val="00E22339"/>
    <w:rsid w:val="00E34DB0"/>
    <w:rsid w:val="00E51173"/>
    <w:rsid w:val="00ED0223"/>
    <w:rsid w:val="00EE2949"/>
    <w:rsid w:val="00F15D16"/>
    <w:rsid w:val="00F477D9"/>
    <w:rsid w:val="00F53999"/>
    <w:rsid w:val="00F6069B"/>
    <w:rsid w:val="00F71D8C"/>
    <w:rsid w:val="00F85EE1"/>
    <w:rsid w:val="00FB5925"/>
    <w:rsid w:val="00FD65E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85AC9"/>
    <w:rPr>
      <w:lang w:val="en-GB" w:eastAsia="sk-SK"/>
    </w:rPr>
  </w:style>
  <w:style w:type="paragraph" w:styleId="Nadpis1">
    <w:name w:val="heading 1"/>
    <w:basedOn w:val="Normlny"/>
    <w:next w:val="Normlny"/>
    <w:qFormat/>
    <w:rsid w:val="00C85AC9"/>
    <w:pPr>
      <w:keepNext/>
      <w:outlineLvl w:val="0"/>
    </w:pPr>
    <w:rPr>
      <w:b/>
      <w:bCs/>
      <w:sz w:val="28"/>
      <w:szCs w:val="28"/>
    </w:rPr>
  </w:style>
  <w:style w:type="paragraph" w:styleId="Nadpis2">
    <w:name w:val="heading 2"/>
    <w:basedOn w:val="Normlny"/>
    <w:next w:val="Normlny"/>
    <w:qFormat/>
    <w:rsid w:val="00C85AC9"/>
    <w:pPr>
      <w:keepNext/>
      <w:spacing w:before="240"/>
      <w:ind w:firstLine="720"/>
      <w:outlineLvl w:val="1"/>
    </w:pPr>
    <w:rPr>
      <w:b/>
      <w:bCs/>
      <w:sz w:val="24"/>
      <w:szCs w:val="24"/>
    </w:rPr>
  </w:style>
  <w:style w:type="paragraph" w:styleId="Nadpis3">
    <w:name w:val="heading 3"/>
    <w:basedOn w:val="Normlny"/>
    <w:next w:val="Normlny"/>
    <w:qFormat/>
    <w:rsid w:val="00C85AC9"/>
    <w:pPr>
      <w:keepNext/>
      <w:ind w:left="720"/>
      <w:outlineLvl w:val="2"/>
    </w:pPr>
    <w:rPr>
      <w:b/>
      <w:bCs/>
      <w:sz w:val="24"/>
      <w:szCs w:val="24"/>
    </w:rPr>
  </w:style>
  <w:style w:type="paragraph" w:styleId="Nadpis4">
    <w:name w:val="heading 4"/>
    <w:basedOn w:val="Normlny"/>
    <w:next w:val="Normlny"/>
    <w:qFormat/>
    <w:rsid w:val="00C85AC9"/>
    <w:pPr>
      <w:keepNext/>
      <w:ind w:left="720"/>
      <w:outlineLvl w:val="3"/>
    </w:pPr>
    <w:rPr>
      <w:sz w:val="24"/>
      <w:szCs w:val="24"/>
    </w:rPr>
  </w:style>
  <w:style w:type="paragraph" w:styleId="Nadpis5">
    <w:name w:val="heading 5"/>
    <w:basedOn w:val="Normlny"/>
    <w:next w:val="Normlny"/>
    <w:qFormat/>
    <w:rsid w:val="00C85AC9"/>
    <w:pPr>
      <w:keepNext/>
      <w:ind w:left="5760" w:hanging="5040"/>
      <w:outlineLvl w:val="4"/>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rsid w:val="00C85AC9"/>
    <w:pPr>
      <w:ind w:left="720"/>
    </w:pPr>
    <w:rPr>
      <w:sz w:val="24"/>
      <w:szCs w:val="24"/>
    </w:rPr>
  </w:style>
  <w:style w:type="paragraph" w:styleId="Zarkazkladnhotextu2">
    <w:name w:val="Body Text Indent 2"/>
    <w:basedOn w:val="Normlny"/>
    <w:rsid w:val="00C85AC9"/>
    <w:pPr>
      <w:ind w:left="720"/>
      <w:jc w:val="both"/>
    </w:pPr>
    <w:rPr>
      <w:rFonts w:ascii="Arial" w:hAnsi="Arial" w:cs="Arial"/>
      <w:lang w:val="sk-SK"/>
    </w:rPr>
  </w:style>
  <w:style w:type="paragraph" w:styleId="Pta">
    <w:name w:val="footer"/>
    <w:basedOn w:val="Normlny"/>
    <w:rsid w:val="00C85AC9"/>
    <w:pPr>
      <w:tabs>
        <w:tab w:val="center" w:pos="4536"/>
        <w:tab w:val="right" w:pos="9072"/>
      </w:tabs>
    </w:pPr>
  </w:style>
  <w:style w:type="character" w:styleId="slostrany">
    <w:name w:val="page number"/>
    <w:basedOn w:val="Predvolenpsmoodseku"/>
    <w:rsid w:val="00C85AC9"/>
  </w:style>
  <w:style w:type="paragraph" w:styleId="Textbubliny">
    <w:name w:val="Balloon Text"/>
    <w:basedOn w:val="Normlny"/>
    <w:semiHidden/>
    <w:rsid w:val="00D86DEF"/>
    <w:rPr>
      <w:rFonts w:ascii="Tahoma" w:hAnsi="Tahoma" w:cs="Tahoma"/>
      <w:sz w:val="16"/>
      <w:szCs w:val="16"/>
    </w:rPr>
  </w:style>
  <w:style w:type="character" w:styleId="Hypertextovprepojenie">
    <w:name w:val="Hyperlink"/>
    <w:basedOn w:val="Predvolenpsmoodseku"/>
    <w:rsid w:val="0009674B"/>
    <w:rPr>
      <w:color w:val="0000FF"/>
      <w:u w:val="single"/>
    </w:rPr>
  </w:style>
  <w:style w:type="character" w:customStyle="1" w:styleId="hps">
    <w:name w:val="hps"/>
    <w:basedOn w:val="Predvolenpsmoodseku"/>
    <w:rsid w:val="00A83284"/>
  </w:style>
  <w:style w:type="paragraph" w:customStyle="1" w:styleId="Text">
    <w:name w:val="Text"/>
    <w:basedOn w:val="Normlny"/>
    <w:rsid w:val="009B68F9"/>
    <w:pPr>
      <w:spacing w:after="240" w:line="312" w:lineRule="atLeast"/>
    </w:pPr>
    <w:rPr>
      <w:sz w:val="24"/>
      <w:lang w:val="en-US" w:eastAsia="en-US"/>
    </w:rPr>
  </w:style>
  <w:style w:type="paragraph" w:styleId="Revzia">
    <w:name w:val="Revision"/>
    <w:hidden/>
    <w:uiPriority w:val="99"/>
    <w:semiHidden/>
    <w:rsid w:val="00CC52A5"/>
    <w:rPr>
      <w:lang w:val="en-GB" w:eastAsia="sk-SK"/>
    </w:rPr>
  </w:style>
  <w:style w:type="paragraph" w:styleId="Odsekzoznamu">
    <w:name w:val="List Paragraph"/>
    <w:basedOn w:val="Normlny"/>
    <w:uiPriority w:val="34"/>
    <w:qFormat/>
    <w:rsid w:val="005F41D8"/>
    <w:pPr>
      <w:ind w:left="720"/>
      <w:contextualSpacing/>
    </w:pPr>
  </w:style>
  <w:style w:type="paragraph" w:styleId="Hlavika">
    <w:name w:val="header"/>
    <w:basedOn w:val="Normlny"/>
    <w:link w:val="HlavikaChar"/>
    <w:uiPriority w:val="99"/>
    <w:semiHidden/>
    <w:unhideWhenUsed/>
    <w:rsid w:val="00DB0F35"/>
    <w:pPr>
      <w:tabs>
        <w:tab w:val="center" w:pos="4536"/>
        <w:tab w:val="right" w:pos="9072"/>
      </w:tabs>
    </w:pPr>
  </w:style>
  <w:style w:type="character" w:customStyle="1" w:styleId="HlavikaChar">
    <w:name w:val="Hlavička Char"/>
    <w:basedOn w:val="Predvolenpsmoodseku"/>
    <w:link w:val="Hlavika"/>
    <w:uiPriority w:val="99"/>
    <w:semiHidden/>
    <w:rsid w:val="00DB0F35"/>
    <w:rPr>
      <w:lang w:val="en-GB"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85AC9"/>
    <w:rPr>
      <w:lang w:val="en-GB" w:eastAsia="sk-SK"/>
    </w:rPr>
  </w:style>
  <w:style w:type="paragraph" w:styleId="Nadpis1">
    <w:name w:val="heading 1"/>
    <w:basedOn w:val="Normlny"/>
    <w:next w:val="Normlny"/>
    <w:qFormat/>
    <w:rsid w:val="00C85AC9"/>
    <w:pPr>
      <w:keepNext/>
      <w:outlineLvl w:val="0"/>
    </w:pPr>
    <w:rPr>
      <w:b/>
      <w:bCs/>
      <w:sz w:val="28"/>
      <w:szCs w:val="28"/>
    </w:rPr>
  </w:style>
  <w:style w:type="paragraph" w:styleId="Nadpis2">
    <w:name w:val="heading 2"/>
    <w:basedOn w:val="Normlny"/>
    <w:next w:val="Normlny"/>
    <w:qFormat/>
    <w:rsid w:val="00C85AC9"/>
    <w:pPr>
      <w:keepNext/>
      <w:spacing w:before="240"/>
      <w:ind w:firstLine="720"/>
      <w:outlineLvl w:val="1"/>
    </w:pPr>
    <w:rPr>
      <w:b/>
      <w:bCs/>
      <w:sz w:val="24"/>
      <w:szCs w:val="24"/>
    </w:rPr>
  </w:style>
  <w:style w:type="paragraph" w:styleId="Nadpis3">
    <w:name w:val="heading 3"/>
    <w:basedOn w:val="Normlny"/>
    <w:next w:val="Normlny"/>
    <w:qFormat/>
    <w:rsid w:val="00C85AC9"/>
    <w:pPr>
      <w:keepNext/>
      <w:ind w:left="720"/>
      <w:outlineLvl w:val="2"/>
    </w:pPr>
    <w:rPr>
      <w:b/>
      <w:bCs/>
      <w:sz w:val="24"/>
      <w:szCs w:val="24"/>
    </w:rPr>
  </w:style>
  <w:style w:type="paragraph" w:styleId="Nadpis4">
    <w:name w:val="heading 4"/>
    <w:basedOn w:val="Normlny"/>
    <w:next w:val="Normlny"/>
    <w:qFormat/>
    <w:rsid w:val="00C85AC9"/>
    <w:pPr>
      <w:keepNext/>
      <w:ind w:left="720"/>
      <w:outlineLvl w:val="3"/>
    </w:pPr>
    <w:rPr>
      <w:sz w:val="24"/>
      <w:szCs w:val="24"/>
    </w:rPr>
  </w:style>
  <w:style w:type="paragraph" w:styleId="Nadpis5">
    <w:name w:val="heading 5"/>
    <w:basedOn w:val="Normlny"/>
    <w:next w:val="Normlny"/>
    <w:qFormat/>
    <w:rsid w:val="00C85AC9"/>
    <w:pPr>
      <w:keepNext/>
      <w:ind w:left="5760" w:hanging="5040"/>
      <w:outlineLvl w:val="4"/>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rsid w:val="00C85AC9"/>
    <w:pPr>
      <w:ind w:left="720"/>
    </w:pPr>
    <w:rPr>
      <w:sz w:val="24"/>
      <w:szCs w:val="24"/>
    </w:rPr>
  </w:style>
  <w:style w:type="paragraph" w:styleId="Zarkazkladnhotextu2">
    <w:name w:val="Body Text Indent 2"/>
    <w:basedOn w:val="Normlny"/>
    <w:rsid w:val="00C85AC9"/>
    <w:pPr>
      <w:ind w:left="720"/>
      <w:jc w:val="both"/>
    </w:pPr>
    <w:rPr>
      <w:rFonts w:ascii="Arial" w:hAnsi="Arial" w:cs="Arial"/>
      <w:lang w:val="sk-SK"/>
    </w:rPr>
  </w:style>
  <w:style w:type="paragraph" w:styleId="Pta">
    <w:name w:val="footer"/>
    <w:basedOn w:val="Normlny"/>
    <w:rsid w:val="00C85AC9"/>
    <w:pPr>
      <w:tabs>
        <w:tab w:val="center" w:pos="4536"/>
        <w:tab w:val="right" w:pos="9072"/>
      </w:tabs>
    </w:pPr>
  </w:style>
  <w:style w:type="character" w:styleId="slostrany">
    <w:name w:val="page number"/>
    <w:basedOn w:val="Predvolenpsmoodseku"/>
    <w:rsid w:val="00C85AC9"/>
  </w:style>
  <w:style w:type="paragraph" w:styleId="Textbubliny">
    <w:name w:val="Balloon Text"/>
    <w:basedOn w:val="Normlny"/>
    <w:semiHidden/>
    <w:rsid w:val="00D86DEF"/>
    <w:rPr>
      <w:rFonts w:ascii="Tahoma" w:hAnsi="Tahoma" w:cs="Tahoma"/>
      <w:sz w:val="16"/>
      <w:szCs w:val="16"/>
    </w:rPr>
  </w:style>
  <w:style w:type="character" w:styleId="Hypertextovprepojenie">
    <w:name w:val="Hyperlink"/>
    <w:basedOn w:val="Predvolenpsmoodseku"/>
    <w:rsid w:val="0009674B"/>
    <w:rPr>
      <w:color w:val="0000FF"/>
      <w:u w:val="single"/>
    </w:rPr>
  </w:style>
  <w:style w:type="character" w:customStyle="1" w:styleId="hps">
    <w:name w:val="hps"/>
    <w:basedOn w:val="Predvolenpsmoodseku"/>
    <w:rsid w:val="00A83284"/>
  </w:style>
  <w:style w:type="paragraph" w:customStyle="1" w:styleId="Text">
    <w:name w:val="Text"/>
    <w:basedOn w:val="Normlny"/>
    <w:rsid w:val="009B68F9"/>
    <w:pPr>
      <w:spacing w:after="240" w:line="312" w:lineRule="atLeast"/>
    </w:pPr>
    <w:rPr>
      <w:sz w:val="24"/>
      <w:lang w:val="en-US" w:eastAsia="en-US"/>
    </w:rPr>
  </w:style>
  <w:style w:type="paragraph" w:styleId="Revzia">
    <w:name w:val="Revision"/>
    <w:hidden/>
    <w:uiPriority w:val="99"/>
    <w:semiHidden/>
    <w:rsid w:val="00CC52A5"/>
    <w:rPr>
      <w:lang w:val="en-GB" w:eastAsia="sk-SK"/>
    </w:rPr>
  </w:style>
  <w:style w:type="paragraph" w:styleId="Odsekzoznamu">
    <w:name w:val="List Paragraph"/>
    <w:basedOn w:val="Normlny"/>
    <w:uiPriority w:val="34"/>
    <w:qFormat/>
    <w:rsid w:val="005F41D8"/>
    <w:pPr>
      <w:ind w:left="720"/>
      <w:contextualSpacing/>
    </w:pPr>
  </w:style>
  <w:style w:type="paragraph" w:styleId="Hlavika">
    <w:name w:val="header"/>
    <w:basedOn w:val="Normlny"/>
    <w:link w:val="HlavikaChar"/>
    <w:uiPriority w:val="99"/>
    <w:semiHidden/>
    <w:unhideWhenUsed/>
    <w:rsid w:val="00DB0F35"/>
    <w:pPr>
      <w:tabs>
        <w:tab w:val="center" w:pos="4536"/>
        <w:tab w:val="right" w:pos="9072"/>
      </w:tabs>
    </w:pPr>
  </w:style>
  <w:style w:type="character" w:customStyle="1" w:styleId="HlavikaChar">
    <w:name w:val="Hlavička Char"/>
    <w:basedOn w:val="Predvolenpsmoodseku"/>
    <w:link w:val="Hlavika"/>
    <w:uiPriority w:val="99"/>
    <w:semiHidden/>
    <w:rsid w:val="00DB0F35"/>
    <w:rPr>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511348">
      <w:bodyDiv w:val="1"/>
      <w:marLeft w:val="0"/>
      <w:marRight w:val="0"/>
      <w:marTop w:val="0"/>
      <w:marBottom w:val="0"/>
      <w:divBdr>
        <w:top w:val="none" w:sz="0" w:space="0" w:color="auto"/>
        <w:left w:val="none" w:sz="0" w:space="0" w:color="auto"/>
        <w:bottom w:val="none" w:sz="0" w:space="0" w:color="auto"/>
        <w:right w:val="none" w:sz="0" w:space="0" w:color="auto"/>
      </w:divBdr>
    </w:div>
    <w:div w:id="195042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3AC42-8150-4D26-A960-604B8566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2942</Words>
  <Characters>16771</Characters>
  <Application>Microsoft Office Word</Application>
  <DocSecurity>0</DocSecurity>
  <Lines>139</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GlaxoSmithKline</Company>
  <LinksUpToDate>false</LinksUpToDate>
  <CharactersWithSpaces>19674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mxm4225</dc:creator>
  <cp:lastModifiedBy>Duchajová, Gabriela</cp:lastModifiedBy>
  <cp:revision>10</cp:revision>
  <cp:lastPrinted>2015-01-15T14:14:00Z</cp:lastPrinted>
  <dcterms:created xsi:type="dcterms:W3CDTF">2015-11-23T13:36:00Z</dcterms:created>
  <dcterms:modified xsi:type="dcterms:W3CDTF">2015-11-24T07:27:00Z</dcterms:modified>
</cp:coreProperties>
</file>