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26" w:rsidRDefault="000D48AD" w:rsidP="00543F37">
      <w:pPr>
        <w:tabs>
          <w:tab w:val="left" w:pos="567"/>
        </w:tabs>
        <w:jc w:val="center"/>
        <w:rPr>
          <w:b/>
          <w:szCs w:val="22"/>
          <w:lang w:val="sk-SK"/>
        </w:rPr>
      </w:pPr>
      <w:bookmarkStart w:id="0" w:name="_GoBack"/>
      <w:bookmarkEnd w:id="0"/>
      <w:r w:rsidRPr="00064B5A">
        <w:rPr>
          <w:b/>
          <w:szCs w:val="22"/>
          <w:lang w:val="sk-SK"/>
        </w:rPr>
        <w:t>SÚHRN CHARAKTERISTICKÝCH VLASTNOSTÍ LIEKU</w:t>
      </w:r>
    </w:p>
    <w:p w:rsidR="008A6C37" w:rsidRDefault="008A6C37" w:rsidP="00543F37">
      <w:pPr>
        <w:tabs>
          <w:tab w:val="left" w:pos="567"/>
        </w:tabs>
        <w:jc w:val="center"/>
        <w:rPr>
          <w:b/>
          <w:szCs w:val="22"/>
          <w:lang w:val="sk-SK"/>
        </w:rPr>
      </w:pPr>
    </w:p>
    <w:p w:rsidR="008A6C37" w:rsidRDefault="008A6C37" w:rsidP="00543F37">
      <w:pPr>
        <w:tabs>
          <w:tab w:val="left" w:pos="567"/>
        </w:tabs>
        <w:jc w:val="center"/>
        <w:rPr>
          <w:b/>
          <w:szCs w:val="22"/>
          <w:lang w:val="sk-SK"/>
        </w:rPr>
      </w:pPr>
    </w:p>
    <w:p w:rsidR="000D48AD" w:rsidRPr="00064B5A" w:rsidRDefault="000D48AD" w:rsidP="008A6C37">
      <w:pPr>
        <w:tabs>
          <w:tab w:val="left" w:pos="567"/>
        </w:tabs>
        <w:rPr>
          <w:szCs w:val="22"/>
          <w:lang w:val="sk-SK"/>
        </w:rPr>
      </w:pPr>
      <w:r w:rsidRPr="00064B5A">
        <w:rPr>
          <w:b/>
          <w:szCs w:val="22"/>
          <w:lang w:val="sk-SK"/>
        </w:rPr>
        <w:t>1.</w:t>
      </w:r>
      <w:r w:rsidRPr="00064B5A">
        <w:rPr>
          <w:b/>
          <w:szCs w:val="22"/>
          <w:lang w:val="sk-SK"/>
        </w:rPr>
        <w:tab/>
        <w:t>NÁZOV LIEKU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426006" w:rsidRPr="00064B5A" w:rsidRDefault="00426006" w:rsidP="00543F37">
      <w:pPr>
        <w:tabs>
          <w:tab w:val="left" w:pos="567"/>
        </w:tabs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</w:t>
      </w:r>
      <w:r w:rsidR="00EE47EF">
        <w:rPr>
          <w:szCs w:val="22"/>
          <w:lang w:val="sk-SK"/>
        </w:rPr>
        <w:t>scitalopram</w:t>
      </w:r>
      <w:proofErr w:type="spellEnd"/>
      <w:r w:rsidRPr="00064B5A">
        <w:rPr>
          <w:szCs w:val="22"/>
          <w:lang w:val="sk-SK"/>
        </w:rPr>
        <w:t xml:space="preserve"> FARMAX 10 mg </w:t>
      </w:r>
    </w:p>
    <w:p w:rsidR="006E30EF" w:rsidRPr="00064B5A" w:rsidRDefault="00426006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>filmom obalené tablety</w:t>
      </w:r>
    </w:p>
    <w:p w:rsidR="006E30EF" w:rsidRDefault="006E30EF" w:rsidP="00543F37">
      <w:pPr>
        <w:tabs>
          <w:tab w:val="left" w:pos="567"/>
        </w:tabs>
        <w:rPr>
          <w:b/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b/>
          <w:szCs w:val="22"/>
          <w:lang w:val="sk-SK"/>
        </w:rPr>
        <w:t>2.</w:t>
      </w:r>
      <w:r w:rsidRPr="00064B5A">
        <w:rPr>
          <w:b/>
          <w:szCs w:val="22"/>
          <w:lang w:val="sk-SK"/>
        </w:rPr>
        <w:tab/>
        <w:t>KVALITATÍVNE A KVANTITATÍVNE ZLOŽENIE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426006" w:rsidRPr="00064B5A" w:rsidRDefault="001C665F" w:rsidP="00543F37">
      <w:pPr>
        <w:tabs>
          <w:tab w:val="left" w:pos="567"/>
        </w:tabs>
        <w:rPr>
          <w:szCs w:val="22"/>
          <w:lang w:val="sk-SK"/>
        </w:rPr>
      </w:pPr>
      <w:r>
        <w:rPr>
          <w:szCs w:val="22"/>
          <w:lang w:val="sk-SK"/>
        </w:rPr>
        <w:t>Jedna</w:t>
      </w:r>
      <w:r w:rsidR="00426006" w:rsidRPr="00064B5A">
        <w:rPr>
          <w:szCs w:val="22"/>
          <w:lang w:val="sk-SK"/>
        </w:rPr>
        <w:t xml:space="preserve"> filmom obalená tableta obsahuje 10 mg </w:t>
      </w:r>
      <w:proofErr w:type="spellStart"/>
      <w:r w:rsidR="00B934CB">
        <w:rPr>
          <w:szCs w:val="22"/>
          <w:lang w:val="sk-SK"/>
        </w:rPr>
        <w:t>escitalopramu</w:t>
      </w:r>
      <w:proofErr w:type="spellEnd"/>
      <w:r w:rsidR="00426006" w:rsidRPr="00064B5A">
        <w:rPr>
          <w:szCs w:val="22"/>
          <w:lang w:val="sk-SK"/>
        </w:rPr>
        <w:t xml:space="preserve"> (vo forme </w:t>
      </w:r>
      <w:proofErr w:type="spellStart"/>
      <w:r w:rsidR="00426006" w:rsidRPr="00064B5A">
        <w:rPr>
          <w:szCs w:val="22"/>
          <w:lang w:val="sk-SK"/>
        </w:rPr>
        <w:t>oxalátu</w:t>
      </w:r>
      <w:proofErr w:type="spellEnd"/>
      <w:r w:rsidR="00426006" w:rsidRPr="00064B5A">
        <w:rPr>
          <w:szCs w:val="22"/>
          <w:lang w:val="sk-SK"/>
        </w:rPr>
        <w:t>).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>Úplný zoznam pomocných látok, pozri časť 6.1.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caps/>
          <w:szCs w:val="22"/>
          <w:lang w:val="sk-SK"/>
        </w:rPr>
      </w:pPr>
      <w:r w:rsidRPr="00064B5A">
        <w:rPr>
          <w:b/>
          <w:szCs w:val="22"/>
          <w:lang w:val="sk-SK"/>
        </w:rPr>
        <w:t>3.</w:t>
      </w:r>
      <w:r w:rsidRPr="00064B5A">
        <w:rPr>
          <w:b/>
          <w:szCs w:val="22"/>
          <w:lang w:val="sk-SK"/>
        </w:rPr>
        <w:tab/>
        <w:t>LIEKOVÁ FORMA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>Filmom obalená tableta</w:t>
      </w:r>
    </w:p>
    <w:p w:rsidR="001C665F" w:rsidRPr="00064B5A" w:rsidRDefault="001C665F" w:rsidP="00543F37">
      <w:pPr>
        <w:tabs>
          <w:tab w:val="left" w:pos="567"/>
        </w:tabs>
        <w:rPr>
          <w:szCs w:val="22"/>
          <w:lang w:val="sk-SK"/>
        </w:rPr>
      </w:pPr>
    </w:p>
    <w:p w:rsidR="00426006" w:rsidRPr="00064B5A" w:rsidRDefault="002C66B5" w:rsidP="00543F37">
      <w:pPr>
        <w:tabs>
          <w:tab w:val="left" w:pos="567"/>
        </w:tabs>
        <w:rPr>
          <w:noProof/>
          <w:szCs w:val="22"/>
          <w:lang w:val="pt-PT"/>
        </w:rPr>
      </w:pPr>
      <w:r>
        <w:rPr>
          <w:szCs w:val="22"/>
          <w:lang w:val="sk-SK"/>
        </w:rPr>
        <w:t>E</w:t>
      </w:r>
      <w:r w:rsidR="00426006" w:rsidRPr="00064B5A">
        <w:rPr>
          <w:szCs w:val="22"/>
          <w:lang w:val="sk-SK"/>
        </w:rPr>
        <w:t>lipsovité</w:t>
      </w:r>
      <w:r>
        <w:rPr>
          <w:szCs w:val="22"/>
          <w:lang w:val="sk-SK"/>
        </w:rPr>
        <w:t xml:space="preserve">, </w:t>
      </w:r>
      <w:r w:rsidR="00426006" w:rsidRPr="00064B5A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</w:t>
      </w:r>
      <w:r w:rsidRPr="00064B5A">
        <w:rPr>
          <w:szCs w:val="22"/>
          <w:lang w:val="sk-SK"/>
        </w:rPr>
        <w:t>iele</w:t>
      </w:r>
      <w:r>
        <w:rPr>
          <w:szCs w:val="22"/>
          <w:lang w:val="sk-SK"/>
        </w:rPr>
        <w:t xml:space="preserve">, konvexné </w:t>
      </w:r>
      <w:r w:rsidR="00426006" w:rsidRPr="00064B5A">
        <w:rPr>
          <w:szCs w:val="22"/>
          <w:lang w:val="sk-SK"/>
        </w:rPr>
        <w:t xml:space="preserve">tablety s ryhou </w:t>
      </w:r>
      <w:r w:rsidR="00B934CB">
        <w:rPr>
          <w:szCs w:val="22"/>
          <w:lang w:val="sk-SK"/>
        </w:rPr>
        <w:t>na</w:t>
      </w:r>
      <w:r w:rsidR="00426006" w:rsidRPr="00064B5A">
        <w:rPr>
          <w:szCs w:val="22"/>
          <w:lang w:val="sk-SK"/>
        </w:rPr>
        <w:t xml:space="preserve"> obidvoch stranách.</w:t>
      </w:r>
    </w:p>
    <w:p w:rsidR="00426006" w:rsidRDefault="00F47343" w:rsidP="00543F37">
      <w:pPr>
        <w:rPr>
          <w:noProof/>
          <w:szCs w:val="22"/>
          <w:lang w:val="pt-PT"/>
        </w:rPr>
      </w:pPr>
      <w:r>
        <w:rPr>
          <w:noProof/>
          <w:szCs w:val="22"/>
          <w:lang w:val="pt-PT"/>
        </w:rPr>
        <w:t>T</w:t>
      </w:r>
      <w:r w:rsidR="00426006" w:rsidRPr="00064B5A">
        <w:rPr>
          <w:noProof/>
          <w:szCs w:val="22"/>
          <w:lang w:val="pt-PT"/>
        </w:rPr>
        <w:t xml:space="preserve">ableta sa môže rozdeliť na rovnaké </w:t>
      </w:r>
      <w:r>
        <w:rPr>
          <w:noProof/>
          <w:szCs w:val="22"/>
          <w:lang w:val="pt-PT"/>
        </w:rPr>
        <w:t>dávky</w:t>
      </w:r>
      <w:r w:rsidR="00426006" w:rsidRPr="00064B5A">
        <w:rPr>
          <w:noProof/>
          <w:szCs w:val="22"/>
          <w:lang w:val="pt-PT"/>
        </w:rPr>
        <w:t>.</w:t>
      </w:r>
    </w:p>
    <w:p w:rsidR="00DA4A79" w:rsidRPr="00064B5A" w:rsidRDefault="00DA4A79" w:rsidP="00543F37">
      <w:pPr>
        <w:rPr>
          <w:noProof/>
          <w:szCs w:val="22"/>
          <w:lang w:val="pt-PT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caps/>
          <w:szCs w:val="22"/>
          <w:lang w:val="sk-SK"/>
        </w:rPr>
      </w:pPr>
      <w:r w:rsidRPr="00064B5A">
        <w:rPr>
          <w:b/>
          <w:caps/>
          <w:szCs w:val="22"/>
          <w:lang w:val="sk-SK"/>
        </w:rPr>
        <w:t>4.</w:t>
      </w:r>
      <w:r w:rsidRPr="00064B5A">
        <w:rPr>
          <w:b/>
          <w:caps/>
          <w:szCs w:val="22"/>
          <w:lang w:val="sk-SK"/>
        </w:rPr>
        <w:tab/>
        <w:t>KLINICKÉ ÚDAJE</w:t>
      </w:r>
    </w:p>
    <w:p w:rsidR="00CC4CA4" w:rsidRPr="00064B5A" w:rsidRDefault="00CC4CA4" w:rsidP="00543F37">
      <w:pPr>
        <w:tabs>
          <w:tab w:val="left" w:pos="567"/>
        </w:tabs>
        <w:rPr>
          <w:caps/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4.1</w:t>
      </w:r>
      <w:r w:rsidRPr="00064B5A">
        <w:rPr>
          <w:b/>
          <w:szCs w:val="22"/>
          <w:lang w:val="sk-SK"/>
        </w:rPr>
        <w:tab/>
        <w:t>Terapeutické indikácie</w:t>
      </w:r>
    </w:p>
    <w:p w:rsidR="00DA0B6D" w:rsidRPr="00064B5A" w:rsidRDefault="00DA0B6D" w:rsidP="00543F37">
      <w:pPr>
        <w:tabs>
          <w:tab w:val="left" w:pos="567"/>
        </w:tabs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Liečba </w:t>
      </w:r>
      <w:r w:rsidR="00B934CB">
        <w:rPr>
          <w:szCs w:val="22"/>
          <w:lang w:val="sk-SK"/>
        </w:rPr>
        <w:t xml:space="preserve">epizód veľkej </w:t>
      </w:r>
      <w:r w:rsidRPr="00064B5A">
        <w:rPr>
          <w:szCs w:val="22"/>
          <w:lang w:val="sk-SK"/>
        </w:rPr>
        <w:t>depres</w:t>
      </w:r>
      <w:r w:rsidR="00B934CB">
        <w:rPr>
          <w:szCs w:val="22"/>
          <w:lang w:val="sk-SK"/>
        </w:rPr>
        <w:t>ie</w:t>
      </w:r>
      <w:r w:rsidRPr="00064B5A">
        <w:rPr>
          <w:szCs w:val="22"/>
          <w:lang w:val="sk-SK"/>
        </w:rPr>
        <w:t>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Liečba panickej poruchy s </w:t>
      </w:r>
      <w:proofErr w:type="spellStart"/>
      <w:r w:rsidRPr="00064B5A">
        <w:rPr>
          <w:szCs w:val="22"/>
          <w:lang w:val="sk-SK"/>
        </w:rPr>
        <w:t>agorafóbiou</w:t>
      </w:r>
      <w:proofErr w:type="spellEnd"/>
      <w:r w:rsidRPr="00064B5A">
        <w:rPr>
          <w:szCs w:val="22"/>
          <w:lang w:val="sk-SK"/>
        </w:rPr>
        <w:t xml:space="preserve"> alebo bez </w:t>
      </w:r>
      <w:proofErr w:type="spellStart"/>
      <w:r w:rsidRPr="00064B5A">
        <w:rPr>
          <w:szCs w:val="22"/>
          <w:lang w:val="sk-SK"/>
        </w:rPr>
        <w:t>agorafóbie</w:t>
      </w:r>
      <w:proofErr w:type="spellEnd"/>
      <w:r w:rsidRPr="00064B5A">
        <w:rPr>
          <w:szCs w:val="22"/>
          <w:lang w:val="sk-SK"/>
        </w:rPr>
        <w:t>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Liečba </w:t>
      </w:r>
      <w:r w:rsidR="00EE47EF">
        <w:rPr>
          <w:szCs w:val="22"/>
          <w:lang w:val="sk-SK"/>
        </w:rPr>
        <w:t>sociálnej úzkostnej poruchy (</w:t>
      </w:r>
      <w:r w:rsidRPr="00064B5A">
        <w:rPr>
          <w:szCs w:val="22"/>
          <w:lang w:val="sk-SK"/>
        </w:rPr>
        <w:t>sociáln</w:t>
      </w:r>
      <w:r w:rsidR="006E30EF">
        <w:rPr>
          <w:szCs w:val="22"/>
          <w:lang w:val="sk-SK"/>
        </w:rPr>
        <w:t>ej</w:t>
      </w:r>
      <w:r w:rsidRPr="00064B5A">
        <w:rPr>
          <w:szCs w:val="22"/>
          <w:lang w:val="sk-SK"/>
        </w:rPr>
        <w:t xml:space="preserve"> fóbi</w:t>
      </w:r>
      <w:r w:rsidR="006E30EF">
        <w:rPr>
          <w:szCs w:val="22"/>
          <w:lang w:val="sk-SK"/>
        </w:rPr>
        <w:t>e</w:t>
      </w:r>
      <w:r w:rsidR="00EE47EF">
        <w:rPr>
          <w:szCs w:val="22"/>
          <w:lang w:val="sk-SK"/>
        </w:rPr>
        <w:t>)</w:t>
      </w:r>
      <w:r w:rsidRPr="00064B5A">
        <w:rPr>
          <w:szCs w:val="22"/>
          <w:lang w:val="sk-SK"/>
        </w:rPr>
        <w:t>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Liečba generalizovanej úzkostnej poruchy.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Liečba </w:t>
      </w:r>
      <w:proofErr w:type="spellStart"/>
      <w:r w:rsidRPr="00064B5A">
        <w:rPr>
          <w:szCs w:val="22"/>
          <w:lang w:val="sk-SK"/>
        </w:rPr>
        <w:t>obsedantn</w:t>
      </w:r>
      <w:r w:rsidR="00B934CB">
        <w:rPr>
          <w:szCs w:val="22"/>
          <w:lang w:val="sk-SK"/>
        </w:rPr>
        <w:t>o</w:t>
      </w:r>
      <w:r w:rsidRPr="00064B5A">
        <w:rPr>
          <w:szCs w:val="22"/>
          <w:lang w:val="sk-SK"/>
        </w:rPr>
        <w:t>-kompulzívnej</w:t>
      </w:r>
      <w:proofErr w:type="spellEnd"/>
      <w:r w:rsidRPr="00064B5A">
        <w:rPr>
          <w:szCs w:val="22"/>
          <w:lang w:val="sk-SK"/>
        </w:rPr>
        <w:t xml:space="preserve"> poruchy.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4.2</w:t>
      </w:r>
      <w:r w:rsidRPr="00064B5A">
        <w:rPr>
          <w:b/>
          <w:szCs w:val="22"/>
          <w:lang w:val="sk-SK"/>
        </w:rPr>
        <w:tab/>
        <w:t>Dávkovanie a spôsob podávania</w:t>
      </w:r>
    </w:p>
    <w:p w:rsidR="00B84F26" w:rsidRPr="00064B5A" w:rsidRDefault="00B84F26" w:rsidP="00543F37">
      <w:pPr>
        <w:tabs>
          <w:tab w:val="left" w:pos="567"/>
        </w:tabs>
        <w:rPr>
          <w:b/>
          <w:szCs w:val="22"/>
          <w:lang w:val="sk-SK"/>
        </w:rPr>
      </w:pPr>
    </w:p>
    <w:p w:rsidR="00F47343" w:rsidRDefault="00F47343" w:rsidP="00543F37">
      <w:pPr>
        <w:ind w:left="0" w:firstLine="0"/>
        <w:rPr>
          <w:b/>
          <w:szCs w:val="22"/>
          <w:u w:val="single"/>
          <w:lang w:val="sk-SK"/>
        </w:rPr>
      </w:pPr>
      <w:r w:rsidRPr="00543F37">
        <w:rPr>
          <w:b/>
          <w:szCs w:val="22"/>
          <w:u w:val="single"/>
          <w:lang w:val="sk-SK"/>
        </w:rPr>
        <w:t>Dávkovanie:</w:t>
      </w:r>
    </w:p>
    <w:p w:rsidR="00B84F26" w:rsidRPr="00543F37" w:rsidRDefault="00B84F26" w:rsidP="00543F37">
      <w:pPr>
        <w:ind w:left="0" w:firstLine="0"/>
        <w:rPr>
          <w:b/>
          <w:szCs w:val="22"/>
          <w:u w:val="single"/>
          <w:lang w:val="sk-SK"/>
        </w:rPr>
      </w:pP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Bezpečnosť denných dávok nad 20 mg nebola preukázaná.</w:t>
      </w:r>
    </w:p>
    <w:p w:rsidR="00426006" w:rsidRPr="00064B5A" w:rsidRDefault="009907A6" w:rsidP="00543F37">
      <w:pPr>
        <w:ind w:left="0" w:firstLine="0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Escitalopram</w:t>
      </w:r>
      <w:proofErr w:type="spellEnd"/>
      <w:r>
        <w:rPr>
          <w:szCs w:val="22"/>
          <w:lang w:val="sk-SK"/>
        </w:rPr>
        <w:t xml:space="preserve"> </w:t>
      </w:r>
      <w:r w:rsidR="00064B5A">
        <w:rPr>
          <w:szCs w:val="22"/>
          <w:lang w:val="sk-SK"/>
        </w:rPr>
        <w:t>FARMAX</w:t>
      </w:r>
      <w:r w:rsidR="00426006" w:rsidRPr="00064B5A">
        <w:rPr>
          <w:szCs w:val="22"/>
          <w:lang w:val="sk-SK"/>
        </w:rPr>
        <w:t xml:space="preserve"> sa podáva v jednej dennej dávke a môže sa podať s jedlom alebo bez jedla.</w:t>
      </w:r>
    </w:p>
    <w:p w:rsidR="00DA4A79" w:rsidRDefault="00DA4A79" w:rsidP="00543F37">
      <w:pPr>
        <w:pStyle w:val="Nadpis1"/>
        <w:spacing w:before="0" w:after="0"/>
        <w:ind w:left="0" w:firstLine="0"/>
        <w:rPr>
          <w:rFonts w:ascii="Times New Roman" w:hAnsi="Times New Roman"/>
          <w:b w:val="0"/>
          <w:bCs w:val="0"/>
          <w:iCs/>
          <w:sz w:val="22"/>
          <w:u w:val="single"/>
        </w:rPr>
      </w:pPr>
    </w:p>
    <w:p w:rsidR="003662C7" w:rsidRPr="00543F37" w:rsidRDefault="003662C7" w:rsidP="00543F37">
      <w:pPr>
        <w:pStyle w:val="Nadpis1"/>
        <w:spacing w:before="0" w:after="0"/>
        <w:ind w:left="0" w:firstLine="0"/>
        <w:rPr>
          <w:rFonts w:ascii="Times New Roman" w:hAnsi="Times New Roman"/>
          <w:b w:val="0"/>
          <w:bCs w:val="0"/>
          <w:iCs/>
          <w:sz w:val="22"/>
          <w:u w:val="single"/>
        </w:rPr>
      </w:pPr>
      <w:proofErr w:type="spellStart"/>
      <w:r w:rsidRPr="00543F37">
        <w:rPr>
          <w:rFonts w:ascii="Times New Roman" w:hAnsi="Times New Roman"/>
          <w:b w:val="0"/>
          <w:bCs w:val="0"/>
          <w:iCs/>
          <w:sz w:val="22"/>
          <w:u w:val="single"/>
        </w:rPr>
        <w:t>Epizódy</w:t>
      </w:r>
      <w:proofErr w:type="spellEnd"/>
      <w:r w:rsidRPr="00543F37">
        <w:rPr>
          <w:rFonts w:ascii="Times New Roman" w:hAnsi="Times New Roman"/>
          <w:b w:val="0"/>
          <w:bCs w:val="0"/>
          <w:iCs/>
          <w:sz w:val="22"/>
          <w:u w:val="single"/>
        </w:rPr>
        <w:t xml:space="preserve"> </w:t>
      </w:r>
      <w:proofErr w:type="spellStart"/>
      <w:r w:rsidRPr="00543F37">
        <w:rPr>
          <w:rFonts w:ascii="Times New Roman" w:hAnsi="Times New Roman"/>
          <w:b w:val="0"/>
          <w:bCs w:val="0"/>
          <w:iCs/>
          <w:sz w:val="22"/>
          <w:u w:val="single"/>
        </w:rPr>
        <w:t>veľkej</w:t>
      </w:r>
      <w:proofErr w:type="spellEnd"/>
      <w:r w:rsidRPr="00543F37">
        <w:rPr>
          <w:rFonts w:ascii="Times New Roman" w:hAnsi="Times New Roman"/>
          <w:b w:val="0"/>
          <w:bCs w:val="0"/>
          <w:iCs/>
          <w:sz w:val="22"/>
          <w:u w:val="single"/>
        </w:rPr>
        <w:t xml:space="preserve"> </w:t>
      </w:r>
      <w:proofErr w:type="spellStart"/>
      <w:r w:rsidRPr="00543F37">
        <w:rPr>
          <w:rFonts w:ascii="Times New Roman" w:hAnsi="Times New Roman"/>
          <w:b w:val="0"/>
          <w:bCs w:val="0"/>
          <w:iCs/>
          <w:sz w:val="22"/>
          <w:u w:val="single"/>
        </w:rPr>
        <w:t>depresie</w:t>
      </w:r>
      <w:proofErr w:type="spellEnd"/>
    </w:p>
    <w:p w:rsidR="00426006" w:rsidRPr="00D80C2F" w:rsidRDefault="00426006" w:rsidP="00543F37">
      <w:pPr>
        <w:ind w:left="0" w:firstLine="0"/>
        <w:rPr>
          <w:szCs w:val="22"/>
          <w:lang w:val="sk-SK"/>
        </w:rPr>
      </w:pPr>
      <w:r w:rsidRPr="00D80C2F">
        <w:rPr>
          <w:szCs w:val="22"/>
          <w:lang w:val="sk-SK"/>
        </w:rPr>
        <w:t>Zvyčajná dávka je 10 mg jedenkrát denne. V závislosti od individuálnej odpovede pacienta sa dávka môže zvýšiť na maximálne 20 mg denne.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1639B2">
        <w:rPr>
          <w:szCs w:val="22"/>
          <w:lang w:val="sk-SK"/>
        </w:rPr>
        <w:t>Antidepresívny účinok obvykle nastupuje po 2-4 týždňoch. Po ústupe symptómov je potrebné pokračovať v liečbe aspoň 6 mesiacov, aby sa stabilizovala odpoveď na liečbu.</w:t>
      </w:r>
      <w:r w:rsidRPr="00064B5A">
        <w:rPr>
          <w:szCs w:val="22"/>
          <w:lang w:val="sk-SK"/>
        </w:rPr>
        <w:t xml:space="preserve"> 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</w:p>
    <w:p w:rsidR="00426006" w:rsidRPr="00064B5A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064B5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Panická porucha s </w:t>
      </w:r>
      <w:proofErr w:type="spellStart"/>
      <w:r w:rsidRPr="00064B5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agorafóbiou</w:t>
      </w:r>
      <w:proofErr w:type="spellEnd"/>
      <w:r w:rsidRPr="00064B5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 xml:space="preserve"> alebo bez </w:t>
      </w:r>
      <w:proofErr w:type="spellStart"/>
      <w:r w:rsidRPr="00064B5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agorafóbie</w:t>
      </w:r>
      <w:proofErr w:type="spellEnd"/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V prvom týždni liečby sa odporúča </w:t>
      </w:r>
      <w:r w:rsidR="008861DF">
        <w:rPr>
          <w:szCs w:val="22"/>
          <w:lang w:val="sk-SK"/>
        </w:rPr>
        <w:t xml:space="preserve">začiatočná </w:t>
      </w:r>
      <w:r w:rsidRPr="00064B5A">
        <w:rPr>
          <w:szCs w:val="22"/>
          <w:lang w:val="sk-SK"/>
        </w:rPr>
        <w:t xml:space="preserve">denná dávka 5 mg, potom zvýšenie na 10 mg denne. V závislosti od individuálnej odpovede pacienta sa dávka môže zvyšovať až na maximum 20 mg denne. 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Maximálna účinnosť sa dosiahne asi po 3 mesiacoch. Liečba trvá niekoľko mesiacov.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</w:p>
    <w:p w:rsidR="00426006" w:rsidRPr="00064B5A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064B5A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lastRenderedPageBreak/>
        <w:t xml:space="preserve">Sociálna </w:t>
      </w:r>
      <w:r w:rsidR="008861DF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úzkostná porucha 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Zvyčajná dávka je 10 mg jedenkrát denne. Na dosiahnutie ústupu symptómov sú zvyčajne potrebné 2-4 týždne. V závislosti od individuálnej odpovede pacienta sa dávka môže následne znížiť na 5 mg denne alebo zvýšiť na maximálne 20 mg denne.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Sociálna </w:t>
      </w:r>
      <w:r w:rsidR="008861DF">
        <w:rPr>
          <w:szCs w:val="22"/>
          <w:lang w:val="sk-SK"/>
        </w:rPr>
        <w:t xml:space="preserve">úzkostná porucha </w:t>
      </w:r>
      <w:r w:rsidRPr="00064B5A">
        <w:rPr>
          <w:szCs w:val="22"/>
          <w:lang w:val="sk-SK"/>
        </w:rPr>
        <w:t>je ochorenie s chronickým priebehom a na stabilizovanie odpovede na liečbu sa odporúča 12</w:t>
      </w:r>
      <w:r w:rsidR="00073686">
        <w:rPr>
          <w:szCs w:val="22"/>
          <w:lang w:val="sk-SK"/>
        </w:rPr>
        <w:t>-</w:t>
      </w:r>
      <w:r w:rsidRPr="00064B5A">
        <w:rPr>
          <w:szCs w:val="22"/>
          <w:lang w:val="sk-SK"/>
        </w:rPr>
        <w:t xml:space="preserve">týždňová liečba. Dlhodobá liečba </w:t>
      </w:r>
      <w:proofErr w:type="spellStart"/>
      <w:r w:rsidRPr="00064B5A">
        <w:rPr>
          <w:szCs w:val="22"/>
          <w:lang w:val="sk-SK"/>
        </w:rPr>
        <w:t>respondérov</w:t>
      </w:r>
      <w:proofErr w:type="spellEnd"/>
      <w:r w:rsidRPr="00064B5A">
        <w:rPr>
          <w:szCs w:val="22"/>
          <w:lang w:val="sk-SK"/>
        </w:rPr>
        <w:t xml:space="preserve"> bola sledovaná počas 6 mesiacov a v individuálnych prípadoch je možné zvažovať jej využitie na prevenciu </w:t>
      </w:r>
      <w:proofErr w:type="spellStart"/>
      <w:r w:rsidRPr="00064B5A">
        <w:rPr>
          <w:szCs w:val="22"/>
          <w:lang w:val="sk-SK"/>
        </w:rPr>
        <w:t>relapsu</w:t>
      </w:r>
      <w:proofErr w:type="spellEnd"/>
      <w:r w:rsidRPr="00064B5A">
        <w:rPr>
          <w:szCs w:val="22"/>
          <w:lang w:val="sk-SK"/>
        </w:rPr>
        <w:t>. Prínosy liečby treba pravidelne prehodnocovať.</w:t>
      </w:r>
    </w:p>
    <w:p w:rsidR="00426006" w:rsidRPr="00064B5A" w:rsidRDefault="00426006" w:rsidP="00543F37">
      <w:pPr>
        <w:ind w:left="0" w:firstLine="0"/>
        <w:rPr>
          <w:bCs/>
          <w:szCs w:val="22"/>
          <w:lang w:val="sk-SK"/>
        </w:rPr>
      </w:pPr>
      <w:r w:rsidRPr="00064B5A">
        <w:rPr>
          <w:bCs/>
          <w:szCs w:val="22"/>
          <w:lang w:val="sk-SK"/>
        </w:rPr>
        <w:t>Sociálna</w:t>
      </w:r>
      <w:r w:rsidR="008861DF">
        <w:rPr>
          <w:bCs/>
          <w:szCs w:val="22"/>
          <w:lang w:val="sk-SK"/>
        </w:rPr>
        <w:t xml:space="preserve"> úzkostná porucha </w:t>
      </w:r>
      <w:r w:rsidRPr="00064B5A">
        <w:rPr>
          <w:bCs/>
          <w:szCs w:val="22"/>
          <w:lang w:val="sk-SK"/>
        </w:rPr>
        <w:t>je dobre definovaný diagnostický termín označujúci konkrétnu poruchu, ktorá by sa nemala zamieňať s nadmernou hanblivosťou. Farmakoterapia sa odporúča len vtedy, ak táto porucha výrazne obmedzuje pracovné a sociálne fungovanie pacienta.</w:t>
      </w:r>
    </w:p>
    <w:p w:rsidR="00426006" w:rsidRPr="00064B5A" w:rsidRDefault="00426006" w:rsidP="00543F37">
      <w:pPr>
        <w:ind w:left="0" w:firstLine="0"/>
        <w:rPr>
          <w:bCs/>
          <w:szCs w:val="22"/>
          <w:lang w:val="sk-SK"/>
        </w:rPr>
      </w:pPr>
      <w:r w:rsidRPr="00064B5A">
        <w:rPr>
          <w:bCs/>
          <w:szCs w:val="22"/>
          <w:lang w:val="sk-SK"/>
        </w:rPr>
        <w:t xml:space="preserve">Táto liečba nebola porovnávaná s kognitívnou </w:t>
      </w:r>
      <w:proofErr w:type="spellStart"/>
      <w:r w:rsidRPr="00064B5A">
        <w:rPr>
          <w:bCs/>
          <w:szCs w:val="22"/>
          <w:lang w:val="sk-SK"/>
        </w:rPr>
        <w:t>behaviorálnou</w:t>
      </w:r>
      <w:proofErr w:type="spellEnd"/>
      <w:r w:rsidRPr="00064B5A">
        <w:rPr>
          <w:bCs/>
          <w:szCs w:val="22"/>
          <w:lang w:val="sk-SK"/>
        </w:rPr>
        <w:t xml:space="preserve"> terapiou. Farmakoterapia je súčasťou celkového terapeutického prístupu.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u w:val="single"/>
          <w:lang w:val="sk-SK"/>
        </w:rPr>
      </w:pPr>
      <w:r w:rsidRPr="00064B5A">
        <w:rPr>
          <w:rFonts w:ascii="Times New Roman" w:hAnsi="Times New Roman"/>
          <w:b w:val="0"/>
          <w:sz w:val="22"/>
          <w:szCs w:val="22"/>
          <w:u w:val="single"/>
          <w:lang w:val="sk-SK"/>
        </w:rPr>
        <w:t>Generalizovaná úzkostná porucha</w:t>
      </w:r>
    </w:p>
    <w:p w:rsidR="00426006" w:rsidRPr="00064B5A" w:rsidRDefault="006E30EF" w:rsidP="00543F37">
      <w:pPr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 xml:space="preserve">Začiatočná </w:t>
      </w:r>
      <w:r w:rsidR="00426006" w:rsidRPr="00064B5A">
        <w:rPr>
          <w:szCs w:val="22"/>
          <w:lang w:val="sk-SK"/>
        </w:rPr>
        <w:t>dávka je 10 mg denne. V závislosti od individuálnej odpovede pacienta sa dávka môže zvýšiť na maxim</w:t>
      </w:r>
      <w:r w:rsidR="003E003E">
        <w:rPr>
          <w:szCs w:val="22"/>
          <w:lang w:val="sk-SK"/>
        </w:rPr>
        <w:t>álne</w:t>
      </w:r>
      <w:r w:rsidR="00426006" w:rsidRPr="00064B5A">
        <w:rPr>
          <w:szCs w:val="22"/>
          <w:lang w:val="sk-SK"/>
        </w:rPr>
        <w:t xml:space="preserve"> 20 mg denne.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Dlhodobá liečba </w:t>
      </w:r>
      <w:proofErr w:type="spellStart"/>
      <w:r w:rsidRPr="00064B5A">
        <w:rPr>
          <w:szCs w:val="22"/>
          <w:lang w:val="sk-SK"/>
        </w:rPr>
        <w:t>respondérov</w:t>
      </w:r>
      <w:proofErr w:type="spellEnd"/>
      <w:r w:rsidRPr="00064B5A">
        <w:rPr>
          <w:szCs w:val="22"/>
          <w:lang w:val="sk-SK"/>
        </w:rPr>
        <w:t xml:space="preserve"> bola sledovaná počas najmenej 6 mesiacov, kedy pacienti užívali 20 mg denne. Prínosy liečby a dávku treba pravidelne prehodnocovať (pozri časť 5.1).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spacing w:val="-3"/>
          <w:szCs w:val="22"/>
          <w:u w:val="single"/>
          <w:lang w:val="sk-SK"/>
        </w:rPr>
      </w:pPr>
      <w:proofErr w:type="spellStart"/>
      <w:r w:rsidRPr="00064B5A">
        <w:rPr>
          <w:szCs w:val="22"/>
          <w:u w:val="single"/>
          <w:lang w:val="sk-SK"/>
        </w:rPr>
        <w:t>Obsedantn</w:t>
      </w:r>
      <w:r w:rsidR="00102EF2">
        <w:rPr>
          <w:szCs w:val="22"/>
          <w:u w:val="single"/>
          <w:lang w:val="sk-SK"/>
        </w:rPr>
        <w:t>o</w:t>
      </w:r>
      <w:r w:rsidRPr="00064B5A">
        <w:rPr>
          <w:szCs w:val="22"/>
          <w:u w:val="single"/>
          <w:lang w:val="sk-SK"/>
        </w:rPr>
        <w:t>-kompulzívna</w:t>
      </w:r>
      <w:proofErr w:type="spellEnd"/>
      <w:r w:rsidRPr="00064B5A">
        <w:rPr>
          <w:szCs w:val="22"/>
          <w:u w:val="single"/>
          <w:lang w:val="sk-SK"/>
        </w:rPr>
        <w:t xml:space="preserve"> porucha</w:t>
      </w:r>
    </w:p>
    <w:p w:rsidR="00426006" w:rsidRPr="00064B5A" w:rsidRDefault="008861DF" w:rsidP="00543F37">
      <w:pPr>
        <w:ind w:left="0" w:firstLine="0"/>
        <w:rPr>
          <w:spacing w:val="-3"/>
          <w:szCs w:val="22"/>
          <w:lang w:val="nl-NL"/>
        </w:rPr>
      </w:pPr>
      <w:r>
        <w:rPr>
          <w:spacing w:val="-3"/>
          <w:szCs w:val="22"/>
          <w:lang w:val="nl-NL"/>
        </w:rPr>
        <w:t>Za</w:t>
      </w:r>
      <w:r w:rsidR="00426006" w:rsidRPr="00064B5A">
        <w:rPr>
          <w:spacing w:val="-3"/>
          <w:szCs w:val="22"/>
          <w:lang w:val="nl-NL"/>
        </w:rPr>
        <w:t>čiatočná dávka je 10 mg denne. V závislosti od individuálnej odpovede pacienta sa dávka môže zvýšiť na maxim</w:t>
      </w:r>
      <w:r w:rsidR="003E003E">
        <w:rPr>
          <w:spacing w:val="-3"/>
          <w:szCs w:val="22"/>
          <w:lang w:val="nl-NL"/>
        </w:rPr>
        <w:t>álne</w:t>
      </w:r>
      <w:r w:rsidR="00426006" w:rsidRPr="00064B5A">
        <w:rPr>
          <w:spacing w:val="-3"/>
          <w:szCs w:val="22"/>
          <w:lang w:val="nl-NL"/>
        </w:rPr>
        <w:t xml:space="preserve"> 20 mg denne.</w:t>
      </w:r>
    </w:p>
    <w:p w:rsidR="00426006" w:rsidRPr="00064B5A" w:rsidRDefault="00426006" w:rsidP="00543F37">
      <w:pPr>
        <w:ind w:left="0" w:firstLine="0"/>
        <w:rPr>
          <w:spacing w:val="-3"/>
          <w:szCs w:val="22"/>
          <w:lang w:val="nl-NL"/>
        </w:rPr>
      </w:pPr>
      <w:r w:rsidRPr="00064B5A">
        <w:rPr>
          <w:spacing w:val="-3"/>
          <w:szCs w:val="22"/>
          <w:lang w:val="nl-NL"/>
        </w:rPr>
        <w:t>Pretože obsedantn</w:t>
      </w:r>
      <w:r w:rsidR="00102EF2">
        <w:rPr>
          <w:spacing w:val="-3"/>
          <w:szCs w:val="22"/>
          <w:lang w:val="nl-NL"/>
        </w:rPr>
        <w:t>o</w:t>
      </w:r>
      <w:r w:rsidRPr="00064B5A">
        <w:rPr>
          <w:spacing w:val="-3"/>
          <w:szCs w:val="22"/>
          <w:lang w:val="nl-NL"/>
        </w:rPr>
        <w:t>-kompulzívna porucha je chronická choroba, pacienti majú byť liečení dostatočne dlhú dobu, aby sa zabezpečilo</w:t>
      </w:r>
      <w:r w:rsidR="00BE0985">
        <w:rPr>
          <w:spacing w:val="-3"/>
          <w:szCs w:val="22"/>
          <w:lang w:val="nl-NL"/>
        </w:rPr>
        <w:t>, že u nich nepretrvávajú žiadne príznaky.</w:t>
      </w:r>
      <w:r w:rsidRPr="00064B5A">
        <w:rPr>
          <w:spacing w:val="-3"/>
          <w:szCs w:val="22"/>
          <w:lang w:val="nl-NL"/>
        </w:rPr>
        <w:t xml:space="preserve"> </w:t>
      </w:r>
    </w:p>
    <w:p w:rsidR="00426006" w:rsidRPr="00064B5A" w:rsidRDefault="00426006" w:rsidP="00543F37">
      <w:pPr>
        <w:ind w:left="0" w:firstLine="0"/>
        <w:rPr>
          <w:spacing w:val="-3"/>
          <w:szCs w:val="22"/>
          <w:lang w:val="nl-NL"/>
        </w:rPr>
      </w:pPr>
      <w:r w:rsidRPr="00064B5A">
        <w:rPr>
          <w:spacing w:val="-3"/>
          <w:szCs w:val="22"/>
          <w:lang w:val="nl-NL"/>
        </w:rPr>
        <w:t>Prínosy liečby a dávku treba pravidelne prehodnocovať (pozri časť 5.1).</w:t>
      </w:r>
    </w:p>
    <w:p w:rsidR="00426006" w:rsidRPr="00064B5A" w:rsidRDefault="00426006" w:rsidP="00543F37">
      <w:pPr>
        <w:ind w:left="0" w:firstLine="0"/>
        <w:rPr>
          <w:i/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szCs w:val="22"/>
          <w:u w:val="single"/>
          <w:lang w:val="sk-SK"/>
        </w:rPr>
      </w:pPr>
      <w:r w:rsidRPr="00064B5A">
        <w:rPr>
          <w:spacing w:val="-3"/>
          <w:szCs w:val="22"/>
          <w:u w:val="single"/>
          <w:lang w:val="sk-SK"/>
        </w:rPr>
        <w:t xml:space="preserve">Starší </w:t>
      </w:r>
      <w:r w:rsidR="008861DF">
        <w:rPr>
          <w:spacing w:val="-3"/>
          <w:szCs w:val="22"/>
          <w:u w:val="single"/>
          <w:lang w:val="sk-SK"/>
        </w:rPr>
        <w:t xml:space="preserve">ľudia </w:t>
      </w:r>
      <w:r w:rsidRPr="00064B5A">
        <w:rPr>
          <w:spacing w:val="-3"/>
          <w:szCs w:val="22"/>
          <w:u w:val="single"/>
          <w:lang w:val="sk-SK"/>
        </w:rPr>
        <w:t xml:space="preserve"> (&gt; 65 rokov)</w:t>
      </w:r>
    </w:p>
    <w:p w:rsidR="00426006" w:rsidRPr="00064B5A" w:rsidRDefault="00DA0B6D" w:rsidP="00543F37">
      <w:pPr>
        <w:ind w:left="0" w:firstLine="0"/>
        <w:rPr>
          <w:spacing w:val="-3"/>
          <w:szCs w:val="22"/>
          <w:lang w:val="sk-SK"/>
        </w:rPr>
      </w:pPr>
      <w:r>
        <w:rPr>
          <w:spacing w:val="-3"/>
          <w:szCs w:val="22"/>
          <w:lang w:val="sk-SK"/>
        </w:rPr>
        <w:t xml:space="preserve">Začiatočná </w:t>
      </w:r>
      <w:r w:rsidR="00F13469" w:rsidRPr="00F13469">
        <w:rPr>
          <w:spacing w:val="-3"/>
          <w:szCs w:val="22"/>
          <w:lang w:val="sk-SK"/>
        </w:rPr>
        <w:t xml:space="preserve">dávka je 5 mg jedenkrát denne. V závislosti od individuálnej odpovede pacienta  môže byť dávka zvýšená na 10 mg denne </w:t>
      </w:r>
      <w:r w:rsidR="00426006" w:rsidRPr="00064B5A">
        <w:rPr>
          <w:spacing w:val="-3"/>
          <w:szCs w:val="22"/>
          <w:lang w:val="sk-SK"/>
        </w:rPr>
        <w:t>(pozri časť 5.2).</w:t>
      </w:r>
    </w:p>
    <w:p w:rsidR="00426006" w:rsidRPr="00064B5A" w:rsidRDefault="00426006" w:rsidP="00543F37">
      <w:pPr>
        <w:ind w:left="0" w:firstLine="0"/>
        <w:rPr>
          <w:bCs/>
          <w:szCs w:val="22"/>
          <w:lang w:val="sk-SK"/>
        </w:rPr>
      </w:pPr>
      <w:r w:rsidRPr="00064B5A">
        <w:rPr>
          <w:spacing w:val="-3"/>
          <w:szCs w:val="22"/>
          <w:lang w:val="sk-SK"/>
        </w:rPr>
        <w:t xml:space="preserve">Účinnosť </w:t>
      </w:r>
      <w:proofErr w:type="spellStart"/>
      <w:r w:rsidR="008F5AEE">
        <w:rPr>
          <w:spacing w:val="-3"/>
          <w:szCs w:val="22"/>
          <w:lang w:val="sk-SK"/>
        </w:rPr>
        <w:t>escitalopramu</w:t>
      </w:r>
      <w:proofErr w:type="spellEnd"/>
      <w:r w:rsidRPr="00064B5A">
        <w:rPr>
          <w:spacing w:val="-3"/>
          <w:szCs w:val="22"/>
          <w:lang w:val="sk-SK"/>
        </w:rPr>
        <w:t xml:space="preserve"> u sociálnej fóbie nebola sledovaná u</w:t>
      </w:r>
      <w:r w:rsidR="004F550B">
        <w:rPr>
          <w:spacing w:val="-3"/>
          <w:szCs w:val="22"/>
          <w:lang w:val="sk-SK"/>
        </w:rPr>
        <w:t> </w:t>
      </w:r>
      <w:r w:rsidRPr="00064B5A">
        <w:rPr>
          <w:spacing w:val="-3"/>
          <w:szCs w:val="22"/>
          <w:lang w:val="sk-SK"/>
        </w:rPr>
        <w:t>starších</w:t>
      </w:r>
      <w:r w:rsidR="004F550B">
        <w:rPr>
          <w:spacing w:val="-3"/>
          <w:szCs w:val="22"/>
          <w:lang w:val="sk-SK"/>
        </w:rPr>
        <w:t xml:space="preserve"> </w:t>
      </w:r>
      <w:r w:rsidR="00BE0985">
        <w:rPr>
          <w:spacing w:val="-3"/>
          <w:szCs w:val="22"/>
          <w:lang w:val="sk-SK"/>
        </w:rPr>
        <w:t>ľudí</w:t>
      </w:r>
      <w:r w:rsidRPr="00064B5A">
        <w:rPr>
          <w:bCs/>
          <w:szCs w:val="22"/>
          <w:lang w:val="sk-SK"/>
        </w:rPr>
        <w:t>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DA4A79" w:rsidP="00543F37">
      <w:pPr>
        <w:ind w:left="0" w:firstLine="0"/>
        <w:rPr>
          <w:spacing w:val="-3"/>
          <w:szCs w:val="22"/>
          <w:u w:val="single"/>
          <w:lang w:val="sk-SK"/>
        </w:rPr>
      </w:pPr>
      <w:r>
        <w:rPr>
          <w:spacing w:val="-3"/>
          <w:szCs w:val="22"/>
          <w:u w:val="single"/>
          <w:lang w:val="sk-SK"/>
        </w:rPr>
        <w:t>Pediatrická populácia</w:t>
      </w:r>
      <w:r w:rsidR="00426006" w:rsidRPr="00064B5A">
        <w:rPr>
          <w:spacing w:val="-3"/>
          <w:szCs w:val="22"/>
          <w:u w:val="single"/>
          <w:lang w:val="sk-SK"/>
        </w:rPr>
        <w:t xml:space="preserve"> (&lt; 18 rokov)</w:t>
      </w:r>
    </w:p>
    <w:p w:rsidR="00426006" w:rsidRPr="00064B5A" w:rsidRDefault="008F5AEE" w:rsidP="00543F37">
      <w:pPr>
        <w:ind w:left="0" w:firstLine="0"/>
        <w:rPr>
          <w:spacing w:val="-3"/>
          <w:szCs w:val="22"/>
          <w:lang w:val="sk-SK"/>
        </w:rPr>
      </w:pPr>
      <w:proofErr w:type="spellStart"/>
      <w:r>
        <w:rPr>
          <w:spacing w:val="-3"/>
          <w:szCs w:val="22"/>
          <w:lang w:val="sk-SK"/>
        </w:rPr>
        <w:t>Escitalopram</w:t>
      </w:r>
      <w:proofErr w:type="spellEnd"/>
      <w:r w:rsidR="00426006" w:rsidRPr="00064B5A">
        <w:rPr>
          <w:spacing w:val="-3"/>
          <w:szCs w:val="22"/>
          <w:lang w:val="sk-SK"/>
        </w:rPr>
        <w:t xml:space="preserve"> sa ne</w:t>
      </w:r>
      <w:r w:rsidR="00102EF2">
        <w:rPr>
          <w:spacing w:val="-3"/>
          <w:szCs w:val="22"/>
          <w:lang w:val="sk-SK"/>
        </w:rPr>
        <w:t>má</w:t>
      </w:r>
      <w:r w:rsidR="00426006" w:rsidRPr="00064B5A">
        <w:rPr>
          <w:spacing w:val="-3"/>
          <w:szCs w:val="22"/>
          <w:lang w:val="sk-SK"/>
        </w:rPr>
        <w:t xml:space="preserve"> používať u detí a dospievajúcich mladších ako 18 rokov (pozri časť 4.4).</w:t>
      </w:r>
    </w:p>
    <w:p w:rsidR="00426006" w:rsidRPr="00064B5A" w:rsidRDefault="00426006" w:rsidP="00543F37">
      <w:pPr>
        <w:ind w:left="0" w:firstLine="0"/>
        <w:rPr>
          <w:spacing w:val="-3"/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Znížená funkcia obličiek</w:t>
      </w:r>
    </w:p>
    <w:p w:rsidR="00426006" w:rsidRPr="00064B5A" w:rsidRDefault="00426006" w:rsidP="00543F37">
      <w:pPr>
        <w:ind w:left="0" w:firstLine="0"/>
        <w:rPr>
          <w:spacing w:val="-3"/>
          <w:szCs w:val="22"/>
          <w:lang w:val="sk-SK"/>
        </w:rPr>
      </w:pPr>
      <w:r w:rsidRPr="00064B5A">
        <w:rPr>
          <w:spacing w:val="-3"/>
          <w:szCs w:val="22"/>
          <w:lang w:val="sk-SK"/>
        </w:rPr>
        <w:t>U pacientov s mier</w:t>
      </w:r>
      <w:r w:rsidR="004F550B">
        <w:rPr>
          <w:spacing w:val="-3"/>
          <w:szCs w:val="22"/>
          <w:lang w:val="sk-SK"/>
        </w:rPr>
        <w:t>ne</w:t>
      </w:r>
      <w:r w:rsidRPr="00064B5A">
        <w:rPr>
          <w:spacing w:val="-3"/>
          <w:szCs w:val="22"/>
          <w:lang w:val="sk-SK"/>
        </w:rPr>
        <w:t xml:space="preserve"> alebo stredn</w:t>
      </w:r>
      <w:r w:rsidR="00102EF2">
        <w:rPr>
          <w:spacing w:val="-3"/>
          <w:szCs w:val="22"/>
          <w:lang w:val="sk-SK"/>
        </w:rPr>
        <w:t xml:space="preserve">e </w:t>
      </w:r>
      <w:r w:rsidR="004F550B">
        <w:rPr>
          <w:spacing w:val="-3"/>
          <w:szCs w:val="22"/>
          <w:lang w:val="sk-SK"/>
        </w:rPr>
        <w:t xml:space="preserve">závažným </w:t>
      </w:r>
      <w:r w:rsidRPr="00064B5A">
        <w:rPr>
          <w:spacing w:val="-3"/>
          <w:szCs w:val="22"/>
          <w:lang w:val="sk-SK"/>
        </w:rPr>
        <w:t>stupňom po</w:t>
      </w:r>
      <w:r w:rsidR="004F550B">
        <w:rPr>
          <w:spacing w:val="-3"/>
          <w:szCs w:val="22"/>
          <w:lang w:val="sk-SK"/>
        </w:rPr>
        <w:t>ruchy</w:t>
      </w:r>
      <w:r w:rsidRPr="00064B5A">
        <w:rPr>
          <w:spacing w:val="-3"/>
          <w:szCs w:val="22"/>
          <w:lang w:val="sk-SK"/>
        </w:rPr>
        <w:t xml:space="preserve"> funkcie obličiek nie je potrebná úprava dávkovania. U pacientov s</w:t>
      </w:r>
      <w:r w:rsidR="00F35F7A">
        <w:rPr>
          <w:spacing w:val="-3"/>
          <w:szCs w:val="22"/>
          <w:lang w:val="sk-SK"/>
        </w:rPr>
        <w:t xml:space="preserve">o závažne zníženou funkciou obličiek </w:t>
      </w:r>
      <w:r w:rsidRPr="00064B5A">
        <w:rPr>
          <w:spacing w:val="-3"/>
          <w:szCs w:val="22"/>
          <w:lang w:val="sk-SK"/>
        </w:rPr>
        <w:t>(CL</w:t>
      </w:r>
      <w:r w:rsidRPr="00064B5A">
        <w:rPr>
          <w:spacing w:val="-3"/>
          <w:szCs w:val="22"/>
          <w:vertAlign w:val="subscript"/>
          <w:lang w:val="sk-SK"/>
        </w:rPr>
        <w:t>CR</w:t>
      </w:r>
      <w:r w:rsidRPr="00064B5A">
        <w:rPr>
          <w:spacing w:val="-3"/>
          <w:szCs w:val="22"/>
          <w:lang w:val="sk-SK"/>
        </w:rPr>
        <w:t xml:space="preserve"> pod 30 ml/min) sa odporúča zvýšená opatrnosť (pozri časť 5.2).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Znížená funkcia pečene</w:t>
      </w:r>
    </w:p>
    <w:p w:rsidR="00426006" w:rsidRPr="00064B5A" w:rsidRDefault="00426006" w:rsidP="00543F37">
      <w:pPr>
        <w:pStyle w:val="Hlavika"/>
        <w:ind w:left="0" w:firstLine="0"/>
        <w:rPr>
          <w:szCs w:val="22"/>
          <w:lang w:val="sk-SK"/>
        </w:rPr>
      </w:pPr>
      <w:r w:rsidRPr="00064B5A">
        <w:rPr>
          <w:spacing w:val="-3"/>
          <w:szCs w:val="22"/>
          <w:lang w:val="sk-SK"/>
        </w:rPr>
        <w:t xml:space="preserve">Počas prvých dvoch týždňov liečby sa odporúča </w:t>
      </w:r>
      <w:r w:rsidR="00F35F7A">
        <w:rPr>
          <w:spacing w:val="-3"/>
          <w:szCs w:val="22"/>
          <w:lang w:val="sk-SK"/>
        </w:rPr>
        <w:t xml:space="preserve"> začiatočná </w:t>
      </w:r>
      <w:r w:rsidRPr="00064B5A">
        <w:rPr>
          <w:spacing w:val="-3"/>
          <w:szCs w:val="22"/>
          <w:lang w:val="sk-SK"/>
        </w:rPr>
        <w:t>denná dávka 5 mg u pacientov s miern</w:t>
      </w:r>
      <w:r w:rsidR="00EF111A">
        <w:rPr>
          <w:spacing w:val="-3"/>
          <w:szCs w:val="22"/>
          <w:lang w:val="sk-SK"/>
        </w:rPr>
        <w:t>e</w:t>
      </w:r>
      <w:r w:rsidRPr="00064B5A">
        <w:rPr>
          <w:spacing w:val="-3"/>
          <w:szCs w:val="22"/>
          <w:lang w:val="sk-SK"/>
        </w:rPr>
        <w:t xml:space="preserve"> alebo stredn</w:t>
      </w:r>
      <w:r w:rsidR="00102EF2">
        <w:rPr>
          <w:spacing w:val="-3"/>
          <w:szCs w:val="22"/>
          <w:lang w:val="sk-SK"/>
        </w:rPr>
        <w:t>e</w:t>
      </w:r>
      <w:r w:rsidR="00EF111A">
        <w:rPr>
          <w:spacing w:val="-3"/>
          <w:szCs w:val="22"/>
          <w:lang w:val="sk-SK"/>
        </w:rPr>
        <w:t xml:space="preserve"> závažnou poruchou funkcie</w:t>
      </w:r>
      <w:r w:rsidRPr="00064B5A">
        <w:rPr>
          <w:spacing w:val="-3"/>
          <w:szCs w:val="22"/>
          <w:lang w:val="sk-SK"/>
        </w:rPr>
        <w:t xml:space="preserve"> pečene. V závislosti od individuálnej odpovede pacienta sa dávka môže zvýšiť na 10 mg denne. U pacientov s</w:t>
      </w:r>
      <w:r w:rsidR="00EF111A">
        <w:rPr>
          <w:spacing w:val="-3"/>
          <w:szCs w:val="22"/>
          <w:lang w:val="sk-SK"/>
        </w:rPr>
        <w:t>o závažne zníženou</w:t>
      </w:r>
      <w:r w:rsidRPr="00064B5A">
        <w:rPr>
          <w:spacing w:val="-3"/>
          <w:szCs w:val="22"/>
          <w:lang w:val="sk-SK"/>
        </w:rPr>
        <w:t xml:space="preserve"> funkciou pečene sa odporúča zvýšená opatrnosť a zvlášť starostlivá titrácia dávky (pozri časť 5.</w:t>
      </w:r>
      <w:r w:rsidRPr="00064B5A">
        <w:rPr>
          <w:szCs w:val="22"/>
          <w:lang w:val="sk-SK"/>
        </w:rPr>
        <w:t>2).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P</w:t>
      </w:r>
      <w:r w:rsidR="00102EF2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omalí </w:t>
      </w:r>
      <w:proofErr w:type="spellStart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metaboliz</w:t>
      </w:r>
      <w:r w:rsidR="00102EF2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átori</w:t>
      </w:r>
      <w:proofErr w:type="spellEnd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 CYP2C19</w:t>
      </w:r>
    </w:p>
    <w:p w:rsidR="00426006" w:rsidRPr="00064B5A" w:rsidRDefault="00426006" w:rsidP="00543F37">
      <w:pPr>
        <w:ind w:left="0" w:firstLine="0"/>
        <w:rPr>
          <w:spacing w:val="-3"/>
          <w:szCs w:val="22"/>
          <w:lang w:val="sk-SK"/>
        </w:rPr>
      </w:pPr>
      <w:r w:rsidRPr="00064B5A">
        <w:rPr>
          <w:spacing w:val="-3"/>
          <w:szCs w:val="22"/>
          <w:lang w:val="sk-SK"/>
        </w:rPr>
        <w:t xml:space="preserve">U pacientov, ktorí majú </w:t>
      </w:r>
      <w:r w:rsidR="00102EF2">
        <w:rPr>
          <w:spacing w:val="-3"/>
          <w:szCs w:val="22"/>
          <w:lang w:val="sk-SK"/>
        </w:rPr>
        <w:t>pomalý</w:t>
      </w:r>
      <w:r w:rsidRPr="00064B5A">
        <w:rPr>
          <w:spacing w:val="-3"/>
          <w:szCs w:val="22"/>
          <w:lang w:val="sk-SK"/>
        </w:rPr>
        <w:t xml:space="preserve"> metabolizmus vo vzťahu k CYP2C19 sa odporúča </w:t>
      </w:r>
      <w:r w:rsidR="00A3070F">
        <w:rPr>
          <w:spacing w:val="-3"/>
          <w:szCs w:val="22"/>
          <w:lang w:val="sk-SK"/>
        </w:rPr>
        <w:t xml:space="preserve">začiatočná </w:t>
      </w:r>
      <w:r w:rsidRPr="00064B5A">
        <w:rPr>
          <w:spacing w:val="-3"/>
          <w:szCs w:val="22"/>
          <w:lang w:val="sk-SK"/>
        </w:rPr>
        <w:t xml:space="preserve">denná dávka 5 mg počas prvých dvoch týždňov. V závislosti od individuálnej odpovede pacienta sa dávka môže zvýšiť na 10 mg denne (pozri časť 5.2). </w:t>
      </w:r>
    </w:p>
    <w:p w:rsidR="00426006" w:rsidRPr="00064B5A" w:rsidRDefault="00426006" w:rsidP="00543F37">
      <w:pPr>
        <w:ind w:left="0" w:firstLine="0"/>
        <w:rPr>
          <w:spacing w:val="-3"/>
          <w:szCs w:val="22"/>
          <w:lang w:val="sk-SK"/>
        </w:rPr>
      </w:pP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spacing w:val="-3"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/>
          <w:b w:val="0"/>
          <w:spacing w:val="-3"/>
          <w:sz w:val="22"/>
          <w:szCs w:val="22"/>
          <w:u w:val="single"/>
          <w:lang w:val="sk-SK"/>
        </w:rPr>
        <w:t>Symptómy z prerušenia liečby pozorované pri ukončení liečby</w:t>
      </w:r>
    </w:p>
    <w:p w:rsidR="00426006" w:rsidRPr="008F5AEE" w:rsidRDefault="00426006" w:rsidP="00543F37">
      <w:pPr>
        <w:pStyle w:val="Zkladntext2"/>
        <w:spacing w:after="0" w:line="240" w:lineRule="auto"/>
        <w:ind w:left="0" w:firstLine="0"/>
        <w:rPr>
          <w:spacing w:val="-3"/>
          <w:szCs w:val="22"/>
        </w:rPr>
      </w:pPr>
      <w:r w:rsidRPr="008F5AEE">
        <w:rPr>
          <w:spacing w:val="-3"/>
          <w:szCs w:val="22"/>
        </w:rPr>
        <w:t xml:space="preserve">Je potrebné vyvarovať sa náhlemu prerušeniu liečby. Pri ukončovaní liečby by mali byť dávky </w:t>
      </w:r>
      <w:proofErr w:type="spellStart"/>
      <w:r w:rsidRPr="008F5AEE">
        <w:rPr>
          <w:spacing w:val="-3"/>
          <w:szCs w:val="22"/>
        </w:rPr>
        <w:t>escitalopramu</w:t>
      </w:r>
      <w:proofErr w:type="spellEnd"/>
      <w:r w:rsidRPr="008F5AEE">
        <w:rPr>
          <w:spacing w:val="-3"/>
          <w:szCs w:val="22"/>
        </w:rPr>
        <w:t xml:space="preserve"> postupne znižované v priebehu minimálne jedného alebo dvoch týždňov, aby sa znížilo riziko vzniku symptómov z prerušenia liečby (pozri čas</w:t>
      </w:r>
      <w:r w:rsidR="0067042E">
        <w:rPr>
          <w:spacing w:val="-3"/>
          <w:szCs w:val="22"/>
        </w:rPr>
        <w:t xml:space="preserve">ti </w:t>
      </w:r>
      <w:r w:rsidRPr="008F5AEE">
        <w:rPr>
          <w:spacing w:val="-3"/>
          <w:szCs w:val="22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Pr="008F5AEE">
          <w:rPr>
            <w:spacing w:val="-3"/>
            <w:szCs w:val="22"/>
          </w:rPr>
          <w:t>4.4 a</w:t>
        </w:r>
      </w:smartTag>
      <w:r w:rsidRPr="008F5AEE">
        <w:rPr>
          <w:spacing w:val="-3"/>
          <w:szCs w:val="22"/>
        </w:rPr>
        <w:t xml:space="preserve"> 4.8).</w:t>
      </w:r>
    </w:p>
    <w:p w:rsidR="00426006" w:rsidRDefault="00426006" w:rsidP="00543F37">
      <w:pPr>
        <w:ind w:left="0" w:firstLine="0"/>
        <w:rPr>
          <w:bCs/>
          <w:iCs/>
          <w:szCs w:val="22"/>
          <w:lang w:val="sk-SK"/>
        </w:rPr>
      </w:pPr>
      <w:r w:rsidRPr="00064B5A">
        <w:rPr>
          <w:spacing w:val="-3"/>
          <w:szCs w:val="22"/>
          <w:lang w:val="sk-SK"/>
        </w:rPr>
        <w:lastRenderedPageBreak/>
        <w:t>Ak sa po znížení dávky alebo po ukončení liečby objavia ťažko tolerovateľné symptómy, môže sa zvážiť obnovenie liečby s pôvodne predpísanou dávkou. Následne môže lekár pokračovať v znižovaní dávky, ale v pozvoľnejšom tempe</w:t>
      </w:r>
      <w:r w:rsidRPr="00064B5A">
        <w:rPr>
          <w:bCs/>
          <w:iCs/>
          <w:szCs w:val="22"/>
          <w:lang w:val="sk-SK"/>
        </w:rPr>
        <w:t>.</w:t>
      </w:r>
    </w:p>
    <w:p w:rsidR="00B84F26" w:rsidRPr="00064B5A" w:rsidRDefault="00B84F26" w:rsidP="00543F37">
      <w:pPr>
        <w:ind w:left="0" w:firstLine="0"/>
        <w:rPr>
          <w:bCs/>
          <w:iCs/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4.3</w:t>
      </w:r>
      <w:r w:rsidRPr="00064B5A">
        <w:rPr>
          <w:b/>
          <w:szCs w:val="22"/>
          <w:lang w:val="sk-SK"/>
        </w:rPr>
        <w:tab/>
        <w:t>Kontraindikácie</w:t>
      </w:r>
    </w:p>
    <w:p w:rsidR="00B84F26" w:rsidRPr="00064B5A" w:rsidRDefault="00B84F26" w:rsidP="00543F37">
      <w:pPr>
        <w:tabs>
          <w:tab w:val="left" w:pos="567"/>
        </w:tabs>
        <w:rPr>
          <w:szCs w:val="22"/>
          <w:lang w:val="sk-SK"/>
        </w:rPr>
      </w:pPr>
    </w:p>
    <w:p w:rsidR="00426006" w:rsidRPr="00064B5A" w:rsidRDefault="00426006" w:rsidP="00CE4AA8">
      <w:pPr>
        <w:numPr>
          <w:ilvl w:val="0"/>
          <w:numId w:val="9"/>
        </w:numPr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Precitlivenosť na </w:t>
      </w:r>
      <w:r w:rsidR="00F47343">
        <w:rPr>
          <w:szCs w:val="22"/>
          <w:lang w:val="sk-SK"/>
        </w:rPr>
        <w:t>liečivo</w:t>
      </w:r>
      <w:r w:rsidR="00F47343" w:rsidRPr="00064B5A">
        <w:rPr>
          <w:szCs w:val="22"/>
          <w:lang w:val="sk-SK"/>
        </w:rPr>
        <w:t xml:space="preserve"> </w:t>
      </w:r>
      <w:r w:rsidRPr="00064B5A">
        <w:rPr>
          <w:szCs w:val="22"/>
          <w:lang w:val="sk-SK"/>
        </w:rPr>
        <w:t xml:space="preserve">alebo na </w:t>
      </w:r>
      <w:r w:rsidR="00102EF2">
        <w:rPr>
          <w:szCs w:val="22"/>
          <w:lang w:val="pt-PT"/>
        </w:rPr>
        <w:t>ktorúkoľvek</w:t>
      </w:r>
      <w:r w:rsidRPr="00064B5A">
        <w:rPr>
          <w:szCs w:val="22"/>
          <w:lang w:val="pt-PT"/>
        </w:rPr>
        <w:t xml:space="preserve"> z pomocných látok</w:t>
      </w:r>
      <w:r w:rsidR="00F47343">
        <w:rPr>
          <w:szCs w:val="22"/>
          <w:lang w:val="pt-PT"/>
        </w:rPr>
        <w:t xml:space="preserve"> </w:t>
      </w:r>
      <w:r w:rsidR="00F47343" w:rsidRPr="00E761EC">
        <w:rPr>
          <w:szCs w:val="22"/>
          <w:lang w:val="sk-SK" w:eastAsia="cs-CZ"/>
        </w:rPr>
        <w:t>(uvedených v časti 6.1)</w:t>
      </w:r>
      <w:r w:rsidRPr="00064B5A">
        <w:rPr>
          <w:szCs w:val="22"/>
          <w:lang w:val="pt-PT"/>
        </w:rPr>
        <w:t>.</w:t>
      </w:r>
    </w:p>
    <w:p w:rsidR="00426006" w:rsidRPr="00064B5A" w:rsidRDefault="00426006" w:rsidP="00CE4AA8">
      <w:pPr>
        <w:numPr>
          <w:ilvl w:val="0"/>
          <w:numId w:val="9"/>
        </w:numPr>
        <w:rPr>
          <w:szCs w:val="22"/>
          <w:lang w:val="sk-SK"/>
        </w:rPr>
      </w:pPr>
      <w:r w:rsidRPr="00064B5A">
        <w:rPr>
          <w:szCs w:val="22"/>
          <w:lang w:val="sk-SK"/>
        </w:rPr>
        <w:t>Sú</w:t>
      </w:r>
      <w:r w:rsidR="004F625B">
        <w:rPr>
          <w:szCs w:val="22"/>
          <w:lang w:val="sk-SK"/>
        </w:rPr>
        <w:t>bežné</w:t>
      </w:r>
      <w:r w:rsidRPr="00064B5A">
        <w:rPr>
          <w:szCs w:val="22"/>
          <w:lang w:val="sk-SK"/>
        </w:rPr>
        <w:t xml:space="preserve"> podávanie neselektívnych ireverzibilných inhibítorov </w:t>
      </w:r>
      <w:proofErr w:type="spellStart"/>
      <w:r w:rsidRPr="00064B5A">
        <w:rPr>
          <w:szCs w:val="22"/>
          <w:lang w:val="sk-SK"/>
        </w:rPr>
        <w:t>monoaminooxidázy</w:t>
      </w:r>
      <w:proofErr w:type="spellEnd"/>
      <w:r w:rsidRPr="00064B5A">
        <w:rPr>
          <w:szCs w:val="22"/>
          <w:lang w:val="sk-SK"/>
        </w:rPr>
        <w:t xml:space="preserve"> (IMAO) je kontraindikované, vzhľadom na riziko vzniku </w:t>
      </w:r>
      <w:proofErr w:type="spellStart"/>
      <w:r w:rsidRPr="00064B5A">
        <w:rPr>
          <w:szCs w:val="22"/>
          <w:lang w:val="sk-SK"/>
        </w:rPr>
        <w:t>s</w:t>
      </w:r>
      <w:r w:rsidR="004F625B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rotonínového</w:t>
      </w:r>
      <w:proofErr w:type="spellEnd"/>
      <w:r w:rsidRPr="00064B5A">
        <w:rPr>
          <w:szCs w:val="22"/>
          <w:lang w:val="sk-SK"/>
        </w:rPr>
        <w:t xml:space="preserve"> syndrómu so sprievodnými znakmi ako </w:t>
      </w:r>
      <w:proofErr w:type="spellStart"/>
      <w:r w:rsidRPr="00064B5A">
        <w:rPr>
          <w:szCs w:val="22"/>
          <w:lang w:val="sk-SK"/>
        </w:rPr>
        <w:t>agitovanosť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tremor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hypertermia</w:t>
      </w:r>
      <w:proofErr w:type="spellEnd"/>
      <w:r w:rsidRPr="00064B5A">
        <w:rPr>
          <w:szCs w:val="22"/>
          <w:lang w:val="sk-SK"/>
        </w:rPr>
        <w:t xml:space="preserve"> a pod. (pozri časť 4.5).</w:t>
      </w:r>
    </w:p>
    <w:p w:rsidR="00426006" w:rsidRDefault="00426006" w:rsidP="00CE4AA8">
      <w:pPr>
        <w:numPr>
          <w:ilvl w:val="0"/>
          <w:numId w:val="9"/>
        </w:numPr>
        <w:rPr>
          <w:bCs/>
          <w:szCs w:val="22"/>
          <w:lang w:val="sk-SK"/>
        </w:rPr>
      </w:pPr>
      <w:r w:rsidRPr="00064B5A">
        <w:rPr>
          <w:bCs/>
          <w:szCs w:val="22"/>
          <w:lang w:val="sk-SK"/>
        </w:rPr>
        <w:t xml:space="preserve">Kombinácia </w:t>
      </w:r>
      <w:proofErr w:type="spellStart"/>
      <w:r w:rsidRPr="00064B5A">
        <w:rPr>
          <w:bCs/>
          <w:szCs w:val="22"/>
          <w:lang w:val="sk-SK"/>
        </w:rPr>
        <w:t>escitalopramu</w:t>
      </w:r>
      <w:proofErr w:type="spellEnd"/>
      <w:r w:rsidRPr="00064B5A">
        <w:rPr>
          <w:bCs/>
          <w:szCs w:val="22"/>
          <w:lang w:val="sk-SK"/>
        </w:rPr>
        <w:t xml:space="preserve"> s reverzibilnými inhibítormi MAO-A (napr. </w:t>
      </w:r>
      <w:proofErr w:type="spellStart"/>
      <w:r w:rsidRPr="00064B5A">
        <w:rPr>
          <w:bCs/>
          <w:szCs w:val="22"/>
          <w:lang w:val="sk-SK"/>
        </w:rPr>
        <w:t>moklobemidom</w:t>
      </w:r>
      <w:proofErr w:type="spellEnd"/>
      <w:r w:rsidRPr="00064B5A">
        <w:rPr>
          <w:bCs/>
          <w:szCs w:val="22"/>
          <w:lang w:val="sk-SK"/>
        </w:rPr>
        <w:t>) alebo s</w:t>
      </w:r>
      <w:r w:rsidR="00B137E0">
        <w:rPr>
          <w:bCs/>
          <w:szCs w:val="22"/>
          <w:lang w:val="sk-SK"/>
        </w:rPr>
        <w:t> </w:t>
      </w:r>
      <w:r w:rsidRPr="00064B5A">
        <w:rPr>
          <w:szCs w:val="22"/>
          <w:lang w:val="sk-SK"/>
        </w:rPr>
        <w:t>reverzibilným</w:t>
      </w:r>
      <w:r w:rsidR="00B137E0">
        <w:rPr>
          <w:szCs w:val="22"/>
          <w:lang w:val="sk-SK"/>
        </w:rPr>
        <w:t xml:space="preserve"> </w:t>
      </w:r>
      <w:r w:rsidRPr="00064B5A">
        <w:rPr>
          <w:szCs w:val="22"/>
          <w:lang w:val="sk-SK"/>
        </w:rPr>
        <w:t>neselektívnym</w:t>
      </w:r>
      <w:r w:rsidR="00B137E0">
        <w:rPr>
          <w:szCs w:val="22"/>
          <w:lang w:val="sk-SK"/>
        </w:rPr>
        <w:t xml:space="preserve"> </w:t>
      </w:r>
      <w:r w:rsidRPr="00064B5A">
        <w:rPr>
          <w:szCs w:val="22"/>
          <w:lang w:val="sk-SK"/>
        </w:rPr>
        <w:t>inhibítorom</w:t>
      </w:r>
      <w:r w:rsidR="00B137E0">
        <w:rPr>
          <w:szCs w:val="22"/>
          <w:lang w:val="sk-SK"/>
        </w:rPr>
        <w:t xml:space="preserve"> </w:t>
      </w:r>
      <w:r w:rsidRPr="00064B5A">
        <w:rPr>
          <w:szCs w:val="22"/>
          <w:lang w:val="sk-SK"/>
        </w:rPr>
        <w:t>MAO</w:t>
      </w:r>
      <w:r w:rsidRPr="00064B5A">
        <w:rPr>
          <w:bCs/>
          <w:szCs w:val="22"/>
          <w:lang w:val="sk-SK"/>
        </w:rPr>
        <w:t xml:space="preserve"> </w:t>
      </w:r>
      <w:proofErr w:type="spellStart"/>
      <w:r w:rsidRPr="00064B5A">
        <w:rPr>
          <w:bCs/>
          <w:szCs w:val="22"/>
          <w:lang w:val="sk-SK"/>
        </w:rPr>
        <w:t>linezolidom</w:t>
      </w:r>
      <w:proofErr w:type="spellEnd"/>
      <w:r w:rsidRPr="00064B5A">
        <w:rPr>
          <w:bCs/>
          <w:szCs w:val="22"/>
          <w:lang w:val="sk-SK"/>
        </w:rPr>
        <w:t xml:space="preserve"> je kontraindikovaná, v dôsledku rizika vzniku </w:t>
      </w:r>
      <w:proofErr w:type="spellStart"/>
      <w:r w:rsidRPr="00064B5A">
        <w:rPr>
          <w:bCs/>
          <w:szCs w:val="22"/>
          <w:lang w:val="sk-SK"/>
        </w:rPr>
        <w:t>s</w:t>
      </w:r>
      <w:r w:rsidR="004F625B">
        <w:rPr>
          <w:bCs/>
          <w:szCs w:val="22"/>
          <w:lang w:val="sk-SK"/>
        </w:rPr>
        <w:t>é</w:t>
      </w:r>
      <w:r w:rsidRPr="00064B5A">
        <w:rPr>
          <w:bCs/>
          <w:szCs w:val="22"/>
          <w:lang w:val="sk-SK"/>
        </w:rPr>
        <w:t>rotonínového</w:t>
      </w:r>
      <w:proofErr w:type="spellEnd"/>
      <w:r w:rsidRPr="00064B5A">
        <w:rPr>
          <w:bCs/>
          <w:szCs w:val="22"/>
          <w:lang w:val="sk-SK"/>
        </w:rPr>
        <w:t xml:space="preserve"> syndrómu (pozri časť 4.5).</w:t>
      </w:r>
    </w:p>
    <w:p w:rsidR="00F13469" w:rsidRPr="00F13469" w:rsidRDefault="00F13469" w:rsidP="00CE4AA8">
      <w:pPr>
        <w:numPr>
          <w:ilvl w:val="0"/>
          <w:numId w:val="9"/>
        </w:numPr>
        <w:rPr>
          <w:bCs/>
          <w:szCs w:val="22"/>
          <w:lang w:val="sk-SK"/>
        </w:rPr>
      </w:pPr>
      <w:proofErr w:type="spellStart"/>
      <w:r w:rsidRPr="00F13469">
        <w:rPr>
          <w:bCs/>
          <w:szCs w:val="22"/>
          <w:lang w:val="sk-SK"/>
        </w:rPr>
        <w:t>Escitalopram</w:t>
      </w:r>
      <w:proofErr w:type="spellEnd"/>
      <w:r w:rsidRPr="00F13469">
        <w:rPr>
          <w:bCs/>
          <w:szCs w:val="22"/>
          <w:lang w:val="sk-SK"/>
        </w:rPr>
        <w:t xml:space="preserve"> je kontraindikovaný u pacientov, u ktorých je známe predĺženie QT intervalu alebo majú vrodený syndróm predĺženia QT intervalu. </w:t>
      </w:r>
    </w:p>
    <w:p w:rsidR="00F13469" w:rsidRPr="00064B5A" w:rsidRDefault="00F13469" w:rsidP="00CE4AA8">
      <w:pPr>
        <w:numPr>
          <w:ilvl w:val="0"/>
          <w:numId w:val="9"/>
        </w:numPr>
        <w:rPr>
          <w:bCs/>
          <w:szCs w:val="22"/>
          <w:lang w:val="sk-SK"/>
        </w:rPr>
      </w:pPr>
      <w:proofErr w:type="spellStart"/>
      <w:r w:rsidRPr="00F13469">
        <w:rPr>
          <w:bCs/>
          <w:szCs w:val="22"/>
          <w:lang w:val="sk-SK"/>
        </w:rPr>
        <w:t>Escitalopram</w:t>
      </w:r>
      <w:proofErr w:type="spellEnd"/>
      <w:r w:rsidRPr="00F13469">
        <w:rPr>
          <w:bCs/>
          <w:szCs w:val="22"/>
          <w:lang w:val="sk-SK"/>
        </w:rPr>
        <w:t xml:space="preserve"> je kontraindikovaný súbežne s liekmi, o ktorých je známe že predlžujú QT interval (pozri časť 4.5).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4.4</w:t>
      </w:r>
      <w:r w:rsidRPr="00064B5A">
        <w:rPr>
          <w:b/>
          <w:szCs w:val="22"/>
          <w:lang w:val="sk-SK"/>
        </w:rPr>
        <w:tab/>
        <w:t>Osobitné upozornenia a opatrenia pri používaní</w:t>
      </w:r>
    </w:p>
    <w:p w:rsidR="00B84F26" w:rsidRPr="00064B5A" w:rsidRDefault="00B84F26" w:rsidP="00543F37">
      <w:pPr>
        <w:tabs>
          <w:tab w:val="left" w:pos="567"/>
        </w:tabs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Nasledujúce špeciálne varovania a upozornenia sa vzťahujú na terapeutickú skupinu SSRI (selektívne inhibítory spätného vychytávania </w:t>
      </w:r>
      <w:proofErr w:type="spellStart"/>
      <w:r w:rsidRPr="00064B5A">
        <w:rPr>
          <w:szCs w:val="22"/>
          <w:lang w:val="sk-SK"/>
        </w:rPr>
        <w:t>s</w:t>
      </w:r>
      <w:r w:rsidR="002D5722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rotonínu</w:t>
      </w:r>
      <w:proofErr w:type="spellEnd"/>
      <w:r w:rsidRPr="00064B5A">
        <w:rPr>
          <w:szCs w:val="22"/>
          <w:lang w:val="sk-SK"/>
        </w:rPr>
        <w:t>).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</w:p>
    <w:p w:rsidR="00426006" w:rsidRPr="008F5AEE" w:rsidRDefault="00DA4A79" w:rsidP="00543F37">
      <w:pPr>
        <w:ind w:left="0" w:firstLine="0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Pediatrická populácia (</w:t>
      </w:r>
      <w:r w:rsidR="00426006" w:rsidRPr="008F5AEE">
        <w:rPr>
          <w:szCs w:val="22"/>
          <w:u w:val="single"/>
          <w:lang w:val="sk-SK"/>
        </w:rPr>
        <w:t>det</w:t>
      </w:r>
      <w:r>
        <w:rPr>
          <w:szCs w:val="22"/>
          <w:u w:val="single"/>
          <w:lang w:val="sk-SK"/>
        </w:rPr>
        <w:t>i</w:t>
      </w:r>
      <w:r w:rsidR="00426006" w:rsidRPr="008F5AEE">
        <w:rPr>
          <w:szCs w:val="22"/>
          <w:u w:val="single"/>
          <w:lang w:val="sk-SK"/>
        </w:rPr>
        <w:t xml:space="preserve"> a dospievajúci mladší ako 18 rokov</w:t>
      </w:r>
      <w:r>
        <w:rPr>
          <w:szCs w:val="22"/>
          <w:u w:val="single"/>
          <w:lang w:val="sk-SK"/>
        </w:rPr>
        <w:t>)</w:t>
      </w:r>
    </w:p>
    <w:p w:rsidR="00426006" w:rsidRPr="00064B5A" w:rsidRDefault="008F5AEE" w:rsidP="00543F37">
      <w:pPr>
        <w:ind w:left="0" w:firstLine="0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Escitalopram</w:t>
      </w:r>
      <w:proofErr w:type="spellEnd"/>
      <w:r w:rsidR="00426006" w:rsidRPr="00064B5A">
        <w:rPr>
          <w:szCs w:val="22"/>
          <w:lang w:val="sk-SK"/>
        </w:rPr>
        <w:t xml:space="preserve"> sa ne</w:t>
      </w:r>
      <w:r w:rsidR="00BE0985">
        <w:rPr>
          <w:szCs w:val="22"/>
          <w:lang w:val="sk-SK"/>
        </w:rPr>
        <w:t>má</w:t>
      </w:r>
      <w:r w:rsidR="00426006" w:rsidRPr="00064B5A">
        <w:rPr>
          <w:szCs w:val="22"/>
          <w:lang w:val="sk-SK"/>
        </w:rPr>
        <w:t xml:space="preserve"> používať na liečbu detí a dospievajúcich mladších ako 18 rokov. Samovražedné správanie (pokusy o samovraždu a samovražedné myšlienky) a </w:t>
      </w:r>
      <w:proofErr w:type="spellStart"/>
      <w:r w:rsidR="00426006" w:rsidRPr="00064B5A">
        <w:rPr>
          <w:szCs w:val="22"/>
          <w:lang w:val="sk-SK"/>
        </w:rPr>
        <w:t>hostilita</w:t>
      </w:r>
      <w:proofErr w:type="spellEnd"/>
      <w:r w:rsidR="00426006" w:rsidRPr="00064B5A">
        <w:rPr>
          <w:szCs w:val="22"/>
          <w:lang w:val="sk-SK"/>
        </w:rPr>
        <w:t xml:space="preserve"> (predovšetkým agresivita, protichodné správanie a hnev) boli v klinických </w:t>
      </w:r>
      <w:r w:rsidR="002D5722">
        <w:rPr>
          <w:szCs w:val="22"/>
          <w:lang w:val="sk-SK"/>
        </w:rPr>
        <w:t xml:space="preserve">skúšaniach </w:t>
      </w:r>
      <w:r w:rsidR="00426006" w:rsidRPr="00064B5A">
        <w:rPr>
          <w:szCs w:val="22"/>
          <w:lang w:val="sk-SK"/>
        </w:rPr>
        <w:t xml:space="preserve">častejšie pozorované medzi deťmi a dospievajúcimi liečenými </w:t>
      </w:r>
      <w:proofErr w:type="spellStart"/>
      <w:r w:rsidR="00426006" w:rsidRPr="00064B5A">
        <w:rPr>
          <w:szCs w:val="22"/>
          <w:lang w:val="sk-SK"/>
        </w:rPr>
        <w:t>antidepresívami</w:t>
      </w:r>
      <w:proofErr w:type="spellEnd"/>
      <w:r w:rsidR="00426006" w:rsidRPr="00064B5A">
        <w:rPr>
          <w:szCs w:val="22"/>
          <w:lang w:val="sk-SK"/>
        </w:rPr>
        <w:t xml:space="preserve">, než u pacientov, ktorí boli liečení </w:t>
      </w:r>
      <w:proofErr w:type="spellStart"/>
      <w:r w:rsidR="00426006" w:rsidRPr="00064B5A">
        <w:rPr>
          <w:szCs w:val="22"/>
          <w:lang w:val="sk-SK"/>
        </w:rPr>
        <w:t>placebom</w:t>
      </w:r>
      <w:proofErr w:type="spellEnd"/>
      <w:r w:rsidR="00426006" w:rsidRPr="00064B5A">
        <w:rPr>
          <w:szCs w:val="22"/>
          <w:lang w:val="sk-SK"/>
        </w:rPr>
        <w:t>. Ak sa rozhodnutie o liečbe založené na objektívnej potrebe predsa len urobí, pacient by mal byť starostlivo sledovaný kvôli výskytu samovražedných symptómov. Navyše, chýbajú dlhodobé údaje o bezpečnosti u detí a dospievajúcich týkajúce sa rastu, dospievania a kognitívneho a </w:t>
      </w:r>
      <w:proofErr w:type="spellStart"/>
      <w:r w:rsidR="00426006" w:rsidRPr="00064B5A">
        <w:rPr>
          <w:szCs w:val="22"/>
          <w:lang w:val="sk-SK"/>
        </w:rPr>
        <w:t>behaviorálneho</w:t>
      </w:r>
      <w:proofErr w:type="spellEnd"/>
      <w:r w:rsidR="00426006" w:rsidRPr="00064B5A">
        <w:rPr>
          <w:szCs w:val="22"/>
          <w:lang w:val="sk-SK"/>
        </w:rPr>
        <w:t xml:space="preserve"> vývoja.</w:t>
      </w:r>
    </w:p>
    <w:p w:rsidR="00426006" w:rsidRPr="00064B5A" w:rsidRDefault="00426006" w:rsidP="00543F37">
      <w:pPr>
        <w:ind w:left="0" w:firstLine="0"/>
        <w:rPr>
          <w:i/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Paradoxná úzkosť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U niektorých pacientov s panickou poruchou sa môžu na začiatku liečby </w:t>
      </w:r>
      <w:proofErr w:type="spellStart"/>
      <w:r w:rsidRPr="00064B5A">
        <w:rPr>
          <w:szCs w:val="22"/>
          <w:lang w:val="sk-SK"/>
        </w:rPr>
        <w:t>antidepresívami</w:t>
      </w:r>
      <w:proofErr w:type="spellEnd"/>
      <w:r w:rsidRPr="00064B5A">
        <w:rPr>
          <w:szCs w:val="22"/>
          <w:lang w:val="sk-SK"/>
        </w:rPr>
        <w:t xml:space="preserve"> zvýrazniť symptómy úzkosti. Táto paradoxná reakcia obyčajne vymizne v priebehu dvoch týždňov počas pokračujúcej liečby. Aby sa znížila pravdepodobnosť výskytu paradoxného </w:t>
      </w:r>
      <w:proofErr w:type="spellStart"/>
      <w:r w:rsidRPr="00064B5A">
        <w:rPr>
          <w:szCs w:val="22"/>
          <w:lang w:val="sk-SK"/>
        </w:rPr>
        <w:t>anxiogénneho</w:t>
      </w:r>
      <w:proofErr w:type="spellEnd"/>
      <w:r w:rsidRPr="00064B5A">
        <w:rPr>
          <w:szCs w:val="22"/>
          <w:lang w:val="sk-SK"/>
        </w:rPr>
        <w:t xml:space="preserve"> účinku, odporúča sa nižšia </w:t>
      </w:r>
      <w:r w:rsidR="00BE0985">
        <w:rPr>
          <w:szCs w:val="22"/>
          <w:lang w:val="sk-SK"/>
        </w:rPr>
        <w:t xml:space="preserve">začiatočná </w:t>
      </w:r>
      <w:r w:rsidRPr="00064B5A">
        <w:rPr>
          <w:szCs w:val="22"/>
          <w:lang w:val="sk-SK"/>
        </w:rPr>
        <w:t>dávka (pozri časť 4.2).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Záchvaty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U každého pacienta, u ktorého sa </w:t>
      </w:r>
      <w:r w:rsidR="00D27845">
        <w:rPr>
          <w:szCs w:val="22"/>
          <w:lang w:val="sk-SK"/>
        </w:rPr>
        <w:t xml:space="preserve">prvýkrát </w:t>
      </w:r>
      <w:r w:rsidRPr="00064B5A">
        <w:rPr>
          <w:szCs w:val="22"/>
          <w:lang w:val="sk-SK"/>
        </w:rPr>
        <w:t>vyskytne epileptický záchvat alebo kŕče,</w:t>
      </w:r>
      <w:r w:rsidR="00D27845">
        <w:rPr>
          <w:szCs w:val="22"/>
          <w:lang w:val="sk-SK"/>
        </w:rPr>
        <w:t xml:space="preserve"> alebo u ktorého sa zvýši frekvencia záchvatov (pacienti s diagnostikovanou epilepsiou),</w:t>
      </w:r>
      <w:r w:rsidRPr="00064B5A">
        <w:rPr>
          <w:szCs w:val="22"/>
          <w:lang w:val="sk-SK"/>
        </w:rPr>
        <w:t xml:space="preserve"> treba </w:t>
      </w:r>
      <w:proofErr w:type="spellStart"/>
      <w:r w:rsidR="00D27845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prestať podávať. Pacientom s nestabilnou epilepsiou sa nem</w:t>
      </w:r>
      <w:r w:rsidR="00D27845">
        <w:rPr>
          <w:szCs w:val="22"/>
          <w:lang w:val="sk-SK"/>
        </w:rPr>
        <w:t>ajú</w:t>
      </w:r>
      <w:r w:rsidRPr="00064B5A">
        <w:rPr>
          <w:szCs w:val="22"/>
          <w:lang w:val="sk-SK"/>
        </w:rPr>
        <w:t xml:space="preserve"> podávať SSRI a pacienti s dobre kontrolovanou epilepsiou by mali byť starostlivo sledovaní.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Mánia 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>U pacientov s anamnézou mánie/</w:t>
      </w:r>
      <w:proofErr w:type="spellStart"/>
      <w:r w:rsidRPr="00064B5A">
        <w:rPr>
          <w:szCs w:val="22"/>
          <w:lang w:val="sk-SK"/>
        </w:rPr>
        <w:t>hypománie</w:t>
      </w:r>
      <w:proofErr w:type="spellEnd"/>
      <w:r w:rsidRPr="00064B5A">
        <w:rPr>
          <w:szCs w:val="22"/>
          <w:lang w:val="sk-SK"/>
        </w:rPr>
        <w:t xml:space="preserve"> by sa SSRI mali používať opatrne. Ak sa pacient dostáva do manickej fázy, SSRI je potrebné prestať podávať.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 xml:space="preserve">Diabetes 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U pacientov s diabetom môže liečba SSRI ovplyvniť kontrolu glykémie (</w:t>
      </w:r>
      <w:proofErr w:type="spellStart"/>
      <w:r w:rsidRPr="00064B5A">
        <w:rPr>
          <w:szCs w:val="22"/>
          <w:lang w:val="sk-SK"/>
        </w:rPr>
        <w:t>hypoglykémiu</w:t>
      </w:r>
      <w:proofErr w:type="spellEnd"/>
      <w:r w:rsidRPr="00064B5A">
        <w:rPr>
          <w:szCs w:val="22"/>
          <w:lang w:val="sk-SK"/>
        </w:rPr>
        <w:t xml:space="preserve"> alebo hyperglykémiu) natoľko, že môže byť potrebné upraviť dávkovanie inzulínu a/alebo perorálnych </w:t>
      </w:r>
      <w:proofErr w:type="spellStart"/>
      <w:r w:rsidRPr="00064B5A">
        <w:rPr>
          <w:szCs w:val="22"/>
          <w:lang w:val="sk-SK"/>
        </w:rPr>
        <w:t>hypoglykemík</w:t>
      </w:r>
      <w:proofErr w:type="spellEnd"/>
      <w:r w:rsidRPr="00064B5A">
        <w:rPr>
          <w:szCs w:val="22"/>
          <w:lang w:val="sk-SK"/>
        </w:rPr>
        <w:t>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rFonts w:eastAsia="Arial"/>
          <w:color w:val="000000"/>
          <w:szCs w:val="22"/>
          <w:lang w:val="sk-SK"/>
        </w:rPr>
      </w:pPr>
      <w:r w:rsidRPr="00064B5A">
        <w:rPr>
          <w:iCs/>
          <w:szCs w:val="22"/>
          <w:u w:val="single"/>
          <w:lang w:val="sk-SK"/>
        </w:rPr>
        <w:lastRenderedPageBreak/>
        <w:t xml:space="preserve">Samovražda / samovražedné myšlienky alebo klinické zhoršenie </w:t>
      </w:r>
      <w:r w:rsidRPr="00064B5A">
        <w:rPr>
          <w:iCs/>
          <w:szCs w:val="22"/>
          <w:u w:val="single"/>
          <w:lang w:val="sk-SK"/>
        </w:rPr>
        <w:br/>
      </w:r>
      <w:r w:rsidRPr="00064B5A">
        <w:rPr>
          <w:color w:val="000000"/>
          <w:szCs w:val="22"/>
          <w:lang w:val="sk-SK"/>
        </w:rPr>
        <w:t>Depresia sa dáva do súvislosti so zvýšeným rizikom samovražedných myšlienok, sebapoškodením a samovraždou (udalosti spojené so samovraždou)</w:t>
      </w:r>
      <w:r w:rsidR="008F5AEE">
        <w:rPr>
          <w:color w:val="000000"/>
          <w:szCs w:val="22"/>
          <w:lang w:val="sk-SK"/>
        </w:rPr>
        <w:t xml:space="preserve">. </w:t>
      </w:r>
      <w:r w:rsidRPr="00064B5A">
        <w:rPr>
          <w:color w:val="000000"/>
          <w:szCs w:val="22"/>
          <w:lang w:val="sk-SK"/>
        </w:rPr>
        <w:t xml:space="preserve">Toto riziko pretrváva až do nástupu zjavnej </w:t>
      </w:r>
      <w:proofErr w:type="spellStart"/>
      <w:r w:rsidRPr="00064B5A">
        <w:rPr>
          <w:color w:val="000000"/>
          <w:szCs w:val="22"/>
          <w:lang w:val="sk-SK"/>
        </w:rPr>
        <w:t>remisie</w:t>
      </w:r>
      <w:proofErr w:type="spellEnd"/>
      <w:r w:rsidRPr="00064B5A">
        <w:rPr>
          <w:color w:val="000000"/>
          <w:szCs w:val="22"/>
          <w:lang w:val="sk-SK"/>
        </w:rPr>
        <w:t>.</w:t>
      </w:r>
      <w:r w:rsidR="008F5AEE">
        <w:rPr>
          <w:color w:val="000000"/>
          <w:szCs w:val="22"/>
          <w:lang w:val="sk-SK"/>
        </w:rPr>
        <w:t xml:space="preserve"> </w:t>
      </w:r>
      <w:r w:rsidRPr="00064B5A">
        <w:rPr>
          <w:rFonts w:eastAsia="Arial"/>
          <w:color w:val="000000"/>
          <w:szCs w:val="22"/>
          <w:lang w:val="sk-SK"/>
        </w:rPr>
        <w:t>Nakoľko sa zlepšenie nemusí ukázať počas prvých niekoľkých alebo viacerých týždňo</w:t>
      </w:r>
      <w:r w:rsidR="003E003E">
        <w:rPr>
          <w:rFonts w:eastAsia="Arial"/>
          <w:color w:val="000000"/>
          <w:szCs w:val="22"/>
          <w:lang w:val="sk-SK"/>
        </w:rPr>
        <w:t>v</w:t>
      </w:r>
      <w:r w:rsidRPr="00064B5A">
        <w:rPr>
          <w:rFonts w:eastAsia="Arial"/>
          <w:color w:val="000000"/>
          <w:szCs w:val="22"/>
          <w:lang w:val="sk-SK"/>
        </w:rPr>
        <w:t xml:space="preserve"> liečby,  pacienti  musia byť starostlivo monitorovaní, až kým nenastane zlepšenie. Vo všeobecnosti klinické skúsenosti ukazujú, že riziko samovraždy sa môže zvýšiť v skorých štádiách zotavovania.</w:t>
      </w:r>
    </w:p>
    <w:p w:rsidR="00426006" w:rsidRPr="00064B5A" w:rsidRDefault="00426006" w:rsidP="00543F37">
      <w:pPr>
        <w:ind w:left="0" w:firstLine="0"/>
        <w:rPr>
          <w:rFonts w:eastAsia="Arial"/>
          <w:color w:val="000000"/>
          <w:szCs w:val="22"/>
          <w:lang w:val="sk-SK"/>
        </w:rPr>
      </w:pPr>
      <w:r w:rsidRPr="00064B5A">
        <w:rPr>
          <w:rFonts w:eastAsia="Arial"/>
          <w:color w:val="000000"/>
          <w:szCs w:val="22"/>
          <w:lang w:val="sk-SK"/>
        </w:rPr>
        <w:t xml:space="preserve">Iné </w:t>
      </w:r>
      <w:r w:rsidR="001639B2">
        <w:rPr>
          <w:rFonts w:eastAsia="Arial"/>
          <w:color w:val="000000"/>
          <w:szCs w:val="22"/>
          <w:lang w:val="sk-SK"/>
        </w:rPr>
        <w:t>psychiatrické poruchy</w:t>
      </w:r>
      <w:r w:rsidRPr="00064B5A">
        <w:rPr>
          <w:rFonts w:eastAsia="Arial"/>
          <w:color w:val="000000"/>
          <w:szCs w:val="22"/>
          <w:lang w:val="sk-SK"/>
        </w:rPr>
        <w:t xml:space="preserve">, na liečbu ktorých bol </w:t>
      </w:r>
      <w:proofErr w:type="spellStart"/>
      <w:r w:rsidR="003A4F0F">
        <w:rPr>
          <w:rFonts w:eastAsia="Arial"/>
          <w:color w:val="000000"/>
          <w:szCs w:val="22"/>
          <w:lang w:val="sk-SK"/>
        </w:rPr>
        <w:t>e</w:t>
      </w:r>
      <w:r w:rsidR="00B137E0">
        <w:rPr>
          <w:rFonts w:eastAsia="Arial"/>
          <w:color w:val="000000"/>
          <w:szCs w:val="22"/>
          <w:lang w:val="sk-SK"/>
        </w:rPr>
        <w:t>scitalopram</w:t>
      </w:r>
      <w:proofErr w:type="spellEnd"/>
      <w:r w:rsidR="00064B5A">
        <w:rPr>
          <w:rFonts w:eastAsia="Arial"/>
          <w:color w:val="000000"/>
          <w:szCs w:val="22"/>
          <w:lang w:val="sk-SK"/>
        </w:rPr>
        <w:t xml:space="preserve"> </w:t>
      </w:r>
      <w:r w:rsidRPr="00064B5A">
        <w:rPr>
          <w:rFonts w:eastAsia="Arial"/>
          <w:color w:val="000000"/>
          <w:szCs w:val="22"/>
          <w:lang w:val="sk-SK"/>
        </w:rPr>
        <w:t xml:space="preserve">predpísaný, môžu byť tiež spojené so </w:t>
      </w:r>
      <w:r w:rsidRPr="001639B2">
        <w:rPr>
          <w:rFonts w:eastAsia="Arial"/>
          <w:color w:val="000000"/>
          <w:szCs w:val="22"/>
          <w:lang w:val="sk-SK"/>
        </w:rPr>
        <w:t xml:space="preserve">zvýšeným rizikom </w:t>
      </w:r>
      <w:r w:rsidR="00D27845" w:rsidRPr="007665D5">
        <w:rPr>
          <w:rFonts w:eastAsia="Arial"/>
          <w:color w:val="000000"/>
          <w:szCs w:val="22"/>
          <w:lang w:val="sk-SK"/>
        </w:rPr>
        <w:t>príhod súvisiacich so samovraždou</w:t>
      </w:r>
      <w:r w:rsidRPr="00D056B1">
        <w:rPr>
          <w:rFonts w:eastAsia="Arial"/>
          <w:color w:val="000000"/>
          <w:szCs w:val="22"/>
          <w:lang w:val="sk-SK"/>
        </w:rPr>
        <w:t>.</w:t>
      </w:r>
      <w:r w:rsidR="008F5AEE" w:rsidRPr="002A0632">
        <w:rPr>
          <w:rFonts w:eastAsia="Arial"/>
          <w:color w:val="000000"/>
          <w:szCs w:val="22"/>
          <w:lang w:val="sk-SK"/>
        </w:rPr>
        <w:t xml:space="preserve"> </w:t>
      </w:r>
      <w:r w:rsidRPr="00021ACD">
        <w:rPr>
          <w:rFonts w:eastAsia="Arial"/>
          <w:color w:val="000000"/>
          <w:szCs w:val="22"/>
          <w:lang w:val="sk-SK"/>
        </w:rPr>
        <w:t>Okrem toho, t</w:t>
      </w:r>
      <w:r w:rsidRPr="00F40B3B">
        <w:rPr>
          <w:rFonts w:eastAsia="Arial"/>
          <w:color w:val="000000"/>
          <w:szCs w:val="22"/>
          <w:lang w:val="sk-SK"/>
        </w:rPr>
        <w:t>ieto stavy môžu byť spojené s</w:t>
      </w:r>
      <w:r w:rsidR="00D27845" w:rsidRPr="00F40B3B">
        <w:rPr>
          <w:rFonts w:eastAsia="Arial"/>
          <w:color w:val="000000"/>
          <w:szCs w:val="22"/>
          <w:lang w:val="sk-SK"/>
        </w:rPr>
        <w:t xml:space="preserve"> epizódou</w:t>
      </w:r>
      <w:r w:rsidRPr="002476B7">
        <w:rPr>
          <w:rFonts w:eastAsia="Arial"/>
          <w:color w:val="000000"/>
          <w:szCs w:val="22"/>
          <w:lang w:val="sk-SK"/>
        </w:rPr>
        <w:t> veľk</w:t>
      </w:r>
      <w:r w:rsidR="00D27845" w:rsidRPr="002C66B5">
        <w:rPr>
          <w:rFonts w:eastAsia="Arial"/>
          <w:color w:val="000000"/>
          <w:szCs w:val="22"/>
          <w:lang w:val="sk-SK"/>
        </w:rPr>
        <w:t>ej</w:t>
      </w:r>
      <w:r w:rsidRPr="0099150B">
        <w:rPr>
          <w:rFonts w:eastAsia="Arial"/>
          <w:color w:val="000000"/>
          <w:szCs w:val="22"/>
          <w:lang w:val="sk-SK"/>
        </w:rPr>
        <w:t xml:space="preserve"> depres</w:t>
      </w:r>
      <w:r w:rsidR="00D27845" w:rsidRPr="00D92134">
        <w:rPr>
          <w:rFonts w:eastAsia="Arial"/>
          <w:color w:val="000000"/>
          <w:szCs w:val="22"/>
          <w:lang w:val="sk-SK"/>
        </w:rPr>
        <w:t>ie</w:t>
      </w:r>
      <w:r w:rsidRPr="00D92134">
        <w:rPr>
          <w:rFonts w:eastAsia="Arial"/>
          <w:color w:val="000000"/>
          <w:szCs w:val="22"/>
          <w:lang w:val="sk-SK"/>
        </w:rPr>
        <w:t>.</w:t>
      </w:r>
      <w:r w:rsidR="008F5AEE">
        <w:rPr>
          <w:rFonts w:eastAsia="Arial"/>
          <w:color w:val="000000"/>
          <w:szCs w:val="22"/>
          <w:lang w:val="sk-SK"/>
        </w:rPr>
        <w:t xml:space="preserve"> </w:t>
      </w:r>
      <w:r w:rsidRPr="00064B5A">
        <w:rPr>
          <w:rFonts w:eastAsia="Arial"/>
          <w:color w:val="000000"/>
          <w:szCs w:val="22"/>
          <w:lang w:val="sk-SK"/>
        </w:rPr>
        <w:t>Rovnaké opatrenia dodržiavané pri liečbe pacientov s </w:t>
      </w:r>
      <w:r w:rsidR="00D27845">
        <w:rPr>
          <w:rFonts w:eastAsia="Arial"/>
          <w:color w:val="000000"/>
          <w:szCs w:val="22"/>
          <w:lang w:val="sk-SK"/>
        </w:rPr>
        <w:t>epizódou</w:t>
      </w:r>
      <w:r w:rsidR="00D27845" w:rsidRPr="00064B5A">
        <w:rPr>
          <w:rFonts w:eastAsia="Arial"/>
          <w:color w:val="000000"/>
          <w:szCs w:val="22"/>
          <w:lang w:val="sk-SK"/>
        </w:rPr>
        <w:t> veľk</w:t>
      </w:r>
      <w:r w:rsidR="00D27845">
        <w:rPr>
          <w:rFonts w:eastAsia="Arial"/>
          <w:color w:val="000000"/>
          <w:szCs w:val="22"/>
          <w:lang w:val="sk-SK"/>
        </w:rPr>
        <w:t>ej</w:t>
      </w:r>
      <w:r w:rsidR="00D27845" w:rsidRPr="00064B5A">
        <w:rPr>
          <w:rFonts w:eastAsia="Arial"/>
          <w:color w:val="000000"/>
          <w:szCs w:val="22"/>
          <w:lang w:val="sk-SK"/>
        </w:rPr>
        <w:t xml:space="preserve"> depres</w:t>
      </w:r>
      <w:r w:rsidR="00D27845">
        <w:rPr>
          <w:rFonts w:eastAsia="Arial"/>
          <w:color w:val="000000"/>
          <w:szCs w:val="22"/>
          <w:lang w:val="sk-SK"/>
        </w:rPr>
        <w:t>ie</w:t>
      </w:r>
      <w:r w:rsidRPr="00064B5A">
        <w:rPr>
          <w:rFonts w:eastAsia="Arial"/>
          <w:color w:val="000000"/>
          <w:szCs w:val="22"/>
          <w:lang w:val="sk-SK"/>
        </w:rPr>
        <w:t xml:space="preserve"> majú byť dodržované aj pri liečbe pacientov s inými psychiatrickými poruchami.</w:t>
      </w:r>
    </w:p>
    <w:p w:rsidR="00426006" w:rsidRPr="00064B5A" w:rsidRDefault="00426006" w:rsidP="00543F37">
      <w:pPr>
        <w:ind w:left="0" w:firstLine="0"/>
        <w:rPr>
          <w:rFonts w:eastAsia="Arial"/>
          <w:color w:val="000000"/>
          <w:szCs w:val="22"/>
          <w:lang w:val="sk-SK"/>
        </w:rPr>
      </w:pPr>
      <w:r w:rsidRPr="00064B5A">
        <w:rPr>
          <w:rFonts w:eastAsia="Arial"/>
          <w:color w:val="000000"/>
          <w:szCs w:val="22"/>
          <w:lang w:val="sk-SK"/>
        </w:rPr>
        <w:t xml:space="preserve">Pacienti s anamnézou </w:t>
      </w:r>
      <w:proofErr w:type="spellStart"/>
      <w:r w:rsidRPr="00064B5A">
        <w:rPr>
          <w:rFonts w:eastAsia="Arial"/>
          <w:color w:val="000000"/>
          <w:szCs w:val="22"/>
          <w:lang w:val="sk-SK"/>
        </w:rPr>
        <w:t>suicidálnych</w:t>
      </w:r>
      <w:proofErr w:type="spellEnd"/>
      <w:r w:rsidRPr="00064B5A">
        <w:rPr>
          <w:rFonts w:eastAsia="Arial"/>
          <w:color w:val="000000"/>
          <w:szCs w:val="22"/>
          <w:lang w:val="sk-SK"/>
        </w:rPr>
        <w:t xml:space="preserve"> príhod alebo významnými prejavmi samovražedných myšlienok pred začatím liečby, majú väčšie riziko samovražedných myšlienok alebo samovražedných pokusov, a preto majú byť starostlivo sledovaní počas liečby. </w:t>
      </w:r>
      <w:proofErr w:type="spellStart"/>
      <w:r w:rsidRPr="00064B5A">
        <w:rPr>
          <w:rFonts w:eastAsia="Arial"/>
          <w:color w:val="000000"/>
          <w:szCs w:val="22"/>
          <w:lang w:val="sk-SK"/>
        </w:rPr>
        <w:t>Metaanalýza</w:t>
      </w:r>
      <w:proofErr w:type="spellEnd"/>
      <w:r w:rsidRPr="00064B5A">
        <w:rPr>
          <w:rFonts w:eastAsia="Arial"/>
          <w:color w:val="000000"/>
          <w:szCs w:val="22"/>
          <w:lang w:val="sk-SK"/>
        </w:rPr>
        <w:t xml:space="preserve"> </w:t>
      </w:r>
      <w:proofErr w:type="spellStart"/>
      <w:r w:rsidRPr="00064B5A">
        <w:rPr>
          <w:rFonts w:eastAsia="Arial"/>
          <w:color w:val="000000"/>
          <w:szCs w:val="22"/>
          <w:lang w:val="sk-SK"/>
        </w:rPr>
        <w:t>placebom</w:t>
      </w:r>
      <w:proofErr w:type="spellEnd"/>
      <w:r w:rsidR="00B137E0">
        <w:rPr>
          <w:rFonts w:eastAsia="Arial"/>
          <w:color w:val="000000"/>
          <w:szCs w:val="22"/>
          <w:lang w:val="sk-SK"/>
        </w:rPr>
        <w:t xml:space="preserve"> </w:t>
      </w:r>
      <w:r w:rsidRPr="00064B5A">
        <w:rPr>
          <w:rFonts w:eastAsia="Arial"/>
          <w:color w:val="000000"/>
          <w:szCs w:val="22"/>
          <w:lang w:val="sk-SK"/>
        </w:rPr>
        <w:t xml:space="preserve">kontrolovaných klinických skúšaní antidepresívnych liekov u dospelých pacientov so psychiatrickými poruchami ukázala zvýšené riziko samovražedného správania s </w:t>
      </w:r>
      <w:proofErr w:type="spellStart"/>
      <w:r w:rsidRPr="00064B5A">
        <w:rPr>
          <w:rFonts w:eastAsia="Arial"/>
          <w:color w:val="000000"/>
          <w:szCs w:val="22"/>
          <w:lang w:val="sk-SK"/>
        </w:rPr>
        <w:t>antidepresívami</w:t>
      </w:r>
      <w:proofErr w:type="spellEnd"/>
      <w:r w:rsidRPr="00064B5A">
        <w:rPr>
          <w:rFonts w:eastAsia="Arial"/>
          <w:color w:val="000000"/>
          <w:szCs w:val="22"/>
          <w:lang w:val="sk-SK"/>
        </w:rPr>
        <w:t xml:space="preserve"> v porovnaní s </w:t>
      </w:r>
      <w:proofErr w:type="spellStart"/>
      <w:r w:rsidRPr="00064B5A">
        <w:rPr>
          <w:rFonts w:eastAsia="Arial"/>
          <w:color w:val="000000"/>
          <w:szCs w:val="22"/>
          <w:lang w:val="sk-SK"/>
        </w:rPr>
        <w:t>placebom</w:t>
      </w:r>
      <w:proofErr w:type="spellEnd"/>
      <w:r w:rsidRPr="00064B5A">
        <w:rPr>
          <w:rFonts w:eastAsia="Arial"/>
          <w:color w:val="000000"/>
          <w:szCs w:val="22"/>
          <w:lang w:val="sk-SK"/>
        </w:rPr>
        <w:t xml:space="preserve"> u pacientov mladších ako 25 rokov.</w:t>
      </w:r>
      <w:r w:rsidR="008F5AEE">
        <w:rPr>
          <w:rFonts w:eastAsia="Arial"/>
          <w:color w:val="000000"/>
          <w:szCs w:val="22"/>
          <w:lang w:val="sk-SK"/>
        </w:rPr>
        <w:t xml:space="preserve"> </w:t>
      </w:r>
      <w:r w:rsidRPr="00064B5A">
        <w:rPr>
          <w:rFonts w:eastAsia="Arial"/>
          <w:color w:val="000000"/>
          <w:szCs w:val="22"/>
          <w:lang w:val="sk-SK"/>
        </w:rPr>
        <w:t xml:space="preserve">Pacientov, obzvlášť s vysokým rizikom </w:t>
      </w:r>
      <w:proofErr w:type="spellStart"/>
      <w:r w:rsidRPr="00064B5A">
        <w:rPr>
          <w:rFonts w:eastAsia="Arial"/>
          <w:color w:val="000000"/>
          <w:szCs w:val="22"/>
          <w:lang w:val="sk-SK"/>
        </w:rPr>
        <w:t>suicidálnych</w:t>
      </w:r>
      <w:proofErr w:type="spellEnd"/>
      <w:r w:rsidRPr="00064B5A">
        <w:rPr>
          <w:rFonts w:eastAsia="Arial"/>
          <w:color w:val="000000"/>
          <w:szCs w:val="22"/>
          <w:lang w:val="sk-SK"/>
        </w:rPr>
        <w:t xml:space="preserve"> myšlienok, je potrebné hlavne na začiatku liečby a po zmene dávkovania starostlivo monitorovať. Pacienti (a ich opatrovatelia) majú byť upozornení na potrebu sledovania výskytu klinického  zhoršenia, samovražedného správania alebo myšlienok a neobyčajných zmien v správaní a vyhľadať lekársku pomoc hneď, ako sa tieto príznaky objavia.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u w:val="single"/>
          <w:lang w:val="sk-SK"/>
        </w:rPr>
        <w:t>Akatízia</w:t>
      </w:r>
      <w:proofErr w:type="spellEnd"/>
      <w:r w:rsidRPr="00064B5A">
        <w:rPr>
          <w:szCs w:val="22"/>
          <w:u w:val="single"/>
          <w:lang w:val="sk-SK"/>
        </w:rPr>
        <w:t>/</w:t>
      </w:r>
      <w:proofErr w:type="spellStart"/>
      <w:r w:rsidRPr="00064B5A">
        <w:rPr>
          <w:szCs w:val="22"/>
          <w:u w:val="single"/>
          <w:lang w:val="sk-SK"/>
        </w:rPr>
        <w:t>psychomotorický</w:t>
      </w:r>
      <w:proofErr w:type="spellEnd"/>
      <w:r w:rsidRPr="00064B5A">
        <w:rPr>
          <w:szCs w:val="22"/>
          <w:u w:val="single"/>
          <w:lang w:val="sk-SK"/>
        </w:rPr>
        <w:t xml:space="preserve"> nepokoj</w:t>
      </w:r>
      <w:r w:rsidRPr="00064B5A">
        <w:rPr>
          <w:i/>
          <w:iCs/>
          <w:szCs w:val="22"/>
          <w:lang w:val="sk-SK"/>
        </w:rPr>
        <w:br/>
      </w:r>
      <w:r w:rsidRPr="00064B5A">
        <w:rPr>
          <w:szCs w:val="22"/>
          <w:lang w:val="sk-SK"/>
        </w:rPr>
        <w:t xml:space="preserve">Užívanie </w:t>
      </w:r>
      <w:proofErr w:type="spellStart"/>
      <w:r w:rsidRPr="00064B5A">
        <w:rPr>
          <w:szCs w:val="22"/>
          <w:lang w:val="sk-SK"/>
        </w:rPr>
        <w:t>antidepresív</w:t>
      </w:r>
      <w:proofErr w:type="spellEnd"/>
      <w:r w:rsidRPr="00064B5A">
        <w:rPr>
          <w:szCs w:val="22"/>
          <w:lang w:val="sk-SK"/>
        </w:rPr>
        <w:t xml:space="preserve"> zo skupiny SSRI/SNRI je spájané s rozvojom </w:t>
      </w:r>
      <w:proofErr w:type="spellStart"/>
      <w:r w:rsidRPr="00064B5A">
        <w:rPr>
          <w:szCs w:val="22"/>
          <w:lang w:val="sk-SK"/>
        </w:rPr>
        <w:t>akatízie</w:t>
      </w:r>
      <w:proofErr w:type="spellEnd"/>
      <w:r w:rsidRPr="00064B5A">
        <w:rPr>
          <w:szCs w:val="22"/>
          <w:lang w:val="sk-SK"/>
        </w:rPr>
        <w:t>, charakterizovanej subjektívnou nepohodou alebo úzkostným nepokojom s potrebou pohybu sprevádzanou neschopnosťou pokojne sedieť alebo stáť. Takýto stav sa najčastejšie vyskytuje počas niekoľkých úvodných týždňov liečby. Ak u pacientov nastane rozvoj takýchto symptómov, zvýšenie dávky by mohlo byť nežiaduce.</w:t>
      </w:r>
    </w:p>
    <w:p w:rsidR="00426006" w:rsidRPr="00064B5A" w:rsidRDefault="00426006" w:rsidP="00543F37">
      <w:pPr>
        <w:pStyle w:val="Hlavika"/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proofErr w:type="spellStart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Hyponatr</w:t>
      </w:r>
      <w:r w:rsidR="00B137E0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i</w:t>
      </w: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émia</w:t>
      </w:r>
      <w:proofErr w:type="spellEnd"/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Pri použití SSRI, pravdepodobne v dôsledku neprimeraného uvoľňovania </w:t>
      </w:r>
      <w:proofErr w:type="spellStart"/>
      <w:r w:rsidRPr="00064B5A">
        <w:rPr>
          <w:szCs w:val="22"/>
          <w:lang w:val="sk-SK"/>
        </w:rPr>
        <w:t>antidiuretického</w:t>
      </w:r>
      <w:proofErr w:type="spellEnd"/>
      <w:r w:rsidRPr="00064B5A">
        <w:rPr>
          <w:szCs w:val="22"/>
          <w:lang w:val="sk-SK"/>
        </w:rPr>
        <w:t xml:space="preserve"> hormónu (SIADH), bola zriedkavo pozorovaná </w:t>
      </w:r>
      <w:proofErr w:type="spellStart"/>
      <w:r w:rsidRPr="00064B5A">
        <w:rPr>
          <w:szCs w:val="22"/>
          <w:lang w:val="sk-SK"/>
        </w:rPr>
        <w:t>hyponatr</w:t>
      </w:r>
      <w:r w:rsidR="00B137E0">
        <w:rPr>
          <w:szCs w:val="22"/>
          <w:lang w:val="sk-SK"/>
        </w:rPr>
        <w:t>i</w:t>
      </w:r>
      <w:r w:rsidRPr="00064B5A">
        <w:rPr>
          <w:szCs w:val="22"/>
          <w:lang w:val="sk-SK"/>
        </w:rPr>
        <w:t>émia</w:t>
      </w:r>
      <w:proofErr w:type="spellEnd"/>
      <w:r w:rsidRPr="00064B5A">
        <w:rPr>
          <w:szCs w:val="22"/>
          <w:lang w:val="sk-SK"/>
        </w:rPr>
        <w:t xml:space="preserve">, ktorá sa upravila ukončením liečby. U pacientov so zvýšeným rizikom </w:t>
      </w:r>
      <w:proofErr w:type="spellStart"/>
      <w:r w:rsidRPr="00064B5A">
        <w:rPr>
          <w:szCs w:val="22"/>
          <w:lang w:val="sk-SK"/>
        </w:rPr>
        <w:t>hyponatr</w:t>
      </w:r>
      <w:r w:rsidR="00B137E0">
        <w:rPr>
          <w:szCs w:val="22"/>
          <w:lang w:val="sk-SK"/>
        </w:rPr>
        <w:t>i</w:t>
      </w:r>
      <w:r w:rsidRPr="00064B5A">
        <w:rPr>
          <w:szCs w:val="22"/>
          <w:lang w:val="sk-SK"/>
        </w:rPr>
        <w:t>émie</w:t>
      </w:r>
      <w:proofErr w:type="spellEnd"/>
      <w:r w:rsidRPr="00064B5A">
        <w:rPr>
          <w:szCs w:val="22"/>
          <w:lang w:val="sk-SK"/>
        </w:rPr>
        <w:t xml:space="preserve"> je potrebná opatrnosť (starší </w:t>
      </w:r>
      <w:r w:rsidR="00C26E7C">
        <w:rPr>
          <w:szCs w:val="22"/>
          <w:lang w:val="sk-SK"/>
        </w:rPr>
        <w:t xml:space="preserve">ľudia, </w:t>
      </w:r>
      <w:r w:rsidRPr="00064B5A">
        <w:rPr>
          <w:szCs w:val="22"/>
          <w:lang w:val="sk-SK"/>
        </w:rPr>
        <w:t xml:space="preserve">pacienti s cirhózou alebo pacienti, ktorí </w:t>
      </w:r>
      <w:r w:rsidR="00F40B3B">
        <w:rPr>
          <w:szCs w:val="22"/>
          <w:lang w:val="sk-SK"/>
        </w:rPr>
        <w:t>súbežne</w:t>
      </w:r>
      <w:r w:rsidRPr="00064B5A">
        <w:rPr>
          <w:szCs w:val="22"/>
          <w:lang w:val="sk-SK"/>
        </w:rPr>
        <w:t xml:space="preserve"> užívajú lieky spôsobujúce </w:t>
      </w:r>
      <w:proofErr w:type="spellStart"/>
      <w:r w:rsidRPr="00064B5A">
        <w:rPr>
          <w:szCs w:val="22"/>
          <w:lang w:val="sk-SK"/>
        </w:rPr>
        <w:t>hyponatr</w:t>
      </w:r>
      <w:r w:rsidR="00B137E0">
        <w:rPr>
          <w:szCs w:val="22"/>
          <w:lang w:val="sk-SK"/>
        </w:rPr>
        <w:t>i</w:t>
      </w:r>
      <w:r w:rsidRPr="00064B5A">
        <w:rPr>
          <w:szCs w:val="22"/>
          <w:lang w:val="sk-SK"/>
        </w:rPr>
        <w:t>émiu</w:t>
      </w:r>
      <w:proofErr w:type="spellEnd"/>
      <w:r w:rsidRPr="00064B5A">
        <w:rPr>
          <w:szCs w:val="22"/>
          <w:lang w:val="sk-SK"/>
        </w:rPr>
        <w:t>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Krvácanie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Pri liečbe s SSRI boli zaznamenané prejavy kožného krvácania, ako sú </w:t>
      </w:r>
      <w:proofErr w:type="spellStart"/>
      <w:r w:rsidRPr="00064B5A">
        <w:rPr>
          <w:szCs w:val="22"/>
          <w:lang w:val="sk-SK"/>
        </w:rPr>
        <w:t>ekchymózy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purpura</w:t>
      </w:r>
      <w:proofErr w:type="spellEnd"/>
      <w:r w:rsidRPr="00064B5A">
        <w:rPr>
          <w:szCs w:val="22"/>
          <w:lang w:val="sk-SK"/>
        </w:rPr>
        <w:t xml:space="preserve">. Odporúča sa opatrnosť pri podávaní SSRI najmä tým pacientom, ktorí zároveň užívajú perorálne </w:t>
      </w:r>
      <w:proofErr w:type="spellStart"/>
      <w:r w:rsidRPr="00064B5A">
        <w:rPr>
          <w:szCs w:val="22"/>
          <w:lang w:val="sk-SK"/>
        </w:rPr>
        <w:t>antikoagulanciá</w:t>
      </w:r>
      <w:proofErr w:type="spellEnd"/>
      <w:r w:rsidRPr="00064B5A">
        <w:rPr>
          <w:szCs w:val="22"/>
          <w:lang w:val="sk-SK"/>
        </w:rPr>
        <w:t xml:space="preserve"> alebo liečivá, ktoré ovplyvňujú funkcie </w:t>
      </w:r>
      <w:proofErr w:type="spellStart"/>
      <w:r w:rsidRPr="00064B5A">
        <w:rPr>
          <w:szCs w:val="22"/>
          <w:lang w:val="sk-SK"/>
        </w:rPr>
        <w:t>trombocytov</w:t>
      </w:r>
      <w:proofErr w:type="spellEnd"/>
      <w:r w:rsidRPr="00064B5A">
        <w:rPr>
          <w:szCs w:val="22"/>
          <w:lang w:val="sk-SK"/>
        </w:rPr>
        <w:t xml:space="preserve"> (napr. atypické </w:t>
      </w:r>
      <w:proofErr w:type="spellStart"/>
      <w:r w:rsidRPr="00064B5A">
        <w:rPr>
          <w:szCs w:val="22"/>
          <w:lang w:val="sk-SK"/>
        </w:rPr>
        <w:t>antipsychotiká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fenotiazíny</w:t>
      </w:r>
      <w:proofErr w:type="spellEnd"/>
      <w:r w:rsidRPr="00064B5A">
        <w:rPr>
          <w:szCs w:val="22"/>
          <w:lang w:val="sk-SK"/>
        </w:rPr>
        <w:t xml:space="preserve">, väčšina </w:t>
      </w:r>
      <w:proofErr w:type="spellStart"/>
      <w:r w:rsidRPr="00064B5A">
        <w:rPr>
          <w:szCs w:val="22"/>
          <w:lang w:val="sk-SK"/>
        </w:rPr>
        <w:t>tricyklických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antidepresív</w:t>
      </w:r>
      <w:proofErr w:type="spellEnd"/>
      <w:r w:rsidRPr="00064B5A">
        <w:rPr>
          <w:szCs w:val="22"/>
          <w:lang w:val="sk-SK"/>
        </w:rPr>
        <w:t xml:space="preserve">, kyselina </w:t>
      </w:r>
      <w:proofErr w:type="spellStart"/>
      <w:r w:rsidRPr="00064B5A">
        <w:rPr>
          <w:szCs w:val="22"/>
          <w:lang w:val="sk-SK"/>
        </w:rPr>
        <w:t>acetylsalicylová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nesteroidné</w:t>
      </w:r>
      <w:proofErr w:type="spellEnd"/>
      <w:r w:rsidRPr="00064B5A">
        <w:rPr>
          <w:szCs w:val="22"/>
          <w:lang w:val="sk-SK"/>
        </w:rPr>
        <w:t xml:space="preserve"> protizápalové lie</w:t>
      </w:r>
      <w:r w:rsidR="00B137E0">
        <w:rPr>
          <w:szCs w:val="22"/>
          <w:lang w:val="sk-SK"/>
        </w:rPr>
        <w:t>ky</w:t>
      </w:r>
      <w:r w:rsidRPr="00064B5A">
        <w:rPr>
          <w:szCs w:val="22"/>
          <w:lang w:val="sk-SK"/>
        </w:rPr>
        <w:t xml:space="preserve"> - NSAID, </w:t>
      </w:r>
      <w:proofErr w:type="spellStart"/>
      <w:r w:rsidRPr="00064B5A">
        <w:rPr>
          <w:szCs w:val="22"/>
          <w:lang w:val="sk-SK"/>
        </w:rPr>
        <w:t>tiklopidín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dipyridamol</w:t>
      </w:r>
      <w:proofErr w:type="spellEnd"/>
      <w:r w:rsidRPr="00064B5A">
        <w:rPr>
          <w:szCs w:val="22"/>
          <w:lang w:val="sk-SK"/>
        </w:rPr>
        <w:t>), rovnako ako pacientom s náchylnosťou ku krvácaniu.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</w:p>
    <w:p w:rsidR="008F5AEE" w:rsidRPr="00064B5A" w:rsidRDefault="008F5AEE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iCs/>
          <w:szCs w:val="22"/>
          <w:u w:val="single"/>
          <w:lang w:val="sk-SK"/>
        </w:rPr>
      </w:pPr>
      <w:r w:rsidRPr="00064B5A">
        <w:rPr>
          <w:iCs/>
          <w:szCs w:val="22"/>
          <w:u w:val="single"/>
          <w:lang w:val="sk-SK"/>
        </w:rPr>
        <w:t>E</w:t>
      </w:r>
      <w:r w:rsidR="001639B2">
        <w:rPr>
          <w:iCs/>
          <w:szCs w:val="22"/>
          <w:u w:val="single"/>
          <w:lang w:val="sk-SK"/>
        </w:rPr>
        <w:t>K</w:t>
      </w:r>
      <w:r w:rsidRPr="00064B5A">
        <w:rPr>
          <w:iCs/>
          <w:szCs w:val="22"/>
          <w:u w:val="single"/>
          <w:lang w:val="sk-SK"/>
        </w:rPr>
        <w:t>T (</w:t>
      </w:r>
      <w:proofErr w:type="spellStart"/>
      <w:r w:rsidRPr="00064B5A">
        <w:rPr>
          <w:iCs/>
          <w:szCs w:val="22"/>
          <w:u w:val="single"/>
          <w:lang w:val="sk-SK"/>
        </w:rPr>
        <w:t>elektrokonvulzívna</w:t>
      </w:r>
      <w:proofErr w:type="spellEnd"/>
      <w:r w:rsidRPr="00064B5A">
        <w:rPr>
          <w:iCs/>
          <w:szCs w:val="22"/>
          <w:u w:val="single"/>
          <w:lang w:val="sk-SK"/>
        </w:rPr>
        <w:t xml:space="preserve"> liečba)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Odporúča sa zvýšená opatrnosť, pretože nie je dostatok klinických údajov o sú</w:t>
      </w:r>
      <w:r w:rsidR="0017002F">
        <w:rPr>
          <w:szCs w:val="22"/>
          <w:lang w:val="sk-SK"/>
        </w:rPr>
        <w:t>bežnom</w:t>
      </w:r>
      <w:r w:rsidRPr="00064B5A">
        <w:rPr>
          <w:szCs w:val="22"/>
          <w:lang w:val="sk-SK"/>
        </w:rPr>
        <w:t xml:space="preserve"> podávaní SSRI a použití E</w:t>
      </w:r>
      <w:r w:rsidR="007665D5">
        <w:rPr>
          <w:szCs w:val="22"/>
          <w:lang w:val="sk-SK"/>
        </w:rPr>
        <w:t>K</w:t>
      </w:r>
      <w:r w:rsidRPr="00064B5A">
        <w:rPr>
          <w:szCs w:val="22"/>
          <w:lang w:val="sk-SK"/>
        </w:rPr>
        <w:t>T.</w:t>
      </w:r>
    </w:p>
    <w:p w:rsidR="008F5AEE" w:rsidRPr="00064B5A" w:rsidRDefault="008F5AEE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proofErr w:type="spellStart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S</w:t>
      </w:r>
      <w:r w:rsidR="003E774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é</w:t>
      </w: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rotonínový</w:t>
      </w:r>
      <w:proofErr w:type="spellEnd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 syndróm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Pri sú</w:t>
      </w:r>
      <w:r w:rsidR="003E774E">
        <w:rPr>
          <w:szCs w:val="22"/>
          <w:lang w:val="sk-SK"/>
        </w:rPr>
        <w:t>bežnej</w:t>
      </w:r>
      <w:r w:rsidRPr="00064B5A">
        <w:rPr>
          <w:szCs w:val="22"/>
          <w:lang w:val="sk-SK"/>
        </w:rPr>
        <w:t xml:space="preserve"> liečbe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a liekmi so </w:t>
      </w:r>
      <w:proofErr w:type="spellStart"/>
      <w:r w:rsidRPr="00064B5A">
        <w:rPr>
          <w:szCs w:val="22"/>
          <w:lang w:val="sk-SK"/>
        </w:rPr>
        <w:t>s</w:t>
      </w:r>
      <w:r w:rsidR="0073263E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rotonínergným</w:t>
      </w:r>
      <w:proofErr w:type="spellEnd"/>
      <w:r w:rsidRPr="00064B5A">
        <w:rPr>
          <w:szCs w:val="22"/>
          <w:lang w:val="sk-SK"/>
        </w:rPr>
        <w:t xml:space="preserve"> účinkom (</w:t>
      </w:r>
      <w:proofErr w:type="spellStart"/>
      <w:r w:rsidRPr="00064B5A">
        <w:rPr>
          <w:szCs w:val="22"/>
          <w:lang w:val="sk-SK"/>
        </w:rPr>
        <w:t>sumatriptán</w:t>
      </w:r>
      <w:proofErr w:type="spellEnd"/>
      <w:r w:rsidRPr="00064B5A">
        <w:rPr>
          <w:szCs w:val="22"/>
          <w:lang w:val="sk-SK"/>
        </w:rPr>
        <w:t xml:space="preserve"> a iné </w:t>
      </w:r>
      <w:proofErr w:type="spellStart"/>
      <w:r w:rsidRPr="00064B5A">
        <w:rPr>
          <w:szCs w:val="22"/>
          <w:lang w:val="sk-SK"/>
        </w:rPr>
        <w:t>triptány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tramadol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tryptofán</w:t>
      </w:r>
      <w:proofErr w:type="spellEnd"/>
      <w:r w:rsidRPr="00064B5A">
        <w:rPr>
          <w:szCs w:val="22"/>
          <w:lang w:val="sk-SK"/>
        </w:rPr>
        <w:t xml:space="preserve">) sa odporúča zvýšená opatrnosť. V zriedkavých prípadoch bol hlásený </w:t>
      </w:r>
      <w:proofErr w:type="spellStart"/>
      <w:r w:rsidRPr="00064B5A">
        <w:rPr>
          <w:szCs w:val="22"/>
          <w:lang w:val="sk-SK"/>
        </w:rPr>
        <w:t>s</w:t>
      </w:r>
      <w:r w:rsidR="0073263E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rotonínový</w:t>
      </w:r>
      <w:proofErr w:type="spellEnd"/>
      <w:r w:rsidRPr="00064B5A">
        <w:rPr>
          <w:szCs w:val="22"/>
          <w:lang w:val="sk-SK"/>
        </w:rPr>
        <w:t xml:space="preserve"> syndróm u pacientov užívajúcich sú</w:t>
      </w:r>
      <w:r w:rsidR="002476B7">
        <w:rPr>
          <w:szCs w:val="22"/>
          <w:lang w:val="sk-SK"/>
        </w:rPr>
        <w:t>bežne</w:t>
      </w:r>
      <w:r w:rsidRPr="00064B5A">
        <w:rPr>
          <w:szCs w:val="22"/>
          <w:lang w:val="sk-SK"/>
        </w:rPr>
        <w:t xml:space="preserve"> SSRI a </w:t>
      </w:r>
      <w:proofErr w:type="spellStart"/>
      <w:r w:rsidRPr="00064B5A">
        <w:rPr>
          <w:szCs w:val="22"/>
          <w:lang w:val="sk-SK"/>
        </w:rPr>
        <w:t>s</w:t>
      </w:r>
      <w:r w:rsidR="0073263E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rotonínergné</w:t>
      </w:r>
      <w:proofErr w:type="spellEnd"/>
      <w:r w:rsidRPr="00064B5A">
        <w:rPr>
          <w:szCs w:val="22"/>
          <w:lang w:val="sk-SK"/>
        </w:rPr>
        <w:t xml:space="preserve"> lieky. Kombinácia symptómov, ako sú nepokoj, </w:t>
      </w:r>
      <w:proofErr w:type="spellStart"/>
      <w:r w:rsidRPr="00064B5A">
        <w:rPr>
          <w:szCs w:val="22"/>
          <w:lang w:val="sk-SK"/>
        </w:rPr>
        <w:t>tremor</w:t>
      </w:r>
      <w:proofErr w:type="spellEnd"/>
      <w:r w:rsidRPr="007665D5">
        <w:rPr>
          <w:szCs w:val="22"/>
          <w:lang w:val="sk-SK"/>
        </w:rPr>
        <w:t xml:space="preserve">, </w:t>
      </w:r>
      <w:proofErr w:type="spellStart"/>
      <w:r w:rsidRPr="00D056B1">
        <w:rPr>
          <w:szCs w:val="22"/>
          <w:lang w:val="sk-SK"/>
        </w:rPr>
        <w:t>myokl</w:t>
      </w:r>
      <w:r w:rsidR="007665D5" w:rsidRPr="00543F37">
        <w:rPr>
          <w:szCs w:val="22"/>
          <w:lang w:val="sk-SK"/>
        </w:rPr>
        <w:t>ónia</w:t>
      </w:r>
      <w:proofErr w:type="spellEnd"/>
      <w:r w:rsidRPr="00D056B1">
        <w:rPr>
          <w:szCs w:val="22"/>
          <w:lang w:val="sk-SK"/>
        </w:rPr>
        <w:t xml:space="preserve"> a</w:t>
      </w:r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hypertermia</w:t>
      </w:r>
      <w:proofErr w:type="spellEnd"/>
      <w:r w:rsidRPr="00064B5A">
        <w:rPr>
          <w:szCs w:val="22"/>
          <w:lang w:val="sk-SK"/>
        </w:rPr>
        <w:t xml:space="preserve"> môže naznačovať rozvoj </w:t>
      </w:r>
      <w:proofErr w:type="spellStart"/>
      <w:r w:rsidRPr="00064B5A">
        <w:rPr>
          <w:szCs w:val="22"/>
          <w:lang w:val="sk-SK"/>
        </w:rPr>
        <w:t>s</w:t>
      </w:r>
      <w:r w:rsidR="0073263E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rotonínového</w:t>
      </w:r>
      <w:proofErr w:type="spellEnd"/>
      <w:r w:rsidRPr="00064B5A">
        <w:rPr>
          <w:szCs w:val="22"/>
          <w:lang w:val="sk-SK"/>
        </w:rPr>
        <w:t xml:space="preserve"> syndrómu. V takom prípade treba okamžite prerušiť liečbu s SSRI a </w:t>
      </w:r>
      <w:proofErr w:type="spellStart"/>
      <w:r w:rsidRPr="00064B5A">
        <w:rPr>
          <w:szCs w:val="22"/>
          <w:lang w:val="sk-SK"/>
        </w:rPr>
        <w:t>s</w:t>
      </w:r>
      <w:r w:rsidR="0073263E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rotonínergnými</w:t>
      </w:r>
      <w:proofErr w:type="spellEnd"/>
      <w:r w:rsidRPr="00064B5A">
        <w:rPr>
          <w:szCs w:val="22"/>
          <w:lang w:val="sk-SK"/>
        </w:rPr>
        <w:t xml:space="preserve"> liekmi a za</w:t>
      </w:r>
      <w:r w:rsidR="00D056B1">
        <w:rPr>
          <w:szCs w:val="22"/>
          <w:lang w:val="sk-SK"/>
        </w:rPr>
        <w:t>čať</w:t>
      </w:r>
      <w:r w:rsidRPr="00064B5A">
        <w:rPr>
          <w:szCs w:val="22"/>
          <w:lang w:val="sk-SK"/>
        </w:rPr>
        <w:t xml:space="preserve"> symptomatickú liečbu.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lastRenderedPageBreak/>
        <w:t>Ľubovník bodkovaný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Sú</w:t>
      </w:r>
      <w:r w:rsidR="0073263E">
        <w:rPr>
          <w:szCs w:val="22"/>
          <w:lang w:val="sk-SK"/>
        </w:rPr>
        <w:t xml:space="preserve">bežné </w:t>
      </w:r>
      <w:r w:rsidRPr="00064B5A">
        <w:rPr>
          <w:szCs w:val="22"/>
          <w:lang w:val="sk-SK"/>
        </w:rPr>
        <w:t xml:space="preserve">užívanie SSRI a rastlinných prípravkov s obsahom </w:t>
      </w:r>
      <w:r w:rsidR="0036223C">
        <w:rPr>
          <w:szCs w:val="22"/>
          <w:lang w:val="sk-SK"/>
        </w:rPr>
        <w:t>ľ</w:t>
      </w:r>
      <w:r w:rsidRPr="00064B5A">
        <w:rPr>
          <w:szCs w:val="22"/>
          <w:lang w:val="sk-SK"/>
        </w:rPr>
        <w:t>ubovníka bodkovaného (</w:t>
      </w:r>
      <w:proofErr w:type="spellStart"/>
      <w:r w:rsidRPr="00064B5A">
        <w:rPr>
          <w:i/>
          <w:szCs w:val="22"/>
          <w:lang w:val="sk-SK"/>
        </w:rPr>
        <w:t>Hypericum</w:t>
      </w:r>
      <w:proofErr w:type="spellEnd"/>
      <w:r w:rsidRPr="00064B5A">
        <w:rPr>
          <w:i/>
          <w:szCs w:val="22"/>
          <w:lang w:val="sk-SK"/>
        </w:rPr>
        <w:t xml:space="preserve"> </w:t>
      </w:r>
      <w:proofErr w:type="spellStart"/>
      <w:r w:rsidRPr="00064B5A">
        <w:rPr>
          <w:i/>
          <w:szCs w:val="22"/>
          <w:lang w:val="sk-SK"/>
        </w:rPr>
        <w:t>perforatum</w:t>
      </w:r>
      <w:proofErr w:type="spellEnd"/>
      <w:r w:rsidRPr="00064B5A">
        <w:rPr>
          <w:szCs w:val="22"/>
          <w:lang w:val="sk-SK"/>
        </w:rPr>
        <w:t>) môže viesť k zvýšenému výskytu nežiaducich účinkov (pozri časť 4.5).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val="sk-SK"/>
        </w:rPr>
      </w:pPr>
      <w:r w:rsidRPr="008F5AEE"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  <w:t>Symptómy z prerušenia liečby pozorované pri ukončení liečby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Symptómy z prerušenia pri ukončení liečby sú bežné, hlavne po náhlom vysadení lieku (pozri časť 4.8). Nežiaduce účinky z prerušenia liečby v klinických skúšaniach boli pozorované približne u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>25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 pacientov liečených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a u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>15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 užívajúcich </w:t>
      </w:r>
      <w:proofErr w:type="spellStart"/>
      <w:r w:rsidRPr="00064B5A">
        <w:rPr>
          <w:szCs w:val="22"/>
          <w:lang w:val="sk-SK"/>
        </w:rPr>
        <w:t>placebo</w:t>
      </w:r>
      <w:proofErr w:type="spellEnd"/>
      <w:r w:rsidRPr="00064B5A">
        <w:rPr>
          <w:szCs w:val="22"/>
          <w:lang w:val="sk-SK"/>
        </w:rPr>
        <w:t>.</w:t>
      </w:r>
    </w:p>
    <w:p w:rsidR="008F5AEE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Riziko výskytu symptómov z prerušenia liečby závisí od viacerých </w:t>
      </w:r>
      <w:r w:rsidRPr="00F40B3B">
        <w:rPr>
          <w:szCs w:val="22"/>
          <w:lang w:val="sk-SK"/>
        </w:rPr>
        <w:t xml:space="preserve">faktorov vrátane </w:t>
      </w:r>
      <w:r w:rsidR="002A0632" w:rsidRPr="00543F37">
        <w:rPr>
          <w:szCs w:val="22"/>
          <w:lang w:val="sk-SK"/>
        </w:rPr>
        <w:t xml:space="preserve">dĺžky liečby, dávky použitej v liečbe a v rýchlosti znižovania dávky. </w:t>
      </w:r>
      <w:r w:rsidRPr="002476B7">
        <w:rPr>
          <w:szCs w:val="22"/>
          <w:lang w:val="sk-SK"/>
        </w:rPr>
        <w:t>Závraty, poruchy zmyslov (zahrňujúce</w:t>
      </w:r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parestéz</w:t>
      </w:r>
      <w:r w:rsidR="00FB0F26">
        <w:rPr>
          <w:szCs w:val="22"/>
          <w:lang w:val="sk-SK"/>
        </w:rPr>
        <w:t>i</w:t>
      </w:r>
      <w:r w:rsidRPr="00064B5A">
        <w:rPr>
          <w:szCs w:val="22"/>
          <w:lang w:val="sk-SK"/>
        </w:rPr>
        <w:t>u</w:t>
      </w:r>
      <w:proofErr w:type="spellEnd"/>
      <w:r w:rsidRPr="00064B5A">
        <w:rPr>
          <w:szCs w:val="22"/>
          <w:lang w:val="sk-SK"/>
        </w:rPr>
        <w:t xml:space="preserve"> a pocity elektrických šokov), poruchy spánku (zahrňujúce </w:t>
      </w:r>
      <w:proofErr w:type="spellStart"/>
      <w:r w:rsidRPr="00064B5A">
        <w:rPr>
          <w:szCs w:val="22"/>
          <w:lang w:val="sk-SK"/>
        </w:rPr>
        <w:t>insomniu</w:t>
      </w:r>
      <w:proofErr w:type="spellEnd"/>
      <w:r w:rsidRPr="00064B5A">
        <w:rPr>
          <w:szCs w:val="22"/>
          <w:lang w:val="sk-SK"/>
        </w:rPr>
        <w:t xml:space="preserve"> a intenzívne sny), nepokoj alebo úzkosť, nevoľnosť a/alebo zvracanie, </w:t>
      </w:r>
      <w:proofErr w:type="spellStart"/>
      <w:r w:rsidRPr="00064B5A">
        <w:rPr>
          <w:szCs w:val="22"/>
          <w:lang w:val="sk-SK"/>
        </w:rPr>
        <w:t>tremor</w:t>
      </w:r>
      <w:proofErr w:type="spellEnd"/>
      <w:r w:rsidRPr="00064B5A">
        <w:rPr>
          <w:szCs w:val="22"/>
          <w:lang w:val="sk-SK"/>
        </w:rPr>
        <w:t xml:space="preserve">, zmätenosť, potenie, bolesť hlavy, hnačka, </w:t>
      </w:r>
      <w:proofErr w:type="spellStart"/>
      <w:r w:rsidRPr="00064B5A">
        <w:rPr>
          <w:szCs w:val="22"/>
          <w:lang w:val="sk-SK"/>
        </w:rPr>
        <w:t>palpitácie</w:t>
      </w:r>
      <w:proofErr w:type="spellEnd"/>
      <w:r w:rsidRPr="00064B5A">
        <w:rPr>
          <w:szCs w:val="22"/>
          <w:lang w:val="sk-SK"/>
        </w:rPr>
        <w:t xml:space="preserve">, emocionálna nestabilita, podráždenosť a poruchy videnia sú najčastejšími hlásenými reakciami. Všeobecne sú tieto príznaky mierne až stredne intenzívne, avšak u niektorých pacientov môžu mať ťažký priebeh. </w:t>
      </w:r>
    </w:p>
    <w:p w:rsidR="008F5AEE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Často sa vyskytujú počas prvých dní po ukončení liečby, avšak len veľmi zriedkavo boli hlásené prípady s takýmito príznakmi u pacientov, ktorí nevedomky neužili dávku. </w:t>
      </w:r>
    </w:p>
    <w:p w:rsidR="00426006" w:rsidRPr="00510B76" w:rsidRDefault="00426006" w:rsidP="00543F37">
      <w:pPr>
        <w:ind w:left="0" w:firstLine="0"/>
        <w:rPr>
          <w:lang w:val="sk-SK"/>
        </w:rPr>
      </w:pPr>
      <w:r w:rsidRPr="00510B76">
        <w:rPr>
          <w:lang w:val="sk-SK"/>
        </w:rPr>
        <w:t xml:space="preserve">Obvykle tieto príznaky spontánne vymiznú do dvoch týždňov aj keď u niektorých jednotlivcov môžu pretrvávať dlhšie (2-3 mesiace alebo viac). Preto je pri ukončovaní liečby doporučené postupné znižovanie dávky </w:t>
      </w:r>
      <w:proofErr w:type="spellStart"/>
      <w:r w:rsidRPr="00510B76">
        <w:rPr>
          <w:lang w:val="sk-SK"/>
        </w:rPr>
        <w:t>escitalopramu</w:t>
      </w:r>
      <w:proofErr w:type="spellEnd"/>
      <w:r w:rsidRPr="00510B76">
        <w:rPr>
          <w:lang w:val="sk-SK"/>
        </w:rPr>
        <w:t xml:space="preserve"> počas niekoľkých týždňov alebo mesiacov, podľa potrieb pacienta (pozri „</w:t>
      </w:r>
      <w:r w:rsidR="00510B76" w:rsidRPr="00510B76">
        <w:rPr>
          <w:spacing w:val="-3"/>
          <w:lang w:val="sk-SK"/>
        </w:rPr>
        <w:t>Symptómy z prerušenia liečby pozorované pri ukončení liečby</w:t>
      </w:r>
      <w:r w:rsidRPr="00064B5A">
        <w:rPr>
          <w:lang w:val="sk-SK"/>
        </w:rPr>
        <w:t>“, časť 4.2).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Ischemická choroba srdca</w:t>
      </w:r>
    </w:p>
    <w:p w:rsidR="000D48AD" w:rsidRDefault="00426006" w:rsidP="00543F37">
      <w:pPr>
        <w:tabs>
          <w:tab w:val="left" w:pos="567"/>
        </w:tabs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Vzhľadom na obmedzené klinické skúsenosti sa odporúča opatrnosť u pacientov s ischemickou chorobou srdca (pozri časť 5.3).</w:t>
      </w:r>
    </w:p>
    <w:p w:rsidR="00F13469" w:rsidRDefault="00F13469" w:rsidP="00543F37">
      <w:pPr>
        <w:tabs>
          <w:tab w:val="left" w:pos="567"/>
        </w:tabs>
        <w:ind w:left="0" w:firstLine="0"/>
        <w:rPr>
          <w:szCs w:val="22"/>
          <w:lang w:val="sk-SK"/>
        </w:rPr>
      </w:pPr>
    </w:p>
    <w:p w:rsidR="00F13469" w:rsidRPr="00CE4AA8" w:rsidRDefault="00F13469" w:rsidP="00F13469">
      <w:pPr>
        <w:tabs>
          <w:tab w:val="left" w:pos="567"/>
        </w:tabs>
        <w:ind w:left="0" w:firstLine="0"/>
        <w:rPr>
          <w:szCs w:val="22"/>
          <w:u w:val="single"/>
          <w:lang w:val="sk-SK"/>
        </w:rPr>
      </w:pPr>
      <w:r w:rsidRPr="00CE4AA8">
        <w:rPr>
          <w:szCs w:val="22"/>
          <w:u w:val="single"/>
          <w:lang w:val="sk-SK"/>
        </w:rPr>
        <w:t>Predĺženie QT intervalu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Zistilo sa, že </w:t>
      </w:r>
      <w:proofErr w:type="spellStart"/>
      <w:r w:rsidRPr="00F13469">
        <w:rPr>
          <w:szCs w:val="22"/>
          <w:lang w:val="sk-SK"/>
        </w:rPr>
        <w:t>escitalopram</w:t>
      </w:r>
      <w:proofErr w:type="spellEnd"/>
      <w:r w:rsidRPr="00F13469">
        <w:rPr>
          <w:szCs w:val="22"/>
          <w:lang w:val="sk-SK"/>
        </w:rPr>
        <w:t xml:space="preserve"> spôsobuje v závislosti od dávky predĺženie QT intervalu. 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V  období po uvedení na trh boli hlásené prípady predĺženia QT intervalu a </w:t>
      </w:r>
      <w:proofErr w:type="spellStart"/>
      <w:r w:rsidRPr="00F13469">
        <w:rPr>
          <w:szCs w:val="22"/>
          <w:lang w:val="sk-SK"/>
        </w:rPr>
        <w:t>ventrikulárnej</w:t>
      </w:r>
      <w:proofErr w:type="spellEnd"/>
      <w:r w:rsidRPr="00F13469">
        <w:rPr>
          <w:szCs w:val="22"/>
          <w:lang w:val="sk-SK"/>
        </w:rPr>
        <w:t xml:space="preserve"> </w:t>
      </w:r>
      <w:proofErr w:type="spellStart"/>
      <w:r w:rsidRPr="00F13469">
        <w:rPr>
          <w:szCs w:val="22"/>
          <w:lang w:val="sk-SK"/>
        </w:rPr>
        <w:t>arytmie</w:t>
      </w:r>
      <w:proofErr w:type="spellEnd"/>
      <w:r w:rsidRPr="00F13469">
        <w:rPr>
          <w:szCs w:val="22"/>
          <w:lang w:val="sk-SK"/>
        </w:rPr>
        <w:t xml:space="preserve">, vrátane </w:t>
      </w:r>
      <w:proofErr w:type="spellStart"/>
      <w:r w:rsidR="007F2AD0">
        <w:rPr>
          <w:szCs w:val="22"/>
          <w:lang w:val="sk-SK"/>
        </w:rPr>
        <w:t>t</w:t>
      </w:r>
      <w:r w:rsidRPr="00F13469">
        <w:rPr>
          <w:szCs w:val="22"/>
          <w:lang w:val="sk-SK"/>
        </w:rPr>
        <w:t>orsade</w:t>
      </w:r>
      <w:proofErr w:type="spellEnd"/>
      <w:r w:rsidRPr="00F13469">
        <w:rPr>
          <w:szCs w:val="22"/>
          <w:lang w:val="sk-SK"/>
        </w:rPr>
        <w:t xml:space="preserve"> </w:t>
      </w:r>
      <w:proofErr w:type="spellStart"/>
      <w:r w:rsidRPr="00F13469">
        <w:rPr>
          <w:szCs w:val="22"/>
          <w:lang w:val="sk-SK"/>
        </w:rPr>
        <w:t>de</w:t>
      </w:r>
      <w:proofErr w:type="spellEnd"/>
      <w:r w:rsidRPr="00F13469">
        <w:rPr>
          <w:szCs w:val="22"/>
          <w:lang w:val="sk-SK"/>
        </w:rPr>
        <w:t xml:space="preserve"> </w:t>
      </w:r>
      <w:proofErr w:type="spellStart"/>
      <w:r w:rsidR="007F2AD0">
        <w:rPr>
          <w:szCs w:val="22"/>
          <w:lang w:val="sk-SK"/>
        </w:rPr>
        <w:t>p</w:t>
      </w:r>
      <w:r w:rsidRPr="00F13469">
        <w:rPr>
          <w:szCs w:val="22"/>
          <w:lang w:val="sk-SK"/>
        </w:rPr>
        <w:t>ointes</w:t>
      </w:r>
      <w:proofErr w:type="spellEnd"/>
      <w:r w:rsidRPr="00F13469">
        <w:rPr>
          <w:szCs w:val="22"/>
          <w:lang w:val="sk-SK"/>
        </w:rPr>
        <w:t xml:space="preserve">, prevažne u pacientov ženského pohlavia, s </w:t>
      </w:r>
      <w:proofErr w:type="spellStart"/>
      <w:r w:rsidRPr="00F13469">
        <w:rPr>
          <w:szCs w:val="22"/>
          <w:lang w:val="sk-SK"/>
        </w:rPr>
        <w:t>hypokaliémiou</w:t>
      </w:r>
      <w:proofErr w:type="spellEnd"/>
      <w:r w:rsidRPr="00F13469">
        <w:rPr>
          <w:szCs w:val="22"/>
          <w:lang w:val="sk-SK"/>
        </w:rPr>
        <w:t xml:space="preserve"> alebo už existujúcim predĺženým  QT intervalom, alebo inými srdcovými chorobami  (pozri čas</w:t>
      </w:r>
      <w:r w:rsidR="007F2AD0">
        <w:rPr>
          <w:szCs w:val="22"/>
          <w:lang w:val="sk-SK"/>
        </w:rPr>
        <w:t>ti</w:t>
      </w:r>
      <w:r w:rsidRPr="00F13469">
        <w:rPr>
          <w:szCs w:val="22"/>
          <w:lang w:val="sk-SK"/>
        </w:rPr>
        <w:t xml:space="preserve"> 4.3, 4.5, 4.8, 4.9 a 5.1). 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>Opatrnosť sa odporúča u pacientov s významnou bradykardiou alebo u pacientov s nedávnym infarktom myokardu, alebo s nekompenzovaným zlyhaním srdca.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Elektrolytické poruchy ako </w:t>
      </w:r>
      <w:proofErr w:type="spellStart"/>
      <w:r w:rsidRPr="00F13469">
        <w:rPr>
          <w:szCs w:val="22"/>
          <w:lang w:val="sk-SK"/>
        </w:rPr>
        <w:t>hypokaliémia</w:t>
      </w:r>
      <w:proofErr w:type="spellEnd"/>
      <w:r w:rsidRPr="00F13469">
        <w:rPr>
          <w:szCs w:val="22"/>
          <w:lang w:val="sk-SK"/>
        </w:rPr>
        <w:t xml:space="preserve"> a </w:t>
      </w:r>
      <w:proofErr w:type="spellStart"/>
      <w:r w:rsidRPr="00F13469">
        <w:rPr>
          <w:szCs w:val="22"/>
          <w:lang w:val="sk-SK"/>
        </w:rPr>
        <w:t>hypomagneziémia</w:t>
      </w:r>
      <w:proofErr w:type="spellEnd"/>
      <w:r w:rsidRPr="00F13469">
        <w:rPr>
          <w:szCs w:val="22"/>
          <w:lang w:val="sk-SK"/>
        </w:rPr>
        <w:t xml:space="preserve"> zvyšujú riziko malígnej </w:t>
      </w:r>
      <w:proofErr w:type="spellStart"/>
      <w:r w:rsidRPr="00F13469">
        <w:rPr>
          <w:szCs w:val="22"/>
          <w:lang w:val="sk-SK"/>
        </w:rPr>
        <w:t>arytmie</w:t>
      </w:r>
      <w:proofErr w:type="spellEnd"/>
      <w:r w:rsidRPr="00F13469">
        <w:rPr>
          <w:szCs w:val="22"/>
          <w:lang w:val="sk-SK"/>
        </w:rPr>
        <w:t xml:space="preserve"> a majú byť upravené skôr, ako sa začne liečba </w:t>
      </w:r>
      <w:proofErr w:type="spellStart"/>
      <w:r w:rsidRPr="00F13469">
        <w:rPr>
          <w:szCs w:val="22"/>
          <w:lang w:val="sk-SK"/>
        </w:rPr>
        <w:t>escitalopramom</w:t>
      </w:r>
      <w:proofErr w:type="spellEnd"/>
      <w:r w:rsidRPr="00F13469">
        <w:rPr>
          <w:szCs w:val="22"/>
          <w:lang w:val="sk-SK"/>
        </w:rPr>
        <w:t>.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V prípade liečených pacientov s chronickými srdcovými chorobami sa má pred začatím liečby </w:t>
      </w:r>
      <w:proofErr w:type="spellStart"/>
      <w:r w:rsidRPr="00F13469">
        <w:rPr>
          <w:szCs w:val="22"/>
          <w:lang w:val="sk-SK"/>
        </w:rPr>
        <w:t>escitalopramom</w:t>
      </w:r>
      <w:proofErr w:type="spellEnd"/>
      <w:r w:rsidRPr="00F13469">
        <w:rPr>
          <w:szCs w:val="22"/>
          <w:lang w:val="sk-SK"/>
        </w:rPr>
        <w:t xml:space="preserve"> zvážiť EKG vyšetrenie.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Ak sa počas liečby </w:t>
      </w:r>
      <w:proofErr w:type="spellStart"/>
      <w:r w:rsidRPr="00F13469">
        <w:rPr>
          <w:szCs w:val="22"/>
          <w:lang w:val="sk-SK"/>
        </w:rPr>
        <w:t>escitalopramom</w:t>
      </w:r>
      <w:proofErr w:type="spellEnd"/>
      <w:r w:rsidRPr="00F13469">
        <w:rPr>
          <w:szCs w:val="22"/>
          <w:lang w:val="sk-SK"/>
        </w:rPr>
        <w:t xml:space="preserve"> vyskytnú príznaky srdcovej </w:t>
      </w:r>
      <w:proofErr w:type="spellStart"/>
      <w:r w:rsidRPr="00F13469">
        <w:rPr>
          <w:szCs w:val="22"/>
          <w:lang w:val="sk-SK"/>
        </w:rPr>
        <w:t>arytmie</w:t>
      </w:r>
      <w:proofErr w:type="spellEnd"/>
      <w:r w:rsidRPr="00F13469">
        <w:rPr>
          <w:szCs w:val="22"/>
          <w:lang w:val="sk-SK"/>
        </w:rPr>
        <w:t>, liečba sa má ukončiť a má sa urobiť EKG vyšetrenie.</w:t>
      </w: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</w:p>
    <w:p w:rsidR="00F13469" w:rsidRPr="00F13469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proofErr w:type="spellStart"/>
      <w:r w:rsidRPr="00F13469">
        <w:rPr>
          <w:szCs w:val="22"/>
          <w:lang w:val="sk-SK"/>
        </w:rPr>
        <w:t>Glaukóm</w:t>
      </w:r>
      <w:proofErr w:type="spellEnd"/>
      <w:r w:rsidRPr="00F13469">
        <w:rPr>
          <w:szCs w:val="22"/>
          <w:lang w:val="sk-SK"/>
        </w:rPr>
        <w:t xml:space="preserve"> s uzavretým uhlom</w:t>
      </w:r>
    </w:p>
    <w:p w:rsidR="00F13469" w:rsidRPr="00064B5A" w:rsidRDefault="00F13469" w:rsidP="00F13469">
      <w:pPr>
        <w:tabs>
          <w:tab w:val="left" w:pos="567"/>
        </w:tabs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SSRI vrátane </w:t>
      </w:r>
      <w:proofErr w:type="spellStart"/>
      <w:r w:rsidRPr="00F13469">
        <w:rPr>
          <w:szCs w:val="22"/>
          <w:lang w:val="sk-SK"/>
        </w:rPr>
        <w:t>escitalopramu</w:t>
      </w:r>
      <w:proofErr w:type="spellEnd"/>
      <w:r w:rsidRPr="00F13469">
        <w:rPr>
          <w:szCs w:val="22"/>
          <w:lang w:val="sk-SK"/>
        </w:rPr>
        <w:t xml:space="preserve"> môžu mať </w:t>
      </w:r>
      <w:proofErr w:type="spellStart"/>
      <w:r w:rsidRPr="00F13469">
        <w:rPr>
          <w:szCs w:val="22"/>
          <w:lang w:val="sk-SK"/>
        </w:rPr>
        <w:t>vpyv</w:t>
      </w:r>
      <w:proofErr w:type="spellEnd"/>
      <w:r w:rsidRPr="00F13469">
        <w:rPr>
          <w:szCs w:val="22"/>
          <w:lang w:val="sk-SK"/>
        </w:rPr>
        <w:t xml:space="preserve"> na </w:t>
      </w:r>
      <w:proofErr w:type="spellStart"/>
      <w:r w:rsidRPr="00F13469">
        <w:rPr>
          <w:szCs w:val="22"/>
          <w:lang w:val="sk-SK"/>
        </w:rPr>
        <w:t>veľkost</w:t>
      </w:r>
      <w:proofErr w:type="spellEnd"/>
      <w:r w:rsidRPr="00F13469">
        <w:rPr>
          <w:szCs w:val="22"/>
          <w:lang w:val="sk-SK"/>
        </w:rPr>
        <w:t xml:space="preserve"> </w:t>
      </w:r>
      <w:proofErr w:type="spellStart"/>
      <w:r w:rsidRPr="00F13469">
        <w:rPr>
          <w:szCs w:val="22"/>
          <w:lang w:val="sk-SK"/>
        </w:rPr>
        <w:t>pupily</w:t>
      </w:r>
      <w:proofErr w:type="spellEnd"/>
      <w:r w:rsidRPr="00F13469">
        <w:rPr>
          <w:szCs w:val="22"/>
          <w:lang w:val="sk-SK"/>
        </w:rPr>
        <w:t xml:space="preserve">, čo môže mať za následok rozvoj </w:t>
      </w:r>
      <w:proofErr w:type="spellStart"/>
      <w:r w:rsidRPr="00F13469">
        <w:rPr>
          <w:szCs w:val="22"/>
          <w:lang w:val="sk-SK"/>
        </w:rPr>
        <w:t>mydriázy</w:t>
      </w:r>
      <w:proofErr w:type="spellEnd"/>
      <w:r w:rsidRPr="00F13469">
        <w:rPr>
          <w:szCs w:val="22"/>
          <w:lang w:val="sk-SK"/>
        </w:rPr>
        <w:t xml:space="preserve">. Tento </w:t>
      </w:r>
      <w:proofErr w:type="spellStart"/>
      <w:r w:rsidRPr="00F13469">
        <w:rPr>
          <w:szCs w:val="22"/>
          <w:lang w:val="sk-SK"/>
        </w:rPr>
        <w:t>mydriatický</w:t>
      </w:r>
      <w:proofErr w:type="spellEnd"/>
      <w:r w:rsidRPr="00F13469">
        <w:rPr>
          <w:szCs w:val="22"/>
          <w:lang w:val="sk-SK"/>
        </w:rPr>
        <w:t xml:space="preserve"> účinok môže zúžiť uhol oka, čo vyústi do zvýšenia </w:t>
      </w:r>
      <w:proofErr w:type="spellStart"/>
      <w:r w:rsidRPr="00F13469">
        <w:rPr>
          <w:szCs w:val="22"/>
          <w:lang w:val="sk-SK"/>
        </w:rPr>
        <w:t>vnutroočného</w:t>
      </w:r>
      <w:proofErr w:type="spellEnd"/>
      <w:r w:rsidRPr="00F13469">
        <w:rPr>
          <w:szCs w:val="22"/>
          <w:lang w:val="sk-SK"/>
        </w:rPr>
        <w:t xml:space="preserve"> tlaku a </w:t>
      </w:r>
      <w:proofErr w:type="spellStart"/>
      <w:r w:rsidRPr="00F13469">
        <w:rPr>
          <w:szCs w:val="22"/>
          <w:lang w:val="sk-SK"/>
        </w:rPr>
        <w:t>glaukómu</w:t>
      </w:r>
      <w:proofErr w:type="spellEnd"/>
      <w:r w:rsidRPr="00F13469">
        <w:rPr>
          <w:szCs w:val="22"/>
          <w:lang w:val="sk-SK"/>
        </w:rPr>
        <w:t xml:space="preserve"> s uzavretým uhlom, zvlášť u predisponovaných pacientov. </w:t>
      </w:r>
      <w:proofErr w:type="spellStart"/>
      <w:r w:rsidRPr="00F13469">
        <w:rPr>
          <w:szCs w:val="22"/>
          <w:lang w:val="sk-SK"/>
        </w:rPr>
        <w:t>Escitalopram</w:t>
      </w:r>
      <w:proofErr w:type="spellEnd"/>
      <w:r w:rsidRPr="00F13469">
        <w:rPr>
          <w:szCs w:val="22"/>
          <w:lang w:val="sk-SK"/>
        </w:rPr>
        <w:t xml:space="preserve"> sa má používať s opatrnosťou u pacientov s </w:t>
      </w:r>
      <w:proofErr w:type="spellStart"/>
      <w:r w:rsidRPr="00F13469">
        <w:rPr>
          <w:szCs w:val="22"/>
          <w:lang w:val="sk-SK"/>
        </w:rPr>
        <w:t>glaukómom</w:t>
      </w:r>
      <w:proofErr w:type="spellEnd"/>
      <w:r w:rsidRPr="00F13469">
        <w:rPr>
          <w:szCs w:val="22"/>
          <w:lang w:val="sk-SK"/>
        </w:rPr>
        <w:t xml:space="preserve"> s uzavretým uhlom alebo s </w:t>
      </w:r>
      <w:proofErr w:type="spellStart"/>
      <w:r w:rsidRPr="00F13469">
        <w:rPr>
          <w:szCs w:val="22"/>
          <w:lang w:val="sk-SK"/>
        </w:rPr>
        <w:t>glaukómom</w:t>
      </w:r>
      <w:proofErr w:type="spellEnd"/>
      <w:r w:rsidRPr="00F13469">
        <w:rPr>
          <w:szCs w:val="22"/>
          <w:lang w:val="sk-SK"/>
        </w:rPr>
        <w:t xml:space="preserve"> v anamnéze.</w:t>
      </w:r>
    </w:p>
    <w:p w:rsidR="00426006" w:rsidRPr="00064B5A" w:rsidRDefault="00426006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4.5</w:t>
      </w:r>
      <w:r w:rsidRPr="00064B5A">
        <w:rPr>
          <w:b/>
          <w:szCs w:val="22"/>
          <w:lang w:val="sk-SK"/>
        </w:rPr>
        <w:tab/>
        <w:t>Liekové a iné interakcie</w:t>
      </w:r>
    </w:p>
    <w:p w:rsidR="00B84F26" w:rsidRPr="00064B5A" w:rsidRDefault="00B84F26" w:rsidP="00543F37">
      <w:pPr>
        <w:tabs>
          <w:tab w:val="left" w:pos="567"/>
        </w:tabs>
        <w:rPr>
          <w:b/>
          <w:szCs w:val="22"/>
          <w:lang w:val="sk-SK"/>
        </w:rPr>
      </w:pPr>
    </w:p>
    <w:p w:rsidR="00426006" w:rsidRPr="008F5AEE" w:rsidRDefault="00426006" w:rsidP="00543F37">
      <w:pPr>
        <w:pStyle w:val="Nadpis2"/>
        <w:spacing w:before="0" w:after="0" w:line="240" w:lineRule="auto"/>
        <w:rPr>
          <w:rFonts w:ascii="Times New Roman" w:hAnsi="Times New Roman"/>
          <w:i w:val="0"/>
          <w:caps/>
          <w:sz w:val="22"/>
          <w:szCs w:val="22"/>
          <w:lang w:val="sk-SK"/>
        </w:rPr>
      </w:pPr>
      <w:r w:rsidRPr="008F5AEE">
        <w:rPr>
          <w:rFonts w:ascii="Times New Roman" w:hAnsi="Times New Roman"/>
          <w:bCs/>
          <w:i w:val="0"/>
          <w:sz w:val="22"/>
          <w:szCs w:val="22"/>
          <w:lang w:val="pt-PT"/>
        </w:rPr>
        <w:t>Farmakodynamické interakcie</w:t>
      </w: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  <w:t>Kontraindikované kombinácie</w:t>
      </w: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Ireverzibilné neselektívne inhibítory </w:t>
      </w:r>
      <w:proofErr w:type="spellStart"/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monoaminooxidázy</w:t>
      </w:r>
      <w:proofErr w:type="spellEnd"/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Boli hlásené prípady závažných reakcií u pacientov, ktorí užívali SSRI v kombinácii s neselektívnymi, ireverzibilnými inhibítormi </w:t>
      </w:r>
      <w:proofErr w:type="spellStart"/>
      <w:r w:rsidRPr="00064B5A">
        <w:rPr>
          <w:szCs w:val="22"/>
          <w:lang w:val="sk-SK"/>
        </w:rPr>
        <w:t>monoaminooxidázy</w:t>
      </w:r>
      <w:proofErr w:type="spellEnd"/>
      <w:r w:rsidRPr="00064B5A">
        <w:rPr>
          <w:szCs w:val="22"/>
          <w:lang w:val="sk-SK"/>
        </w:rPr>
        <w:t xml:space="preserve"> (IMAO) a tiež u pacientov, ktorí v krátkom období </w:t>
      </w:r>
      <w:r w:rsidRPr="00064B5A">
        <w:rPr>
          <w:szCs w:val="22"/>
          <w:lang w:val="sk-SK"/>
        </w:rPr>
        <w:lastRenderedPageBreak/>
        <w:t xml:space="preserve">po ukončení terapie s SSRI začali užívať takéto IMAO (pozri časť 4.3). V niektorých prípadoch došlo k vzniku </w:t>
      </w:r>
      <w:proofErr w:type="spellStart"/>
      <w:r w:rsidRPr="00064B5A">
        <w:rPr>
          <w:szCs w:val="22"/>
          <w:lang w:val="sk-SK"/>
        </w:rPr>
        <w:t>s</w:t>
      </w:r>
      <w:r w:rsidR="008C1210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rotonínového</w:t>
      </w:r>
      <w:proofErr w:type="spellEnd"/>
      <w:r w:rsidRPr="00064B5A">
        <w:rPr>
          <w:szCs w:val="22"/>
          <w:lang w:val="sk-SK"/>
        </w:rPr>
        <w:t xml:space="preserve"> syndrómu (pozri časť 4.8). 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je kontraindikovaný v kombinácii s neselektívnymi, ireverzibilnými inhibítormi </w:t>
      </w:r>
      <w:proofErr w:type="spellStart"/>
      <w:r w:rsidRPr="00064B5A">
        <w:rPr>
          <w:szCs w:val="22"/>
          <w:lang w:val="sk-SK"/>
        </w:rPr>
        <w:t>monoaminooxidázy</w:t>
      </w:r>
      <w:proofErr w:type="spellEnd"/>
      <w:r w:rsidRPr="00064B5A">
        <w:rPr>
          <w:szCs w:val="22"/>
          <w:lang w:val="sk-SK"/>
        </w:rPr>
        <w:t xml:space="preserve">. Možno ho začať podávať 14 dní po ukončení liečby s ireverzibilným inhibítorom </w:t>
      </w:r>
      <w:proofErr w:type="spellStart"/>
      <w:r w:rsidRPr="00064B5A">
        <w:rPr>
          <w:szCs w:val="22"/>
          <w:lang w:val="sk-SK"/>
        </w:rPr>
        <w:t>monoaminooxidázy</w:t>
      </w:r>
      <w:proofErr w:type="spellEnd"/>
      <w:r w:rsidRPr="00064B5A">
        <w:rPr>
          <w:szCs w:val="22"/>
          <w:lang w:val="sk-SK"/>
        </w:rPr>
        <w:t>. Po ukončení terapie s 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treba počkať najmenej 7 dní pred začatím liečby neselektívnym, ireverzibilným inhibítorom </w:t>
      </w:r>
      <w:proofErr w:type="spellStart"/>
      <w:r w:rsidRPr="00064B5A">
        <w:rPr>
          <w:szCs w:val="22"/>
          <w:lang w:val="sk-SK"/>
        </w:rPr>
        <w:t>monoaminooxidázy</w:t>
      </w:r>
      <w:proofErr w:type="spellEnd"/>
      <w:r w:rsidRPr="00064B5A">
        <w:rPr>
          <w:szCs w:val="22"/>
          <w:lang w:val="sk-SK"/>
        </w:rPr>
        <w:t>.</w:t>
      </w:r>
    </w:p>
    <w:p w:rsidR="00F13469" w:rsidRPr="00064B5A" w:rsidRDefault="00F13469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i/>
          <w:iCs/>
          <w:szCs w:val="22"/>
          <w:lang w:val="sk-SK"/>
        </w:rPr>
      </w:pPr>
      <w:r w:rsidRPr="00064B5A">
        <w:rPr>
          <w:i/>
          <w:iCs/>
          <w:szCs w:val="22"/>
          <w:lang w:val="sk-SK"/>
        </w:rPr>
        <w:t xml:space="preserve">Reverzibilný selektívny inhibítor </w:t>
      </w:r>
      <w:proofErr w:type="spellStart"/>
      <w:r w:rsidRPr="00064B5A">
        <w:rPr>
          <w:i/>
          <w:iCs/>
          <w:szCs w:val="22"/>
          <w:lang w:val="sk-SK"/>
        </w:rPr>
        <w:t>monoaminooxidázy</w:t>
      </w:r>
      <w:proofErr w:type="spellEnd"/>
      <w:r w:rsidRPr="00064B5A">
        <w:rPr>
          <w:i/>
          <w:iCs/>
          <w:szCs w:val="22"/>
          <w:lang w:val="sk-SK"/>
        </w:rPr>
        <w:t xml:space="preserve"> - A (</w:t>
      </w:r>
      <w:proofErr w:type="spellStart"/>
      <w:r w:rsidRPr="00064B5A">
        <w:rPr>
          <w:i/>
          <w:iCs/>
          <w:szCs w:val="22"/>
          <w:lang w:val="sk-SK"/>
        </w:rPr>
        <w:t>moklobemid</w:t>
      </w:r>
      <w:proofErr w:type="spellEnd"/>
      <w:r w:rsidRPr="00064B5A">
        <w:rPr>
          <w:i/>
          <w:iCs/>
          <w:szCs w:val="22"/>
          <w:lang w:val="sk-SK"/>
        </w:rPr>
        <w:t>)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Vzhľadom na riziko vzniku </w:t>
      </w:r>
      <w:proofErr w:type="spellStart"/>
      <w:r w:rsidRPr="00064B5A">
        <w:rPr>
          <w:szCs w:val="22"/>
          <w:lang w:val="sk-SK"/>
        </w:rPr>
        <w:t>s</w:t>
      </w:r>
      <w:r w:rsidR="008C1210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rotonínového</w:t>
      </w:r>
      <w:proofErr w:type="spellEnd"/>
      <w:r w:rsidRPr="00064B5A">
        <w:rPr>
          <w:szCs w:val="22"/>
          <w:lang w:val="sk-SK"/>
        </w:rPr>
        <w:t xml:space="preserve"> syndrómu je kontraindikovaná kombinácia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s inhibítorom MAO-A ako je napr.</w:t>
      </w:r>
      <w:r w:rsidR="008C1210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moklobemid</w:t>
      </w:r>
      <w:proofErr w:type="spellEnd"/>
      <w:r w:rsidRPr="00064B5A">
        <w:rPr>
          <w:szCs w:val="22"/>
          <w:lang w:val="sk-SK"/>
        </w:rPr>
        <w:t xml:space="preserve"> (pozri časť 4.3). Ak je takáto kombinácia nevyhnutná, odporúča sa začať liečbu najnižšou doporučenou dávkou a starostlivo pozorovať pacienta.</w:t>
      </w:r>
    </w:p>
    <w:p w:rsidR="00F13469" w:rsidRPr="00064B5A" w:rsidRDefault="00F13469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pStyle w:val="Hlavika"/>
        <w:ind w:left="0" w:firstLine="0"/>
        <w:rPr>
          <w:i/>
          <w:iCs/>
          <w:szCs w:val="22"/>
          <w:lang w:val="sk-SK"/>
        </w:rPr>
      </w:pPr>
      <w:bookmarkStart w:id="1" w:name="OLE_LINK5"/>
      <w:r w:rsidRPr="00064B5A">
        <w:rPr>
          <w:i/>
          <w:iCs/>
          <w:szCs w:val="22"/>
          <w:lang w:val="sk-SK"/>
        </w:rPr>
        <w:t xml:space="preserve">Reverzibilný neselektívny inhibítor </w:t>
      </w:r>
      <w:proofErr w:type="spellStart"/>
      <w:r w:rsidRPr="00064B5A">
        <w:rPr>
          <w:i/>
          <w:iCs/>
          <w:szCs w:val="22"/>
          <w:lang w:val="sk-SK"/>
        </w:rPr>
        <w:t>monoaminooxidázy</w:t>
      </w:r>
      <w:proofErr w:type="spellEnd"/>
      <w:r w:rsidRPr="00064B5A">
        <w:rPr>
          <w:i/>
          <w:iCs/>
          <w:szCs w:val="22"/>
          <w:lang w:val="sk-SK"/>
        </w:rPr>
        <w:t xml:space="preserve"> (</w:t>
      </w:r>
      <w:proofErr w:type="spellStart"/>
      <w:r w:rsidRPr="00064B5A">
        <w:rPr>
          <w:i/>
          <w:iCs/>
          <w:szCs w:val="22"/>
          <w:lang w:val="sk-SK"/>
        </w:rPr>
        <w:t>linezolid</w:t>
      </w:r>
      <w:proofErr w:type="spellEnd"/>
      <w:r w:rsidRPr="00064B5A">
        <w:rPr>
          <w:i/>
          <w:iCs/>
          <w:szCs w:val="22"/>
          <w:lang w:val="sk-SK"/>
        </w:rPr>
        <w:t>)</w:t>
      </w:r>
    </w:p>
    <w:p w:rsidR="00426006" w:rsidRDefault="00426006" w:rsidP="00543F37">
      <w:pPr>
        <w:pStyle w:val="Hlavika"/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Antibiotikum </w:t>
      </w:r>
      <w:proofErr w:type="spellStart"/>
      <w:r w:rsidRPr="00064B5A">
        <w:rPr>
          <w:szCs w:val="22"/>
          <w:lang w:val="sk-SK"/>
        </w:rPr>
        <w:t>linezolid</w:t>
      </w:r>
      <w:proofErr w:type="spellEnd"/>
      <w:r w:rsidRPr="00064B5A">
        <w:rPr>
          <w:szCs w:val="22"/>
          <w:lang w:val="sk-SK"/>
        </w:rPr>
        <w:t xml:space="preserve"> je </w:t>
      </w:r>
      <w:bookmarkStart w:id="2" w:name="OLE_LINK6"/>
      <w:r w:rsidRPr="00064B5A">
        <w:rPr>
          <w:szCs w:val="22"/>
          <w:lang w:val="sk-SK"/>
        </w:rPr>
        <w:t>reverzibilný neselektívny inhibítor MAO</w:t>
      </w:r>
      <w:bookmarkEnd w:id="2"/>
      <w:r w:rsidRPr="00064B5A">
        <w:rPr>
          <w:szCs w:val="22"/>
          <w:lang w:val="sk-SK"/>
        </w:rPr>
        <w:t xml:space="preserve"> a nemá sa podávať pacientom, ktorí sú liečení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>. Ak je takáto kombinácia nevyhnutná, mal by sa podávať v nízkych dávkach a pod starostlivým dohľadom lekára (pozri časť 4.3).</w:t>
      </w:r>
    </w:p>
    <w:p w:rsidR="00F13469" w:rsidRPr="00064B5A" w:rsidRDefault="00F13469" w:rsidP="00543F37">
      <w:pPr>
        <w:pStyle w:val="Hlavika"/>
        <w:ind w:left="0" w:firstLine="0"/>
        <w:rPr>
          <w:szCs w:val="22"/>
          <w:lang w:val="sk-SK"/>
        </w:rPr>
      </w:pPr>
    </w:p>
    <w:bookmarkEnd w:id="1"/>
    <w:p w:rsidR="00426006" w:rsidRPr="00064B5A" w:rsidRDefault="00426006" w:rsidP="00543F37">
      <w:pPr>
        <w:pStyle w:val="Nadpis6"/>
        <w:spacing w:line="240" w:lineRule="auto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Ireverzibilný, selektívny inhibítor </w:t>
      </w:r>
      <w:proofErr w:type="spellStart"/>
      <w:r w:rsidRPr="00064B5A">
        <w:rPr>
          <w:szCs w:val="22"/>
          <w:lang w:val="sk-SK"/>
        </w:rPr>
        <w:t>monoaminooxidázy</w:t>
      </w:r>
      <w:proofErr w:type="spellEnd"/>
      <w:r w:rsidRPr="00064B5A">
        <w:rPr>
          <w:szCs w:val="22"/>
          <w:lang w:val="sk-SK"/>
        </w:rPr>
        <w:t xml:space="preserve"> B (</w:t>
      </w:r>
      <w:proofErr w:type="spellStart"/>
      <w:r w:rsidRPr="00064B5A">
        <w:rPr>
          <w:szCs w:val="22"/>
          <w:lang w:val="sk-SK"/>
        </w:rPr>
        <w:t>selegilín</w:t>
      </w:r>
      <w:proofErr w:type="spellEnd"/>
      <w:r w:rsidRPr="00064B5A">
        <w:rPr>
          <w:szCs w:val="22"/>
          <w:lang w:val="sk-SK"/>
        </w:rPr>
        <w:t>)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Pri súbežnej liečbe so </w:t>
      </w:r>
      <w:proofErr w:type="spellStart"/>
      <w:r w:rsidRPr="00064B5A">
        <w:rPr>
          <w:szCs w:val="22"/>
          <w:lang w:val="sk-SK"/>
        </w:rPr>
        <w:t>selegilínom</w:t>
      </w:r>
      <w:proofErr w:type="spellEnd"/>
      <w:r w:rsidRPr="00064B5A">
        <w:rPr>
          <w:szCs w:val="22"/>
          <w:lang w:val="sk-SK"/>
        </w:rPr>
        <w:t xml:space="preserve"> (ireverzibilný inhibítor MAO-B) sa odporúča opatrnosť vzhľadom na riziko vzniku </w:t>
      </w:r>
      <w:proofErr w:type="spellStart"/>
      <w:r w:rsidRPr="00064B5A">
        <w:rPr>
          <w:szCs w:val="22"/>
          <w:lang w:val="sk-SK"/>
        </w:rPr>
        <w:t>s</w:t>
      </w:r>
      <w:r w:rsidR="008C1210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rotonínového</w:t>
      </w:r>
      <w:proofErr w:type="spellEnd"/>
      <w:r w:rsidRPr="00064B5A">
        <w:rPr>
          <w:szCs w:val="22"/>
          <w:lang w:val="sk-SK"/>
        </w:rPr>
        <w:t xml:space="preserve"> syndrómu. </w:t>
      </w:r>
      <w:proofErr w:type="spellStart"/>
      <w:r w:rsidRPr="00064B5A">
        <w:rPr>
          <w:szCs w:val="22"/>
          <w:lang w:val="sk-SK"/>
        </w:rPr>
        <w:t>Selegilín</w:t>
      </w:r>
      <w:proofErr w:type="spellEnd"/>
      <w:r w:rsidRPr="00064B5A">
        <w:rPr>
          <w:szCs w:val="22"/>
          <w:lang w:val="sk-SK"/>
        </w:rPr>
        <w:t xml:space="preserve"> v dávkach do 10 mg denne bol bezpečne užívaný s </w:t>
      </w:r>
      <w:proofErr w:type="spellStart"/>
      <w:r w:rsidRPr="00064B5A">
        <w:rPr>
          <w:szCs w:val="22"/>
          <w:lang w:val="sk-SK"/>
        </w:rPr>
        <w:t>racemickým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citalopramom</w:t>
      </w:r>
      <w:proofErr w:type="spellEnd"/>
      <w:r w:rsidRPr="00064B5A">
        <w:rPr>
          <w:szCs w:val="22"/>
          <w:lang w:val="sk-SK"/>
        </w:rPr>
        <w:t>.</w:t>
      </w:r>
    </w:p>
    <w:p w:rsidR="00F13469" w:rsidRDefault="00F13469" w:rsidP="00543F37">
      <w:pPr>
        <w:ind w:left="0" w:firstLine="0"/>
        <w:rPr>
          <w:szCs w:val="22"/>
          <w:lang w:val="sk-SK"/>
        </w:rPr>
      </w:pPr>
    </w:p>
    <w:p w:rsidR="00F13469" w:rsidRPr="00CE4AA8" w:rsidRDefault="00F13469" w:rsidP="00F13469">
      <w:pPr>
        <w:ind w:left="0" w:firstLine="0"/>
        <w:rPr>
          <w:i/>
          <w:szCs w:val="22"/>
          <w:lang w:val="sk-SK"/>
        </w:rPr>
      </w:pPr>
      <w:r w:rsidRPr="00CE4AA8">
        <w:rPr>
          <w:i/>
          <w:szCs w:val="22"/>
          <w:lang w:val="sk-SK"/>
        </w:rPr>
        <w:t>Predĺženie QT intervalu</w:t>
      </w:r>
    </w:p>
    <w:p w:rsidR="00F13469" w:rsidRPr="00064B5A" w:rsidRDefault="00F13469" w:rsidP="00F13469">
      <w:pPr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Neuskutočnili sa žiadne </w:t>
      </w:r>
      <w:proofErr w:type="spellStart"/>
      <w:r w:rsidRPr="00F13469">
        <w:rPr>
          <w:szCs w:val="22"/>
          <w:lang w:val="sk-SK"/>
        </w:rPr>
        <w:t>farmakokinetické</w:t>
      </w:r>
      <w:proofErr w:type="spellEnd"/>
      <w:r w:rsidRPr="00F13469">
        <w:rPr>
          <w:szCs w:val="22"/>
          <w:lang w:val="sk-SK"/>
        </w:rPr>
        <w:t xml:space="preserve"> a </w:t>
      </w:r>
      <w:proofErr w:type="spellStart"/>
      <w:r w:rsidRPr="00F13469">
        <w:rPr>
          <w:szCs w:val="22"/>
          <w:lang w:val="sk-SK"/>
        </w:rPr>
        <w:t>farmakodynamické</w:t>
      </w:r>
      <w:proofErr w:type="spellEnd"/>
      <w:r w:rsidRPr="00F13469">
        <w:rPr>
          <w:szCs w:val="22"/>
          <w:lang w:val="sk-SK"/>
        </w:rPr>
        <w:t xml:space="preserve"> štúdie s </w:t>
      </w:r>
      <w:proofErr w:type="spellStart"/>
      <w:r w:rsidRPr="00F13469">
        <w:rPr>
          <w:szCs w:val="22"/>
          <w:lang w:val="sk-SK"/>
        </w:rPr>
        <w:t>escitalopramom</w:t>
      </w:r>
      <w:proofErr w:type="spellEnd"/>
      <w:r w:rsidRPr="00F13469">
        <w:rPr>
          <w:szCs w:val="22"/>
          <w:lang w:val="sk-SK"/>
        </w:rPr>
        <w:t xml:space="preserve"> podávaným v kombinácii s inými liekmi spôsobujúcimi predĺženie QT intervalu. Pridružený účinok </w:t>
      </w:r>
      <w:proofErr w:type="spellStart"/>
      <w:r w:rsidRPr="00F13469">
        <w:rPr>
          <w:szCs w:val="22"/>
          <w:lang w:val="sk-SK"/>
        </w:rPr>
        <w:t>escitalopramu</w:t>
      </w:r>
      <w:proofErr w:type="spellEnd"/>
      <w:r w:rsidRPr="00F13469">
        <w:rPr>
          <w:szCs w:val="22"/>
          <w:lang w:val="sk-SK"/>
        </w:rPr>
        <w:t xml:space="preserve"> a týchto liekov sa nedá vylúčiť. Preto je kontraindikované  súbežné užívanie </w:t>
      </w:r>
      <w:proofErr w:type="spellStart"/>
      <w:r w:rsidRPr="00F13469">
        <w:rPr>
          <w:szCs w:val="22"/>
          <w:lang w:val="sk-SK"/>
        </w:rPr>
        <w:t>escitalopramu</w:t>
      </w:r>
      <w:proofErr w:type="spellEnd"/>
      <w:r w:rsidRPr="00F13469">
        <w:rPr>
          <w:szCs w:val="22"/>
          <w:lang w:val="sk-SK"/>
        </w:rPr>
        <w:t xml:space="preserve"> a liekov spôsobujúcich predĺženie QT intervalu, ako sú </w:t>
      </w:r>
      <w:proofErr w:type="spellStart"/>
      <w:r w:rsidRPr="00F13469">
        <w:rPr>
          <w:szCs w:val="22"/>
          <w:lang w:val="sk-SK"/>
        </w:rPr>
        <w:t>antiarytmiká</w:t>
      </w:r>
      <w:proofErr w:type="spellEnd"/>
      <w:r w:rsidRPr="00F13469">
        <w:rPr>
          <w:szCs w:val="22"/>
          <w:lang w:val="sk-SK"/>
        </w:rPr>
        <w:t xml:space="preserve"> triedy IA a III, </w:t>
      </w:r>
      <w:proofErr w:type="spellStart"/>
      <w:r w:rsidRPr="00F13469">
        <w:rPr>
          <w:szCs w:val="22"/>
          <w:lang w:val="sk-SK"/>
        </w:rPr>
        <w:t>antipsychotiká</w:t>
      </w:r>
      <w:proofErr w:type="spellEnd"/>
      <w:r w:rsidRPr="00F13469">
        <w:rPr>
          <w:szCs w:val="22"/>
          <w:lang w:val="sk-SK"/>
        </w:rPr>
        <w:t xml:space="preserve"> (napr. deriváty </w:t>
      </w:r>
      <w:proofErr w:type="spellStart"/>
      <w:r w:rsidRPr="00F13469">
        <w:rPr>
          <w:szCs w:val="22"/>
          <w:lang w:val="sk-SK"/>
        </w:rPr>
        <w:t>fenotiazínov</w:t>
      </w:r>
      <w:proofErr w:type="spellEnd"/>
      <w:r w:rsidRPr="00F13469">
        <w:rPr>
          <w:szCs w:val="22"/>
          <w:lang w:val="sk-SK"/>
        </w:rPr>
        <w:t xml:space="preserve">, </w:t>
      </w:r>
      <w:proofErr w:type="spellStart"/>
      <w:r w:rsidRPr="00F13469">
        <w:rPr>
          <w:szCs w:val="22"/>
          <w:lang w:val="sk-SK"/>
        </w:rPr>
        <w:t>pimozid</w:t>
      </w:r>
      <w:proofErr w:type="spellEnd"/>
      <w:r w:rsidRPr="00F13469">
        <w:rPr>
          <w:szCs w:val="22"/>
          <w:lang w:val="sk-SK"/>
        </w:rPr>
        <w:t xml:space="preserve">, </w:t>
      </w:r>
      <w:proofErr w:type="spellStart"/>
      <w:r w:rsidRPr="00F13469">
        <w:rPr>
          <w:szCs w:val="22"/>
          <w:lang w:val="sk-SK"/>
        </w:rPr>
        <w:t>haloperidol</w:t>
      </w:r>
      <w:proofErr w:type="spellEnd"/>
      <w:r w:rsidRPr="00F13469">
        <w:rPr>
          <w:szCs w:val="22"/>
          <w:lang w:val="sk-SK"/>
        </w:rPr>
        <w:t xml:space="preserve">), </w:t>
      </w:r>
      <w:proofErr w:type="spellStart"/>
      <w:r w:rsidRPr="00F13469">
        <w:rPr>
          <w:szCs w:val="22"/>
          <w:lang w:val="sk-SK"/>
        </w:rPr>
        <w:t>tricyklické</w:t>
      </w:r>
      <w:proofErr w:type="spellEnd"/>
      <w:r w:rsidRPr="00F13469">
        <w:rPr>
          <w:szCs w:val="22"/>
          <w:lang w:val="sk-SK"/>
        </w:rPr>
        <w:t xml:space="preserve"> </w:t>
      </w:r>
      <w:proofErr w:type="spellStart"/>
      <w:r w:rsidRPr="00F13469">
        <w:rPr>
          <w:szCs w:val="22"/>
          <w:lang w:val="sk-SK"/>
        </w:rPr>
        <w:t>antidepresíva</w:t>
      </w:r>
      <w:proofErr w:type="spellEnd"/>
      <w:r w:rsidRPr="00F13469">
        <w:rPr>
          <w:szCs w:val="22"/>
          <w:lang w:val="sk-SK"/>
        </w:rPr>
        <w:t xml:space="preserve">, niektoré </w:t>
      </w:r>
      <w:proofErr w:type="spellStart"/>
      <w:r w:rsidRPr="00F13469">
        <w:rPr>
          <w:szCs w:val="22"/>
          <w:lang w:val="sk-SK"/>
        </w:rPr>
        <w:t>antimikrobiálne</w:t>
      </w:r>
      <w:proofErr w:type="spellEnd"/>
      <w:r w:rsidRPr="00F13469">
        <w:rPr>
          <w:szCs w:val="22"/>
          <w:lang w:val="sk-SK"/>
        </w:rPr>
        <w:t xml:space="preserve"> látky (napr. </w:t>
      </w:r>
      <w:proofErr w:type="spellStart"/>
      <w:r w:rsidRPr="00F13469">
        <w:rPr>
          <w:szCs w:val="22"/>
          <w:lang w:val="sk-SK"/>
        </w:rPr>
        <w:t>sparfloxacín</w:t>
      </w:r>
      <w:proofErr w:type="spellEnd"/>
      <w:r w:rsidRPr="00F13469">
        <w:rPr>
          <w:szCs w:val="22"/>
          <w:lang w:val="sk-SK"/>
        </w:rPr>
        <w:t xml:space="preserve">, </w:t>
      </w:r>
      <w:proofErr w:type="spellStart"/>
      <w:r w:rsidRPr="00F13469">
        <w:rPr>
          <w:szCs w:val="22"/>
          <w:lang w:val="sk-SK"/>
        </w:rPr>
        <w:t>moxifloxacín</w:t>
      </w:r>
      <w:proofErr w:type="spellEnd"/>
      <w:r w:rsidRPr="00F13469">
        <w:rPr>
          <w:szCs w:val="22"/>
          <w:lang w:val="sk-SK"/>
        </w:rPr>
        <w:t xml:space="preserve">, </w:t>
      </w:r>
      <w:proofErr w:type="spellStart"/>
      <w:r w:rsidRPr="00F13469">
        <w:rPr>
          <w:szCs w:val="22"/>
          <w:lang w:val="sk-SK"/>
        </w:rPr>
        <w:t>erytromycín</w:t>
      </w:r>
      <w:proofErr w:type="spellEnd"/>
      <w:r w:rsidRPr="00F13469">
        <w:rPr>
          <w:szCs w:val="22"/>
          <w:lang w:val="sk-SK"/>
        </w:rPr>
        <w:t xml:space="preserve"> </w:t>
      </w:r>
      <w:proofErr w:type="spellStart"/>
      <w:r w:rsidRPr="00F13469">
        <w:rPr>
          <w:szCs w:val="22"/>
          <w:lang w:val="sk-SK"/>
        </w:rPr>
        <w:t>i.v</w:t>
      </w:r>
      <w:proofErr w:type="spellEnd"/>
      <w:r w:rsidRPr="00F13469">
        <w:rPr>
          <w:szCs w:val="22"/>
          <w:lang w:val="sk-SK"/>
        </w:rPr>
        <w:t xml:space="preserve">., </w:t>
      </w:r>
      <w:proofErr w:type="spellStart"/>
      <w:r w:rsidRPr="00F13469">
        <w:rPr>
          <w:szCs w:val="22"/>
          <w:lang w:val="sk-SK"/>
        </w:rPr>
        <w:t>pentamidín</w:t>
      </w:r>
      <w:proofErr w:type="spellEnd"/>
      <w:r w:rsidRPr="00F13469">
        <w:rPr>
          <w:szCs w:val="22"/>
          <w:lang w:val="sk-SK"/>
        </w:rPr>
        <w:t xml:space="preserve">, </w:t>
      </w:r>
      <w:proofErr w:type="spellStart"/>
      <w:r w:rsidRPr="00F13469">
        <w:rPr>
          <w:szCs w:val="22"/>
          <w:lang w:val="sk-SK"/>
        </w:rPr>
        <w:t>antimalariká</w:t>
      </w:r>
      <w:proofErr w:type="spellEnd"/>
      <w:r w:rsidRPr="00F13469">
        <w:rPr>
          <w:szCs w:val="22"/>
          <w:lang w:val="sk-SK"/>
        </w:rPr>
        <w:t xml:space="preserve">, hlavne </w:t>
      </w:r>
      <w:proofErr w:type="spellStart"/>
      <w:r w:rsidRPr="00F13469">
        <w:rPr>
          <w:szCs w:val="22"/>
          <w:lang w:val="sk-SK"/>
        </w:rPr>
        <w:t>halofantrín</w:t>
      </w:r>
      <w:proofErr w:type="spellEnd"/>
      <w:r w:rsidRPr="00F13469">
        <w:rPr>
          <w:szCs w:val="22"/>
          <w:lang w:val="sk-SK"/>
        </w:rPr>
        <w:t xml:space="preserve">), niektoré </w:t>
      </w:r>
      <w:proofErr w:type="spellStart"/>
      <w:r w:rsidRPr="00F13469">
        <w:rPr>
          <w:szCs w:val="22"/>
          <w:lang w:val="sk-SK"/>
        </w:rPr>
        <w:t>antihistaminiká</w:t>
      </w:r>
      <w:proofErr w:type="spellEnd"/>
      <w:r w:rsidRPr="00F13469">
        <w:rPr>
          <w:szCs w:val="22"/>
          <w:lang w:val="sk-SK"/>
        </w:rPr>
        <w:t xml:space="preserve"> (</w:t>
      </w:r>
      <w:proofErr w:type="spellStart"/>
      <w:r w:rsidRPr="00F13469">
        <w:rPr>
          <w:szCs w:val="22"/>
          <w:lang w:val="sk-SK"/>
        </w:rPr>
        <w:t>astemizol</w:t>
      </w:r>
      <w:proofErr w:type="spellEnd"/>
      <w:r w:rsidRPr="00F13469">
        <w:rPr>
          <w:szCs w:val="22"/>
          <w:lang w:val="sk-SK"/>
        </w:rPr>
        <w:t xml:space="preserve">, </w:t>
      </w:r>
      <w:proofErr w:type="spellStart"/>
      <w:r w:rsidRPr="00F13469">
        <w:rPr>
          <w:szCs w:val="22"/>
          <w:lang w:val="sk-SK"/>
        </w:rPr>
        <w:t>mizolastín</w:t>
      </w:r>
      <w:proofErr w:type="spellEnd"/>
      <w:r w:rsidRPr="00F13469">
        <w:rPr>
          <w:szCs w:val="22"/>
          <w:lang w:val="sk-SK"/>
        </w:rPr>
        <w:t>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ind w:left="0" w:firstLine="0"/>
        <w:rPr>
          <w:iCs/>
          <w:szCs w:val="22"/>
          <w:u w:val="single"/>
          <w:lang w:val="sk-SK"/>
        </w:rPr>
      </w:pPr>
      <w:r w:rsidRPr="008F5AEE">
        <w:rPr>
          <w:iCs/>
          <w:szCs w:val="22"/>
          <w:u w:val="single"/>
          <w:lang w:val="sk-SK"/>
        </w:rPr>
        <w:t>Kombinácie vyžadujúce zvláštnu pozornosť</w:t>
      </w: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proofErr w:type="spellStart"/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S</w:t>
      </w:r>
      <w:r w:rsidR="008C1210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é</w:t>
      </w:r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rotonínergné</w:t>
      </w:r>
      <w:proofErr w:type="spellEnd"/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 lieky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Súbežné podávanie so </w:t>
      </w:r>
      <w:proofErr w:type="spellStart"/>
      <w:r w:rsidRPr="00064B5A">
        <w:rPr>
          <w:szCs w:val="22"/>
          <w:lang w:val="sk-SK"/>
        </w:rPr>
        <w:t>s</w:t>
      </w:r>
      <w:r w:rsidR="008C1210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rotonínergnými</w:t>
      </w:r>
      <w:proofErr w:type="spellEnd"/>
      <w:r w:rsidRPr="00064B5A">
        <w:rPr>
          <w:szCs w:val="22"/>
          <w:lang w:val="sk-SK"/>
        </w:rPr>
        <w:t xml:space="preserve"> liekmi (napr. </w:t>
      </w:r>
      <w:proofErr w:type="spellStart"/>
      <w:r w:rsidRPr="00064B5A">
        <w:rPr>
          <w:szCs w:val="22"/>
          <w:lang w:val="sk-SK"/>
        </w:rPr>
        <w:t>tramadol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sumatriptán</w:t>
      </w:r>
      <w:proofErr w:type="spellEnd"/>
      <w:r w:rsidRPr="00064B5A">
        <w:rPr>
          <w:szCs w:val="22"/>
          <w:lang w:val="sk-SK"/>
        </w:rPr>
        <w:t xml:space="preserve"> a iné </w:t>
      </w:r>
      <w:proofErr w:type="spellStart"/>
      <w:r w:rsidRPr="00064B5A">
        <w:rPr>
          <w:szCs w:val="22"/>
          <w:lang w:val="sk-SK"/>
        </w:rPr>
        <w:t>triptány</w:t>
      </w:r>
      <w:proofErr w:type="spellEnd"/>
      <w:r w:rsidRPr="00064B5A">
        <w:rPr>
          <w:szCs w:val="22"/>
          <w:lang w:val="sk-SK"/>
        </w:rPr>
        <w:t xml:space="preserve">) môže spôsobiť </w:t>
      </w:r>
      <w:proofErr w:type="spellStart"/>
      <w:r w:rsidRPr="00064B5A">
        <w:rPr>
          <w:szCs w:val="22"/>
          <w:lang w:val="sk-SK"/>
        </w:rPr>
        <w:t>s</w:t>
      </w:r>
      <w:r w:rsidR="008C1210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rotonínový</w:t>
      </w:r>
      <w:proofErr w:type="spellEnd"/>
      <w:r w:rsidRPr="00064B5A">
        <w:rPr>
          <w:szCs w:val="22"/>
          <w:lang w:val="sk-SK"/>
        </w:rPr>
        <w:t xml:space="preserve"> syndróm.</w:t>
      </w: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Lieky znižujúce záchvatový prah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SSRI môžu znížiť záchvatový prah. Pri súbežnom užívaní liekov, ktoré tiež môžu znížiť záchvatový prah, sa odporúča zvýšená opatrnosť (napr. </w:t>
      </w:r>
      <w:proofErr w:type="spellStart"/>
      <w:r w:rsidRPr="00064B5A">
        <w:rPr>
          <w:szCs w:val="22"/>
          <w:lang w:val="sk-SK"/>
        </w:rPr>
        <w:t>antidepresíva</w:t>
      </w:r>
      <w:proofErr w:type="spellEnd"/>
      <w:r w:rsidRPr="00064B5A">
        <w:rPr>
          <w:szCs w:val="22"/>
          <w:lang w:val="sk-SK"/>
        </w:rPr>
        <w:t xml:space="preserve"> </w:t>
      </w:r>
      <w:r w:rsidR="00F42300">
        <w:rPr>
          <w:szCs w:val="22"/>
          <w:lang w:val="sk-SK"/>
        </w:rPr>
        <w:t>(</w:t>
      </w:r>
      <w:proofErr w:type="spellStart"/>
      <w:r w:rsidRPr="00064B5A">
        <w:rPr>
          <w:szCs w:val="22"/>
          <w:lang w:val="sk-SK"/>
        </w:rPr>
        <w:t>tricyklické</w:t>
      </w:r>
      <w:proofErr w:type="spellEnd"/>
      <w:r w:rsidRPr="00064B5A">
        <w:rPr>
          <w:szCs w:val="22"/>
          <w:lang w:val="sk-SK"/>
        </w:rPr>
        <w:t xml:space="preserve"> a</w:t>
      </w:r>
      <w:r w:rsidR="00F42300">
        <w:rPr>
          <w:szCs w:val="22"/>
          <w:lang w:val="sk-SK"/>
        </w:rPr>
        <w:t> </w:t>
      </w:r>
      <w:r w:rsidRPr="00064B5A">
        <w:rPr>
          <w:szCs w:val="22"/>
          <w:lang w:val="sk-SK"/>
        </w:rPr>
        <w:t>SSRI</w:t>
      </w:r>
      <w:r w:rsidR="00F42300">
        <w:rPr>
          <w:szCs w:val="22"/>
          <w:lang w:val="sk-SK"/>
        </w:rPr>
        <w:t>),</w:t>
      </w:r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neuroleptiká</w:t>
      </w:r>
      <w:proofErr w:type="spellEnd"/>
      <w:r w:rsidRPr="00064B5A">
        <w:rPr>
          <w:szCs w:val="22"/>
          <w:lang w:val="sk-SK"/>
        </w:rPr>
        <w:t xml:space="preserve">  </w:t>
      </w:r>
      <w:r w:rsidR="00F42300">
        <w:rPr>
          <w:szCs w:val="22"/>
          <w:lang w:val="sk-SK"/>
        </w:rPr>
        <w:t>(</w:t>
      </w:r>
      <w:proofErr w:type="spellStart"/>
      <w:r w:rsidRPr="00064B5A">
        <w:rPr>
          <w:szCs w:val="22"/>
          <w:lang w:val="sk-SK"/>
        </w:rPr>
        <w:t>fenotiazín</w:t>
      </w:r>
      <w:r w:rsidR="00A23934">
        <w:rPr>
          <w:szCs w:val="22"/>
          <w:lang w:val="sk-SK"/>
        </w:rPr>
        <w:t>y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tioxantén</w:t>
      </w:r>
      <w:r w:rsidR="00A23934">
        <w:rPr>
          <w:szCs w:val="22"/>
          <w:lang w:val="sk-SK"/>
        </w:rPr>
        <w:t>y</w:t>
      </w:r>
      <w:proofErr w:type="spellEnd"/>
      <w:r w:rsidRPr="00064B5A">
        <w:rPr>
          <w:szCs w:val="22"/>
          <w:lang w:val="sk-SK"/>
        </w:rPr>
        <w:t xml:space="preserve"> a</w:t>
      </w:r>
      <w:r w:rsidR="00F42300">
        <w:rPr>
          <w:szCs w:val="22"/>
          <w:lang w:val="sk-SK"/>
        </w:rPr>
        <w:t> </w:t>
      </w:r>
      <w:proofErr w:type="spellStart"/>
      <w:r w:rsidRPr="00064B5A">
        <w:rPr>
          <w:szCs w:val="22"/>
          <w:lang w:val="sk-SK"/>
        </w:rPr>
        <w:t>butyrofenón</w:t>
      </w:r>
      <w:r w:rsidR="00A23934">
        <w:rPr>
          <w:szCs w:val="22"/>
          <w:lang w:val="sk-SK"/>
        </w:rPr>
        <w:t>y</w:t>
      </w:r>
      <w:proofErr w:type="spellEnd"/>
      <w:r w:rsidR="00F42300">
        <w:rPr>
          <w:szCs w:val="22"/>
          <w:lang w:val="sk-SK"/>
        </w:rPr>
        <w:t>),</w:t>
      </w:r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meflochín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bupropión</w:t>
      </w:r>
      <w:proofErr w:type="spellEnd"/>
      <w:r w:rsidRPr="00064B5A">
        <w:rPr>
          <w:szCs w:val="22"/>
          <w:lang w:val="sk-SK"/>
        </w:rPr>
        <w:t xml:space="preserve"> a </w:t>
      </w:r>
      <w:proofErr w:type="spellStart"/>
      <w:r w:rsidRPr="00064B5A">
        <w:rPr>
          <w:szCs w:val="22"/>
          <w:lang w:val="sk-SK"/>
        </w:rPr>
        <w:t>tramadol</w:t>
      </w:r>
      <w:proofErr w:type="spellEnd"/>
      <w:r w:rsidRPr="00064B5A">
        <w:rPr>
          <w:szCs w:val="22"/>
          <w:lang w:val="sk-SK"/>
        </w:rPr>
        <w:t>.</w:t>
      </w:r>
    </w:p>
    <w:p w:rsidR="00F13469" w:rsidRPr="00064B5A" w:rsidRDefault="00F13469" w:rsidP="00543F37">
      <w:pPr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Lítium, </w:t>
      </w:r>
      <w:proofErr w:type="spellStart"/>
      <w:r w:rsidRPr="008F5AEE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tryptofán</w:t>
      </w:r>
      <w:proofErr w:type="spellEnd"/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Sú známe prípady zosilnenia účinku pri súbežnom podávaní SSRI s lítiom alebo </w:t>
      </w:r>
      <w:proofErr w:type="spellStart"/>
      <w:r w:rsidRPr="00064B5A">
        <w:rPr>
          <w:szCs w:val="22"/>
          <w:lang w:val="sk-SK"/>
        </w:rPr>
        <w:t>tryptofánom</w:t>
      </w:r>
      <w:proofErr w:type="spellEnd"/>
      <w:r w:rsidRPr="00064B5A">
        <w:rPr>
          <w:szCs w:val="22"/>
          <w:lang w:val="sk-SK"/>
        </w:rPr>
        <w:t>. Pri súbežnom podávaní SSRI spolu s takýmito liekmi je potrebná opatrnosť.</w:t>
      </w:r>
    </w:p>
    <w:p w:rsidR="00F13469" w:rsidRPr="00064B5A" w:rsidRDefault="00F13469" w:rsidP="00543F37">
      <w:pPr>
        <w:ind w:left="0" w:firstLine="0"/>
        <w:rPr>
          <w:b/>
          <w:szCs w:val="22"/>
          <w:lang w:val="sk-SK"/>
        </w:rPr>
      </w:pPr>
    </w:p>
    <w:p w:rsidR="00426006" w:rsidRPr="00064B5A" w:rsidRDefault="00426006" w:rsidP="00543F37">
      <w:pPr>
        <w:pStyle w:val="Nadpis6"/>
        <w:spacing w:line="240" w:lineRule="auto"/>
        <w:rPr>
          <w:szCs w:val="22"/>
          <w:lang w:val="sk-SK"/>
        </w:rPr>
      </w:pPr>
      <w:r w:rsidRPr="00064B5A">
        <w:rPr>
          <w:szCs w:val="22"/>
          <w:lang w:val="sk-SK"/>
        </w:rPr>
        <w:t>Ľubovník bodkovaný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Súbežné užívanie SSRI a rastlinných prípravkov s obsahom </w:t>
      </w:r>
      <w:r w:rsidR="00A23934">
        <w:rPr>
          <w:szCs w:val="22"/>
          <w:lang w:val="sk-SK"/>
        </w:rPr>
        <w:t>ľ</w:t>
      </w:r>
      <w:r w:rsidRPr="00064B5A">
        <w:rPr>
          <w:szCs w:val="22"/>
          <w:lang w:val="sk-SK"/>
        </w:rPr>
        <w:t>ubovníka bodkovaného (</w:t>
      </w:r>
      <w:proofErr w:type="spellStart"/>
      <w:r w:rsidRPr="00064B5A">
        <w:rPr>
          <w:i/>
          <w:szCs w:val="22"/>
          <w:lang w:val="sk-SK"/>
        </w:rPr>
        <w:t>Hypericum</w:t>
      </w:r>
      <w:proofErr w:type="spellEnd"/>
      <w:r w:rsidRPr="00064B5A">
        <w:rPr>
          <w:i/>
          <w:szCs w:val="22"/>
          <w:lang w:val="sk-SK"/>
        </w:rPr>
        <w:t xml:space="preserve"> </w:t>
      </w:r>
      <w:proofErr w:type="spellStart"/>
      <w:r w:rsidRPr="00064B5A">
        <w:rPr>
          <w:i/>
          <w:szCs w:val="22"/>
          <w:lang w:val="sk-SK"/>
        </w:rPr>
        <w:t>perforatum</w:t>
      </w:r>
      <w:proofErr w:type="spellEnd"/>
      <w:r w:rsidRPr="00064B5A">
        <w:rPr>
          <w:szCs w:val="22"/>
          <w:lang w:val="sk-SK"/>
        </w:rPr>
        <w:t>) môže viesť k zvýšenému výskytu nežiaducich účinkov (pozri časť 4.4).</w:t>
      </w:r>
    </w:p>
    <w:p w:rsidR="00F13469" w:rsidRPr="00064B5A" w:rsidRDefault="00F13469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i/>
          <w:szCs w:val="22"/>
          <w:lang w:val="sk-SK"/>
        </w:rPr>
      </w:pPr>
      <w:r w:rsidRPr="00064B5A">
        <w:rPr>
          <w:i/>
          <w:szCs w:val="22"/>
          <w:lang w:val="sk-SK"/>
        </w:rPr>
        <w:t>Krvácanie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môže ovplyvniť účinok perorálnych </w:t>
      </w:r>
      <w:proofErr w:type="spellStart"/>
      <w:r w:rsidRPr="00064B5A">
        <w:rPr>
          <w:szCs w:val="22"/>
          <w:lang w:val="sk-SK"/>
        </w:rPr>
        <w:t>anikoagulancií</w:t>
      </w:r>
      <w:proofErr w:type="spellEnd"/>
      <w:r w:rsidRPr="00064B5A">
        <w:rPr>
          <w:szCs w:val="22"/>
          <w:lang w:val="sk-SK"/>
        </w:rPr>
        <w:t xml:space="preserve">. Pacientov, ktorí užívajú perorálne </w:t>
      </w:r>
      <w:proofErr w:type="spellStart"/>
      <w:r w:rsidRPr="00064B5A">
        <w:rPr>
          <w:szCs w:val="22"/>
          <w:lang w:val="sk-SK"/>
        </w:rPr>
        <w:t>antikoagulanciá</w:t>
      </w:r>
      <w:proofErr w:type="spellEnd"/>
      <w:r w:rsidRPr="00064B5A">
        <w:rPr>
          <w:szCs w:val="22"/>
          <w:lang w:val="sk-SK"/>
        </w:rPr>
        <w:t xml:space="preserve">, treba pri začatí alebo ukončení liečby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starostlivo monitorovať (pozri časť 4.4). </w:t>
      </w:r>
      <w:r w:rsidR="00A23934">
        <w:rPr>
          <w:szCs w:val="22"/>
          <w:lang w:val="sk-SK"/>
        </w:rPr>
        <w:t xml:space="preserve">Súbežné užívanie </w:t>
      </w:r>
      <w:proofErr w:type="spellStart"/>
      <w:r w:rsidR="00A23934">
        <w:rPr>
          <w:szCs w:val="22"/>
          <w:lang w:val="sk-SK"/>
        </w:rPr>
        <w:t>nesteroidných</w:t>
      </w:r>
      <w:proofErr w:type="spellEnd"/>
      <w:r w:rsidR="00A23934">
        <w:rPr>
          <w:szCs w:val="22"/>
          <w:lang w:val="sk-SK"/>
        </w:rPr>
        <w:t xml:space="preserve"> protizápalových liekov (NSAID) môže zvýši</w:t>
      </w:r>
      <w:r w:rsidR="0036223C">
        <w:rPr>
          <w:szCs w:val="22"/>
          <w:lang w:val="sk-SK"/>
        </w:rPr>
        <w:t>ť náchylnosť</w:t>
      </w:r>
      <w:r w:rsidR="00A23934">
        <w:rPr>
          <w:szCs w:val="22"/>
          <w:lang w:val="sk-SK"/>
        </w:rPr>
        <w:t xml:space="preserve"> ku krvácaniu.</w:t>
      </w:r>
    </w:p>
    <w:p w:rsidR="00F13469" w:rsidRPr="00064B5A" w:rsidRDefault="00F13469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i/>
          <w:szCs w:val="22"/>
          <w:lang w:val="sk-SK"/>
        </w:rPr>
      </w:pPr>
      <w:r w:rsidRPr="00064B5A">
        <w:rPr>
          <w:i/>
          <w:szCs w:val="22"/>
          <w:lang w:val="sk-SK"/>
        </w:rPr>
        <w:t>Alkohol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lastRenderedPageBreak/>
        <w:t xml:space="preserve">Nepredpokladajú sa žiadne </w:t>
      </w:r>
      <w:proofErr w:type="spellStart"/>
      <w:r w:rsidRPr="00064B5A">
        <w:rPr>
          <w:szCs w:val="22"/>
          <w:lang w:val="sk-SK"/>
        </w:rPr>
        <w:t>farmakodynamické</w:t>
      </w:r>
      <w:proofErr w:type="spellEnd"/>
      <w:r w:rsidRPr="00064B5A">
        <w:rPr>
          <w:szCs w:val="22"/>
          <w:lang w:val="sk-SK"/>
        </w:rPr>
        <w:t xml:space="preserve"> alebo </w:t>
      </w:r>
      <w:proofErr w:type="spellStart"/>
      <w:r w:rsidRPr="00064B5A">
        <w:rPr>
          <w:szCs w:val="22"/>
          <w:lang w:val="sk-SK"/>
        </w:rPr>
        <w:t>farmakokinetické</w:t>
      </w:r>
      <w:proofErr w:type="spellEnd"/>
      <w:r w:rsidRPr="00064B5A">
        <w:rPr>
          <w:szCs w:val="22"/>
          <w:lang w:val="sk-SK"/>
        </w:rPr>
        <w:t xml:space="preserve"> interakcie medzi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a alkoholom. Avšak rovnako ako pri iných psychotropných liekoch sa kombinácia s alkoholom neodporúča.</w:t>
      </w:r>
    </w:p>
    <w:p w:rsidR="00F13469" w:rsidRDefault="00F13469" w:rsidP="00543F37">
      <w:pPr>
        <w:ind w:left="0" w:firstLine="0"/>
        <w:rPr>
          <w:szCs w:val="22"/>
          <w:lang w:val="sk-SK"/>
        </w:rPr>
      </w:pPr>
    </w:p>
    <w:p w:rsidR="00F13469" w:rsidRPr="00CE4AA8" w:rsidRDefault="00F13469" w:rsidP="00F13469">
      <w:pPr>
        <w:ind w:left="0" w:firstLine="0"/>
        <w:rPr>
          <w:i/>
          <w:szCs w:val="22"/>
          <w:lang w:val="sk-SK"/>
        </w:rPr>
      </w:pPr>
      <w:r w:rsidRPr="00CE4AA8">
        <w:rPr>
          <w:i/>
          <w:szCs w:val="22"/>
          <w:lang w:val="sk-SK"/>
        </w:rPr>
        <w:t xml:space="preserve">Lieky vyvolávajúce </w:t>
      </w:r>
      <w:proofErr w:type="spellStart"/>
      <w:r w:rsidRPr="00CE4AA8">
        <w:rPr>
          <w:i/>
          <w:szCs w:val="22"/>
          <w:lang w:val="sk-SK"/>
        </w:rPr>
        <w:t>hypokaliémiu</w:t>
      </w:r>
      <w:proofErr w:type="spellEnd"/>
      <w:r w:rsidRPr="00CE4AA8">
        <w:rPr>
          <w:i/>
          <w:szCs w:val="22"/>
          <w:lang w:val="sk-SK"/>
        </w:rPr>
        <w:t>/</w:t>
      </w:r>
      <w:proofErr w:type="spellStart"/>
      <w:r w:rsidRPr="00CE4AA8">
        <w:rPr>
          <w:i/>
          <w:szCs w:val="22"/>
          <w:lang w:val="sk-SK"/>
        </w:rPr>
        <w:t>hypomagneziémiu</w:t>
      </w:r>
      <w:proofErr w:type="spellEnd"/>
    </w:p>
    <w:p w:rsidR="00F13469" w:rsidRPr="00064B5A" w:rsidRDefault="00F13469" w:rsidP="00F13469">
      <w:pPr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Pri súbežnom užívaní liečiv vyvolávajúcich </w:t>
      </w:r>
      <w:proofErr w:type="spellStart"/>
      <w:r w:rsidRPr="00F13469">
        <w:rPr>
          <w:szCs w:val="22"/>
          <w:lang w:val="sk-SK"/>
        </w:rPr>
        <w:t>hypokaliémiu</w:t>
      </w:r>
      <w:proofErr w:type="spellEnd"/>
      <w:r w:rsidRPr="00F13469">
        <w:rPr>
          <w:szCs w:val="22"/>
          <w:lang w:val="sk-SK"/>
        </w:rPr>
        <w:t>/</w:t>
      </w:r>
      <w:proofErr w:type="spellStart"/>
      <w:r w:rsidRPr="00F13469">
        <w:rPr>
          <w:szCs w:val="22"/>
          <w:lang w:val="sk-SK"/>
        </w:rPr>
        <w:t>hypomagneziémiu</w:t>
      </w:r>
      <w:proofErr w:type="spellEnd"/>
      <w:r w:rsidRPr="00F13469">
        <w:rPr>
          <w:szCs w:val="22"/>
          <w:lang w:val="sk-SK"/>
        </w:rPr>
        <w:t xml:space="preserve"> je potrebná opatrnosť, pretože sa zvyšuje riziko malígnych </w:t>
      </w:r>
      <w:proofErr w:type="spellStart"/>
      <w:r w:rsidRPr="00F13469">
        <w:rPr>
          <w:szCs w:val="22"/>
          <w:lang w:val="sk-SK"/>
        </w:rPr>
        <w:t>arytmií</w:t>
      </w:r>
      <w:proofErr w:type="spellEnd"/>
      <w:r w:rsidRPr="00F13469">
        <w:rPr>
          <w:szCs w:val="22"/>
          <w:lang w:val="sk-SK"/>
        </w:rPr>
        <w:t xml:space="preserve"> (pozri časť 4.4).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pStyle w:val="Nadpis3"/>
        <w:spacing w:before="0" w:after="0" w:line="240" w:lineRule="auto"/>
        <w:rPr>
          <w:bCs/>
          <w:sz w:val="22"/>
          <w:szCs w:val="22"/>
          <w:lang w:val="sk-SK"/>
        </w:rPr>
      </w:pPr>
      <w:proofErr w:type="spellStart"/>
      <w:r w:rsidRPr="00064B5A">
        <w:rPr>
          <w:bCs/>
          <w:sz w:val="22"/>
          <w:szCs w:val="22"/>
          <w:lang w:val="sk-SK"/>
        </w:rPr>
        <w:t>Farmakokinetické</w:t>
      </w:r>
      <w:proofErr w:type="spellEnd"/>
      <w:r w:rsidRPr="00064B5A">
        <w:rPr>
          <w:bCs/>
          <w:sz w:val="22"/>
          <w:szCs w:val="22"/>
          <w:lang w:val="sk-SK"/>
        </w:rPr>
        <w:t xml:space="preserve"> interakcie</w:t>
      </w:r>
    </w:p>
    <w:p w:rsidR="00426006" w:rsidRPr="008F5AEE" w:rsidRDefault="00426006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Vplyv iných liekov na </w:t>
      </w:r>
      <w:proofErr w:type="spellStart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farmakokinetiku</w:t>
      </w:r>
      <w:proofErr w:type="spellEnd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 </w:t>
      </w:r>
      <w:proofErr w:type="spellStart"/>
      <w:r w:rsidRPr="008F5AEE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escitalopramu</w:t>
      </w:r>
      <w:proofErr w:type="spellEnd"/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Metabolizmus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je sprostredkovaný hlavne enzýmom CYP2C19 a v menšej miere aj enzýmami CYP3A4 a CYP2D6. Zdá sa, že metabolizmus hlavného </w:t>
      </w:r>
      <w:proofErr w:type="spellStart"/>
      <w:r w:rsidRPr="00064B5A">
        <w:rPr>
          <w:szCs w:val="22"/>
          <w:lang w:val="sk-SK"/>
        </w:rPr>
        <w:t>metabolitu</w:t>
      </w:r>
      <w:proofErr w:type="spellEnd"/>
      <w:r w:rsidRPr="00064B5A">
        <w:rPr>
          <w:szCs w:val="22"/>
          <w:lang w:val="sk-SK"/>
        </w:rPr>
        <w:t xml:space="preserve"> S-DCT (</w:t>
      </w:r>
      <w:proofErr w:type="spellStart"/>
      <w:r w:rsidRPr="00064B5A">
        <w:rPr>
          <w:szCs w:val="22"/>
          <w:lang w:val="sk-SK"/>
        </w:rPr>
        <w:t>demetylovaný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) je čiastočne </w:t>
      </w:r>
      <w:proofErr w:type="spellStart"/>
      <w:r w:rsidRPr="00064B5A">
        <w:rPr>
          <w:szCs w:val="22"/>
          <w:lang w:val="sk-SK"/>
        </w:rPr>
        <w:t>katalyzovaný</w:t>
      </w:r>
      <w:proofErr w:type="spellEnd"/>
      <w:r w:rsidRPr="00064B5A">
        <w:rPr>
          <w:szCs w:val="22"/>
          <w:lang w:val="sk-SK"/>
        </w:rPr>
        <w:t xml:space="preserve"> CYP2D6.</w:t>
      </w:r>
    </w:p>
    <w:p w:rsidR="00426006" w:rsidRPr="008F5AEE" w:rsidRDefault="00426006" w:rsidP="00543F37">
      <w:pPr>
        <w:pStyle w:val="Zkladntext2"/>
        <w:spacing w:after="0" w:line="240" w:lineRule="auto"/>
        <w:ind w:left="0" w:firstLine="0"/>
        <w:rPr>
          <w:szCs w:val="22"/>
        </w:rPr>
      </w:pPr>
      <w:r w:rsidRPr="008F5AEE">
        <w:rPr>
          <w:szCs w:val="22"/>
        </w:rPr>
        <w:t xml:space="preserve">Súbežné podávanie </w:t>
      </w:r>
      <w:proofErr w:type="spellStart"/>
      <w:r w:rsidRPr="008F5AEE">
        <w:rPr>
          <w:szCs w:val="22"/>
        </w:rPr>
        <w:t>escitalopramu</w:t>
      </w:r>
      <w:proofErr w:type="spellEnd"/>
      <w:r w:rsidRPr="008F5AEE">
        <w:rPr>
          <w:szCs w:val="22"/>
        </w:rPr>
        <w:t xml:space="preserve"> a </w:t>
      </w:r>
      <w:proofErr w:type="spellStart"/>
      <w:r w:rsidRPr="008F5AEE">
        <w:rPr>
          <w:szCs w:val="22"/>
        </w:rPr>
        <w:t>omeprazolu</w:t>
      </w:r>
      <w:proofErr w:type="spellEnd"/>
      <w:r w:rsidRPr="008F5AEE">
        <w:rPr>
          <w:szCs w:val="22"/>
        </w:rPr>
        <w:t xml:space="preserve"> 30 mg denne (inhibítor CYP2C19), môže spôsobiť mierne závažné (približne 50</w:t>
      </w:r>
      <w:r w:rsidR="005738AB">
        <w:rPr>
          <w:szCs w:val="22"/>
        </w:rPr>
        <w:t> </w:t>
      </w:r>
      <w:r w:rsidRPr="008F5AEE">
        <w:rPr>
          <w:szCs w:val="22"/>
        </w:rPr>
        <w:t xml:space="preserve">%) zvýšenie plazmatickej hladiny </w:t>
      </w:r>
      <w:proofErr w:type="spellStart"/>
      <w:r w:rsidRPr="008F5AEE">
        <w:rPr>
          <w:szCs w:val="22"/>
        </w:rPr>
        <w:t>escitalopramu</w:t>
      </w:r>
      <w:proofErr w:type="spellEnd"/>
      <w:r w:rsidRPr="008F5AEE">
        <w:rPr>
          <w:szCs w:val="22"/>
        </w:rPr>
        <w:t xml:space="preserve">. 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Súbežné podávanie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cimetidínu</w:t>
      </w:r>
      <w:proofErr w:type="spellEnd"/>
      <w:r w:rsidRPr="00064B5A">
        <w:rPr>
          <w:szCs w:val="22"/>
          <w:lang w:val="sk-SK"/>
        </w:rPr>
        <w:t xml:space="preserve"> 400 mg dvakrát denne (stredne silný enzymatický inhibítor) môže spôsobiť mierne závažné (približne 70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%) zvýšenie plazmatickej hladiny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>.</w:t>
      </w:r>
      <w:r w:rsidR="00F13469" w:rsidRPr="00F13469">
        <w:t xml:space="preserve"> </w:t>
      </w:r>
      <w:r w:rsidR="00F13469" w:rsidRPr="00F13469">
        <w:rPr>
          <w:szCs w:val="22"/>
          <w:lang w:val="sk-SK"/>
        </w:rPr>
        <w:t xml:space="preserve">Odporúča sa opatrnosť pri súbežnom podávaní </w:t>
      </w:r>
      <w:proofErr w:type="spellStart"/>
      <w:r w:rsidR="00F13469" w:rsidRPr="00F13469">
        <w:rPr>
          <w:szCs w:val="22"/>
          <w:lang w:val="sk-SK"/>
        </w:rPr>
        <w:t>escitalopramu</w:t>
      </w:r>
      <w:proofErr w:type="spellEnd"/>
      <w:r w:rsidR="00F13469" w:rsidRPr="00F13469">
        <w:rPr>
          <w:szCs w:val="22"/>
          <w:lang w:val="sk-SK"/>
        </w:rPr>
        <w:t xml:space="preserve"> s </w:t>
      </w:r>
      <w:proofErr w:type="spellStart"/>
      <w:r w:rsidR="00F13469" w:rsidRPr="00F13469">
        <w:rPr>
          <w:szCs w:val="22"/>
          <w:lang w:val="sk-SK"/>
        </w:rPr>
        <w:t>cimetidínom</w:t>
      </w:r>
      <w:proofErr w:type="spellEnd"/>
      <w:r w:rsidR="00F13469" w:rsidRPr="00F13469">
        <w:rPr>
          <w:szCs w:val="22"/>
          <w:lang w:val="sk-SK"/>
        </w:rPr>
        <w:t>. Môže byť potrebná úprava dávkovania.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Preto sa odporúča opatrnosť pri súbežnom podávaní inhibítorov CYP2C19 (napr. </w:t>
      </w:r>
      <w:proofErr w:type="spellStart"/>
      <w:r w:rsidRPr="00064B5A">
        <w:rPr>
          <w:szCs w:val="22"/>
          <w:lang w:val="sk-SK"/>
        </w:rPr>
        <w:t>omeprazol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esomeprazol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fluvoxamín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lansoprazol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tiklopidín</w:t>
      </w:r>
      <w:proofErr w:type="spellEnd"/>
      <w:r w:rsidRPr="00064B5A">
        <w:rPr>
          <w:szCs w:val="22"/>
          <w:lang w:val="sk-SK"/>
        </w:rPr>
        <w:t xml:space="preserve">) alebo </w:t>
      </w:r>
      <w:proofErr w:type="spellStart"/>
      <w:r w:rsidRPr="00064B5A">
        <w:rPr>
          <w:szCs w:val="22"/>
          <w:lang w:val="sk-SK"/>
        </w:rPr>
        <w:t>cimetidínu</w:t>
      </w:r>
      <w:proofErr w:type="spellEnd"/>
      <w:r w:rsidRPr="00064B5A">
        <w:rPr>
          <w:szCs w:val="22"/>
          <w:lang w:val="sk-SK"/>
        </w:rPr>
        <w:t xml:space="preserve">. Zníženie dávky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môže byť nutné na základe sledovania </w:t>
      </w:r>
      <w:r w:rsidR="005738AB">
        <w:rPr>
          <w:szCs w:val="22"/>
          <w:lang w:val="sk-SK"/>
        </w:rPr>
        <w:t>nežiaducich</w:t>
      </w:r>
      <w:r w:rsidR="005738AB" w:rsidRPr="00064B5A">
        <w:rPr>
          <w:szCs w:val="22"/>
          <w:lang w:val="sk-SK"/>
        </w:rPr>
        <w:t xml:space="preserve"> </w:t>
      </w:r>
      <w:r w:rsidRPr="00064B5A">
        <w:rPr>
          <w:szCs w:val="22"/>
          <w:lang w:val="sk-SK"/>
        </w:rPr>
        <w:t xml:space="preserve">účinkov počas súbežnej liečby. 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064B5A" w:rsidRDefault="00426006" w:rsidP="00543F37">
      <w:pPr>
        <w:ind w:left="0" w:firstLine="0"/>
        <w:rPr>
          <w:szCs w:val="22"/>
          <w:u w:val="single"/>
          <w:lang w:val="pt-PT"/>
        </w:rPr>
      </w:pPr>
      <w:r w:rsidRPr="00064B5A">
        <w:rPr>
          <w:szCs w:val="22"/>
          <w:u w:val="single"/>
          <w:lang w:val="pt-PT"/>
        </w:rPr>
        <w:t>Vplyv escitalopramu na farmakokinetiku iných prípravkov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inhibuje</w:t>
      </w:r>
      <w:proofErr w:type="spellEnd"/>
      <w:r w:rsidRPr="00064B5A">
        <w:rPr>
          <w:szCs w:val="22"/>
          <w:lang w:val="sk-SK"/>
        </w:rPr>
        <w:t xml:space="preserve"> enzým CYP2D6. Odporúča sa opatrnosť pri súbežnom podávaní s liekmi, ktoré sú metabolizované hlavne týmto enzýmom a ktoré majú úzky terapeutický index (napr. </w:t>
      </w:r>
      <w:proofErr w:type="spellStart"/>
      <w:r w:rsidRPr="00064B5A">
        <w:rPr>
          <w:szCs w:val="22"/>
          <w:lang w:val="sk-SK"/>
        </w:rPr>
        <w:t>flekainid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propafenón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metoprolol</w:t>
      </w:r>
      <w:proofErr w:type="spellEnd"/>
      <w:r w:rsidRPr="00064B5A">
        <w:rPr>
          <w:szCs w:val="22"/>
          <w:lang w:val="sk-SK"/>
        </w:rPr>
        <w:t xml:space="preserve"> – pri použití pri srdcovom zlyhaní), alebo pri </w:t>
      </w:r>
      <w:proofErr w:type="spellStart"/>
      <w:r w:rsidRPr="00064B5A">
        <w:rPr>
          <w:szCs w:val="22"/>
          <w:lang w:val="sk-SK"/>
        </w:rPr>
        <w:t>sú</w:t>
      </w:r>
      <w:r w:rsidR="002D7DFE">
        <w:rPr>
          <w:szCs w:val="22"/>
          <w:lang w:val="sk-SK"/>
        </w:rPr>
        <w:t>bežom</w:t>
      </w:r>
      <w:proofErr w:type="spellEnd"/>
      <w:r w:rsidRPr="00064B5A">
        <w:rPr>
          <w:szCs w:val="22"/>
          <w:lang w:val="sk-SK"/>
        </w:rPr>
        <w:t xml:space="preserve"> podávaní liekov ovplyvňujúcich CNS metabolizovaných hlavne CYP2D6 (napr. </w:t>
      </w:r>
      <w:proofErr w:type="spellStart"/>
      <w:r w:rsidRPr="00064B5A">
        <w:rPr>
          <w:szCs w:val="22"/>
          <w:lang w:val="sk-SK"/>
        </w:rPr>
        <w:t>antidepresíva</w:t>
      </w:r>
      <w:proofErr w:type="spellEnd"/>
      <w:r w:rsidRPr="00064B5A">
        <w:rPr>
          <w:szCs w:val="22"/>
          <w:lang w:val="sk-SK"/>
        </w:rPr>
        <w:t xml:space="preserve">, ako je </w:t>
      </w:r>
      <w:proofErr w:type="spellStart"/>
      <w:r w:rsidRPr="00064B5A">
        <w:rPr>
          <w:szCs w:val="22"/>
          <w:lang w:val="sk-SK"/>
        </w:rPr>
        <w:t>desipramín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klomipramín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nortriptylín</w:t>
      </w:r>
      <w:proofErr w:type="spellEnd"/>
      <w:r w:rsidRPr="00064B5A">
        <w:rPr>
          <w:szCs w:val="22"/>
          <w:lang w:val="sk-SK"/>
        </w:rPr>
        <w:t xml:space="preserve">; alebo </w:t>
      </w:r>
      <w:proofErr w:type="spellStart"/>
      <w:r w:rsidRPr="00064B5A">
        <w:rPr>
          <w:szCs w:val="22"/>
          <w:lang w:val="sk-SK"/>
        </w:rPr>
        <w:t>antipsychotiká</w:t>
      </w:r>
      <w:proofErr w:type="spellEnd"/>
      <w:r w:rsidRPr="00064B5A">
        <w:rPr>
          <w:szCs w:val="22"/>
          <w:lang w:val="sk-SK"/>
        </w:rPr>
        <w:t xml:space="preserve"> ako </w:t>
      </w:r>
      <w:proofErr w:type="spellStart"/>
      <w:r w:rsidRPr="00064B5A">
        <w:rPr>
          <w:szCs w:val="22"/>
          <w:lang w:val="sk-SK"/>
        </w:rPr>
        <w:t>ri</w:t>
      </w:r>
      <w:r w:rsidR="00717CA4">
        <w:rPr>
          <w:szCs w:val="22"/>
          <w:lang w:val="sk-SK"/>
        </w:rPr>
        <w:t>z</w:t>
      </w:r>
      <w:r w:rsidRPr="00064B5A">
        <w:rPr>
          <w:szCs w:val="22"/>
          <w:lang w:val="sk-SK"/>
        </w:rPr>
        <w:t>perid</w:t>
      </w:r>
      <w:r w:rsidR="005738AB">
        <w:rPr>
          <w:szCs w:val="22"/>
          <w:lang w:val="sk-SK"/>
        </w:rPr>
        <w:t>ó</w:t>
      </w:r>
      <w:r w:rsidRPr="00064B5A">
        <w:rPr>
          <w:szCs w:val="22"/>
          <w:lang w:val="sk-SK"/>
        </w:rPr>
        <w:t>n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tioridazín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haloperidol</w:t>
      </w:r>
      <w:proofErr w:type="spellEnd"/>
      <w:r w:rsidRPr="00064B5A">
        <w:rPr>
          <w:szCs w:val="22"/>
          <w:lang w:val="sk-SK"/>
        </w:rPr>
        <w:t>). Môže byť potrebné upraviť dávkovanie.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Súbežné podávanie </w:t>
      </w:r>
      <w:proofErr w:type="spellStart"/>
      <w:r w:rsidRPr="00064B5A">
        <w:rPr>
          <w:szCs w:val="22"/>
          <w:lang w:val="sk-SK"/>
        </w:rPr>
        <w:t>desipramínu</w:t>
      </w:r>
      <w:proofErr w:type="spellEnd"/>
      <w:r w:rsidRPr="00064B5A">
        <w:rPr>
          <w:szCs w:val="22"/>
          <w:lang w:val="sk-SK"/>
        </w:rPr>
        <w:t xml:space="preserve"> alebo </w:t>
      </w:r>
      <w:proofErr w:type="spellStart"/>
      <w:r w:rsidRPr="00064B5A">
        <w:rPr>
          <w:szCs w:val="22"/>
          <w:lang w:val="sk-SK"/>
        </w:rPr>
        <w:t>metoprololu</w:t>
      </w:r>
      <w:proofErr w:type="spellEnd"/>
      <w:r w:rsidRPr="00064B5A">
        <w:rPr>
          <w:szCs w:val="22"/>
          <w:lang w:val="sk-SK"/>
        </w:rPr>
        <w:t xml:space="preserve"> viedlo v obidvoch prípadoch k dvojnásobnému zvýšeniu plazmatickej hladiny týchto substrátov CYP2D6.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Štúdie </w:t>
      </w:r>
      <w:r w:rsidRPr="00064B5A">
        <w:rPr>
          <w:i/>
          <w:szCs w:val="22"/>
          <w:lang w:val="sk-SK"/>
        </w:rPr>
        <w:t xml:space="preserve">in </w:t>
      </w:r>
      <w:proofErr w:type="spellStart"/>
      <w:r w:rsidRPr="00064B5A">
        <w:rPr>
          <w:i/>
          <w:szCs w:val="22"/>
          <w:lang w:val="sk-SK"/>
        </w:rPr>
        <w:t>vitro</w:t>
      </w:r>
      <w:proofErr w:type="spellEnd"/>
      <w:r w:rsidRPr="00064B5A">
        <w:rPr>
          <w:szCs w:val="22"/>
          <w:lang w:val="sk-SK"/>
        </w:rPr>
        <w:t xml:space="preserve"> preukázali, že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môže spôsobiť slabú inhibíciu CYP2C19. Pri súbežnom podávaní liekov, ktoré sú metabolizované CYP2C19 sa odporúča opatrnosť.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4.6</w:t>
      </w:r>
      <w:r w:rsidRPr="00064B5A">
        <w:rPr>
          <w:b/>
          <w:szCs w:val="22"/>
          <w:lang w:val="sk-SK"/>
        </w:rPr>
        <w:tab/>
      </w:r>
      <w:proofErr w:type="spellStart"/>
      <w:r w:rsidR="00F47343">
        <w:rPr>
          <w:b/>
          <w:szCs w:val="22"/>
          <w:lang w:val="sk-SK"/>
        </w:rPr>
        <w:t>Fertilita</w:t>
      </w:r>
      <w:proofErr w:type="spellEnd"/>
      <w:r w:rsidR="00F47343">
        <w:rPr>
          <w:b/>
          <w:szCs w:val="22"/>
          <w:lang w:val="sk-SK"/>
        </w:rPr>
        <w:t>, g</w:t>
      </w:r>
      <w:r w:rsidRPr="00064B5A">
        <w:rPr>
          <w:b/>
          <w:szCs w:val="22"/>
          <w:lang w:val="sk-SK"/>
        </w:rPr>
        <w:t>ravidita</w:t>
      </w:r>
      <w:r w:rsidR="007F2AD0">
        <w:rPr>
          <w:b/>
          <w:szCs w:val="22"/>
          <w:lang w:val="sk-SK"/>
        </w:rPr>
        <w:t xml:space="preserve"> </w:t>
      </w:r>
      <w:r w:rsidRPr="00064B5A">
        <w:rPr>
          <w:b/>
          <w:szCs w:val="22"/>
          <w:lang w:val="sk-SK"/>
        </w:rPr>
        <w:t>a</w:t>
      </w:r>
      <w:r w:rsidR="00B84F26">
        <w:rPr>
          <w:b/>
          <w:szCs w:val="22"/>
          <w:lang w:val="sk-SK"/>
        </w:rPr>
        <w:t> </w:t>
      </w:r>
      <w:r w:rsidRPr="00064B5A">
        <w:rPr>
          <w:b/>
          <w:szCs w:val="22"/>
          <w:lang w:val="sk-SK"/>
        </w:rPr>
        <w:t>laktácia</w:t>
      </w:r>
    </w:p>
    <w:p w:rsidR="00B84F26" w:rsidRPr="00064B5A" w:rsidRDefault="00B84F26" w:rsidP="00543F37">
      <w:pPr>
        <w:tabs>
          <w:tab w:val="left" w:pos="567"/>
        </w:tabs>
        <w:ind w:left="0" w:firstLine="0"/>
        <w:rPr>
          <w:szCs w:val="22"/>
          <w:lang w:val="sk-SK"/>
        </w:rPr>
      </w:pPr>
    </w:p>
    <w:p w:rsidR="00426006" w:rsidRPr="008F5AEE" w:rsidRDefault="00426006" w:rsidP="00543F37">
      <w:pPr>
        <w:pStyle w:val="Nadpis3"/>
        <w:spacing w:before="0" w:after="0" w:line="240" w:lineRule="auto"/>
        <w:rPr>
          <w:b w:val="0"/>
          <w:iCs/>
          <w:sz w:val="22"/>
          <w:szCs w:val="22"/>
          <w:u w:val="single"/>
          <w:lang w:val="pt-PT"/>
        </w:rPr>
      </w:pPr>
      <w:r w:rsidRPr="008F5AEE">
        <w:rPr>
          <w:b w:val="0"/>
          <w:iCs/>
          <w:sz w:val="22"/>
          <w:szCs w:val="22"/>
          <w:u w:val="single"/>
          <w:lang w:val="pt-PT"/>
        </w:rPr>
        <w:t>Gravidita</w:t>
      </w:r>
    </w:p>
    <w:p w:rsidR="00426006" w:rsidRPr="00064B5A" w:rsidRDefault="00426006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Nie sú dostupné dostačujúce klinické údaje o použití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v gravidite.</w:t>
      </w:r>
    </w:p>
    <w:p w:rsidR="00426006" w:rsidRPr="00064B5A" w:rsidRDefault="00F13469" w:rsidP="00543F37">
      <w:pPr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Štúdie na zvieratách </w:t>
      </w:r>
      <w:r w:rsidR="00681B93">
        <w:rPr>
          <w:szCs w:val="22"/>
          <w:lang w:val="sk-SK"/>
        </w:rPr>
        <w:t>pre</w:t>
      </w:r>
      <w:r w:rsidRPr="00F13469">
        <w:rPr>
          <w:szCs w:val="22"/>
          <w:lang w:val="sk-SK"/>
        </w:rPr>
        <w:t xml:space="preserve">ukázali reprodukčnú toxicitu </w:t>
      </w:r>
      <w:r w:rsidR="00426006" w:rsidRPr="00064B5A">
        <w:rPr>
          <w:szCs w:val="22"/>
          <w:lang w:val="sk-SK"/>
        </w:rPr>
        <w:t xml:space="preserve">(pozri časť 5.3). </w:t>
      </w:r>
      <w:proofErr w:type="spellStart"/>
      <w:r w:rsidR="008F5AEE">
        <w:rPr>
          <w:szCs w:val="22"/>
          <w:lang w:val="sk-SK"/>
        </w:rPr>
        <w:t>Escitalopram</w:t>
      </w:r>
      <w:proofErr w:type="spellEnd"/>
      <w:r w:rsidR="008F5AEE">
        <w:rPr>
          <w:szCs w:val="22"/>
          <w:lang w:val="sk-SK"/>
        </w:rPr>
        <w:t xml:space="preserve"> </w:t>
      </w:r>
      <w:r w:rsidR="00426006" w:rsidRPr="00064B5A">
        <w:rPr>
          <w:szCs w:val="22"/>
          <w:lang w:val="sk-SK"/>
        </w:rPr>
        <w:t>by sa mal užívať v tehotenstve len ak je to úplne nevyhnutné a len po dôkladnom zvážení prínosu liečby a možného rizika.</w:t>
      </w:r>
    </w:p>
    <w:p w:rsidR="00426006" w:rsidRPr="008F5AEE" w:rsidRDefault="00426006" w:rsidP="00543F37">
      <w:pPr>
        <w:pStyle w:val="Zkladntext"/>
        <w:rPr>
          <w:bCs/>
          <w:iCs/>
          <w:szCs w:val="22"/>
          <w:lang w:val="sk-SK"/>
        </w:rPr>
      </w:pPr>
      <w:r w:rsidRPr="008F5AEE">
        <w:rPr>
          <w:bCs/>
          <w:iCs/>
          <w:szCs w:val="22"/>
          <w:lang w:val="sk-SK"/>
        </w:rPr>
        <w:t xml:space="preserve">Ak matka pokračovala v užívaní </w:t>
      </w:r>
      <w:proofErr w:type="spellStart"/>
      <w:r w:rsidR="00064B5A" w:rsidRPr="008F5AEE">
        <w:rPr>
          <w:bCs/>
          <w:iCs/>
          <w:szCs w:val="22"/>
          <w:lang w:val="sk-SK"/>
        </w:rPr>
        <w:t>E</w:t>
      </w:r>
      <w:r w:rsidR="005738AB">
        <w:rPr>
          <w:bCs/>
          <w:iCs/>
          <w:szCs w:val="22"/>
          <w:lang w:val="sk-SK"/>
        </w:rPr>
        <w:t>scitalopramu</w:t>
      </w:r>
      <w:proofErr w:type="spellEnd"/>
      <w:r w:rsidR="00064B5A" w:rsidRPr="008F5AEE">
        <w:rPr>
          <w:bCs/>
          <w:iCs/>
          <w:szCs w:val="22"/>
          <w:lang w:val="sk-SK"/>
        </w:rPr>
        <w:t xml:space="preserve"> FARMAX</w:t>
      </w:r>
      <w:r w:rsidRPr="008F5AEE">
        <w:rPr>
          <w:bCs/>
          <w:iCs/>
          <w:szCs w:val="22"/>
          <w:lang w:val="sk-SK"/>
        </w:rPr>
        <w:t xml:space="preserve"> v neskorších štádiách gravidity, hlavne v treťom </w:t>
      </w:r>
      <w:proofErr w:type="spellStart"/>
      <w:r w:rsidRPr="008F5AEE">
        <w:rPr>
          <w:bCs/>
          <w:iCs/>
          <w:szCs w:val="22"/>
          <w:lang w:val="sk-SK"/>
        </w:rPr>
        <w:t>trimestri</w:t>
      </w:r>
      <w:proofErr w:type="spellEnd"/>
      <w:r w:rsidRPr="008F5AEE">
        <w:rPr>
          <w:bCs/>
          <w:iCs/>
          <w:szCs w:val="22"/>
          <w:lang w:val="sk-SK"/>
        </w:rPr>
        <w:t>, novorodenec by mal byť sledovaný. Je potrebné vyvarovať sa náhlemu vysadeniu liečby počas gravidity.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8F5AEE">
        <w:rPr>
          <w:szCs w:val="22"/>
          <w:lang w:val="sk-SK"/>
        </w:rPr>
        <w:t>Nasledujúce symptómy sa môžu objaviť u novorodencov</w:t>
      </w:r>
      <w:r w:rsidRPr="00064B5A">
        <w:rPr>
          <w:szCs w:val="22"/>
          <w:lang w:val="sk-SK"/>
        </w:rPr>
        <w:t xml:space="preserve"> matiek, ktoré užívali </w:t>
      </w:r>
      <w:proofErr w:type="spellStart"/>
      <w:r w:rsidRPr="00064B5A">
        <w:rPr>
          <w:szCs w:val="22"/>
          <w:lang w:val="sk-SK"/>
        </w:rPr>
        <w:t>antidepresíva</w:t>
      </w:r>
      <w:proofErr w:type="spellEnd"/>
      <w:r w:rsidRPr="00064B5A">
        <w:rPr>
          <w:szCs w:val="22"/>
          <w:lang w:val="sk-SK"/>
        </w:rPr>
        <w:t xml:space="preserve"> zo skupiny SSRI/SNRI v neskorších štádiách gravidity: poruchy dýchania, </w:t>
      </w:r>
      <w:proofErr w:type="spellStart"/>
      <w:r w:rsidRPr="00064B5A">
        <w:rPr>
          <w:szCs w:val="22"/>
          <w:lang w:val="sk-SK"/>
        </w:rPr>
        <w:t>cyanóza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apnoe</w:t>
      </w:r>
      <w:proofErr w:type="spellEnd"/>
      <w:r w:rsidRPr="00064B5A">
        <w:rPr>
          <w:szCs w:val="22"/>
          <w:lang w:val="sk-SK"/>
        </w:rPr>
        <w:t xml:space="preserve">, záchvaty, nestálosť telesnej teploty, problémy s kŕmením, zvracanie, </w:t>
      </w:r>
      <w:proofErr w:type="spellStart"/>
      <w:r w:rsidRPr="00064B5A">
        <w:rPr>
          <w:szCs w:val="22"/>
          <w:lang w:val="sk-SK"/>
        </w:rPr>
        <w:t>hypoglykémia</w:t>
      </w:r>
      <w:proofErr w:type="spellEnd"/>
      <w:r w:rsidRPr="00064B5A">
        <w:rPr>
          <w:szCs w:val="22"/>
          <w:lang w:val="sk-SK"/>
        </w:rPr>
        <w:t xml:space="preserve">, hypertónia, hypotónia, </w:t>
      </w:r>
      <w:proofErr w:type="spellStart"/>
      <w:r w:rsidRPr="00064B5A">
        <w:rPr>
          <w:szCs w:val="22"/>
          <w:lang w:val="sk-SK"/>
        </w:rPr>
        <w:t>hyperreflexia</w:t>
      </w:r>
      <w:proofErr w:type="spellEnd"/>
      <w:r w:rsidRPr="00064B5A">
        <w:rPr>
          <w:szCs w:val="22"/>
          <w:lang w:val="sk-SK"/>
        </w:rPr>
        <w:t xml:space="preserve">, </w:t>
      </w:r>
      <w:proofErr w:type="spellStart"/>
      <w:r w:rsidRPr="00064B5A">
        <w:rPr>
          <w:szCs w:val="22"/>
          <w:lang w:val="sk-SK"/>
        </w:rPr>
        <w:t>tremor</w:t>
      </w:r>
      <w:proofErr w:type="spellEnd"/>
      <w:r w:rsidRPr="00064B5A">
        <w:rPr>
          <w:szCs w:val="22"/>
          <w:lang w:val="sk-SK"/>
        </w:rPr>
        <w:t xml:space="preserve">, nepokoj, </w:t>
      </w:r>
      <w:proofErr w:type="spellStart"/>
      <w:r w:rsidRPr="00064B5A">
        <w:rPr>
          <w:szCs w:val="22"/>
          <w:lang w:val="sk-SK"/>
        </w:rPr>
        <w:t>iritabilita</w:t>
      </w:r>
      <w:proofErr w:type="spellEnd"/>
      <w:r w:rsidRPr="00064B5A">
        <w:rPr>
          <w:szCs w:val="22"/>
          <w:lang w:val="sk-SK"/>
        </w:rPr>
        <w:t xml:space="preserve">, letargia, neustály plač, ospalosť a ťažkosti so spánkom. Tieto symptómy sú buď spôsobené </w:t>
      </w:r>
      <w:proofErr w:type="spellStart"/>
      <w:r w:rsidRPr="00064B5A">
        <w:rPr>
          <w:szCs w:val="22"/>
          <w:lang w:val="sk-SK"/>
        </w:rPr>
        <w:t>s</w:t>
      </w:r>
      <w:r w:rsidR="00717CA4">
        <w:rPr>
          <w:szCs w:val="22"/>
          <w:lang w:val="sk-SK"/>
        </w:rPr>
        <w:t>é</w:t>
      </w:r>
      <w:r w:rsidRPr="00064B5A">
        <w:rPr>
          <w:szCs w:val="22"/>
          <w:lang w:val="sk-SK"/>
        </w:rPr>
        <w:t>roton</w:t>
      </w:r>
      <w:r w:rsidR="00B24F75">
        <w:rPr>
          <w:szCs w:val="22"/>
          <w:lang w:val="sk-SK"/>
        </w:rPr>
        <w:t>ín</w:t>
      </w:r>
      <w:r w:rsidRPr="00064B5A">
        <w:rPr>
          <w:szCs w:val="22"/>
          <w:lang w:val="sk-SK"/>
        </w:rPr>
        <w:t>ergným</w:t>
      </w:r>
      <w:proofErr w:type="spellEnd"/>
      <w:r w:rsidRPr="00064B5A">
        <w:rPr>
          <w:szCs w:val="22"/>
          <w:lang w:val="sk-SK"/>
        </w:rPr>
        <w:t xml:space="preserve"> účinkom alebo sú to symptómy z prerušenia liečby. Vo väčšine prípadov sa komplikácie objavia okamžite alebo </w:t>
      </w:r>
      <w:r w:rsidR="00717CA4">
        <w:rPr>
          <w:szCs w:val="22"/>
          <w:lang w:val="sk-SK"/>
        </w:rPr>
        <w:t xml:space="preserve">krátko </w:t>
      </w:r>
      <w:r w:rsidRPr="00064B5A">
        <w:rPr>
          <w:szCs w:val="22"/>
          <w:lang w:val="sk-SK"/>
        </w:rPr>
        <w:t xml:space="preserve"> (&lt;24  hodín) po pôrode.</w:t>
      </w:r>
    </w:p>
    <w:p w:rsidR="00B24F75" w:rsidRPr="005749D0" w:rsidRDefault="00B24F75" w:rsidP="00543F37">
      <w:pPr>
        <w:pStyle w:val="Default"/>
        <w:rPr>
          <w:sz w:val="22"/>
          <w:szCs w:val="22"/>
          <w:lang w:val="sk-SK"/>
        </w:rPr>
      </w:pPr>
      <w:r w:rsidRPr="005749D0">
        <w:rPr>
          <w:sz w:val="22"/>
          <w:szCs w:val="22"/>
          <w:lang w:val="sk-SK"/>
        </w:rPr>
        <w:t>Epidemiologické úd</w:t>
      </w:r>
      <w:r>
        <w:rPr>
          <w:sz w:val="22"/>
          <w:szCs w:val="22"/>
          <w:lang w:val="sk-SK"/>
        </w:rPr>
        <w:t>aje naznačujú, že používanie</w:t>
      </w:r>
      <w:r w:rsidRPr="005749D0">
        <w:rPr>
          <w:sz w:val="22"/>
          <w:szCs w:val="22"/>
          <w:lang w:val="sk-SK"/>
        </w:rPr>
        <w:t xml:space="preserve"> SSRI počas tehotenstva, najmä počas pokročilého tehotenstva, môže zvýšiť riziko vzniku perzistujúcej pľúcnej hypertenzie novorodencov (PPHN). Pozorované riziko bolo približne 5 prípadov na 1</w:t>
      </w:r>
      <w:r w:rsidR="00717CA4">
        <w:rPr>
          <w:sz w:val="22"/>
          <w:szCs w:val="22"/>
          <w:lang w:val="sk-SK"/>
        </w:rPr>
        <w:t xml:space="preserve"> </w:t>
      </w:r>
      <w:r w:rsidRPr="005749D0">
        <w:rPr>
          <w:sz w:val="22"/>
          <w:szCs w:val="22"/>
          <w:lang w:val="sk-SK"/>
        </w:rPr>
        <w:t>000 tehotenstiev. V bežnej populácii sa vyskytuje 1 až 2 prípady PPHN na 1</w:t>
      </w:r>
      <w:r w:rsidR="00717CA4">
        <w:rPr>
          <w:sz w:val="22"/>
          <w:szCs w:val="22"/>
          <w:lang w:val="sk-SK"/>
        </w:rPr>
        <w:t xml:space="preserve"> </w:t>
      </w:r>
      <w:r w:rsidRPr="005749D0">
        <w:rPr>
          <w:sz w:val="22"/>
          <w:szCs w:val="22"/>
          <w:lang w:val="sk-SK"/>
        </w:rPr>
        <w:t>000 tehotenstiev.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</w:p>
    <w:p w:rsidR="00426006" w:rsidRPr="008F5AEE" w:rsidRDefault="009907A6" w:rsidP="00543F37">
      <w:pPr>
        <w:ind w:left="0" w:firstLine="0"/>
        <w:rPr>
          <w:iCs/>
          <w:szCs w:val="22"/>
          <w:u w:val="single"/>
          <w:lang w:val="pt-PT"/>
        </w:rPr>
      </w:pPr>
      <w:r>
        <w:rPr>
          <w:iCs/>
          <w:szCs w:val="22"/>
          <w:u w:val="single"/>
          <w:lang w:val="pt-PT"/>
        </w:rPr>
        <w:t>Dojčenie</w:t>
      </w:r>
    </w:p>
    <w:p w:rsidR="00426006" w:rsidRPr="00064B5A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Predpokladá sa, že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sa vylučuje do materského mlieka.</w:t>
      </w:r>
    </w:p>
    <w:p w:rsidR="00426006" w:rsidRDefault="00426006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V dôsledku toho sa neodporúča dojčiť počas liečby.</w:t>
      </w:r>
    </w:p>
    <w:p w:rsidR="00F13469" w:rsidRPr="00064B5A" w:rsidRDefault="00F13469" w:rsidP="00543F37">
      <w:pPr>
        <w:ind w:left="0" w:firstLine="0"/>
        <w:rPr>
          <w:szCs w:val="22"/>
          <w:lang w:val="sk-SK"/>
        </w:rPr>
      </w:pPr>
    </w:p>
    <w:p w:rsidR="00F13469" w:rsidRPr="00CE4AA8" w:rsidRDefault="00F13469" w:rsidP="00F13469">
      <w:pPr>
        <w:ind w:left="0" w:firstLine="0"/>
        <w:rPr>
          <w:szCs w:val="22"/>
          <w:u w:val="single"/>
          <w:lang w:val="sk-SK"/>
        </w:rPr>
      </w:pPr>
      <w:proofErr w:type="spellStart"/>
      <w:r w:rsidRPr="00CE4AA8">
        <w:rPr>
          <w:szCs w:val="22"/>
          <w:u w:val="single"/>
          <w:lang w:val="sk-SK"/>
        </w:rPr>
        <w:t>Fertilita</w:t>
      </w:r>
      <w:proofErr w:type="spellEnd"/>
    </w:p>
    <w:p w:rsidR="00F13469" w:rsidRPr="00F13469" w:rsidRDefault="00F13469" w:rsidP="00F13469">
      <w:pPr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Údaje </w:t>
      </w:r>
      <w:r w:rsidR="00D80E0D">
        <w:rPr>
          <w:szCs w:val="22"/>
          <w:lang w:val="sk-SK"/>
        </w:rPr>
        <w:t xml:space="preserve">zo štúdií </w:t>
      </w:r>
      <w:r w:rsidRPr="00F13469">
        <w:rPr>
          <w:szCs w:val="22"/>
          <w:lang w:val="sk-SK"/>
        </w:rPr>
        <w:t xml:space="preserve">na zvieratách </w:t>
      </w:r>
      <w:r w:rsidR="00D80E0D">
        <w:rPr>
          <w:szCs w:val="22"/>
          <w:lang w:val="sk-SK"/>
        </w:rPr>
        <w:t>pre</w:t>
      </w:r>
      <w:r w:rsidRPr="00F13469">
        <w:rPr>
          <w:szCs w:val="22"/>
          <w:lang w:val="sk-SK"/>
        </w:rPr>
        <w:t xml:space="preserve">ukázali, že </w:t>
      </w:r>
      <w:proofErr w:type="spellStart"/>
      <w:r w:rsidRPr="00F13469">
        <w:rPr>
          <w:szCs w:val="22"/>
          <w:lang w:val="sk-SK"/>
        </w:rPr>
        <w:t>citalopram</w:t>
      </w:r>
      <w:proofErr w:type="spellEnd"/>
      <w:r w:rsidRPr="00F13469">
        <w:rPr>
          <w:szCs w:val="22"/>
          <w:lang w:val="sk-SK"/>
        </w:rPr>
        <w:t xml:space="preserve"> môže mať vplyv na kvalitu spermií (pozri časť 5.3.)</w:t>
      </w:r>
    </w:p>
    <w:p w:rsidR="00426006" w:rsidRPr="00064B5A" w:rsidRDefault="00F13469" w:rsidP="00F13469">
      <w:pPr>
        <w:ind w:left="0" w:firstLine="0"/>
        <w:rPr>
          <w:szCs w:val="22"/>
          <w:lang w:val="sk-SK"/>
        </w:rPr>
      </w:pPr>
      <w:r w:rsidRPr="00F13469">
        <w:rPr>
          <w:szCs w:val="22"/>
          <w:lang w:val="sk-SK"/>
        </w:rPr>
        <w:t xml:space="preserve">Hlásenia prípadov SSRI u ľudí ukázali, že účinok na kvalitu spermií je reverzibilný. Vplyv na </w:t>
      </w:r>
      <w:proofErr w:type="spellStart"/>
      <w:r w:rsidRPr="00F13469">
        <w:rPr>
          <w:szCs w:val="22"/>
          <w:lang w:val="sk-SK"/>
        </w:rPr>
        <w:t>fertilitu</w:t>
      </w:r>
      <w:proofErr w:type="spellEnd"/>
      <w:r w:rsidRPr="00F13469">
        <w:rPr>
          <w:szCs w:val="22"/>
          <w:lang w:val="sk-SK"/>
        </w:rPr>
        <w:t xml:space="preserve"> ľudí dosiaľ nebol pozorovaný.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4.7</w:t>
      </w:r>
      <w:r w:rsidRPr="00064B5A">
        <w:rPr>
          <w:b/>
          <w:szCs w:val="22"/>
          <w:lang w:val="sk-SK"/>
        </w:rPr>
        <w:tab/>
        <w:t>Ovplyvnenie schopnosti viesť vozidlá a obsluhovať stroje</w:t>
      </w:r>
    </w:p>
    <w:p w:rsidR="00B84F26" w:rsidRPr="00064B5A" w:rsidRDefault="00B84F26" w:rsidP="00543F37">
      <w:pPr>
        <w:tabs>
          <w:tab w:val="left" w:pos="567"/>
        </w:tabs>
        <w:rPr>
          <w:szCs w:val="22"/>
          <w:lang w:val="sk-SK"/>
        </w:rPr>
      </w:pPr>
    </w:p>
    <w:p w:rsidR="00064B5A" w:rsidRPr="00064B5A" w:rsidRDefault="00064B5A" w:rsidP="00543F37">
      <w:pPr>
        <w:ind w:left="0" w:firstLine="0"/>
        <w:rPr>
          <w:b/>
          <w:szCs w:val="22"/>
          <w:lang w:val="sk-SK"/>
        </w:rPr>
      </w:pPr>
      <w:r w:rsidRPr="00064B5A">
        <w:rPr>
          <w:szCs w:val="22"/>
          <w:lang w:val="sk-SK"/>
        </w:rPr>
        <w:t xml:space="preserve">Aj keď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neovplyvňuje intelektové funkcie ani </w:t>
      </w:r>
      <w:proofErr w:type="spellStart"/>
      <w:r w:rsidRPr="00064B5A">
        <w:rPr>
          <w:szCs w:val="22"/>
          <w:lang w:val="sk-SK"/>
        </w:rPr>
        <w:t>psychomotorický</w:t>
      </w:r>
      <w:proofErr w:type="spellEnd"/>
      <w:r w:rsidRPr="00064B5A">
        <w:rPr>
          <w:szCs w:val="22"/>
          <w:lang w:val="sk-SK"/>
        </w:rPr>
        <w:t xml:space="preserve"> výkon, každá </w:t>
      </w:r>
      <w:proofErr w:type="spellStart"/>
      <w:r w:rsidRPr="00064B5A">
        <w:rPr>
          <w:szCs w:val="22"/>
          <w:lang w:val="sk-SK"/>
        </w:rPr>
        <w:t>psychoaktívna</w:t>
      </w:r>
      <w:proofErr w:type="spellEnd"/>
      <w:r w:rsidRPr="00064B5A">
        <w:rPr>
          <w:szCs w:val="22"/>
          <w:lang w:val="sk-SK"/>
        </w:rPr>
        <w:t xml:space="preserve"> látka môže ovplyvniť úsudok alebo schopnosti. Je potrebné pacientov upozorniť na možné riziko ovplyvnenia ich schopností viesť motorové vozidlá a obsluhovať stroje.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4.8</w:t>
      </w:r>
      <w:r w:rsidRPr="00064B5A">
        <w:rPr>
          <w:b/>
          <w:szCs w:val="22"/>
          <w:lang w:val="sk-SK"/>
        </w:rPr>
        <w:tab/>
        <w:t>Nežiaduce účinky</w:t>
      </w:r>
    </w:p>
    <w:p w:rsidR="00EF4F8E" w:rsidRPr="00064B5A" w:rsidRDefault="00EF4F8E" w:rsidP="00543F37">
      <w:pPr>
        <w:tabs>
          <w:tab w:val="left" w:pos="567"/>
        </w:tabs>
        <w:rPr>
          <w:b/>
          <w:szCs w:val="22"/>
          <w:lang w:val="sk-SK"/>
        </w:rPr>
      </w:pPr>
    </w:p>
    <w:p w:rsidR="00064B5A" w:rsidRDefault="00064B5A" w:rsidP="00543F37">
      <w:pPr>
        <w:pStyle w:val="Zkladntext2"/>
        <w:spacing w:after="0" w:line="240" w:lineRule="auto"/>
        <w:ind w:left="0" w:firstLine="0"/>
        <w:rPr>
          <w:szCs w:val="22"/>
        </w:rPr>
      </w:pPr>
      <w:r w:rsidRPr="008F5AEE">
        <w:rPr>
          <w:szCs w:val="22"/>
        </w:rPr>
        <w:t>Nežiaduce účinky sa najčastejšie vyskytujú počas prvých 1-2 týždňov liečby a obvykle sa ich intenzita a frekvencia s pokračujúcou liečbou zmierni.</w:t>
      </w:r>
    </w:p>
    <w:p w:rsidR="00F13469" w:rsidRPr="008F5AEE" w:rsidRDefault="00F13469" w:rsidP="00543F37">
      <w:pPr>
        <w:pStyle w:val="Zkladntext2"/>
        <w:spacing w:after="0" w:line="240" w:lineRule="auto"/>
        <w:ind w:left="0" w:firstLine="0"/>
        <w:rPr>
          <w:szCs w:val="22"/>
        </w:rPr>
      </w:pPr>
    </w:p>
    <w:p w:rsidR="00F13469" w:rsidRPr="00CE4AA8" w:rsidRDefault="00F13469" w:rsidP="00543F37">
      <w:pPr>
        <w:pStyle w:val="Zarkazkladnhotextu2"/>
        <w:spacing w:after="0" w:line="240" w:lineRule="auto"/>
        <w:ind w:left="0" w:firstLine="0"/>
        <w:rPr>
          <w:szCs w:val="22"/>
          <w:u w:val="single"/>
        </w:rPr>
      </w:pPr>
      <w:r w:rsidRPr="00CE4AA8">
        <w:rPr>
          <w:szCs w:val="22"/>
          <w:u w:val="single"/>
        </w:rPr>
        <w:t>Tabuľkový zoznam nežiaducich účinkov</w:t>
      </w:r>
    </w:p>
    <w:p w:rsidR="00064B5A" w:rsidRPr="00064B5A" w:rsidRDefault="00064B5A" w:rsidP="00543F37">
      <w:pPr>
        <w:pStyle w:val="Zarkazkladnhotextu2"/>
        <w:spacing w:after="0" w:line="240" w:lineRule="auto"/>
        <w:ind w:left="0" w:firstLine="0"/>
        <w:rPr>
          <w:szCs w:val="22"/>
        </w:rPr>
      </w:pPr>
      <w:r w:rsidRPr="00064B5A">
        <w:rPr>
          <w:szCs w:val="22"/>
        </w:rPr>
        <w:t xml:space="preserve">Nežiaduce účinky liekov známe pre skupinu SSRI a tiež hlásené pre </w:t>
      </w:r>
      <w:proofErr w:type="spellStart"/>
      <w:r w:rsidRPr="00064B5A">
        <w:rPr>
          <w:szCs w:val="22"/>
        </w:rPr>
        <w:t>escitalopram</w:t>
      </w:r>
      <w:proofErr w:type="spellEnd"/>
      <w:r w:rsidRPr="00064B5A">
        <w:rPr>
          <w:szCs w:val="22"/>
        </w:rPr>
        <w:t xml:space="preserve"> v </w:t>
      </w:r>
      <w:proofErr w:type="spellStart"/>
      <w:r w:rsidRPr="00064B5A">
        <w:rPr>
          <w:szCs w:val="22"/>
        </w:rPr>
        <w:t>placebom</w:t>
      </w:r>
      <w:proofErr w:type="spellEnd"/>
      <w:r w:rsidRPr="00064B5A">
        <w:rPr>
          <w:szCs w:val="22"/>
        </w:rPr>
        <w:t xml:space="preserve"> kontrolovaných štúdiách alebo zo spontánnych hlásení </w:t>
      </w:r>
      <w:r w:rsidR="001014AE">
        <w:rPr>
          <w:szCs w:val="22"/>
        </w:rPr>
        <w:t xml:space="preserve">po uvedení na trh </w:t>
      </w:r>
      <w:r w:rsidRPr="00064B5A">
        <w:rPr>
          <w:szCs w:val="22"/>
        </w:rPr>
        <w:t>sú uvedené v nasledujúcom zozname podľa tried orgánových systémov a frekvencie.</w:t>
      </w:r>
    </w:p>
    <w:p w:rsidR="00064B5A" w:rsidRPr="00064B5A" w:rsidRDefault="00064B5A" w:rsidP="00543F37">
      <w:pPr>
        <w:pStyle w:val="Zarkazkladnhotextu2"/>
        <w:spacing w:after="0" w:line="240" w:lineRule="auto"/>
        <w:ind w:left="0" w:firstLine="0"/>
        <w:rPr>
          <w:szCs w:val="22"/>
        </w:rPr>
      </w:pPr>
      <w:r w:rsidRPr="00064B5A">
        <w:rPr>
          <w:szCs w:val="22"/>
        </w:rPr>
        <w:t xml:space="preserve">Frekvencie sú prevzaté z klinických štúdií, nie sú upravené vzhľadom na </w:t>
      </w:r>
      <w:proofErr w:type="spellStart"/>
      <w:r w:rsidRPr="00064B5A">
        <w:rPr>
          <w:szCs w:val="22"/>
        </w:rPr>
        <w:t>placebo</w:t>
      </w:r>
      <w:proofErr w:type="spellEnd"/>
      <w:r w:rsidRPr="00064B5A">
        <w:rPr>
          <w:szCs w:val="22"/>
        </w:rPr>
        <w:t>.</w:t>
      </w:r>
    </w:p>
    <w:p w:rsidR="00064B5A" w:rsidRPr="00064B5A" w:rsidRDefault="00064B5A" w:rsidP="00543F37">
      <w:pPr>
        <w:pStyle w:val="Zarkazkladnhotextu2"/>
        <w:spacing w:after="0" w:line="240" w:lineRule="auto"/>
        <w:ind w:left="0" w:firstLine="0"/>
        <w:rPr>
          <w:szCs w:val="22"/>
        </w:rPr>
      </w:pPr>
      <w:r w:rsidRPr="00064B5A">
        <w:rPr>
          <w:szCs w:val="22"/>
        </w:rPr>
        <w:t>Frekvencie sú definované ako:</w:t>
      </w:r>
    </w:p>
    <w:p w:rsidR="00064B5A" w:rsidRPr="00064B5A" w:rsidRDefault="00064B5A" w:rsidP="00543F37">
      <w:pPr>
        <w:ind w:left="0" w:firstLine="0"/>
        <w:rPr>
          <w:bCs/>
          <w:szCs w:val="22"/>
          <w:lang w:val="pl-PL"/>
        </w:rPr>
      </w:pPr>
      <w:r w:rsidRPr="00064B5A">
        <w:rPr>
          <w:bCs/>
          <w:i/>
          <w:iCs/>
          <w:szCs w:val="22"/>
          <w:lang w:val="pl-PL"/>
        </w:rPr>
        <w:t>Veľmi časté</w:t>
      </w:r>
      <w:r w:rsidRPr="00064B5A">
        <w:rPr>
          <w:bCs/>
          <w:szCs w:val="22"/>
          <w:lang w:val="pl-PL"/>
        </w:rPr>
        <w:t xml:space="preserve"> (</w:t>
      </w:r>
      <w:r w:rsidRPr="00064B5A">
        <w:rPr>
          <w:bCs/>
          <w:szCs w:val="22"/>
          <w:lang w:val="pl-PL"/>
        </w:rPr>
        <w:sym w:font="Symbol" w:char="F0B3"/>
      </w:r>
      <w:r w:rsidRPr="00064B5A">
        <w:rPr>
          <w:bCs/>
          <w:szCs w:val="22"/>
          <w:lang w:val="pl-PL"/>
        </w:rPr>
        <w:t>1/10)</w:t>
      </w:r>
    </w:p>
    <w:p w:rsidR="00064B5A" w:rsidRPr="00064B5A" w:rsidRDefault="00064B5A" w:rsidP="00543F37">
      <w:pPr>
        <w:ind w:left="0" w:firstLine="0"/>
        <w:rPr>
          <w:bCs/>
          <w:szCs w:val="22"/>
          <w:lang w:val="pl-PL"/>
        </w:rPr>
      </w:pPr>
      <w:r w:rsidRPr="00064B5A">
        <w:rPr>
          <w:bCs/>
          <w:i/>
          <w:iCs/>
          <w:szCs w:val="22"/>
          <w:lang w:val="pl-PL"/>
        </w:rPr>
        <w:t>Časté</w:t>
      </w:r>
      <w:r w:rsidRPr="00064B5A">
        <w:rPr>
          <w:bCs/>
          <w:szCs w:val="22"/>
          <w:lang w:val="pl-PL"/>
        </w:rPr>
        <w:t xml:space="preserve"> (</w:t>
      </w:r>
      <w:r w:rsidRPr="00064B5A">
        <w:rPr>
          <w:bCs/>
          <w:szCs w:val="22"/>
          <w:lang w:val="pl-PL"/>
        </w:rPr>
        <w:sym w:font="Symbol" w:char="F0B3"/>
      </w:r>
      <w:r w:rsidRPr="00064B5A">
        <w:rPr>
          <w:bCs/>
          <w:szCs w:val="22"/>
          <w:lang w:val="pl-PL"/>
        </w:rPr>
        <w:t>1/100 až &lt;1/10)</w:t>
      </w:r>
    </w:p>
    <w:p w:rsidR="00064B5A" w:rsidRPr="00064B5A" w:rsidRDefault="00064B5A" w:rsidP="00543F37">
      <w:pPr>
        <w:ind w:left="0" w:firstLine="0"/>
        <w:rPr>
          <w:bCs/>
          <w:szCs w:val="22"/>
          <w:lang w:val="it-IT"/>
        </w:rPr>
      </w:pPr>
      <w:r w:rsidRPr="00064B5A">
        <w:rPr>
          <w:bCs/>
          <w:i/>
          <w:iCs/>
          <w:szCs w:val="22"/>
          <w:lang w:val="it-IT"/>
        </w:rPr>
        <w:t xml:space="preserve">Menej časté </w:t>
      </w:r>
      <w:r w:rsidRPr="00064B5A">
        <w:rPr>
          <w:bCs/>
          <w:szCs w:val="22"/>
          <w:lang w:val="it-IT"/>
        </w:rPr>
        <w:t>(</w:t>
      </w:r>
      <w:r w:rsidRPr="00064B5A">
        <w:rPr>
          <w:bCs/>
          <w:szCs w:val="22"/>
          <w:lang w:val="pl-PL"/>
        </w:rPr>
        <w:sym w:font="Symbol" w:char="F0B3"/>
      </w:r>
      <w:r w:rsidRPr="00064B5A">
        <w:rPr>
          <w:bCs/>
          <w:szCs w:val="22"/>
          <w:lang w:val="it-IT"/>
        </w:rPr>
        <w:t>1/1 000 až &lt;1/100)</w:t>
      </w:r>
    </w:p>
    <w:p w:rsidR="00064B5A" w:rsidRPr="00064B5A" w:rsidRDefault="00064B5A" w:rsidP="00543F37">
      <w:pPr>
        <w:ind w:left="0" w:firstLine="0"/>
        <w:rPr>
          <w:bCs/>
          <w:szCs w:val="22"/>
          <w:lang w:val="it-IT"/>
        </w:rPr>
      </w:pPr>
      <w:r w:rsidRPr="00064B5A">
        <w:rPr>
          <w:bCs/>
          <w:i/>
          <w:iCs/>
          <w:szCs w:val="22"/>
          <w:lang w:val="pl-PL"/>
        </w:rPr>
        <w:t>Zriedkavé</w:t>
      </w:r>
      <w:r w:rsidRPr="00064B5A">
        <w:rPr>
          <w:bCs/>
          <w:szCs w:val="22"/>
          <w:lang w:val="pl-PL"/>
        </w:rPr>
        <w:t xml:space="preserve"> (</w:t>
      </w:r>
      <w:r w:rsidRPr="00064B5A">
        <w:rPr>
          <w:bCs/>
          <w:szCs w:val="22"/>
          <w:lang w:val="pl-PL"/>
        </w:rPr>
        <w:sym w:font="Symbol" w:char="F0B3"/>
      </w:r>
      <w:r w:rsidRPr="00064B5A">
        <w:rPr>
          <w:bCs/>
          <w:szCs w:val="22"/>
          <w:lang w:val="pl-PL"/>
        </w:rPr>
        <w:t>1/10 000 až &lt;1/1 000)</w:t>
      </w:r>
      <w:r w:rsidR="00B24F75" w:rsidRPr="00B24F75">
        <w:rPr>
          <w:bCs/>
          <w:szCs w:val="22"/>
          <w:lang w:val="it-IT"/>
        </w:rPr>
        <w:t xml:space="preserve"> </w:t>
      </w:r>
    </w:p>
    <w:p w:rsidR="00B24F75" w:rsidRDefault="00064B5A" w:rsidP="00543F37">
      <w:pPr>
        <w:ind w:left="0" w:firstLine="0"/>
        <w:rPr>
          <w:bCs/>
          <w:szCs w:val="22"/>
          <w:lang w:val="pl-PL"/>
        </w:rPr>
      </w:pPr>
      <w:r w:rsidRPr="00064B5A">
        <w:rPr>
          <w:bCs/>
          <w:i/>
          <w:iCs/>
          <w:szCs w:val="22"/>
          <w:lang w:val="pl-PL"/>
        </w:rPr>
        <w:t>Veľmi zriedkavé</w:t>
      </w:r>
      <w:r w:rsidRPr="00064B5A">
        <w:rPr>
          <w:bCs/>
          <w:szCs w:val="22"/>
          <w:lang w:val="pl-PL"/>
        </w:rPr>
        <w:t xml:space="preserve"> (&lt;1/10 000)</w:t>
      </w:r>
    </w:p>
    <w:p w:rsidR="00064B5A" w:rsidRDefault="00212E9C" w:rsidP="00543F37">
      <w:pPr>
        <w:ind w:left="0" w:firstLine="0"/>
        <w:rPr>
          <w:bCs/>
          <w:szCs w:val="22"/>
          <w:lang w:val="pl-PL"/>
        </w:rPr>
      </w:pPr>
      <w:r>
        <w:rPr>
          <w:bCs/>
          <w:i/>
          <w:iCs/>
          <w:szCs w:val="22"/>
          <w:lang w:val="pl-PL"/>
        </w:rPr>
        <w:t>N</w:t>
      </w:r>
      <w:r w:rsidR="00064B5A" w:rsidRPr="00064B5A">
        <w:rPr>
          <w:bCs/>
          <w:i/>
          <w:iCs/>
          <w:szCs w:val="22"/>
          <w:lang w:val="pl-PL"/>
        </w:rPr>
        <w:t>eznáme</w:t>
      </w:r>
      <w:r w:rsidR="00064B5A" w:rsidRPr="00064B5A">
        <w:rPr>
          <w:bCs/>
          <w:szCs w:val="22"/>
          <w:lang w:val="pl-PL"/>
        </w:rPr>
        <w:t xml:space="preserve"> (z dostupných údajov)</w:t>
      </w:r>
    </w:p>
    <w:p w:rsidR="00F04337" w:rsidRPr="00064B5A" w:rsidRDefault="00F04337" w:rsidP="00543F37">
      <w:pPr>
        <w:ind w:firstLine="0"/>
        <w:rPr>
          <w:bCs/>
          <w:szCs w:val="22"/>
          <w:lang w:val="it-IT"/>
        </w:rPr>
      </w:pPr>
    </w:p>
    <w:p w:rsidR="002864EB" w:rsidRDefault="002864EB" w:rsidP="00543F37">
      <w:pPr>
        <w:pStyle w:val="Textpoznmkypodiarou"/>
        <w:ind w:left="567"/>
        <w:rPr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2070"/>
        <w:gridCol w:w="3964"/>
      </w:tblGrid>
      <w:tr w:rsidR="002864EB" w:rsidRPr="002864EB" w:rsidTr="00CE4AA8">
        <w:tc>
          <w:tcPr>
            <w:tcW w:w="3028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b/>
                <w:bCs/>
                <w:color w:val="000000"/>
                <w:szCs w:val="22"/>
                <w:lang w:val="sk-SK" w:eastAsia="cs-CZ"/>
              </w:rPr>
              <w:t>Tried</w:t>
            </w:r>
            <w:r w:rsidR="007321C6">
              <w:rPr>
                <w:b/>
                <w:bCs/>
                <w:color w:val="000000"/>
                <w:szCs w:val="22"/>
                <w:lang w:val="sk-SK" w:eastAsia="cs-CZ"/>
              </w:rPr>
              <w:t>a</w:t>
            </w:r>
            <w:r>
              <w:rPr>
                <w:b/>
                <w:bCs/>
                <w:color w:val="000000"/>
                <w:szCs w:val="22"/>
                <w:lang w:val="sk-SK" w:eastAsia="cs-CZ"/>
              </w:rPr>
              <w:t xml:space="preserve"> orgánových systémov</w:t>
            </w:r>
            <w:r w:rsidRPr="002864EB">
              <w:rPr>
                <w:b/>
                <w:bCs/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2070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b/>
                <w:bCs/>
                <w:color w:val="000000"/>
                <w:szCs w:val="22"/>
                <w:lang w:val="sk-SK" w:eastAsia="cs-CZ"/>
              </w:rPr>
              <w:t>Frekvenc</w:t>
            </w:r>
            <w:r>
              <w:rPr>
                <w:b/>
                <w:bCs/>
                <w:color w:val="000000"/>
                <w:szCs w:val="22"/>
                <w:lang w:val="sk-SK" w:eastAsia="cs-CZ"/>
              </w:rPr>
              <w:t>ia</w:t>
            </w:r>
            <w:r w:rsidRPr="002864EB">
              <w:rPr>
                <w:b/>
                <w:bCs/>
                <w:color w:val="000000"/>
                <w:szCs w:val="22"/>
                <w:lang w:val="sk-SK" w:eastAsia="cs-CZ"/>
              </w:rPr>
              <w:t xml:space="preserve"> výskytu </w:t>
            </w:r>
          </w:p>
        </w:tc>
        <w:tc>
          <w:tcPr>
            <w:tcW w:w="3964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b/>
                <w:bCs/>
                <w:color w:val="000000"/>
                <w:szCs w:val="22"/>
                <w:lang w:val="sk-SK" w:eastAsia="cs-CZ"/>
              </w:rPr>
              <w:t>Nežiad</w:t>
            </w:r>
            <w:r w:rsidR="007321C6">
              <w:rPr>
                <w:b/>
                <w:bCs/>
                <w:color w:val="000000"/>
                <w:szCs w:val="22"/>
                <w:lang w:val="sk-SK" w:eastAsia="cs-CZ"/>
              </w:rPr>
              <w:t>u</w:t>
            </w:r>
            <w:r>
              <w:rPr>
                <w:b/>
                <w:bCs/>
                <w:color w:val="000000"/>
                <w:szCs w:val="22"/>
                <w:lang w:val="sk-SK" w:eastAsia="cs-CZ"/>
              </w:rPr>
              <w:t>ci účinok</w:t>
            </w:r>
            <w:r w:rsidRPr="002864EB">
              <w:rPr>
                <w:b/>
                <w:bCs/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>Poruchy krv</w:t>
            </w:r>
            <w:r>
              <w:rPr>
                <w:color w:val="000000"/>
                <w:szCs w:val="22"/>
                <w:lang w:val="sk-SK" w:eastAsia="cs-CZ"/>
              </w:rPr>
              <w:t>i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a lymfatického systému </w:t>
            </w:r>
          </w:p>
        </w:tc>
        <w:tc>
          <w:tcPr>
            <w:tcW w:w="2070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N</w:t>
            </w:r>
            <w:r w:rsidR="002864EB">
              <w:rPr>
                <w:color w:val="000000"/>
                <w:szCs w:val="22"/>
                <w:lang w:val="sk-SK" w:eastAsia="cs-CZ"/>
              </w:rPr>
              <w:t>eznáme</w:t>
            </w:r>
            <w:r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3964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proofErr w:type="spellStart"/>
            <w:r w:rsidRPr="002864EB">
              <w:rPr>
                <w:color w:val="000000"/>
                <w:szCs w:val="22"/>
                <w:lang w:val="sk-SK" w:eastAsia="cs-CZ"/>
              </w:rPr>
              <w:t>Trombocytop</w:t>
            </w:r>
            <w:r w:rsidR="00B20072">
              <w:rPr>
                <w:color w:val="000000"/>
                <w:szCs w:val="22"/>
                <w:lang w:val="sk-SK" w:eastAsia="cs-CZ"/>
              </w:rPr>
              <w:t>é</w:t>
            </w:r>
            <w:r w:rsidRPr="002864EB">
              <w:rPr>
                <w:color w:val="000000"/>
                <w:szCs w:val="22"/>
                <w:lang w:val="sk-SK" w:eastAsia="cs-CZ"/>
              </w:rPr>
              <w:t>ni</w:t>
            </w:r>
            <w:r w:rsidR="00733E57">
              <w:rPr>
                <w:color w:val="000000"/>
                <w:szCs w:val="22"/>
                <w:lang w:val="sk-SK" w:eastAsia="cs-CZ"/>
              </w:rPr>
              <w:t>a</w:t>
            </w:r>
            <w:proofErr w:type="spellEnd"/>
            <w:r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>Poruchy imunitn</w:t>
            </w:r>
            <w:r>
              <w:rPr>
                <w:color w:val="000000"/>
                <w:szCs w:val="22"/>
                <w:lang w:val="sk-SK" w:eastAsia="cs-CZ"/>
              </w:rPr>
              <w:t>é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ho systému </w:t>
            </w:r>
          </w:p>
        </w:tc>
        <w:tc>
          <w:tcPr>
            <w:tcW w:w="2070" w:type="dxa"/>
          </w:tcPr>
          <w:p w:rsidR="002864EB" w:rsidRPr="002864EB" w:rsidRDefault="006F08C1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Zriedkavé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3964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proofErr w:type="spellStart"/>
            <w:r w:rsidRPr="002864EB">
              <w:rPr>
                <w:color w:val="000000"/>
                <w:szCs w:val="22"/>
                <w:lang w:val="sk-SK" w:eastAsia="cs-CZ"/>
              </w:rPr>
              <w:t>Anafylaktická</w:t>
            </w:r>
            <w:proofErr w:type="spellEnd"/>
            <w:r w:rsidRPr="002864EB">
              <w:rPr>
                <w:color w:val="000000"/>
                <w:szCs w:val="22"/>
                <w:lang w:val="sk-SK" w:eastAsia="cs-CZ"/>
              </w:rPr>
              <w:t xml:space="preserve"> reakc</w:t>
            </w:r>
            <w:r>
              <w:rPr>
                <w:color w:val="000000"/>
                <w:szCs w:val="22"/>
                <w:lang w:val="sk-SK" w:eastAsia="cs-CZ"/>
              </w:rPr>
              <w:t>ia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</w:tcPr>
          <w:p w:rsidR="002864EB" w:rsidRPr="002864EB" w:rsidRDefault="006F08C1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Poruchy e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>ndokrinn</w:t>
            </w:r>
            <w:r w:rsidR="002864EB">
              <w:rPr>
                <w:color w:val="000000"/>
                <w:szCs w:val="22"/>
                <w:lang w:val="sk-SK" w:eastAsia="cs-CZ"/>
              </w:rPr>
              <w:t>é</w:t>
            </w:r>
            <w:r>
              <w:rPr>
                <w:color w:val="000000"/>
                <w:szCs w:val="22"/>
                <w:lang w:val="sk-SK" w:eastAsia="cs-CZ"/>
              </w:rPr>
              <w:t>ho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  <w:r>
              <w:rPr>
                <w:color w:val="000000"/>
                <w:szCs w:val="22"/>
                <w:lang w:val="sk-SK" w:eastAsia="cs-CZ"/>
              </w:rPr>
              <w:t>systému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2070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N</w:t>
            </w:r>
            <w:r w:rsidR="002864EB">
              <w:rPr>
                <w:color w:val="000000"/>
                <w:szCs w:val="22"/>
                <w:lang w:val="sk-SK" w:eastAsia="cs-CZ"/>
              </w:rPr>
              <w:t>eznáme</w:t>
            </w:r>
            <w:r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3964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Neprimeraná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sekr</w:t>
            </w:r>
            <w:r w:rsidR="00B20072">
              <w:rPr>
                <w:color w:val="000000"/>
                <w:szCs w:val="22"/>
                <w:lang w:val="sk-SK" w:eastAsia="cs-CZ"/>
              </w:rPr>
              <w:t>é</w:t>
            </w:r>
            <w:r w:rsidRPr="002864EB">
              <w:rPr>
                <w:color w:val="000000"/>
                <w:szCs w:val="22"/>
                <w:lang w:val="sk-SK" w:eastAsia="cs-CZ"/>
              </w:rPr>
              <w:t>c</w:t>
            </w:r>
            <w:r>
              <w:rPr>
                <w:color w:val="000000"/>
                <w:szCs w:val="22"/>
                <w:lang w:val="sk-SK" w:eastAsia="cs-CZ"/>
              </w:rPr>
              <w:t>ia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ADH </w:t>
            </w:r>
          </w:p>
        </w:tc>
      </w:tr>
      <w:tr w:rsidR="002864EB" w:rsidRPr="002864EB" w:rsidTr="00CE4AA8">
        <w:tc>
          <w:tcPr>
            <w:tcW w:w="3028" w:type="dxa"/>
            <w:vMerge w:val="restart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Poruchy </w:t>
            </w:r>
            <w:r w:rsidR="006674DB" w:rsidRPr="002864EB">
              <w:rPr>
                <w:color w:val="000000"/>
                <w:szCs w:val="22"/>
                <w:lang w:val="sk-SK" w:eastAsia="cs-CZ"/>
              </w:rPr>
              <w:t>metabolizmu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a výživy </w:t>
            </w:r>
          </w:p>
        </w:tc>
        <w:tc>
          <w:tcPr>
            <w:tcW w:w="2070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Časté </w:t>
            </w:r>
          </w:p>
        </w:tc>
        <w:tc>
          <w:tcPr>
            <w:tcW w:w="3964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>Znížená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chuť k </w:t>
            </w:r>
            <w:r>
              <w:rPr>
                <w:color w:val="000000"/>
                <w:szCs w:val="22"/>
                <w:lang w:val="sk-SK" w:eastAsia="cs-CZ"/>
              </w:rPr>
              <w:t>jedlu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, zvýšená chuť k </w:t>
            </w:r>
            <w:r>
              <w:rPr>
                <w:color w:val="000000"/>
                <w:szCs w:val="22"/>
                <w:lang w:val="sk-SK" w:eastAsia="cs-CZ"/>
              </w:rPr>
              <w:t>jedlu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>, zvýšen</w:t>
            </w:r>
            <w:r w:rsidR="006F08C1">
              <w:rPr>
                <w:color w:val="000000"/>
                <w:szCs w:val="22"/>
                <w:lang w:val="sk-SK" w:eastAsia="cs-CZ"/>
              </w:rPr>
              <w:t>ie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  <w:r w:rsidRPr="002864EB">
              <w:rPr>
                <w:color w:val="000000"/>
                <w:szCs w:val="22"/>
                <w:lang w:val="sk-SK" w:eastAsia="cs-CZ"/>
              </w:rPr>
              <w:t>telesn</w:t>
            </w:r>
            <w:r>
              <w:rPr>
                <w:color w:val="000000"/>
                <w:szCs w:val="22"/>
                <w:lang w:val="sk-SK" w:eastAsia="cs-CZ"/>
              </w:rPr>
              <w:t xml:space="preserve">ej 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hmotnosti </w:t>
            </w:r>
          </w:p>
        </w:tc>
      </w:tr>
      <w:tr w:rsidR="002864EB" w:rsidRPr="002864EB" w:rsidTr="00CE4AA8">
        <w:tc>
          <w:tcPr>
            <w:tcW w:w="3028" w:type="dxa"/>
            <w:vMerge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Menej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časté </w:t>
            </w:r>
          </w:p>
        </w:tc>
        <w:tc>
          <w:tcPr>
            <w:tcW w:w="3964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>Znížen</w:t>
            </w:r>
            <w:r w:rsidR="006F08C1">
              <w:rPr>
                <w:color w:val="000000"/>
                <w:szCs w:val="22"/>
                <w:lang w:val="sk-SK" w:eastAsia="cs-CZ"/>
              </w:rPr>
              <w:t>ie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  <w:r w:rsidRPr="002864EB">
              <w:rPr>
                <w:color w:val="000000"/>
                <w:szCs w:val="22"/>
                <w:lang w:val="sk-SK" w:eastAsia="cs-CZ"/>
              </w:rPr>
              <w:t>telesn</w:t>
            </w:r>
            <w:r>
              <w:rPr>
                <w:color w:val="000000"/>
                <w:szCs w:val="22"/>
                <w:lang w:val="sk-SK" w:eastAsia="cs-CZ"/>
              </w:rPr>
              <w:t>ej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hmotnosti </w:t>
            </w:r>
          </w:p>
        </w:tc>
      </w:tr>
      <w:tr w:rsidR="002864EB" w:rsidRPr="002864EB" w:rsidTr="00CE4AA8">
        <w:tc>
          <w:tcPr>
            <w:tcW w:w="3028" w:type="dxa"/>
            <w:vMerge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 xml:space="preserve">Neznáme 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3964" w:type="dxa"/>
          </w:tcPr>
          <w:p w:rsidR="002864EB" w:rsidRPr="002864EB" w:rsidRDefault="002864EB" w:rsidP="00F1346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proofErr w:type="spellStart"/>
            <w:r w:rsidRPr="002864EB">
              <w:rPr>
                <w:color w:val="000000"/>
                <w:szCs w:val="22"/>
                <w:lang w:val="sk-SK" w:eastAsia="cs-CZ"/>
              </w:rPr>
              <w:t>Hyponatr</w:t>
            </w:r>
            <w:r w:rsidR="006F08C1">
              <w:rPr>
                <w:color w:val="000000"/>
                <w:szCs w:val="22"/>
                <w:lang w:val="sk-SK" w:eastAsia="cs-CZ"/>
              </w:rPr>
              <w:t>ié</w:t>
            </w:r>
            <w:r w:rsidRPr="002864EB">
              <w:rPr>
                <w:color w:val="000000"/>
                <w:szCs w:val="22"/>
                <w:lang w:val="sk-SK" w:eastAsia="cs-CZ"/>
              </w:rPr>
              <w:t>mi</w:t>
            </w:r>
            <w:r w:rsidR="006674DB">
              <w:rPr>
                <w:color w:val="000000"/>
                <w:szCs w:val="22"/>
                <w:lang w:val="sk-SK" w:eastAsia="cs-CZ"/>
              </w:rPr>
              <w:t>a</w:t>
            </w:r>
            <w:proofErr w:type="spellEnd"/>
            <w:r w:rsidRPr="002864EB">
              <w:rPr>
                <w:color w:val="000000"/>
                <w:szCs w:val="22"/>
                <w:lang w:val="sk-SK" w:eastAsia="cs-CZ"/>
              </w:rPr>
              <w:t xml:space="preserve">, </w:t>
            </w:r>
            <w:r w:rsidR="00F13469" w:rsidRPr="002864EB">
              <w:rPr>
                <w:color w:val="000000"/>
                <w:szCs w:val="22"/>
                <w:lang w:val="sk-SK" w:eastAsia="cs-CZ"/>
              </w:rPr>
              <w:t>anorexi</w:t>
            </w:r>
            <w:r w:rsidR="00F13469" w:rsidRPr="0099150B">
              <w:rPr>
                <w:color w:val="000000"/>
                <w:szCs w:val="22"/>
                <w:lang w:val="sk-SK" w:eastAsia="cs-CZ"/>
              </w:rPr>
              <w:t>a</w:t>
            </w:r>
            <w:r w:rsidR="00F13469">
              <w:rPr>
                <w:color w:val="000000"/>
                <w:szCs w:val="22"/>
                <w:vertAlign w:val="superscript"/>
                <w:lang w:val="sk-SK" w:eastAsia="cs-CZ"/>
              </w:rPr>
              <w:t>1</w:t>
            </w:r>
            <w:r w:rsidR="00F13469" w:rsidRPr="002864EB">
              <w:rPr>
                <w:color w:val="000000"/>
                <w:szCs w:val="22"/>
                <w:vertAlign w:val="superscript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  <w:vMerge w:val="restart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Psychické poruchy </w:t>
            </w:r>
          </w:p>
        </w:tc>
        <w:tc>
          <w:tcPr>
            <w:tcW w:w="2070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Časté </w:t>
            </w:r>
          </w:p>
        </w:tc>
        <w:tc>
          <w:tcPr>
            <w:tcW w:w="3964" w:type="dxa"/>
          </w:tcPr>
          <w:p w:rsidR="002864EB" w:rsidRPr="002864EB" w:rsidRDefault="002C00CA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Úzkosť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, </w:t>
            </w:r>
            <w:r w:rsidR="006674DB">
              <w:rPr>
                <w:color w:val="000000"/>
                <w:szCs w:val="22"/>
                <w:lang w:val="sk-SK" w:eastAsia="cs-CZ"/>
              </w:rPr>
              <w:t>nepokoj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>, abnormáln</w:t>
            </w:r>
            <w:r w:rsidR="006674DB">
              <w:rPr>
                <w:color w:val="000000"/>
                <w:szCs w:val="22"/>
                <w:lang w:val="sk-SK" w:eastAsia="cs-CZ"/>
              </w:rPr>
              <w:t xml:space="preserve">e 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>sny</w:t>
            </w:r>
            <w:r w:rsidR="00F13469">
              <w:rPr>
                <w:color w:val="000000"/>
                <w:szCs w:val="22"/>
                <w:lang w:val="sk-SK" w:eastAsia="cs-CZ"/>
              </w:rPr>
              <w:t>,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  <w:r w:rsidR="00F13469" w:rsidRPr="002864EB">
              <w:rPr>
                <w:color w:val="000000"/>
                <w:szCs w:val="22"/>
                <w:lang w:val="sk-SK" w:eastAsia="cs-CZ"/>
              </w:rPr>
              <w:t>pokles libida</w:t>
            </w:r>
          </w:p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Ženy: </w:t>
            </w:r>
            <w:proofErr w:type="spellStart"/>
            <w:r w:rsidRPr="002864EB">
              <w:rPr>
                <w:color w:val="000000"/>
                <w:szCs w:val="22"/>
                <w:lang w:val="sk-SK" w:eastAsia="cs-CZ"/>
              </w:rPr>
              <w:t>anorga</w:t>
            </w:r>
            <w:r w:rsidR="002C00CA">
              <w:rPr>
                <w:color w:val="000000"/>
                <w:szCs w:val="22"/>
                <w:lang w:val="sk-SK" w:eastAsia="cs-CZ"/>
              </w:rPr>
              <w:t>z</w:t>
            </w:r>
            <w:r w:rsidRPr="002864EB">
              <w:rPr>
                <w:color w:val="000000"/>
                <w:szCs w:val="22"/>
                <w:lang w:val="sk-SK" w:eastAsia="cs-CZ"/>
              </w:rPr>
              <w:t>mi</w:t>
            </w:r>
            <w:r w:rsidR="006674DB">
              <w:rPr>
                <w:color w:val="000000"/>
                <w:szCs w:val="22"/>
                <w:lang w:val="sk-SK" w:eastAsia="cs-CZ"/>
              </w:rPr>
              <w:t>a</w:t>
            </w:r>
            <w:proofErr w:type="spellEnd"/>
            <w:r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  <w:vMerge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Menej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časté </w:t>
            </w:r>
          </w:p>
        </w:tc>
        <w:tc>
          <w:tcPr>
            <w:tcW w:w="3964" w:type="dxa"/>
          </w:tcPr>
          <w:p w:rsidR="002864EB" w:rsidRPr="002864EB" w:rsidRDefault="00F13469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F13469">
              <w:rPr>
                <w:color w:val="000000"/>
                <w:szCs w:val="22"/>
                <w:lang w:val="sk-SK" w:eastAsia="cs-CZ"/>
              </w:rPr>
              <w:t>Škrípanie zubami, vzrušenie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, nervozita, záchvaty paniky, stav </w:t>
            </w:r>
            <w:r w:rsidR="006674DB" w:rsidRPr="002864EB">
              <w:rPr>
                <w:color w:val="000000"/>
                <w:szCs w:val="22"/>
                <w:lang w:val="sk-SK" w:eastAsia="cs-CZ"/>
              </w:rPr>
              <w:t>zmätenosti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  <w:vMerge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2864EB" w:rsidRPr="002864EB" w:rsidRDefault="002C00CA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>Zriedkavé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3964" w:type="dxa"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 xml:space="preserve">Agresivita, </w:t>
            </w:r>
            <w:proofErr w:type="spellStart"/>
            <w:r w:rsidRPr="002864EB">
              <w:rPr>
                <w:color w:val="000000"/>
                <w:szCs w:val="22"/>
                <w:lang w:val="sk-SK" w:eastAsia="cs-CZ"/>
              </w:rPr>
              <w:t>deper</w:t>
            </w:r>
            <w:r w:rsidR="00B20072">
              <w:rPr>
                <w:color w:val="000000"/>
                <w:szCs w:val="22"/>
                <w:lang w:val="sk-SK" w:eastAsia="cs-CZ"/>
              </w:rPr>
              <w:t>s</w:t>
            </w:r>
            <w:r w:rsidRPr="002864EB">
              <w:rPr>
                <w:color w:val="000000"/>
                <w:szCs w:val="22"/>
                <w:lang w:val="sk-SK" w:eastAsia="cs-CZ"/>
              </w:rPr>
              <w:t>onaliz</w:t>
            </w:r>
            <w:r w:rsidR="006674DB">
              <w:rPr>
                <w:color w:val="000000"/>
                <w:szCs w:val="22"/>
                <w:lang w:val="sk-SK" w:eastAsia="cs-CZ"/>
              </w:rPr>
              <w:t>ácia</w:t>
            </w:r>
            <w:proofErr w:type="spellEnd"/>
            <w:r w:rsidRPr="002864EB">
              <w:rPr>
                <w:color w:val="000000"/>
                <w:szCs w:val="22"/>
                <w:lang w:val="sk-SK" w:eastAsia="cs-CZ"/>
              </w:rPr>
              <w:t xml:space="preserve">, </w:t>
            </w:r>
            <w:r w:rsidR="006674DB" w:rsidRPr="002864EB">
              <w:rPr>
                <w:color w:val="000000"/>
                <w:szCs w:val="22"/>
                <w:lang w:val="sk-SK" w:eastAsia="cs-CZ"/>
              </w:rPr>
              <w:t>halucinác</w:t>
            </w:r>
            <w:r w:rsidR="006674DB">
              <w:rPr>
                <w:color w:val="000000"/>
                <w:szCs w:val="22"/>
                <w:lang w:val="sk-SK" w:eastAsia="cs-CZ"/>
              </w:rPr>
              <w:t>i</w:t>
            </w:r>
            <w:r w:rsidR="006674DB" w:rsidRPr="002864EB">
              <w:rPr>
                <w:color w:val="000000"/>
                <w:szCs w:val="22"/>
                <w:lang w:val="sk-SK" w:eastAsia="cs-CZ"/>
              </w:rPr>
              <w:t>e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2864EB" w:rsidRPr="002864EB" w:rsidTr="00CE4AA8">
        <w:tc>
          <w:tcPr>
            <w:tcW w:w="3028" w:type="dxa"/>
            <w:vMerge/>
          </w:tcPr>
          <w:p w:rsidR="002864EB" w:rsidRPr="002864EB" w:rsidRDefault="002864EB" w:rsidP="00543F3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2864EB" w:rsidRPr="002864EB" w:rsidRDefault="006674DB" w:rsidP="00543F37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>
              <w:rPr>
                <w:color w:val="000000"/>
                <w:szCs w:val="22"/>
                <w:lang w:val="sk-SK" w:eastAsia="cs-CZ"/>
              </w:rPr>
              <w:t xml:space="preserve">Neznáme </w:t>
            </w:r>
            <w:r w:rsidR="002864EB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  <w:tc>
          <w:tcPr>
            <w:tcW w:w="3964" w:type="dxa"/>
          </w:tcPr>
          <w:p w:rsidR="002864EB" w:rsidRPr="002864EB" w:rsidRDefault="002864EB" w:rsidP="00F13469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sk-SK" w:eastAsia="cs-CZ"/>
              </w:rPr>
            </w:pPr>
            <w:r w:rsidRPr="002864EB">
              <w:rPr>
                <w:color w:val="000000"/>
                <w:szCs w:val="22"/>
                <w:lang w:val="sk-SK" w:eastAsia="cs-CZ"/>
              </w:rPr>
              <w:t>Máni</w:t>
            </w:r>
            <w:r w:rsidR="00733E57">
              <w:rPr>
                <w:color w:val="000000"/>
                <w:szCs w:val="22"/>
                <w:lang w:val="sk-SK" w:eastAsia="cs-CZ"/>
              </w:rPr>
              <w:t>a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, </w:t>
            </w:r>
            <w:r w:rsidR="006674DB">
              <w:rPr>
                <w:color w:val="000000"/>
                <w:szCs w:val="22"/>
                <w:lang w:val="sk-SK" w:eastAsia="cs-CZ"/>
              </w:rPr>
              <w:t>samov</w:t>
            </w:r>
            <w:r w:rsidR="006674DB" w:rsidRPr="002864EB">
              <w:rPr>
                <w:color w:val="000000"/>
                <w:szCs w:val="22"/>
                <w:lang w:val="sk-SK" w:eastAsia="cs-CZ"/>
              </w:rPr>
              <w:t>ražedné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  <w:r w:rsidR="006674DB" w:rsidRPr="002864EB">
              <w:rPr>
                <w:color w:val="000000"/>
                <w:szCs w:val="22"/>
                <w:lang w:val="sk-SK" w:eastAsia="cs-CZ"/>
              </w:rPr>
              <w:t>myšlienky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, </w:t>
            </w:r>
            <w:r w:rsidR="006674DB">
              <w:rPr>
                <w:color w:val="000000"/>
                <w:szCs w:val="22"/>
                <w:lang w:val="sk-SK" w:eastAsia="cs-CZ"/>
              </w:rPr>
              <w:t>samo</w:t>
            </w:r>
            <w:r w:rsidRPr="002864EB">
              <w:rPr>
                <w:color w:val="000000"/>
                <w:szCs w:val="22"/>
                <w:lang w:val="sk-SK" w:eastAsia="cs-CZ"/>
              </w:rPr>
              <w:t xml:space="preserve">vražedné </w:t>
            </w:r>
            <w:r w:rsidR="00F13469">
              <w:rPr>
                <w:color w:val="000000"/>
                <w:szCs w:val="22"/>
                <w:lang w:val="sk-SK" w:eastAsia="cs-CZ"/>
              </w:rPr>
              <w:t>správanie</w:t>
            </w:r>
            <w:r w:rsidR="00F13469">
              <w:rPr>
                <w:color w:val="000000"/>
                <w:szCs w:val="22"/>
                <w:vertAlign w:val="superscript"/>
                <w:lang w:val="sk-SK" w:eastAsia="cs-CZ"/>
              </w:rPr>
              <w:t>2</w:t>
            </w:r>
            <w:r w:rsidR="00F13469" w:rsidRPr="002864EB">
              <w:rPr>
                <w:color w:val="000000"/>
                <w:szCs w:val="22"/>
                <w:lang w:val="sk-SK" w:eastAsia="cs-CZ"/>
              </w:rPr>
              <w:t xml:space="preserve"> </w:t>
            </w:r>
          </w:p>
        </w:tc>
      </w:tr>
      <w:tr w:rsidR="00585C39" w:rsidRPr="002864EB" w:rsidTr="00CE4AA8">
        <w:trPr>
          <w:trHeight w:val="255"/>
        </w:trPr>
        <w:tc>
          <w:tcPr>
            <w:tcW w:w="3028" w:type="dxa"/>
            <w:vMerge w:val="restart"/>
          </w:tcPr>
          <w:p w:rsidR="00585C39" w:rsidRPr="002864EB" w:rsidRDefault="00585C39" w:rsidP="00543F37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lastRenderedPageBreak/>
              <w:t xml:space="preserve">Poruchy nervového systému </w:t>
            </w:r>
          </w:p>
          <w:p w:rsidR="00585C39" w:rsidRPr="002864EB" w:rsidRDefault="00585C39" w:rsidP="00543F3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43F37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č</w:t>
            </w:r>
            <w:r w:rsidR="00DA4A79">
              <w:rPr>
                <w:sz w:val="22"/>
                <w:szCs w:val="22"/>
                <w:lang w:val="sk-SK"/>
              </w:rPr>
              <w:t>a</w:t>
            </w:r>
            <w:r>
              <w:rPr>
                <w:sz w:val="22"/>
                <w:szCs w:val="22"/>
                <w:lang w:val="sk-SK"/>
              </w:rPr>
              <w:t>sté</w:t>
            </w:r>
          </w:p>
        </w:tc>
        <w:tc>
          <w:tcPr>
            <w:tcW w:w="3964" w:type="dxa"/>
          </w:tcPr>
          <w:p w:rsidR="00585C39" w:rsidRPr="002864EB" w:rsidRDefault="00585C39" w:rsidP="00543F37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Bolesť hlavy</w:t>
            </w:r>
          </w:p>
        </w:tc>
      </w:tr>
      <w:tr w:rsidR="00585C39" w:rsidRPr="002864EB" w:rsidTr="00CE4AA8">
        <w:trPr>
          <w:trHeight w:val="255"/>
        </w:trPr>
        <w:tc>
          <w:tcPr>
            <w:tcW w:w="3028" w:type="dxa"/>
            <w:vMerge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Insomni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somnolenc</w:t>
            </w:r>
            <w:r>
              <w:rPr>
                <w:sz w:val="22"/>
                <w:szCs w:val="22"/>
                <w:lang w:val="sk-SK"/>
              </w:rPr>
              <w:t>ia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>, závrat</w:t>
            </w:r>
            <w:r>
              <w:rPr>
                <w:sz w:val="22"/>
                <w:szCs w:val="22"/>
                <w:lang w:val="sk-SK"/>
              </w:rPr>
              <w:t>y</w:t>
            </w:r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parest</w:t>
            </w:r>
            <w:r>
              <w:rPr>
                <w:sz w:val="22"/>
                <w:szCs w:val="22"/>
                <w:lang w:val="sk-SK"/>
              </w:rPr>
              <w:t>é</w:t>
            </w:r>
            <w:r w:rsidRPr="002864EB">
              <w:rPr>
                <w:sz w:val="22"/>
                <w:szCs w:val="22"/>
                <w:lang w:val="sk-SK"/>
              </w:rPr>
              <w:t>zi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tremor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chuti, poruchy spánku, synkopa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S</w:t>
            </w:r>
            <w:r>
              <w:rPr>
                <w:sz w:val="22"/>
                <w:szCs w:val="22"/>
                <w:lang w:val="sk-SK"/>
              </w:rPr>
              <w:t>é</w:t>
            </w:r>
            <w:r w:rsidRPr="002864EB">
              <w:rPr>
                <w:sz w:val="22"/>
                <w:szCs w:val="22"/>
                <w:lang w:val="sk-SK"/>
              </w:rPr>
              <w:t>roton</w:t>
            </w:r>
            <w:r>
              <w:rPr>
                <w:sz w:val="22"/>
                <w:szCs w:val="22"/>
                <w:lang w:val="sk-SK"/>
              </w:rPr>
              <w:t>í</w:t>
            </w:r>
            <w:r w:rsidRPr="002864EB">
              <w:rPr>
                <w:sz w:val="22"/>
                <w:szCs w:val="22"/>
                <w:lang w:val="sk-SK"/>
              </w:rPr>
              <w:t>nový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syndr</w:t>
            </w:r>
            <w:r>
              <w:rPr>
                <w:sz w:val="22"/>
                <w:szCs w:val="22"/>
                <w:lang w:val="sk-SK"/>
              </w:rPr>
              <w:t>ó</w:t>
            </w:r>
            <w:r w:rsidRPr="002864EB">
              <w:rPr>
                <w:sz w:val="22"/>
                <w:szCs w:val="22"/>
                <w:lang w:val="sk-SK"/>
              </w:rPr>
              <w:t xml:space="preserve">m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Dyskin</w:t>
            </w:r>
            <w:r>
              <w:rPr>
                <w:sz w:val="22"/>
                <w:szCs w:val="22"/>
                <w:lang w:val="sk-SK"/>
              </w:rPr>
              <w:t>é</w:t>
            </w:r>
            <w:r w:rsidRPr="002864EB">
              <w:rPr>
                <w:sz w:val="22"/>
                <w:szCs w:val="22"/>
                <w:lang w:val="sk-SK"/>
              </w:rPr>
              <w:t>z</w:t>
            </w:r>
            <w:r>
              <w:rPr>
                <w:sz w:val="22"/>
                <w:szCs w:val="22"/>
                <w:lang w:val="sk-SK"/>
              </w:rPr>
              <w:t>ia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r>
              <w:rPr>
                <w:sz w:val="22"/>
                <w:szCs w:val="22"/>
                <w:lang w:val="sk-SK"/>
              </w:rPr>
              <w:t>pohybové poruchy</w:t>
            </w:r>
            <w:r w:rsidRPr="002864EB">
              <w:rPr>
                <w:sz w:val="22"/>
                <w:szCs w:val="22"/>
                <w:lang w:val="sk-SK"/>
              </w:rPr>
              <w:t xml:space="preserve">, </w:t>
            </w:r>
          </w:p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kŕče</w:t>
            </w:r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psychomotorický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nepokoj</w:t>
            </w:r>
            <w:r w:rsidRPr="002864EB">
              <w:rPr>
                <w:sz w:val="22"/>
                <w:szCs w:val="22"/>
                <w:lang w:val="sk-SK"/>
              </w:rPr>
              <w:t>/akat</w:t>
            </w:r>
            <w:r>
              <w:rPr>
                <w:sz w:val="22"/>
                <w:szCs w:val="22"/>
                <w:lang w:val="sk-SK"/>
              </w:rPr>
              <w:t>í</w:t>
            </w:r>
            <w:r w:rsidRPr="002864EB">
              <w:rPr>
                <w:sz w:val="22"/>
                <w:szCs w:val="22"/>
                <w:lang w:val="sk-SK"/>
              </w:rPr>
              <w:t>z</w:t>
            </w:r>
            <w:r w:rsidRPr="0099150B">
              <w:rPr>
                <w:sz w:val="22"/>
                <w:szCs w:val="22"/>
                <w:lang w:val="sk-SK"/>
              </w:rPr>
              <w:t>i</w:t>
            </w:r>
            <w:r w:rsidRPr="00D92134">
              <w:rPr>
                <w:sz w:val="22"/>
                <w:szCs w:val="22"/>
                <w:lang w:val="sk-SK"/>
              </w:rPr>
              <w:t>a</w:t>
            </w:r>
            <w:r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oka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Mydriáza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zrakové poruchy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Tinitus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 w:val="restart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Pr="002864EB">
              <w:rPr>
                <w:sz w:val="22"/>
                <w:szCs w:val="22"/>
                <w:lang w:val="sk-SK"/>
              </w:rPr>
              <w:t>oruchy</w:t>
            </w:r>
            <w:r>
              <w:rPr>
                <w:sz w:val="22"/>
                <w:szCs w:val="22"/>
                <w:lang w:val="sk-SK"/>
              </w:rPr>
              <w:t xml:space="preserve"> srdca a srdcovej činnosti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Tachykardi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Bradykardi</w:t>
            </w:r>
            <w:r>
              <w:rPr>
                <w:sz w:val="22"/>
                <w:szCs w:val="22"/>
                <w:lang w:val="sk-SK"/>
              </w:rPr>
              <w:t>a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964" w:type="dxa"/>
          </w:tcPr>
          <w:p w:rsidR="00585C39" w:rsidRPr="002864EB" w:rsidRDefault="00585C39" w:rsidP="00E24E45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Pr</w:t>
            </w:r>
            <w:r>
              <w:rPr>
                <w:sz w:val="22"/>
                <w:szCs w:val="22"/>
                <w:lang w:val="sk-SK"/>
              </w:rPr>
              <w:t>edĺ</w:t>
            </w:r>
            <w:r w:rsidRPr="002864EB">
              <w:rPr>
                <w:sz w:val="22"/>
                <w:szCs w:val="22"/>
                <w:lang w:val="sk-SK"/>
              </w:rPr>
              <w:t>žen</w:t>
            </w:r>
            <w:r>
              <w:rPr>
                <w:sz w:val="22"/>
                <w:szCs w:val="22"/>
                <w:lang w:val="sk-SK"/>
              </w:rPr>
              <w:t>ie</w:t>
            </w:r>
            <w:r w:rsidRPr="002864EB">
              <w:rPr>
                <w:sz w:val="22"/>
                <w:szCs w:val="22"/>
                <w:lang w:val="sk-SK"/>
              </w:rPr>
              <w:t xml:space="preserve"> QT intervalu</w:t>
            </w:r>
            <w:r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F13469">
              <w:rPr>
                <w:sz w:val="22"/>
                <w:szCs w:val="22"/>
                <w:lang w:val="sk-SK"/>
              </w:rPr>
              <w:t>ventrikulárn</w:t>
            </w:r>
            <w:r w:rsidR="00E24E45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F1346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13469">
              <w:rPr>
                <w:sz w:val="22"/>
                <w:szCs w:val="22"/>
                <w:lang w:val="sk-SK"/>
              </w:rPr>
              <w:t>arytmi</w:t>
            </w:r>
            <w:r w:rsidR="00E24E45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F13469">
              <w:rPr>
                <w:sz w:val="22"/>
                <w:szCs w:val="22"/>
                <w:lang w:val="sk-SK"/>
              </w:rPr>
              <w:t xml:space="preserve"> vrátane </w:t>
            </w:r>
            <w:proofErr w:type="spellStart"/>
            <w:r w:rsidR="00E24E45">
              <w:rPr>
                <w:sz w:val="22"/>
                <w:szCs w:val="22"/>
                <w:lang w:val="sk-SK"/>
              </w:rPr>
              <w:t>t</w:t>
            </w:r>
            <w:r w:rsidRPr="00F13469">
              <w:rPr>
                <w:sz w:val="22"/>
                <w:szCs w:val="22"/>
                <w:lang w:val="sk-SK"/>
              </w:rPr>
              <w:t>orsade</w:t>
            </w:r>
            <w:proofErr w:type="spellEnd"/>
            <w:r w:rsidRPr="00F1346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13469">
              <w:rPr>
                <w:sz w:val="22"/>
                <w:szCs w:val="22"/>
                <w:lang w:val="sk-SK"/>
              </w:rPr>
              <w:t>de</w:t>
            </w:r>
            <w:proofErr w:type="spellEnd"/>
            <w:r w:rsidRPr="00F1346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E24E45">
              <w:rPr>
                <w:sz w:val="22"/>
                <w:szCs w:val="22"/>
                <w:lang w:val="sk-SK"/>
              </w:rPr>
              <w:t>p</w:t>
            </w:r>
            <w:r w:rsidRPr="00F13469">
              <w:rPr>
                <w:sz w:val="22"/>
                <w:szCs w:val="22"/>
                <w:lang w:val="sk-SK"/>
              </w:rPr>
              <w:t>ointe</w:t>
            </w:r>
            <w:r w:rsidR="00141E8A">
              <w:rPr>
                <w:sz w:val="22"/>
                <w:szCs w:val="22"/>
                <w:lang w:val="sk-SK"/>
              </w:rPr>
              <w:t>s</w:t>
            </w:r>
            <w:proofErr w:type="spellEnd"/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Pr="002864EB">
              <w:rPr>
                <w:sz w:val="22"/>
                <w:szCs w:val="22"/>
                <w:lang w:val="sk-SK"/>
              </w:rPr>
              <w:t>oruchy</w:t>
            </w:r>
            <w:r>
              <w:rPr>
                <w:sz w:val="22"/>
                <w:szCs w:val="22"/>
                <w:lang w:val="sk-SK"/>
              </w:rPr>
              <w:t xml:space="preserve"> ciev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Ortostatická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hypotenz</w:t>
            </w:r>
            <w:r>
              <w:rPr>
                <w:sz w:val="22"/>
                <w:szCs w:val="22"/>
                <w:lang w:val="sk-SK"/>
              </w:rPr>
              <w:t>ia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 w:val="restart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Sinusit</w:t>
            </w:r>
            <w:r>
              <w:rPr>
                <w:sz w:val="22"/>
                <w:szCs w:val="22"/>
                <w:lang w:val="sk-SK"/>
              </w:rPr>
              <w:t>í</w:t>
            </w:r>
            <w:r w:rsidRPr="002864EB">
              <w:rPr>
                <w:sz w:val="22"/>
                <w:szCs w:val="22"/>
                <w:lang w:val="sk-SK"/>
              </w:rPr>
              <w:t>da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>, zív</w:t>
            </w:r>
            <w:r>
              <w:rPr>
                <w:sz w:val="22"/>
                <w:szCs w:val="22"/>
                <w:lang w:val="sk-SK"/>
              </w:rPr>
              <w:t>a</w:t>
            </w:r>
            <w:r w:rsidRPr="002864EB">
              <w:rPr>
                <w:sz w:val="22"/>
                <w:szCs w:val="22"/>
                <w:lang w:val="sk-SK"/>
              </w:rPr>
              <w:t>n</w:t>
            </w:r>
            <w:r>
              <w:rPr>
                <w:sz w:val="22"/>
                <w:szCs w:val="22"/>
                <w:lang w:val="sk-SK"/>
              </w:rPr>
              <w:t>ie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Epistax</w:t>
            </w:r>
            <w:r>
              <w:rPr>
                <w:sz w:val="22"/>
                <w:szCs w:val="22"/>
                <w:lang w:val="sk-SK"/>
              </w:rPr>
              <w:t>ia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 w:val="restart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>
              <w:rPr>
                <w:sz w:val="22"/>
                <w:szCs w:val="22"/>
                <w:lang w:val="sk-SK"/>
              </w:rPr>
              <w:t>g</w:t>
            </w:r>
            <w:r w:rsidRPr="002864EB">
              <w:rPr>
                <w:sz w:val="22"/>
                <w:szCs w:val="22"/>
                <w:lang w:val="sk-SK"/>
              </w:rPr>
              <w:t>astrointestináln</w:t>
            </w:r>
            <w:r>
              <w:rPr>
                <w:sz w:val="22"/>
                <w:szCs w:val="22"/>
                <w:lang w:val="sk-SK"/>
              </w:rPr>
              <w:t>eho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traktu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Hnačka</w:t>
            </w:r>
            <w:r w:rsidRPr="002864EB">
              <w:rPr>
                <w:sz w:val="22"/>
                <w:szCs w:val="22"/>
                <w:lang w:val="sk-SK"/>
              </w:rPr>
              <w:t>, obstip</w:t>
            </w:r>
            <w:r>
              <w:rPr>
                <w:sz w:val="22"/>
                <w:szCs w:val="22"/>
                <w:lang w:val="sk-SK"/>
              </w:rPr>
              <w:t>á</w:t>
            </w:r>
            <w:r w:rsidRPr="002864EB">
              <w:rPr>
                <w:sz w:val="22"/>
                <w:szCs w:val="22"/>
                <w:lang w:val="sk-SK"/>
              </w:rPr>
              <w:t>c</w:t>
            </w:r>
            <w:r>
              <w:rPr>
                <w:sz w:val="22"/>
                <w:szCs w:val="22"/>
                <w:lang w:val="sk-SK"/>
              </w:rPr>
              <w:t>ia, z</w:t>
            </w:r>
            <w:r w:rsidRPr="002864EB">
              <w:rPr>
                <w:sz w:val="22"/>
                <w:szCs w:val="22"/>
                <w:lang w:val="sk-SK"/>
              </w:rPr>
              <w:t>vrac</w:t>
            </w:r>
            <w:r>
              <w:rPr>
                <w:sz w:val="22"/>
                <w:szCs w:val="22"/>
                <w:lang w:val="sk-SK"/>
              </w:rPr>
              <w:t>a</w:t>
            </w:r>
            <w:r w:rsidRPr="002864EB">
              <w:rPr>
                <w:sz w:val="22"/>
                <w:szCs w:val="22"/>
                <w:lang w:val="sk-SK"/>
              </w:rPr>
              <w:t>n</w:t>
            </w:r>
            <w:r>
              <w:rPr>
                <w:sz w:val="22"/>
                <w:szCs w:val="22"/>
                <w:lang w:val="sk-SK"/>
              </w:rPr>
              <w:t>ie</w:t>
            </w:r>
            <w:r w:rsidRPr="002864EB">
              <w:rPr>
                <w:sz w:val="22"/>
                <w:szCs w:val="22"/>
                <w:lang w:val="sk-SK"/>
              </w:rPr>
              <w:t xml:space="preserve">, sucho v ústach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Gastrointestináln</w:t>
            </w:r>
            <w:r>
              <w:rPr>
                <w:sz w:val="22"/>
                <w:szCs w:val="22"/>
                <w:lang w:val="sk-SK"/>
              </w:rPr>
              <w:t>e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krvác</w:t>
            </w:r>
            <w:r>
              <w:rPr>
                <w:sz w:val="22"/>
                <w:szCs w:val="22"/>
                <w:lang w:val="sk-SK"/>
              </w:rPr>
              <w:t>a</w:t>
            </w:r>
            <w:r w:rsidRPr="002864EB">
              <w:rPr>
                <w:sz w:val="22"/>
                <w:szCs w:val="22"/>
                <w:lang w:val="sk-SK"/>
              </w:rPr>
              <w:t>n</w:t>
            </w:r>
            <w:r>
              <w:rPr>
                <w:sz w:val="22"/>
                <w:szCs w:val="22"/>
                <w:lang w:val="sk-SK"/>
              </w:rPr>
              <w:t>ie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vrátane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rektáln</w:t>
            </w:r>
            <w:r>
              <w:rPr>
                <w:sz w:val="22"/>
                <w:szCs w:val="22"/>
                <w:lang w:val="sk-SK"/>
              </w:rPr>
              <w:t>eh</w:t>
            </w:r>
            <w:r w:rsidRPr="002864EB">
              <w:rPr>
                <w:sz w:val="22"/>
                <w:szCs w:val="22"/>
                <w:lang w:val="sk-SK"/>
              </w:rPr>
              <w:t>o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krvácan</w:t>
            </w:r>
            <w:r>
              <w:rPr>
                <w:sz w:val="22"/>
                <w:szCs w:val="22"/>
                <w:lang w:val="sk-SK"/>
              </w:rPr>
              <w:t>ia</w:t>
            </w:r>
            <w:r w:rsidRPr="002864EB">
              <w:rPr>
                <w:sz w:val="22"/>
                <w:szCs w:val="22"/>
                <w:lang w:val="sk-SK"/>
              </w:rPr>
              <w:t xml:space="preserve">)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</w:t>
            </w:r>
            <w:r>
              <w:rPr>
                <w:sz w:val="22"/>
                <w:szCs w:val="22"/>
                <w:lang w:val="sk-SK"/>
              </w:rPr>
              <w:t>pečene</w:t>
            </w:r>
            <w:r w:rsidRPr="002864EB">
              <w:rPr>
                <w:sz w:val="22"/>
                <w:szCs w:val="22"/>
                <w:lang w:val="sk-SK"/>
              </w:rPr>
              <w:t xml:space="preserve"> a žlčových c</w:t>
            </w:r>
            <w:r>
              <w:rPr>
                <w:sz w:val="22"/>
                <w:szCs w:val="22"/>
                <w:lang w:val="sk-SK"/>
              </w:rPr>
              <w:t>i</w:t>
            </w:r>
            <w:r w:rsidRPr="002864EB">
              <w:rPr>
                <w:sz w:val="22"/>
                <w:szCs w:val="22"/>
                <w:lang w:val="sk-SK"/>
              </w:rPr>
              <w:t xml:space="preserve">est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Hepatit</w:t>
            </w:r>
            <w:r>
              <w:rPr>
                <w:sz w:val="22"/>
                <w:szCs w:val="22"/>
                <w:lang w:val="sk-SK"/>
              </w:rPr>
              <w:t>ída</w:t>
            </w:r>
            <w:r w:rsidRPr="002864EB">
              <w:rPr>
                <w:sz w:val="22"/>
                <w:szCs w:val="22"/>
                <w:lang w:val="sk-SK"/>
              </w:rPr>
              <w:t>, abnormáln</w:t>
            </w:r>
            <w:r>
              <w:rPr>
                <w:sz w:val="22"/>
                <w:szCs w:val="22"/>
                <w:lang w:val="sk-SK"/>
              </w:rPr>
              <w:t>e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funkčné </w:t>
            </w:r>
            <w:r w:rsidRPr="002864EB">
              <w:rPr>
                <w:sz w:val="22"/>
                <w:szCs w:val="22"/>
                <w:lang w:val="sk-SK"/>
              </w:rPr>
              <w:t xml:space="preserve">testy </w:t>
            </w:r>
            <w:r>
              <w:rPr>
                <w:sz w:val="22"/>
                <w:szCs w:val="22"/>
                <w:lang w:val="sk-SK"/>
              </w:rPr>
              <w:t>pečene</w:t>
            </w:r>
          </w:p>
        </w:tc>
      </w:tr>
      <w:tr w:rsidR="00585C39" w:rsidRPr="002864EB" w:rsidTr="00CE4AA8">
        <w:tc>
          <w:tcPr>
            <w:tcW w:w="3028" w:type="dxa"/>
            <w:vMerge w:val="restart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</w:t>
            </w:r>
            <w:r>
              <w:rPr>
                <w:sz w:val="22"/>
                <w:szCs w:val="22"/>
                <w:lang w:val="sk-SK"/>
              </w:rPr>
              <w:t>kože</w:t>
            </w:r>
            <w:r w:rsidRPr="002864EB">
              <w:rPr>
                <w:sz w:val="22"/>
                <w:szCs w:val="22"/>
                <w:lang w:val="sk-SK"/>
              </w:rPr>
              <w:t xml:space="preserve"> a podkožn</w:t>
            </w:r>
            <w:r>
              <w:rPr>
                <w:sz w:val="22"/>
                <w:szCs w:val="22"/>
                <w:lang w:val="sk-SK"/>
              </w:rPr>
              <w:t>ého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tkaniva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Zvýšené po</w:t>
            </w:r>
            <w:r>
              <w:rPr>
                <w:sz w:val="22"/>
                <w:szCs w:val="22"/>
                <w:lang w:val="sk-SK"/>
              </w:rPr>
              <w:t>t</w:t>
            </w:r>
            <w:r w:rsidRPr="002864EB">
              <w:rPr>
                <w:sz w:val="22"/>
                <w:szCs w:val="22"/>
                <w:lang w:val="sk-SK"/>
              </w:rPr>
              <w:t>en</w:t>
            </w:r>
            <w:r>
              <w:rPr>
                <w:sz w:val="22"/>
                <w:szCs w:val="22"/>
                <w:lang w:val="sk-SK"/>
              </w:rPr>
              <w:t>ie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Urti</w:t>
            </w:r>
            <w:r>
              <w:rPr>
                <w:sz w:val="22"/>
                <w:szCs w:val="22"/>
                <w:lang w:val="sk-SK"/>
              </w:rPr>
              <w:t>ká</w:t>
            </w:r>
            <w:r w:rsidRPr="002864EB">
              <w:rPr>
                <w:sz w:val="22"/>
                <w:szCs w:val="22"/>
                <w:lang w:val="sk-SK"/>
              </w:rPr>
              <w:t>ria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alop</w:t>
            </w:r>
            <w:r>
              <w:rPr>
                <w:sz w:val="22"/>
                <w:szCs w:val="22"/>
                <w:lang w:val="sk-SK"/>
              </w:rPr>
              <w:t>é</w:t>
            </w:r>
            <w:r w:rsidRPr="002864EB">
              <w:rPr>
                <w:sz w:val="22"/>
                <w:szCs w:val="22"/>
                <w:lang w:val="sk-SK"/>
              </w:rPr>
              <w:t>ci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r>
              <w:rPr>
                <w:sz w:val="22"/>
                <w:szCs w:val="22"/>
                <w:lang w:val="sk-SK"/>
              </w:rPr>
              <w:t>vyrážka</w:t>
            </w:r>
            <w:r w:rsidRPr="002864EB">
              <w:rPr>
                <w:sz w:val="22"/>
                <w:szCs w:val="22"/>
                <w:lang w:val="sk-SK"/>
              </w:rPr>
              <w:t xml:space="preserve">, </w:t>
            </w:r>
          </w:p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  <w:vMerge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Ekchymóza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angioedém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</w:t>
            </w:r>
            <w:r>
              <w:rPr>
                <w:sz w:val="22"/>
                <w:szCs w:val="22"/>
                <w:lang w:val="sk-SK"/>
              </w:rPr>
              <w:t xml:space="preserve">kostrovej a </w:t>
            </w:r>
            <w:r w:rsidRPr="002864EB">
              <w:rPr>
                <w:sz w:val="22"/>
                <w:szCs w:val="22"/>
                <w:lang w:val="sk-SK"/>
              </w:rPr>
              <w:t>svalov</w:t>
            </w:r>
            <w:r>
              <w:rPr>
                <w:sz w:val="22"/>
                <w:szCs w:val="22"/>
                <w:lang w:val="sk-SK"/>
              </w:rPr>
              <w:t>ej</w:t>
            </w:r>
            <w:r w:rsidRPr="002864EB">
              <w:rPr>
                <w:sz w:val="22"/>
                <w:szCs w:val="22"/>
                <w:lang w:val="sk-SK"/>
              </w:rPr>
              <w:t xml:space="preserve"> s</w:t>
            </w:r>
            <w:r>
              <w:rPr>
                <w:sz w:val="22"/>
                <w:szCs w:val="22"/>
                <w:lang w:val="sk-SK"/>
              </w:rPr>
              <w:t>ú</w:t>
            </w:r>
            <w:r w:rsidRPr="002864EB">
              <w:rPr>
                <w:sz w:val="22"/>
                <w:szCs w:val="22"/>
                <w:lang w:val="sk-SK"/>
              </w:rPr>
              <w:t xml:space="preserve">stavy a </w:t>
            </w:r>
            <w:r>
              <w:rPr>
                <w:sz w:val="22"/>
                <w:szCs w:val="22"/>
                <w:lang w:val="sk-SK"/>
              </w:rPr>
              <w:t>s</w:t>
            </w:r>
            <w:r w:rsidRPr="002864EB">
              <w:rPr>
                <w:sz w:val="22"/>
                <w:szCs w:val="22"/>
                <w:lang w:val="sk-SK"/>
              </w:rPr>
              <w:t>pojivo</w:t>
            </w:r>
            <w:r>
              <w:rPr>
                <w:sz w:val="22"/>
                <w:szCs w:val="22"/>
                <w:lang w:val="sk-SK"/>
              </w:rPr>
              <w:t>vého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tkaniva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Artralgi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myalgi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Poruchy </w:t>
            </w:r>
            <w:r>
              <w:rPr>
                <w:sz w:val="22"/>
                <w:szCs w:val="22"/>
                <w:lang w:val="sk-SK"/>
              </w:rPr>
              <w:t>obličiek</w:t>
            </w:r>
            <w:r w:rsidRPr="002864EB">
              <w:rPr>
                <w:sz w:val="22"/>
                <w:szCs w:val="22"/>
                <w:lang w:val="sk-SK"/>
              </w:rPr>
              <w:t xml:space="preserve"> a močových c</w:t>
            </w:r>
            <w:r>
              <w:rPr>
                <w:sz w:val="22"/>
                <w:szCs w:val="22"/>
                <w:lang w:val="sk-SK"/>
              </w:rPr>
              <w:t>i</w:t>
            </w:r>
            <w:r w:rsidRPr="002864EB">
              <w:rPr>
                <w:sz w:val="22"/>
                <w:szCs w:val="22"/>
                <w:lang w:val="sk-SK"/>
              </w:rPr>
              <w:t xml:space="preserve">est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Retenc</w:t>
            </w:r>
            <w:r>
              <w:rPr>
                <w:sz w:val="22"/>
                <w:szCs w:val="22"/>
                <w:lang w:val="sk-SK"/>
              </w:rPr>
              <w:t>ia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moč</w:t>
            </w:r>
            <w:r>
              <w:rPr>
                <w:sz w:val="22"/>
                <w:szCs w:val="22"/>
                <w:lang w:val="sk-SK"/>
              </w:rPr>
              <w:t>u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Poruchy reprodukčn</w:t>
            </w:r>
            <w:r>
              <w:rPr>
                <w:sz w:val="22"/>
                <w:szCs w:val="22"/>
                <w:lang w:val="sk-SK"/>
              </w:rPr>
              <w:t>é</w:t>
            </w:r>
            <w:r w:rsidRPr="002864EB">
              <w:rPr>
                <w:sz w:val="22"/>
                <w:szCs w:val="22"/>
                <w:lang w:val="sk-SK"/>
              </w:rPr>
              <w:t>ho systému a prs</w:t>
            </w:r>
            <w:r>
              <w:rPr>
                <w:sz w:val="22"/>
                <w:szCs w:val="22"/>
                <w:lang w:val="sk-SK"/>
              </w:rPr>
              <w:t>níkov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Muži: poruchy ejakul</w:t>
            </w:r>
            <w:r>
              <w:rPr>
                <w:sz w:val="22"/>
                <w:szCs w:val="22"/>
                <w:lang w:val="sk-SK"/>
              </w:rPr>
              <w:t>á</w:t>
            </w:r>
            <w:r w:rsidRPr="002864EB">
              <w:rPr>
                <w:sz w:val="22"/>
                <w:szCs w:val="22"/>
                <w:lang w:val="sk-SK"/>
              </w:rPr>
              <w:t>c</w:t>
            </w:r>
            <w:r>
              <w:rPr>
                <w:sz w:val="22"/>
                <w:szCs w:val="22"/>
                <w:lang w:val="sk-SK"/>
              </w:rPr>
              <w:t>ie</w:t>
            </w:r>
            <w:r w:rsidRPr="002864EB">
              <w:rPr>
                <w:sz w:val="22"/>
                <w:szCs w:val="22"/>
                <w:lang w:val="sk-SK"/>
              </w:rPr>
              <w:t>, impotenc</w:t>
            </w:r>
            <w:r>
              <w:rPr>
                <w:sz w:val="22"/>
                <w:szCs w:val="22"/>
                <w:lang w:val="sk-SK"/>
              </w:rPr>
              <w:t>ia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Menej</w:t>
            </w:r>
            <w:r w:rsidRPr="002864EB">
              <w:rPr>
                <w:sz w:val="22"/>
                <w:szCs w:val="22"/>
                <w:lang w:val="sk-SK"/>
              </w:rPr>
              <w:t xml:space="preserve"> 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Ženy: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metror</w:t>
            </w:r>
            <w:r>
              <w:rPr>
                <w:sz w:val="22"/>
                <w:szCs w:val="22"/>
                <w:lang w:val="sk-SK"/>
              </w:rPr>
              <w:t>á</w:t>
            </w:r>
            <w:r w:rsidRPr="002864EB">
              <w:rPr>
                <w:sz w:val="22"/>
                <w:szCs w:val="22"/>
                <w:lang w:val="sk-SK"/>
              </w:rPr>
              <w:t>gi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menor</w:t>
            </w:r>
            <w:r>
              <w:rPr>
                <w:sz w:val="22"/>
                <w:szCs w:val="22"/>
                <w:lang w:val="sk-SK"/>
              </w:rPr>
              <w:t>á</w:t>
            </w:r>
            <w:r w:rsidRPr="002864EB">
              <w:rPr>
                <w:sz w:val="22"/>
                <w:szCs w:val="22"/>
                <w:lang w:val="sk-SK"/>
              </w:rPr>
              <w:t>gi</w:t>
            </w:r>
            <w:r>
              <w:rPr>
                <w:sz w:val="22"/>
                <w:szCs w:val="22"/>
                <w:lang w:val="sk-SK"/>
              </w:rPr>
              <w:t>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Neznáme 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864EB">
              <w:rPr>
                <w:sz w:val="22"/>
                <w:szCs w:val="22"/>
                <w:lang w:val="sk-SK"/>
              </w:rPr>
              <w:t>Galaktorea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Muži: </w:t>
            </w:r>
            <w:proofErr w:type="spellStart"/>
            <w:r w:rsidRPr="002864EB">
              <w:rPr>
                <w:sz w:val="22"/>
                <w:szCs w:val="22"/>
                <w:lang w:val="sk-SK"/>
              </w:rPr>
              <w:t>priapi</w:t>
            </w:r>
            <w:r>
              <w:rPr>
                <w:sz w:val="22"/>
                <w:szCs w:val="22"/>
                <w:lang w:val="sk-SK"/>
              </w:rPr>
              <w:t>z</w:t>
            </w:r>
            <w:r w:rsidRPr="002864EB">
              <w:rPr>
                <w:sz w:val="22"/>
                <w:szCs w:val="22"/>
                <w:lang w:val="sk-SK"/>
              </w:rPr>
              <w:t>mus</w:t>
            </w:r>
            <w:proofErr w:type="spellEnd"/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>Celkové poruchy a reakc</w:t>
            </w:r>
            <w:r>
              <w:rPr>
                <w:sz w:val="22"/>
                <w:szCs w:val="22"/>
                <w:lang w:val="sk-SK"/>
              </w:rPr>
              <w:t>i</w:t>
            </w:r>
            <w:r w:rsidRPr="002864EB">
              <w:rPr>
                <w:sz w:val="22"/>
                <w:szCs w:val="22"/>
                <w:lang w:val="sk-SK"/>
              </w:rPr>
              <w:t xml:space="preserve">e v </w:t>
            </w:r>
            <w:r>
              <w:rPr>
                <w:sz w:val="22"/>
                <w:szCs w:val="22"/>
                <w:lang w:val="sk-SK"/>
              </w:rPr>
              <w:t>mieste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podania</w:t>
            </w:r>
            <w:r w:rsidRPr="002864EB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Únava, horúčka</w:t>
            </w:r>
          </w:p>
        </w:tc>
      </w:tr>
      <w:tr w:rsidR="00585C39" w:rsidRPr="002864EB" w:rsidTr="00CE4AA8">
        <w:tc>
          <w:tcPr>
            <w:tcW w:w="3028" w:type="dxa"/>
          </w:tcPr>
          <w:p w:rsidR="00585C39" w:rsidRPr="002864EB" w:rsidRDefault="00585C39" w:rsidP="00585C39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sk-SK" w:eastAsia="cs-CZ"/>
              </w:rPr>
            </w:pPr>
          </w:p>
        </w:tc>
        <w:tc>
          <w:tcPr>
            <w:tcW w:w="2070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Menej </w:t>
            </w:r>
            <w:r w:rsidRPr="002864EB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4" w:type="dxa"/>
          </w:tcPr>
          <w:p w:rsidR="00585C39" w:rsidRPr="002864EB" w:rsidRDefault="00585C39" w:rsidP="00585C39">
            <w:pPr>
              <w:pStyle w:val="Default"/>
              <w:rPr>
                <w:sz w:val="22"/>
                <w:szCs w:val="22"/>
                <w:lang w:val="sk-SK"/>
              </w:rPr>
            </w:pPr>
            <w:r w:rsidRPr="002864EB">
              <w:rPr>
                <w:sz w:val="22"/>
                <w:szCs w:val="22"/>
                <w:lang w:val="sk-SK"/>
              </w:rPr>
              <w:t xml:space="preserve">Edém </w:t>
            </w:r>
          </w:p>
        </w:tc>
      </w:tr>
    </w:tbl>
    <w:p w:rsidR="002864EB" w:rsidRDefault="002864EB" w:rsidP="00543F37">
      <w:pPr>
        <w:pStyle w:val="Textpoznmkypodiarou"/>
        <w:ind w:left="567"/>
        <w:rPr>
          <w:sz w:val="22"/>
          <w:szCs w:val="22"/>
          <w:lang w:val="pt-PT"/>
        </w:rPr>
      </w:pPr>
    </w:p>
    <w:p w:rsidR="00585C39" w:rsidRPr="00064B5A" w:rsidRDefault="00585C39" w:rsidP="00585C39">
      <w:pPr>
        <w:ind w:left="0" w:firstLine="0"/>
        <w:rPr>
          <w:szCs w:val="22"/>
          <w:lang w:val="sk-SK"/>
        </w:rPr>
      </w:pPr>
      <w:r>
        <w:rPr>
          <w:szCs w:val="22"/>
          <w:vertAlign w:val="superscript"/>
          <w:lang w:val="sk-SK"/>
        </w:rPr>
        <w:t>1</w:t>
      </w:r>
      <w:r w:rsidRPr="00064B5A">
        <w:rPr>
          <w:szCs w:val="22"/>
          <w:lang w:val="sk-SK"/>
        </w:rPr>
        <w:t>Nasledujúce nežiad</w:t>
      </w:r>
      <w:r>
        <w:rPr>
          <w:szCs w:val="22"/>
          <w:lang w:val="sk-SK"/>
        </w:rPr>
        <w:t>u</w:t>
      </w:r>
      <w:r w:rsidRPr="00064B5A">
        <w:rPr>
          <w:szCs w:val="22"/>
          <w:lang w:val="sk-SK"/>
        </w:rPr>
        <w:t>ce účinky boli hlásené pre terapeutickú skupinu SSRI.</w:t>
      </w:r>
    </w:p>
    <w:p w:rsidR="00064B5A" w:rsidRDefault="00585C39" w:rsidP="00543F37">
      <w:pPr>
        <w:pStyle w:val="Textpoznmkypodiarou"/>
        <w:rPr>
          <w:sz w:val="22"/>
          <w:szCs w:val="22"/>
          <w:lang w:val="pt-PT"/>
        </w:rPr>
      </w:pPr>
      <w:r>
        <w:rPr>
          <w:rStyle w:val="Odkaznapoznmkupodiarou"/>
          <w:sz w:val="22"/>
          <w:szCs w:val="22"/>
        </w:rPr>
        <w:t>2</w:t>
      </w:r>
      <w:r w:rsidR="00064B5A" w:rsidRPr="00064B5A">
        <w:rPr>
          <w:sz w:val="22"/>
          <w:szCs w:val="22"/>
          <w:lang w:val="pt-PT"/>
        </w:rPr>
        <w:t xml:space="preserve">Prípady suicidálnych myšlienok a suicidálneho správania boli hlásené počas liečby alebo </w:t>
      </w:r>
      <w:r w:rsidR="00FF280A">
        <w:rPr>
          <w:sz w:val="22"/>
          <w:szCs w:val="22"/>
          <w:lang w:val="pt-PT"/>
        </w:rPr>
        <w:t xml:space="preserve">krátko </w:t>
      </w:r>
      <w:r w:rsidR="00064B5A" w:rsidRPr="00064B5A">
        <w:rPr>
          <w:sz w:val="22"/>
          <w:szCs w:val="22"/>
          <w:lang w:val="pt-PT"/>
        </w:rPr>
        <w:t>po ukončení liečby escitalopramom ( pozri časť 4.4).</w:t>
      </w:r>
    </w:p>
    <w:p w:rsidR="00585C39" w:rsidRPr="00064B5A" w:rsidRDefault="00585C39" w:rsidP="00543F37">
      <w:pPr>
        <w:pStyle w:val="Textpoznmkypodiarou"/>
        <w:rPr>
          <w:sz w:val="22"/>
          <w:szCs w:val="22"/>
          <w:lang w:val="pt-PT"/>
        </w:rPr>
      </w:pPr>
    </w:p>
    <w:p w:rsidR="00585C39" w:rsidRPr="00585C39" w:rsidRDefault="00585C39" w:rsidP="00585C39">
      <w:pPr>
        <w:tabs>
          <w:tab w:val="num" w:pos="1440"/>
        </w:tabs>
        <w:jc w:val="both"/>
        <w:rPr>
          <w:szCs w:val="22"/>
          <w:u w:val="single"/>
          <w:lang w:val="sk-SK"/>
        </w:rPr>
      </w:pPr>
      <w:r w:rsidRPr="00585C39">
        <w:rPr>
          <w:szCs w:val="22"/>
          <w:u w:val="single"/>
          <w:lang w:val="sk-SK"/>
        </w:rPr>
        <w:t>Predĺženie QT intervalu</w:t>
      </w:r>
    </w:p>
    <w:p w:rsidR="00585C39" w:rsidRPr="00FA1EAA" w:rsidRDefault="00585C39" w:rsidP="00585C39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 w:eastAsia="en-US"/>
        </w:rPr>
      </w:pPr>
      <w:r>
        <w:rPr>
          <w:rFonts w:ascii="Times New Roman" w:hAnsi="Times New Roman" w:cs="Times New Roman"/>
          <w:sz w:val="22"/>
          <w:szCs w:val="22"/>
          <w:lang w:val="sk-SK" w:eastAsia="en-US"/>
        </w:rPr>
        <w:t xml:space="preserve">V </w:t>
      </w:r>
      <w:r w:rsidRPr="00C53EC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období </w:t>
      </w:r>
      <w:r>
        <w:rPr>
          <w:rFonts w:ascii="Times New Roman" w:hAnsi="Times New Roman" w:cs="Times New Roman"/>
          <w:sz w:val="22"/>
          <w:szCs w:val="22"/>
          <w:lang w:val="sk-SK" w:eastAsia="en-US"/>
        </w:rPr>
        <w:t xml:space="preserve">po uvedení na trh </w:t>
      </w:r>
      <w:r w:rsidRPr="00C53EC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boli hlásené prípady predĺženia QT intervalu a </w:t>
      </w:r>
      <w:proofErr w:type="spellStart"/>
      <w:r w:rsidRPr="00C53ECD">
        <w:rPr>
          <w:rFonts w:ascii="Times New Roman" w:hAnsi="Times New Roman" w:cs="Times New Roman"/>
          <w:sz w:val="22"/>
          <w:szCs w:val="22"/>
          <w:lang w:val="sk-SK" w:eastAsia="en-US"/>
        </w:rPr>
        <w:t>ventrikulárnej</w:t>
      </w:r>
      <w:proofErr w:type="spellEnd"/>
      <w:r w:rsidRPr="00C53EC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C53ECD">
        <w:rPr>
          <w:rFonts w:ascii="Times New Roman" w:hAnsi="Times New Roman" w:cs="Times New Roman"/>
          <w:sz w:val="22"/>
          <w:szCs w:val="22"/>
          <w:lang w:val="sk-SK" w:eastAsia="en-US"/>
        </w:rPr>
        <w:t>arytmie</w:t>
      </w:r>
      <w:proofErr w:type="spellEnd"/>
      <w:r w:rsidRPr="00C53ECD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, vrátane </w:t>
      </w:r>
      <w:proofErr w:type="spellStart"/>
      <w:r w:rsidR="00E24E45">
        <w:rPr>
          <w:rFonts w:ascii="Times New Roman" w:hAnsi="Times New Roman" w:cs="Times New Roman"/>
          <w:i/>
          <w:sz w:val="22"/>
          <w:szCs w:val="22"/>
          <w:lang w:val="sk-SK" w:eastAsia="en-US"/>
        </w:rPr>
        <w:t>t</w:t>
      </w:r>
      <w:r w:rsidRPr="009764EF">
        <w:rPr>
          <w:rFonts w:ascii="Times New Roman" w:hAnsi="Times New Roman" w:cs="Times New Roman"/>
          <w:i/>
          <w:sz w:val="22"/>
          <w:szCs w:val="22"/>
          <w:lang w:val="sk-SK" w:eastAsia="en-US"/>
        </w:rPr>
        <w:t>orsade</w:t>
      </w:r>
      <w:proofErr w:type="spellEnd"/>
      <w:r w:rsidRPr="009764EF">
        <w:rPr>
          <w:rFonts w:ascii="Times New Roman" w:hAnsi="Times New Roman" w:cs="Times New Roman"/>
          <w:i/>
          <w:sz w:val="22"/>
          <w:szCs w:val="22"/>
          <w:lang w:val="sk-SK" w:eastAsia="en-US"/>
        </w:rPr>
        <w:t xml:space="preserve"> </w:t>
      </w:r>
      <w:proofErr w:type="spellStart"/>
      <w:r w:rsidRPr="009764EF">
        <w:rPr>
          <w:rFonts w:ascii="Times New Roman" w:hAnsi="Times New Roman" w:cs="Times New Roman"/>
          <w:i/>
          <w:sz w:val="22"/>
          <w:szCs w:val="22"/>
          <w:lang w:val="sk-SK" w:eastAsia="en-US"/>
        </w:rPr>
        <w:t>de</w:t>
      </w:r>
      <w:proofErr w:type="spellEnd"/>
      <w:r w:rsidRPr="009764EF">
        <w:rPr>
          <w:rFonts w:ascii="Times New Roman" w:hAnsi="Times New Roman" w:cs="Times New Roman"/>
          <w:i/>
          <w:sz w:val="22"/>
          <w:szCs w:val="22"/>
          <w:lang w:val="sk-SK" w:eastAsia="en-US"/>
        </w:rPr>
        <w:t xml:space="preserve"> </w:t>
      </w:r>
      <w:proofErr w:type="spellStart"/>
      <w:r w:rsidR="00E24E45">
        <w:rPr>
          <w:rFonts w:ascii="Times New Roman" w:hAnsi="Times New Roman" w:cs="Times New Roman"/>
          <w:i/>
          <w:sz w:val="22"/>
          <w:szCs w:val="22"/>
          <w:lang w:val="sk-SK" w:eastAsia="en-US"/>
        </w:rPr>
        <w:t>p</w:t>
      </w:r>
      <w:r w:rsidRPr="009764EF">
        <w:rPr>
          <w:rFonts w:ascii="Times New Roman" w:hAnsi="Times New Roman" w:cs="Times New Roman"/>
          <w:i/>
          <w:sz w:val="22"/>
          <w:szCs w:val="22"/>
          <w:lang w:val="sk-SK" w:eastAsia="en-US"/>
        </w:rPr>
        <w:t>ointe</w:t>
      </w:r>
      <w:r w:rsidR="00E24E45">
        <w:rPr>
          <w:rFonts w:ascii="Times New Roman" w:hAnsi="Times New Roman" w:cs="Times New Roman"/>
          <w:i/>
          <w:sz w:val="22"/>
          <w:szCs w:val="22"/>
          <w:lang w:val="sk-SK" w:eastAsia="en-US"/>
        </w:rPr>
        <w:t>s</w:t>
      </w:r>
      <w:proofErr w:type="spellEnd"/>
      <w:r w:rsidRPr="009764EF">
        <w:rPr>
          <w:rFonts w:ascii="Times New Roman" w:hAnsi="Times New Roman" w:cs="Times New Roman"/>
          <w:sz w:val="22"/>
          <w:szCs w:val="22"/>
          <w:lang w:val="sk-SK" w:eastAsia="en-US"/>
        </w:rPr>
        <w:t>, prevažne u pacientov  ženského pohlavia, pacien</w:t>
      </w:r>
      <w:r w:rsidRPr="00FA1EAA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tov s </w:t>
      </w:r>
      <w:proofErr w:type="spellStart"/>
      <w:r w:rsidRPr="00FA1EAA">
        <w:rPr>
          <w:rFonts w:ascii="Times New Roman" w:hAnsi="Times New Roman" w:cs="Times New Roman"/>
          <w:sz w:val="22"/>
          <w:szCs w:val="22"/>
          <w:lang w:val="sk-SK" w:eastAsia="en-US"/>
        </w:rPr>
        <w:t>hypokaliémiou</w:t>
      </w:r>
      <w:proofErr w:type="spellEnd"/>
      <w:r w:rsidRPr="00FA1EAA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alebo pacientov s už existujúcim predĺžením  QT intervalu alebo inými srdcovými chorobami  (pozri časti 4.3, 4.4, 4.5, </w:t>
      </w:r>
      <w:smartTag w:uri="urn:schemas-microsoft-com:office:smarttags" w:element="metricconverter">
        <w:smartTagPr>
          <w:attr w:name="ProductID" w:val="4.9 a"/>
        </w:smartTagPr>
        <w:r w:rsidRPr="00FA1EAA">
          <w:rPr>
            <w:rFonts w:ascii="Times New Roman" w:hAnsi="Times New Roman" w:cs="Times New Roman"/>
            <w:sz w:val="22"/>
            <w:szCs w:val="22"/>
            <w:lang w:val="sk-SK" w:eastAsia="en-US"/>
          </w:rPr>
          <w:t>4.9 a</w:t>
        </w:r>
      </w:smartTag>
      <w:r w:rsidRPr="00FA1EAA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5.1). </w:t>
      </w:r>
    </w:p>
    <w:p w:rsidR="002A1AEA" w:rsidRPr="00064B5A" w:rsidRDefault="002A1AEA" w:rsidP="00543F37">
      <w:pPr>
        <w:ind w:left="0" w:firstLine="0"/>
        <w:rPr>
          <w:szCs w:val="22"/>
          <w:lang w:val="sk-SK"/>
        </w:rPr>
      </w:pPr>
    </w:p>
    <w:p w:rsidR="00585C39" w:rsidRPr="008C5AC7" w:rsidRDefault="00585C39" w:rsidP="00585C39">
      <w:pPr>
        <w:rPr>
          <w:szCs w:val="22"/>
          <w:u w:val="single"/>
        </w:rPr>
      </w:pPr>
      <w:r w:rsidRPr="008C5AC7">
        <w:rPr>
          <w:szCs w:val="22"/>
          <w:u w:val="single"/>
        </w:rPr>
        <w:t>S</w:t>
      </w:r>
      <w:r>
        <w:rPr>
          <w:szCs w:val="22"/>
          <w:u w:val="single"/>
        </w:rPr>
        <w:t xml:space="preserve">kupinové </w:t>
      </w:r>
      <w:r w:rsidRPr="008C5AC7">
        <w:rPr>
          <w:szCs w:val="22"/>
          <w:u w:val="single"/>
        </w:rPr>
        <w:t>účinky</w:t>
      </w:r>
    </w:p>
    <w:p w:rsidR="002A1AEA" w:rsidRPr="005749D0" w:rsidRDefault="002A1AEA" w:rsidP="00EF4F8E">
      <w:pPr>
        <w:pStyle w:val="Default"/>
        <w:rPr>
          <w:sz w:val="22"/>
          <w:szCs w:val="22"/>
          <w:lang w:val="sk-SK"/>
        </w:rPr>
      </w:pPr>
      <w:r w:rsidRPr="005749D0">
        <w:rPr>
          <w:sz w:val="22"/>
          <w:szCs w:val="22"/>
          <w:lang w:val="sk-SK"/>
        </w:rPr>
        <w:lastRenderedPageBreak/>
        <w:t>Epidemiol</w:t>
      </w:r>
      <w:r>
        <w:rPr>
          <w:sz w:val="22"/>
          <w:szCs w:val="22"/>
          <w:lang w:val="sk-SK"/>
        </w:rPr>
        <w:t>ogické štúdie vykonané hlavne u pacientov</w:t>
      </w:r>
      <w:r w:rsidRPr="005749D0">
        <w:rPr>
          <w:sz w:val="22"/>
          <w:szCs w:val="22"/>
          <w:lang w:val="sk-SK"/>
        </w:rPr>
        <w:t xml:space="preserve"> vo veku 50 rokov a viac poukázali na zvýšené riziko zlomenín kostí u pacientov, ktorí užívali inhibítory spätného vychytávania </w:t>
      </w:r>
      <w:proofErr w:type="spellStart"/>
      <w:r w:rsidRPr="005749D0">
        <w:rPr>
          <w:sz w:val="22"/>
          <w:szCs w:val="22"/>
          <w:lang w:val="sk-SK"/>
        </w:rPr>
        <w:t>s</w:t>
      </w:r>
      <w:r w:rsidR="00336FBD">
        <w:rPr>
          <w:sz w:val="22"/>
          <w:szCs w:val="22"/>
          <w:lang w:val="sk-SK"/>
        </w:rPr>
        <w:t>é</w:t>
      </w:r>
      <w:r w:rsidRPr="005749D0">
        <w:rPr>
          <w:sz w:val="22"/>
          <w:szCs w:val="22"/>
          <w:lang w:val="sk-SK"/>
        </w:rPr>
        <w:t>rotonínu</w:t>
      </w:r>
      <w:proofErr w:type="spellEnd"/>
      <w:r w:rsidRPr="005749D0">
        <w:rPr>
          <w:sz w:val="22"/>
          <w:szCs w:val="22"/>
          <w:lang w:val="sk-SK"/>
        </w:rPr>
        <w:t xml:space="preserve"> (SSRI) a </w:t>
      </w:r>
      <w:proofErr w:type="spellStart"/>
      <w:r w:rsidRPr="005749D0">
        <w:rPr>
          <w:sz w:val="22"/>
          <w:szCs w:val="22"/>
          <w:lang w:val="sk-SK"/>
        </w:rPr>
        <w:t>tricyklické</w:t>
      </w:r>
      <w:proofErr w:type="spellEnd"/>
      <w:r w:rsidRPr="005749D0">
        <w:rPr>
          <w:sz w:val="22"/>
          <w:szCs w:val="22"/>
          <w:lang w:val="sk-SK"/>
        </w:rPr>
        <w:t xml:space="preserve"> </w:t>
      </w:r>
      <w:proofErr w:type="spellStart"/>
      <w:r w:rsidRPr="005749D0">
        <w:rPr>
          <w:sz w:val="22"/>
          <w:szCs w:val="22"/>
          <w:lang w:val="sk-SK"/>
        </w:rPr>
        <w:t>antidepresíva</w:t>
      </w:r>
      <w:proofErr w:type="spellEnd"/>
      <w:r w:rsidRPr="005749D0">
        <w:rPr>
          <w:sz w:val="22"/>
          <w:szCs w:val="22"/>
          <w:lang w:val="sk-SK"/>
        </w:rPr>
        <w:t xml:space="preserve"> (TCA). Mechanizmus vedúci k zvýšenému riziku nie je známy.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64B5A" w:rsidRPr="00064B5A" w:rsidRDefault="00064B5A" w:rsidP="00543F37">
      <w:pPr>
        <w:ind w:left="0" w:firstLine="0"/>
        <w:rPr>
          <w:szCs w:val="22"/>
          <w:u w:val="single"/>
          <w:lang w:val="sk-SK"/>
        </w:rPr>
      </w:pPr>
      <w:r w:rsidRPr="00064B5A">
        <w:rPr>
          <w:szCs w:val="22"/>
          <w:u w:val="single"/>
          <w:lang w:val="sk-SK"/>
        </w:rPr>
        <w:t>Symptómy z prerušenia liečby pozorované pri ukončení liečby</w:t>
      </w:r>
    </w:p>
    <w:p w:rsidR="00064B5A" w:rsidRPr="00064B5A" w:rsidRDefault="00064B5A" w:rsidP="00543F37">
      <w:pPr>
        <w:pStyle w:val="Zarkazkladnhotextu2"/>
        <w:spacing w:after="0" w:line="240" w:lineRule="auto"/>
        <w:ind w:left="0" w:firstLine="0"/>
        <w:rPr>
          <w:szCs w:val="22"/>
        </w:rPr>
      </w:pPr>
      <w:r w:rsidRPr="00064B5A">
        <w:rPr>
          <w:szCs w:val="22"/>
        </w:rPr>
        <w:t xml:space="preserve">Prerušenie liečby </w:t>
      </w:r>
      <w:proofErr w:type="spellStart"/>
      <w:r w:rsidRPr="00064B5A">
        <w:rPr>
          <w:szCs w:val="22"/>
        </w:rPr>
        <w:t>antidepresívami</w:t>
      </w:r>
      <w:proofErr w:type="spellEnd"/>
      <w:r w:rsidRPr="00064B5A">
        <w:rPr>
          <w:szCs w:val="22"/>
        </w:rPr>
        <w:t xml:space="preserve"> zo skupiny SSRI/SNRI (hlavne náhle) bežne vedie k symptómom z prerušenia liečby.</w:t>
      </w:r>
    </w:p>
    <w:p w:rsidR="000D48AD" w:rsidRPr="00064B5A" w:rsidRDefault="00064B5A" w:rsidP="00543F37">
      <w:pPr>
        <w:autoSpaceDE w:val="0"/>
        <w:autoSpaceDN w:val="0"/>
        <w:adjustRightInd w:val="0"/>
        <w:ind w:left="0" w:firstLine="0"/>
        <w:rPr>
          <w:i/>
          <w:iCs/>
          <w:szCs w:val="22"/>
          <w:lang w:val="sk-SK"/>
        </w:rPr>
      </w:pPr>
      <w:r w:rsidRPr="00064B5A">
        <w:rPr>
          <w:szCs w:val="22"/>
          <w:lang w:val="sk-SK"/>
        </w:rPr>
        <w:t xml:space="preserve">Závraty, poruchy zmyslov (vrátane </w:t>
      </w:r>
      <w:proofErr w:type="spellStart"/>
      <w:r w:rsidRPr="00064B5A">
        <w:rPr>
          <w:szCs w:val="22"/>
          <w:lang w:val="sk-SK"/>
        </w:rPr>
        <w:t>parestéz</w:t>
      </w:r>
      <w:r w:rsidR="00336FBD">
        <w:rPr>
          <w:szCs w:val="22"/>
          <w:lang w:val="sk-SK"/>
        </w:rPr>
        <w:t>ie</w:t>
      </w:r>
      <w:proofErr w:type="spellEnd"/>
      <w:r w:rsidRPr="00064B5A">
        <w:rPr>
          <w:szCs w:val="22"/>
          <w:lang w:val="sk-SK"/>
        </w:rPr>
        <w:t xml:space="preserve"> a pocity elektrických šokov), poruchy spánku (zahrňujúce </w:t>
      </w:r>
      <w:proofErr w:type="spellStart"/>
      <w:r w:rsidRPr="00064B5A">
        <w:rPr>
          <w:szCs w:val="22"/>
          <w:lang w:val="sk-SK"/>
        </w:rPr>
        <w:t>insomniu</w:t>
      </w:r>
      <w:proofErr w:type="spellEnd"/>
      <w:r w:rsidRPr="00064B5A">
        <w:rPr>
          <w:szCs w:val="22"/>
          <w:lang w:val="sk-SK"/>
        </w:rPr>
        <w:t xml:space="preserve"> a intenzívne sny), nepokoj alebo úzkosť, nevoľnosť a/alebo zvracanie, </w:t>
      </w:r>
      <w:proofErr w:type="spellStart"/>
      <w:r w:rsidRPr="00064B5A">
        <w:rPr>
          <w:szCs w:val="22"/>
          <w:lang w:val="sk-SK"/>
        </w:rPr>
        <w:t>tremor</w:t>
      </w:r>
      <w:proofErr w:type="spellEnd"/>
      <w:r w:rsidRPr="00064B5A">
        <w:rPr>
          <w:szCs w:val="22"/>
          <w:lang w:val="sk-SK"/>
        </w:rPr>
        <w:t xml:space="preserve">, zmätenosť, potenie, bolesť hlavy, hnačka, </w:t>
      </w:r>
      <w:proofErr w:type="spellStart"/>
      <w:r w:rsidRPr="00064B5A">
        <w:rPr>
          <w:szCs w:val="22"/>
          <w:lang w:val="sk-SK"/>
        </w:rPr>
        <w:t>palpitácie</w:t>
      </w:r>
      <w:proofErr w:type="spellEnd"/>
      <w:r w:rsidRPr="00064B5A">
        <w:rPr>
          <w:szCs w:val="22"/>
          <w:lang w:val="sk-SK"/>
        </w:rPr>
        <w:t xml:space="preserve">, emocionálna nestabilita, podráždenosť, a poruchy videnia sú najčastejšími hlásenými reakciami. Obvykle sú tieto príznaky mierne až stredne intenzívne a spontánne ustupujúce, avšak u niektorých pacientov môžu mať ťažký a/alebo predĺžený priebeh. Ak liečba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nie je viac potrebná, je doporučené pri ukončovaní liečby postupné znižovanie dávky (</w:t>
      </w:r>
      <w:r w:rsidRPr="00336FBD">
        <w:rPr>
          <w:szCs w:val="22"/>
          <w:lang w:val="sk-SK"/>
        </w:rPr>
        <w:t>pozri</w:t>
      </w:r>
      <w:r w:rsidRPr="00064B5A">
        <w:rPr>
          <w:i/>
          <w:iCs/>
          <w:szCs w:val="22"/>
          <w:lang w:val="sk-SK"/>
        </w:rPr>
        <w:t xml:space="preserve"> </w:t>
      </w:r>
      <w:r w:rsidR="00336FBD" w:rsidRPr="00336FBD">
        <w:rPr>
          <w:iCs/>
          <w:szCs w:val="22"/>
          <w:lang w:val="sk-SK"/>
        </w:rPr>
        <w:t>časti</w:t>
      </w:r>
      <w:r w:rsidRPr="00543F37">
        <w:rPr>
          <w:iCs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Pr="00543F37">
          <w:rPr>
            <w:iCs/>
            <w:szCs w:val="22"/>
            <w:lang w:val="sk-SK"/>
          </w:rPr>
          <w:t>4.2 a</w:t>
        </w:r>
      </w:smartTag>
      <w:r w:rsidRPr="00543F37">
        <w:rPr>
          <w:iCs/>
          <w:szCs w:val="22"/>
          <w:lang w:val="sk-SK"/>
        </w:rPr>
        <w:t xml:space="preserve"> 4.4).</w:t>
      </w:r>
    </w:p>
    <w:p w:rsidR="00F47343" w:rsidRDefault="00F47343" w:rsidP="00EF4F8E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  <w:lang w:eastAsia="cs-CZ"/>
        </w:rPr>
      </w:pPr>
    </w:p>
    <w:p w:rsidR="00F47343" w:rsidRPr="006534C7" w:rsidRDefault="00F47343" w:rsidP="009A4670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  <w:r w:rsidRPr="006534C7">
        <w:rPr>
          <w:noProof/>
          <w:szCs w:val="22"/>
          <w:u w:val="single"/>
          <w:lang w:eastAsia="cs-CZ"/>
        </w:rPr>
        <w:t>Hlásenie podozrení na nežiaduce reakcie</w:t>
      </w:r>
    </w:p>
    <w:p w:rsidR="00F47343" w:rsidRPr="006534C7" w:rsidRDefault="00F47343" w:rsidP="00543F37">
      <w:pPr>
        <w:ind w:left="0" w:firstLine="0"/>
        <w:rPr>
          <w:sz w:val="20"/>
          <w:szCs w:val="22"/>
          <w:lang w:val="sk-SK" w:eastAsia="cs-CZ"/>
        </w:rPr>
      </w:pPr>
      <w:r w:rsidRPr="006534C7">
        <w:rPr>
          <w:noProof/>
          <w:szCs w:val="22"/>
          <w:lang w:eastAsia="cs-CZ"/>
        </w:rPr>
        <w:t>Hlásenie podozrení na nežiaduce reakcie po registrácii lieku je dôležité.</w:t>
      </w:r>
      <w:r w:rsidRPr="006534C7">
        <w:rPr>
          <w:szCs w:val="22"/>
          <w:lang w:eastAsia="cs-CZ"/>
        </w:rPr>
        <w:t xml:space="preserve"> </w:t>
      </w:r>
      <w:r w:rsidRPr="006534C7">
        <w:rPr>
          <w:noProof/>
          <w:szCs w:val="22"/>
          <w:lang w:eastAsia="cs-CZ"/>
        </w:rPr>
        <w:t>Umožňuje priebežné monitorovanie pomeru prínosu a rizika lieku.</w:t>
      </w:r>
      <w:r w:rsidRPr="006534C7">
        <w:rPr>
          <w:szCs w:val="22"/>
          <w:lang w:eastAsia="cs-CZ"/>
        </w:rPr>
        <w:t xml:space="preserve"> Od </w:t>
      </w:r>
      <w:r w:rsidRPr="006534C7">
        <w:rPr>
          <w:noProof/>
          <w:szCs w:val="22"/>
          <w:lang w:eastAsia="cs-CZ"/>
        </w:rPr>
        <w:t xml:space="preserve">zdravotníckych pracovníkov sa vyžaduje, aby hlásili akékoľvek podozrenia na nežiaduce reakcie prostredníctvom </w:t>
      </w:r>
      <w:r w:rsidRPr="006534C7">
        <w:rPr>
          <w:noProof/>
          <w:szCs w:val="22"/>
          <w:highlight w:val="lightGray"/>
          <w:lang w:eastAsia="cs-CZ"/>
        </w:rPr>
        <w:t>národného systému hlásenia uvedeného v </w:t>
      </w:r>
      <w:hyperlink r:id="rId8" w:history="1">
        <w:r w:rsidRPr="006534C7">
          <w:rPr>
            <w:noProof/>
            <w:color w:val="0000FF"/>
            <w:szCs w:val="22"/>
            <w:highlight w:val="lightGray"/>
            <w:u w:val="single"/>
            <w:lang w:eastAsia="cs-CZ"/>
          </w:rPr>
          <w:t>Prílohe V</w:t>
        </w:r>
      </w:hyperlink>
      <w:r w:rsidRPr="006534C7">
        <w:rPr>
          <w:noProof/>
          <w:szCs w:val="22"/>
          <w:lang w:eastAsia="cs-CZ"/>
        </w:rPr>
        <w:t>.</w:t>
      </w:r>
    </w:p>
    <w:p w:rsidR="00064B5A" w:rsidRDefault="00064B5A" w:rsidP="00543F37">
      <w:pPr>
        <w:autoSpaceDE w:val="0"/>
        <w:autoSpaceDN w:val="0"/>
        <w:adjustRightInd w:val="0"/>
        <w:rPr>
          <w:rFonts w:eastAsia="TimesNewRoman"/>
          <w:szCs w:val="22"/>
          <w:lang w:val="sk-SK" w:eastAsia="en-GB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4.9</w:t>
      </w:r>
      <w:r w:rsidRPr="00064B5A">
        <w:rPr>
          <w:b/>
          <w:szCs w:val="22"/>
          <w:lang w:val="sk-SK"/>
        </w:rPr>
        <w:tab/>
        <w:t>Predávkovanie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64B5A" w:rsidRPr="00543F37" w:rsidRDefault="00064B5A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</w:pPr>
      <w:r w:rsidRPr="00543F37"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  <w:t>Toxicita</w:t>
      </w:r>
    </w:p>
    <w:p w:rsidR="00064B5A" w:rsidRDefault="00064B5A" w:rsidP="00543F37">
      <w:pPr>
        <w:pStyle w:val="Zkladntext"/>
        <w:rPr>
          <w:iCs/>
          <w:szCs w:val="22"/>
          <w:lang w:val="sk-SK"/>
        </w:rPr>
      </w:pPr>
      <w:r w:rsidRPr="008F5AEE">
        <w:rPr>
          <w:iCs/>
          <w:szCs w:val="22"/>
          <w:lang w:val="sk-SK"/>
        </w:rPr>
        <w:t xml:space="preserve">Skúsenosti s predávkovaním </w:t>
      </w:r>
      <w:proofErr w:type="spellStart"/>
      <w:r w:rsidRPr="008F5AEE">
        <w:rPr>
          <w:iCs/>
          <w:szCs w:val="22"/>
          <w:lang w:val="sk-SK"/>
        </w:rPr>
        <w:t>escitalopramu</w:t>
      </w:r>
      <w:proofErr w:type="spellEnd"/>
      <w:r w:rsidRPr="008F5AEE">
        <w:rPr>
          <w:iCs/>
          <w:szCs w:val="22"/>
          <w:lang w:val="sk-SK"/>
        </w:rPr>
        <w:t xml:space="preserve"> v klinickej praxi sú obmedzené a vo </w:t>
      </w:r>
      <w:r w:rsidR="00ED59B3">
        <w:rPr>
          <w:iCs/>
          <w:szCs w:val="22"/>
          <w:lang w:val="sk-SK"/>
        </w:rPr>
        <w:t>väčšine</w:t>
      </w:r>
      <w:r w:rsidRPr="008F5AEE">
        <w:rPr>
          <w:iCs/>
          <w:szCs w:val="22"/>
          <w:lang w:val="sk-SK"/>
        </w:rPr>
        <w:t xml:space="preserve"> prípado</w:t>
      </w:r>
      <w:r w:rsidR="00ED59B3">
        <w:rPr>
          <w:iCs/>
          <w:szCs w:val="22"/>
          <w:lang w:val="sk-SK"/>
        </w:rPr>
        <w:t xml:space="preserve">v </w:t>
      </w:r>
      <w:r w:rsidRPr="008F5AEE">
        <w:rPr>
          <w:iCs/>
          <w:szCs w:val="22"/>
          <w:lang w:val="sk-SK"/>
        </w:rPr>
        <w:t>zahŕňajú sú</w:t>
      </w:r>
      <w:r w:rsidR="00B00E44">
        <w:rPr>
          <w:iCs/>
          <w:szCs w:val="22"/>
          <w:lang w:val="sk-SK"/>
        </w:rPr>
        <w:t xml:space="preserve">bežné </w:t>
      </w:r>
      <w:r w:rsidRPr="008F5AEE">
        <w:rPr>
          <w:iCs/>
          <w:szCs w:val="22"/>
          <w:lang w:val="sk-SK"/>
        </w:rPr>
        <w:t xml:space="preserve">predávkovanie inými liekmi. Vo väčšine prípadov boli hlásené symptómy mierne alebo žiadne. Fatálne prípady predávkovania samotným </w:t>
      </w:r>
      <w:proofErr w:type="spellStart"/>
      <w:r w:rsidRPr="008F5AEE">
        <w:rPr>
          <w:iCs/>
          <w:szCs w:val="22"/>
          <w:lang w:val="sk-SK"/>
        </w:rPr>
        <w:t>escitalopramom</w:t>
      </w:r>
      <w:proofErr w:type="spellEnd"/>
      <w:r w:rsidRPr="008F5AEE">
        <w:rPr>
          <w:iCs/>
          <w:szCs w:val="22"/>
          <w:lang w:val="sk-SK"/>
        </w:rPr>
        <w:t xml:space="preserve"> boli veľmi zriedkavo hlásené, väčšina prípadov zahŕňa súbežné predávkovanie inými liekmi. Vyskytli sa prípady užitia dávky medzi 400 a 800 mg samotného </w:t>
      </w:r>
      <w:proofErr w:type="spellStart"/>
      <w:r w:rsidRPr="008F5AEE">
        <w:rPr>
          <w:iCs/>
          <w:szCs w:val="22"/>
          <w:lang w:val="sk-SK"/>
        </w:rPr>
        <w:t>escitalopramu</w:t>
      </w:r>
      <w:proofErr w:type="spellEnd"/>
      <w:r w:rsidRPr="008F5AEE">
        <w:rPr>
          <w:iCs/>
          <w:szCs w:val="22"/>
          <w:lang w:val="sk-SK"/>
        </w:rPr>
        <w:t xml:space="preserve"> bez akýchkoľvek závažných symptómov. </w:t>
      </w:r>
    </w:p>
    <w:p w:rsidR="00585C39" w:rsidRPr="008F5AEE" w:rsidRDefault="00585C39" w:rsidP="00543F37">
      <w:pPr>
        <w:pStyle w:val="Zkladntext"/>
        <w:rPr>
          <w:iCs/>
          <w:szCs w:val="22"/>
          <w:lang w:val="sk-SK"/>
        </w:rPr>
      </w:pPr>
    </w:p>
    <w:p w:rsidR="00064B5A" w:rsidRPr="008F5AEE" w:rsidRDefault="00064B5A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/>
          <w:b w:val="0"/>
          <w:sz w:val="22"/>
          <w:szCs w:val="22"/>
          <w:u w:val="single"/>
          <w:lang w:val="sk-SK"/>
        </w:rPr>
        <w:t>Symptómy</w:t>
      </w:r>
    </w:p>
    <w:p w:rsidR="00064B5A" w:rsidRPr="008F5AEE" w:rsidRDefault="00064B5A" w:rsidP="00543F37">
      <w:pPr>
        <w:pStyle w:val="Zkladntext2"/>
        <w:spacing w:after="0" w:line="240" w:lineRule="auto"/>
        <w:ind w:left="0" w:firstLine="0"/>
        <w:rPr>
          <w:bCs/>
          <w:iCs/>
          <w:szCs w:val="22"/>
        </w:rPr>
      </w:pPr>
      <w:r w:rsidRPr="008F5AEE">
        <w:rPr>
          <w:szCs w:val="22"/>
        </w:rPr>
        <w:t xml:space="preserve">Symptómy pozorované pri nahlásených prípadoch predávkovania </w:t>
      </w:r>
      <w:proofErr w:type="spellStart"/>
      <w:r w:rsidRPr="008F5AEE">
        <w:rPr>
          <w:szCs w:val="22"/>
        </w:rPr>
        <w:t>escitalopramom</w:t>
      </w:r>
      <w:proofErr w:type="spellEnd"/>
      <w:r w:rsidRPr="008F5AEE">
        <w:rPr>
          <w:szCs w:val="22"/>
        </w:rPr>
        <w:t xml:space="preserve"> zahŕňajú hlavne </w:t>
      </w:r>
      <w:bookmarkStart w:id="3" w:name="OLE_LINK1"/>
      <w:r w:rsidRPr="008F5AEE">
        <w:rPr>
          <w:szCs w:val="22"/>
        </w:rPr>
        <w:t xml:space="preserve">symptómy súvisiace </w:t>
      </w:r>
      <w:bookmarkEnd w:id="3"/>
      <w:r w:rsidRPr="008F5AEE">
        <w:rPr>
          <w:szCs w:val="22"/>
        </w:rPr>
        <w:t>s centrálnym nervovým systémom (od závratov, triašky a </w:t>
      </w:r>
      <w:proofErr w:type="spellStart"/>
      <w:r w:rsidRPr="008F5AEE">
        <w:rPr>
          <w:szCs w:val="22"/>
        </w:rPr>
        <w:t>agitovanosti</w:t>
      </w:r>
      <w:proofErr w:type="spellEnd"/>
      <w:r w:rsidRPr="008F5AEE">
        <w:rPr>
          <w:szCs w:val="22"/>
        </w:rPr>
        <w:t xml:space="preserve"> až po zriedkavé prípady </w:t>
      </w:r>
      <w:proofErr w:type="spellStart"/>
      <w:r w:rsidRPr="008F5AEE">
        <w:rPr>
          <w:szCs w:val="22"/>
        </w:rPr>
        <w:t>s</w:t>
      </w:r>
      <w:r w:rsidR="00115D93">
        <w:rPr>
          <w:szCs w:val="22"/>
        </w:rPr>
        <w:t>é</w:t>
      </w:r>
      <w:r w:rsidRPr="008F5AEE">
        <w:rPr>
          <w:szCs w:val="22"/>
        </w:rPr>
        <w:t>rotonínového</w:t>
      </w:r>
      <w:proofErr w:type="spellEnd"/>
      <w:r w:rsidRPr="008F5AEE">
        <w:rPr>
          <w:szCs w:val="22"/>
        </w:rPr>
        <w:t xml:space="preserve"> syndrómu, kŕčov</w:t>
      </w:r>
      <w:r w:rsidR="00115D93">
        <w:rPr>
          <w:szCs w:val="22"/>
        </w:rPr>
        <w:t xml:space="preserve"> </w:t>
      </w:r>
      <w:r w:rsidRPr="008F5AEE">
        <w:rPr>
          <w:szCs w:val="22"/>
        </w:rPr>
        <w:t>a kómy), symptómy súvisiace s </w:t>
      </w:r>
      <w:proofErr w:type="spellStart"/>
      <w:r w:rsidRPr="008F5AEE">
        <w:rPr>
          <w:szCs w:val="22"/>
        </w:rPr>
        <w:t>gastrointestinálnym</w:t>
      </w:r>
      <w:proofErr w:type="spellEnd"/>
      <w:r w:rsidRPr="008F5AEE">
        <w:rPr>
          <w:szCs w:val="22"/>
        </w:rPr>
        <w:t xml:space="preserve"> systémom (</w:t>
      </w:r>
      <w:proofErr w:type="spellStart"/>
      <w:r w:rsidRPr="008F5AEE">
        <w:rPr>
          <w:szCs w:val="22"/>
        </w:rPr>
        <w:t>nau</w:t>
      </w:r>
      <w:r w:rsidR="002A1AEA">
        <w:rPr>
          <w:szCs w:val="22"/>
        </w:rPr>
        <w:t>z</w:t>
      </w:r>
      <w:r w:rsidRPr="008F5AEE">
        <w:rPr>
          <w:szCs w:val="22"/>
        </w:rPr>
        <w:t>ea</w:t>
      </w:r>
      <w:proofErr w:type="spellEnd"/>
      <w:r w:rsidRPr="008F5AEE">
        <w:rPr>
          <w:szCs w:val="22"/>
        </w:rPr>
        <w:t xml:space="preserve">, zvracanie) s kardiovaskulárnym systémom (hypotenzia, </w:t>
      </w:r>
      <w:proofErr w:type="spellStart"/>
      <w:r w:rsidRPr="008F5AEE">
        <w:rPr>
          <w:szCs w:val="22"/>
        </w:rPr>
        <w:t>tachykardia</w:t>
      </w:r>
      <w:proofErr w:type="spellEnd"/>
      <w:r w:rsidRPr="008F5AEE">
        <w:rPr>
          <w:szCs w:val="22"/>
        </w:rPr>
        <w:t xml:space="preserve">, predĺženie </w:t>
      </w:r>
      <w:proofErr w:type="spellStart"/>
      <w:r w:rsidRPr="008F5AEE">
        <w:rPr>
          <w:szCs w:val="22"/>
        </w:rPr>
        <w:t>QT-intervalu</w:t>
      </w:r>
      <w:proofErr w:type="spellEnd"/>
      <w:r w:rsidRPr="008F5AEE">
        <w:rPr>
          <w:szCs w:val="22"/>
        </w:rPr>
        <w:t xml:space="preserve">, a </w:t>
      </w:r>
      <w:proofErr w:type="spellStart"/>
      <w:r w:rsidRPr="008F5AEE">
        <w:rPr>
          <w:szCs w:val="22"/>
        </w:rPr>
        <w:t>arytmia</w:t>
      </w:r>
      <w:proofErr w:type="spellEnd"/>
      <w:r w:rsidRPr="008F5AEE">
        <w:rPr>
          <w:szCs w:val="22"/>
        </w:rPr>
        <w:t>) a s rovnovážnym stavom elektrolyt</w:t>
      </w:r>
      <w:r w:rsidR="00115D93">
        <w:rPr>
          <w:szCs w:val="22"/>
        </w:rPr>
        <w:t>ov</w:t>
      </w:r>
      <w:r w:rsidRPr="008F5AEE">
        <w:rPr>
          <w:szCs w:val="22"/>
        </w:rPr>
        <w:t>/</w:t>
      </w:r>
      <w:r w:rsidR="00115D93">
        <w:rPr>
          <w:szCs w:val="22"/>
        </w:rPr>
        <w:t>tekutín</w:t>
      </w:r>
      <w:r w:rsidRPr="008F5AEE">
        <w:rPr>
          <w:szCs w:val="22"/>
        </w:rPr>
        <w:t xml:space="preserve"> (</w:t>
      </w:r>
      <w:proofErr w:type="spellStart"/>
      <w:r w:rsidRPr="008F5AEE">
        <w:rPr>
          <w:szCs w:val="22"/>
        </w:rPr>
        <w:t>hypokaliémia</w:t>
      </w:r>
      <w:proofErr w:type="spellEnd"/>
      <w:r w:rsidRPr="008F5AEE">
        <w:rPr>
          <w:szCs w:val="22"/>
        </w:rPr>
        <w:t xml:space="preserve">, </w:t>
      </w:r>
      <w:proofErr w:type="spellStart"/>
      <w:r w:rsidRPr="008F5AEE">
        <w:rPr>
          <w:szCs w:val="22"/>
        </w:rPr>
        <w:t>hyponatr</w:t>
      </w:r>
      <w:r w:rsidR="002A1AEA">
        <w:rPr>
          <w:szCs w:val="22"/>
        </w:rPr>
        <w:t>i</w:t>
      </w:r>
      <w:r w:rsidRPr="008F5AEE">
        <w:rPr>
          <w:szCs w:val="22"/>
        </w:rPr>
        <w:t>émia</w:t>
      </w:r>
      <w:proofErr w:type="spellEnd"/>
      <w:r w:rsidRPr="008F5AEE">
        <w:rPr>
          <w:szCs w:val="22"/>
        </w:rPr>
        <w:t>).</w:t>
      </w:r>
      <w:r w:rsidRPr="008F5AEE">
        <w:rPr>
          <w:bCs/>
          <w:iCs/>
          <w:szCs w:val="22"/>
        </w:rPr>
        <w:t xml:space="preserve"> </w:t>
      </w:r>
    </w:p>
    <w:p w:rsidR="00064B5A" w:rsidRPr="008F5AEE" w:rsidRDefault="00064B5A" w:rsidP="00543F37">
      <w:pPr>
        <w:pStyle w:val="Obsah1"/>
        <w:tabs>
          <w:tab w:val="clear" w:pos="9071"/>
        </w:tabs>
        <w:spacing w:before="0" w:after="0"/>
        <w:rPr>
          <w:szCs w:val="22"/>
          <w:lang w:val="sk-SK"/>
        </w:rPr>
      </w:pPr>
    </w:p>
    <w:p w:rsidR="00064B5A" w:rsidRPr="008F5AEE" w:rsidRDefault="00064B5A" w:rsidP="00543F37">
      <w:pPr>
        <w:pStyle w:val="Nadpis4"/>
        <w:spacing w:before="0" w:after="0"/>
        <w:ind w:left="0" w:firstLine="0"/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</w:pPr>
      <w:r w:rsidRPr="008F5AEE">
        <w:rPr>
          <w:rFonts w:ascii="Times New Roman" w:hAnsi="Times New Roman"/>
          <w:b w:val="0"/>
          <w:iCs/>
          <w:sz w:val="22"/>
          <w:szCs w:val="22"/>
          <w:u w:val="single"/>
          <w:lang w:val="sk-SK"/>
        </w:rPr>
        <w:t>Liečba</w:t>
      </w:r>
    </w:p>
    <w:p w:rsid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Neexistuje špecifické </w:t>
      </w:r>
      <w:proofErr w:type="spellStart"/>
      <w:r w:rsidRPr="00064B5A">
        <w:rPr>
          <w:szCs w:val="22"/>
          <w:lang w:val="sk-SK"/>
        </w:rPr>
        <w:t>antidotum</w:t>
      </w:r>
      <w:proofErr w:type="spellEnd"/>
      <w:r w:rsidRPr="00064B5A">
        <w:rPr>
          <w:szCs w:val="22"/>
          <w:lang w:val="sk-SK"/>
        </w:rPr>
        <w:t>. Je potrebné zabezpečiť a udržať priechodn</w:t>
      </w:r>
      <w:r w:rsidR="002A1AEA">
        <w:rPr>
          <w:szCs w:val="22"/>
          <w:lang w:val="sk-SK"/>
        </w:rPr>
        <w:t>osť</w:t>
      </w:r>
      <w:r w:rsidRPr="00064B5A">
        <w:rPr>
          <w:szCs w:val="22"/>
          <w:lang w:val="sk-SK"/>
        </w:rPr>
        <w:t xml:space="preserve"> dýchac</w:t>
      </w:r>
      <w:r w:rsidR="002A1AEA">
        <w:rPr>
          <w:szCs w:val="22"/>
          <w:lang w:val="sk-SK"/>
        </w:rPr>
        <w:t>ích</w:t>
      </w:r>
      <w:r w:rsidRPr="00064B5A">
        <w:rPr>
          <w:szCs w:val="22"/>
          <w:lang w:val="sk-SK"/>
        </w:rPr>
        <w:t xml:space="preserve"> c</w:t>
      </w:r>
      <w:r w:rsidR="002A1AEA">
        <w:rPr>
          <w:szCs w:val="22"/>
          <w:lang w:val="sk-SK"/>
        </w:rPr>
        <w:t>i</w:t>
      </w:r>
      <w:r w:rsidRPr="00064B5A">
        <w:rPr>
          <w:szCs w:val="22"/>
          <w:lang w:val="sk-SK"/>
        </w:rPr>
        <w:t xml:space="preserve">est, zabezpečiť adekvátnu </w:t>
      </w:r>
      <w:proofErr w:type="spellStart"/>
      <w:r w:rsidRPr="00064B5A">
        <w:rPr>
          <w:szCs w:val="22"/>
          <w:lang w:val="sk-SK"/>
        </w:rPr>
        <w:t>oxygenáciu</w:t>
      </w:r>
      <w:proofErr w:type="spellEnd"/>
      <w:r w:rsidRPr="00064B5A">
        <w:rPr>
          <w:szCs w:val="22"/>
          <w:lang w:val="sk-SK"/>
        </w:rPr>
        <w:t xml:space="preserve"> a ventiláciu. Mal by sa zvážiť výplach žalúdka a použitie aktívneho uhlia. Po perorálnom užití by sa výplach žalúdka mal urobiť čo najskôr. Odporúča sa monitorovanie funkcií srdca a vitálnych funkcií a zároveň celková symptomatická podporná liečba.</w:t>
      </w:r>
    </w:p>
    <w:p w:rsidR="00585C39" w:rsidRPr="00064B5A" w:rsidRDefault="00585C39" w:rsidP="00543F37">
      <w:pPr>
        <w:ind w:left="0" w:firstLine="0"/>
        <w:rPr>
          <w:szCs w:val="22"/>
          <w:lang w:val="sk-SK"/>
        </w:rPr>
      </w:pPr>
      <w:r w:rsidRPr="00585C39">
        <w:rPr>
          <w:szCs w:val="22"/>
          <w:lang w:val="sk-SK"/>
        </w:rPr>
        <w:t xml:space="preserve">V prípade predávkovania u pacientov s </w:t>
      </w:r>
      <w:proofErr w:type="spellStart"/>
      <w:r w:rsidRPr="00585C39">
        <w:rPr>
          <w:szCs w:val="22"/>
          <w:lang w:val="sk-SK"/>
        </w:rPr>
        <w:t>kongestívnym</w:t>
      </w:r>
      <w:proofErr w:type="spellEnd"/>
      <w:r w:rsidRPr="00585C39">
        <w:rPr>
          <w:szCs w:val="22"/>
          <w:lang w:val="sk-SK"/>
        </w:rPr>
        <w:t xml:space="preserve"> zlyhaním srdca/</w:t>
      </w:r>
      <w:proofErr w:type="spellStart"/>
      <w:r w:rsidRPr="00585C39">
        <w:rPr>
          <w:szCs w:val="22"/>
          <w:lang w:val="sk-SK"/>
        </w:rPr>
        <w:t>bradyarytmiou</w:t>
      </w:r>
      <w:proofErr w:type="spellEnd"/>
      <w:r w:rsidRPr="00585C39">
        <w:rPr>
          <w:szCs w:val="22"/>
          <w:lang w:val="sk-SK"/>
        </w:rPr>
        <w:t xml:space="preserve">, u pacientov s </w:t>
      </w:r>
      <w:proofErr w:type="spellStart"/>
      <w:r w:rsidRPr="00585C39">
        <w:rPr>
          <w:szCs w:val="22"/>
          <w:lang w:val="sk-SK"/>
        </w:rPr>
        <w:t>konkominantnou</w:t>
      </w:r>
      <w:proofErr w:type="spellEnd"/>
      <w:r w:rsidRPr="00585C39">
        <w:rPr>
          <w:szCs w:val="22"/>
          <w:lang w:val="sk-SK"/>
        </w:rPr>
        <w:t xml:space="preserve"> liečbou spôsobujúcou predĺženie QT interval</w:t>
      </w:r>
      <w:r w:rsidR="00E24E45">
        <w:rPr>
          <w:szCs w:val="22"/>
          <w:lang w:val="sk-SK"/>
        </w:rPr>
        <w:t>u</w:t>
      </w:r>
      <w:r w:rsidRPr="00585C39">
        <w:rPr>
          <w:szCs w:val="22"/>
          <w:lang w:val="sk-SK"/>
        </w:rPr>
        <w:t xml:space="preserve"> alebo u pacientov s pozmeneným metabolizmom, napr. poruchou funkcie pečene, sa odporúča sledovať EKG.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5.</w:t>
      </w:r>
      <w:r w:rsidRPr="00064B5A">
        <w:rPr>
          <w:b/>
          <w:szCs w:val="22"/>
          <w:lang w:val="sk-SK"/>
        </w:rPr>
        <w:tab/>
        <w:t>FARMAKOLOGICKÉ VLASTNOSTI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5.1</w:t>
      </w:r>
      <w:r w:rsidRPr="00064B5A">
        <w:rPr>
          <w:b/>
          <w:szCs w:val="22"/>
          <w:lang w:val="sk-SK"/>
        </w:rPr>
        <w:tab/>
      </w:r>
      <w:proofErr w:type="spellStart"/>
      <w:r w:rsidRPr="00064B5A">
        <w:rPr>
          <w:b/>
          <w:szCs w:val="22"/>
          <w:lang w:val="sk-SK"/>
        </w:rPr>
        <w:t>Farmakodynamické</w:t>
      </w:r>
      <w:proofErr w:type="spellEnd"/>
      <w:r w:rsidRPr="00064B5A">
        <w:rPr>
          <w:b/>
          <w:szCs w:val="22"/>
          <w:lang w:val="sk-SK"/>
        </w:rPr>
        <w:t xml:space="preserve"> vlastnosti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64B5A" w:rsidRPr="00064B5A" w:rsidRDefault="00064B5A" w:rsidP="00543F37">
      <w:pPr>
        <w:ind w:left="0" w:firstLine="0"/>
        <w:rPr>
          <w:bCs/>
          <w:szCs w:val="22"/>
          <w:lang w:val="sk-SK"/>
        </w:rPr>
      </w:pPr>
      <w:proofErr w:type="spellStart"/>
      <w:r w:rsidRPr="00064B5A">
        <w:rPr>
          <w:bCs/>
          <w:szCs w:val="22"/>
          <w:lang w:val="sk-SK"/>
        </w:rPr>
        <w:t>Farmakoterapeutická</w:t>
      </w:r>
      <w:proofErr w:type="spellEnd"/>
      <w:r w:rsidRPr="00064B5A">
        <w:rPr>
          <w:bCs/>
          <w:szCs w:val="22"/>
          <w:lang w:val="sk-SK"/>
        </w:rPr>
        <w:t xml:space="preserve"> skupina: </w:t>
      </w:r>
      <w:proofErr w:type="spellStart"/>
      <w:r w:rsidR="00115D93">
        <w:rPr>
          <w:bCs/>
          <w:szCs w:val="22"/>
          <w:lang w:val="sk-SK"/>
        </w:rPr>
        <w:t>A</w:t>
      </w:r>
      <w:r w:rsidRPr="00064B5A">
        <w:rPr>
          <w:bCs/>
          <w:szCs w:val="22"/>
          <w:lang w:val="sk-SK"/>
        </w:rPr>
        <w:t>ntidepresív</w:t>
      </w:r>
      <w:r w:rsidR="00F04337">
        <w:rPr>
          <w:bCs/>
          <w:szCs w:val="22"/>
          <w:lang w:val="sk-SK"/>
        </w:rPr>
        <w:t>a</w:t>
      </w:r>
      <w:proofErr w:type="spellEnd"/>
      <w:r w:rsidR="00115D93">
        <w:rPr>
          <w:bCs/>
          <w:szCs w:val="22"/>
          <w:lang w:val="sk-SK"/>
        </w:rPr>
        <w:t>. S</w:t>
      </w:r>
      <w:r w:rsidRPr="00064B5A">
        <w:rPr>
          <w:bCs/>
          <w:szCs w:val="22"/>
          <w:lang w:val="sk-SK"/>
        </w:rPr>
        <w:t>elektívn</w:t>
      </w:r>
      <w:r w:rsidR="00F04337">
        <w:rPr>
          <w:bCs/>
          <w:szCs w:val="22"/>
          <w:lang w:val="sk-SK"/>
        </w:rPr>
        <w:t>e</w:t>
      </w:r>
      <w:r w:rsidRPr="00064B5A">
        <w:rPr>
          <w:bCs/>
          <w:szCs w:val="22"/>
          <w:lang w:val="sk-SK"/>
        </w:rPr>
        <w:t xml:space="preserve"> inhibítor</w:t>
      </w:r>
      <w:r w:rsidR="00F04337">
        <w:rPr>
          <w:bCs/>
          <w:szCs w:val="22"/>
          <w:lang w:val="sk-SK"/>
        </w:rPr>
        <w:t>y</w:t>
      </w:r>
      <w:r w:rsidRPr="00064B5A">
        <w:rPr>
          <w:bCs/>
          <w:szCs w:val="22"/>
          <w:lang w:val="sk-SK"/>
        </w:rPr>
        <w:t xml:space="preserve"> spätného vychytávania </w:t>
      </w:r>
      <w:proofErr w:type="spellStart"/>
      <w:r w:rsidRPr="00064B5A">
        <w:rPr>
          <w:bCs/>
          <w:szCs w:val="22"/>
          <w:lang w:val="sk-SK"/>
        </w:rPr>
        <w:t>s</w:t>
      </w:r>
      <w:r w:rsidR="00115D93">
        <w:rPr>
          <w:bCs/>
          <w:szCs w:val="22"/>
          <w:lang w:val="sk-SK"/>
        </w:rPr>
        <w:t>é</w:t>
      </w:r>
      <w:r w:rsidRPr="00064B5A">
        <w:rPr>
          <w:bCs/>
          <w:szCs w:val="22"/>
          <w:lang w:val="sk-SK"/>
        </w:rPr>
        <w:t>rotonínu</w:t>
      </w:r>
      <w:proofErr w:type="spellEnd"/>
    </w:p>
    <w:p w:rsidR="00064B5A" w:rsidRPr="00064B5A" w:rsidRDefault="00064B5A" w:rsidP="00543F37">
      <w:pPr>
        <w:ind w:left="0" w:firstLine="0"/>
        <w:rPr>
          <w:bCs/>
          <w:szCs w:val="22"/>
          <w:lang w:val="sk-SK"/>
        </w:rPr>
      </w:pPr>
      <w:proofErr w:type="spellStart"/>
      <w:r w:rsidRPr="00064B5A">
        <w:rPr>
          <w:bCs/>
          <w:szCs w:val="22"/>
          <w:lang w:val="sk-SK"/>
        </w:rPr>
        <w:t>ATC-kód</w:t>
      </w:r>
      <w:proofErr w:type="spellEnd"/>
      <w:r w:rsidRPr="00064B5A">
        <w:rPr>
          <w:bCs/>
          <w:szCs w:val="22"/>
          <w:lang w:val="sk-SK"/>
        </w:rPr>
        <w:t>: N06AB10</w:t>
      </w:r>
    </w:p>
    <w:p w:rsidR="00064B5A" w:rsidRPr="00064B5A" w:rsidRDefault="00064B5A" w:rsidP="00543F37">
      <w:pPr>
        <w:ind w:left="0" w:firstLine="0"/>
        <w:rPr>
          <w:i/>
          <w:iCs/>
          <w:szCs w:val="22"/>
          <w:lang w:val="sk-SK"/>
        </w:rPr>
      </w:pPr>
    </w:p>
    <w:p w:rsidR="00064B5A" w:rsidRPr="00064B5A" w:rsidRDefault="00064B5A" w:rsidP="00543F37">
      <w:pPr>
        <w:ind w:left="0" w:firstLine="0"/>
        <w:rPr>
          <w:bCs/>
          <w:szCs w:val="22"/>
          <w:u w:val="single"/>
          <w:lang w:val="sk-SK"/>
        </w:rPr>
      </w:pPr>
      <w:r w:rsidRPr="00064B5A">
        <w:rPr>
          <w:bCs/>
          <w:szCs w:val="22"/>
          <w:u w:val="single"/>
          <w:lang w:val="sk-SK"/>
        </w:rPr>
        <w:lastRenderedPageBreak/>
        <w:t>Mechanizmus účinku:</w:t>
      </w:r>
    </w:p>
    <w:p w:rsidR="00064B5A" w:rsidRPr="00064B5A" w:rsidRDefault="00064B5A" w:rsidP="00543F37">
      <w:pPr>
        <w:ind w:left="0" w:firstLine="0"/>
        <w:rPr>
          <w:bCs/>
          <w:szCs w:val="22"/>
          <w:lang w:val="sk-SK"/>
        </w:rPr>
      </w:pPr>
      <w:proofErr w:type="spellStart"/>
      <w:r w:rsidRPr="00064B5A">
        <w:rPr>
          <w:bCs/>
          <w:szCs w:val="22"/>
          <w:lang w:val="sk-SK"/>
        </w:rPr>
        <w:t>Escitalopram</w:t>
      </w:r>
      <w:proofErr w:type="spellEnd"/>
      <w:r w:rsidRPr="00064B5A">
        <w:rPr>
          <w:bCs/>
          <w:szCs w:val="22"/>
          <w:lang w:val="sk-SK"/>
        </w:rPr>
        <w:t xml:space="preserve"> je selektívnym inhibítorom spätného vychytávania </w:t>
      </w:r>
      <w:proofErr w:type="spellStart"/>
      <w:r w:rsidRPr="00064B5A">
        <w:rPr>
          <w:bCs/>
          <w:szCs w:val="22"/>
          <w:lang w:val="sk-SK"/>
        </w:rPr>
        <w:t>s</w:t>
      </w:r>
      <w:r w:rsidR="00115D93">
        <w:rPr>
          <w:bCs/>
          <w:szCs w:val="22"/>
          <w:lang w:val="sk-SK"/>
        </w:rPr>
        <w:t>é</w:t>
      </w:r>
      <w:r w:rsidRPr="00064B5A">
        <w:rPr>
          <w:bCs/>
          <w:szCs w:val="22"/>
          <w:lang w:val="sk-SK"/>
        </w:rPr>
        <w:t>rotonínu</w:t>
      </w:r>
      <w:proofErr w:type="spellEnd"/>
      <w:r w:rsidRPr="00064B5A">
        <w:rPr>
          <w:bCs/>
          <w:szCs w:val="22"/>
          <w:lang w:val="sk-SK"/>
        </w:rPr>
        <w:t xml:space="preserve"> (5-HT) s vysokou afinitou k primárnemu väzbovému miestu. Tiež sa viaže na </w:t>
      </w:r>
      <w:proofErr w:type="spellStart"/>
      <w:r w:rsidRPr="00064B5A">
        <w:rPr>
          <w:bCs/>
          <w:szCs w:val="22"/>
          <w:lang w:val="sk-SK"/>
        </w:rPr>
        <w:t>alosterické</w:t>
      </w:r>
      <w:proofErr w:type="spellEnd"/>
      <w:r w:rsidRPr="00064B5A">
        <w:rPr>
          <w:bCs/>
          <w:szCs w:val="22"/>
          <w:lang w:val="sk-SK"/>
        </w:rPr>
        <w:t xml:space="preserve"> miesto na </w:t>
      </w:r>
      <w:proofErr w:type="spellStart"/>
      <w:r w:rsidRPr="00064B5A">
        <w:rPr>
          <w:bCs/>
          <w:szCs w:val="22"/>
          <w:lang w:val="sk-SK"/>
        </w:rPr>
        <w:t>s</w:t>
      </w:r>
      <w:r w:rsidR="00115D93">
        <w:rPr>
          <w:bCs/>
          <w:szCs w:val="22"/>
          <w:lang w:val="sk-SK"/>
        </w:rPr>
        <w:t>é</w:t>
      </w:r>
      <w:r w:rsidRPr="00064B5A">
        <w:rPr>
          <w:bCs/>
          <w:szCs w:val="22"/>
          <w:lang w:val="sk-SK"/>
        </w:rPr>
        <w:t>rotonínovom</w:t>
      </w:r>
      <w:proofErr w:type="spellEnd"/>
      <w:r w:rsidRPr="00064B5A">
        <w:rPr>
          <w:bCs/>
          <w:szCs w:val="22"/>
          <w:lang w:val="sk-SK"/>
        </w:rPr>
        <w:t xml:space="preserve"> transportéri, s</w:t>
      </w:r>
      <w:r w:rsidR="00115D93">
        <w:rPr>
          <w:bCs/>
          <w:szCs w:val="22"/>
          <w:lang w:val="sk-SK"/>
        </w:rPr>
        <w:t> </w:t>
      </w:r>
      <w:r w:rsidRPr="00064B5A">
        <w:rPr>
          <w:bCs/>
          <w:szCs w:val="22"/>
          <w:lang w:val="sk-SK"/>
        </w:rPr>
        <w:t>1</w:t>
      </w:r>
      <w:r w:rsidR="00115D93">
        <w:rPr>
          <w:bCs/>
          <w:szCs w:val="22"/>
          <w:lang w:val="sk-SK"/>
        </w:rPr>
        <w:t xml:space="preserve"> </w:t>
      </w:r>
      <w:r w:rsidRPr="00064B5A">
        <w:rPr>
          <w:bCs/>
          <w:szCs w:val="22"/>
          <w:lang w:val="sk-SK"/>
        </w:rPr>
        <w:t>000</w:t>
      </w:r>
      <w:r w:rsidR="00674A68">
        <w:rPr>
          <w:bCs/>
          <w:szCs w:val="22"/>
          <w:lang w:val="sk-SK"/>
        </w:rPr>
        <w:t>-</w:t>
      </w:r>
      <w:r w:rsidRPr="00064B5A">
        <w:rPr>
          <w:bCs/>
          <w:szCs w:val="22"/>
          <w:lang w:val="sk-SK"/>
        </w:rPr>
        <w:t>násobne nižšou afinitou.</w:t>
      </w:r>
    </w:p>
    <w:p w:rsidR="00064B5A" w:rsidRPr="00064B5A" w:rsidRDefault="00064B5A" w:rsidP="00543F37">
      <w:pPr>
        <w:ind w:left="0" w:firstLine="0"/>
        <w:rPr>
          <w:bCs/>
          <w:szCs w:val="22"/>
          <w:lang w:val="sk-SK"/>
        </w:rPr>
      </w:pPr>
      <w:proofErr w:type="spellStart"/>
      <w:r w:rsidRPr="00064B5A">
        <w:rPr>
          <w:bCs/>
          <w:szCs w:val="22"/>
          <w:lang w:val="sk-SK"/>
        </w:rPr>
        <w:t>Escitalopram</w:t>
      </w:r>
      <w:proofErr w:type="spellEnd"/>
      <w:r w:rsidRPr="00064B5A">
        <w:rPr>
          <w:bCs/>
          <w:szCs w:val="22"/>
          <w:lang w:val="sk-SK"/>
        </w:rPr>
        <w:t xml:space="preserve"> nemá žiadnu alebo len nízku afinitu voči viacerým receptorom vrátane: </w:t>
      </w:r>
      <w:r w:rsidRPr="00064B5A">
        <w:rPr>
          <w:spacing w:val="-3"/>
          <w:szCs w:val="22"/>
          <w:lang w:val="sk-SK"/>
        </w:rPr>
        <w:t>5-HT</w:t>
      </w:r>
      <w:r w:rsidRPr="00064B5A">
        <w:rPr>
          <w:spacing w:val="-3"/>
          <w:szCs w:val="22"/>
          <w:vertAlign w:val="subscript"/>
          <w:lang w:val="sk-SK"/>
        </w:rPr>
        <w:t>1A</w:t>
      </w:r>
      <w:r w:rsidRPr="00064B5A">
        <w:rPr>
          <w:spacing w:val="-3"/>
          <w:szCs w:val="22"/>
          <w:lang w:val="sk-SK"/>
        </w:rPr>
        <w:t>, 5-HT</w:t>
      </w:r>
      <w:r w:rsidRPr="00064B5A">
        <w:rPr>
          <w:spacing w:val="-3"/>
          <w:szCs w:val="22"/>
          <w:vertAlign w:val="subscript"/>
          <w:lang w:val="sk-SK"/>
        </w:rPr>
        <w:t>2</w:t>
      </w:r>
      <w:r w:rsidRPr="00064B5A">
        <w:rPr>
          <w:spacing w:val="-3"/>
          <w:szCs w:val="22"/>
          <w:lang w:val="sk-SK"/>
        </w:rPr>
        <w:t xml:space="preserve">, </w:t>
      </w:r>
      <w:proofErr w:type="spellStart"/>
      <w:r w:rsidR="00674A68">
        <w:rPr>
          <w:spacing w:val="-3"/>
          <w:szCs w:val="22"/>
          <w:lang w:val="sk-SK"/>
        </w:rPr>
        <w:t>dopamínovým</w:t>
      </w:r>
      <w:proofErr w:type="spellEnd"/>
      <w:r w:rsidRPr="00064B5A">
        <w:rPr>
          <w:spacing w:val="-3"/>
          <w:szCs w:val="22"/>
          <w:lang w:val="sk-SK"/>
        </w:rPr>
        <w:t xml:space="preserve"> D</w:t>
      </w:r>
      <w:r w:rsidRPr="00064B5A">
        <w:rPr>
          <w:spacing w:val="-3"/>
          <w:szCs w:val="22"/>
          <w:vertAlign w:val="subscript"/>
          <w:lang w:val="sk-SK"/>
        </w:rPr>
        <w:t>1</w:t>
      </w:r>
      <w:r w:rsidRPr="00064B5A">
        <w:rPr>
          <w:spacing w:val="-3"/>
          <w:szCs w:val="22"/>
          <w:lang w:val="sk-SK"/>
        </w:rPr>
        <w:t xml:space="preserve"> </w:t>
      </w:r>
      <w:r w:rsidRPr="00064B5A">
        <w:rPr>
          <w:bCs/>
          <w:szCs w:val="22"/>
          <w:lang w:val="sk-SK"/>
        </w:rPr>
        <w:t xml:space="preserve">a </w:t>
      </w:r>
      <w:r w:rsidRPr="00064B5A">
        <w:rPr>
          <w:spacing w:val="-3"/>
          <w:szCs w:val="22"/>
          <w:lang w:val="sk-SK"/>
        </w:rPr>
        <w:t>D</w:t>
      </w:r>
      <w:r w:rsidRPr="00064B5A">
        <w:rPr>
          <w:spacing w:val="-3"/>
          <w:szCs w:val="22"/>
          <w:vertAlign w:val="subscript"/>
          <w:lang w:val="sk-SK"/>
        </w:rPr>
        <w:t>2</w:t>
      </w:r>
      <w:r w:rsidRPr="00064B5A">
        <w:rPr>
          <w:bCs/>
          <w:szCs w:val="22"/>
          <w:lang w:val="sk-SK"/>
        </w:rPr>
        <w:t xml:space="preserve"> receptorom, </w:t>
      </w:r>
      <w:r w:rsidRPr="00064B5A">
        <w:rPr>
          <w:spacing w:val="-3"/>
          <w:szCs w:val="22"/>
        </w:rPr>
        <w:t>α</w:t>
      </w:r>
      <w:r w:rsidRPr="00064B5A">
        <w:rPr>
          <w:spacing w:val="-3"/>
          <w:szCs w:val="22"/>
          <w:vertAlign w:val="subscript"/>
          <w:lang w:val="sk-SK"/>
        </w:rPr>
        <w:t>1</w:t>
      </w:r>
      <w:r w:rsidRPr="00064B5A">
        <w:rPr>
          <w:spacing w:val="-3"/>
          <w:szCs w:val="22"/>
          <w:lang w:val="sk-SK"/>
        </w:rPr>
        <w:t xml:space="preserve">-, </w:t>
      </w:r>
      <w:r w:rsidRPr="00064B5A">
        <w:rPr>
          <w:spacing w:val="-3"/>
          <w:szCs w:val="22"/>
        </w:rPr>
        <w:t>α</w:t>
      </w:r>
      <w:r w:rsidRPr="00064B5A">
        <w:rPr>
          <w:spacing w:val="-3"/>
          <w:szCs w:val="22"/>
          <w:vertAlign w:val="subscript"/>
          <w:lang w:val="sk-SK"/>
        </w:rPr>
        <w:t>2</w:t>
      </w:r>
      <w:r w:rsidRPr="00064B5A">
        <w:rPr>
          <w:spacing w:val="-3"/>
          <w:szCs w:val="22"/>
          <w:lang w:val="sk-SK"/>
        </w:rPr>
        <w:t xml:space="preserve">-, </w:t>
      </w:r>
      <w:r w:rsidRPr="00064B5A">
        <w:rPr>
          <w:bCs/>
          <w:szCs w:val="22"/>
          <w:lang w:val="sk-SK"/>
        </w:rPr>
        <w:sym w:font="Symbol" w:char="F062"/>
      </w:r>
      <w:r w:rsidRPr="00064B5A">
        <w:rPr>
          <w:bCs/>
          <w:szCs w:val="22"/>
          <w:lang w:val="sk-SK"/>
        </w:rPr>
        <w:t>-</w:t>
      </w:r>
      <w:proofErr w:type="spellStart"/>
      <w:r w:rsidRPr="00064B5A">
        <w:rPr>
          <w:bCs/>
          <w:szCs w:val="22"/>
          <w:lang w:val="sk-SK"/>
        </w:rPr>
        <w:t>adrenoreceptorom</w:t>
      </w:r>
      <w:proofErr w:type="spellEnd"/>
      <w:r w:rsidRPr="00064B5A">
        <w:rPr>
          <w:bCs/>
          <w:szCs w:val="22"/>
          <w:lang w:val="sk-SK"/>
        </w:rPr>
        <w:t xml:space="preserve">, histamínovým </w:t>
      </w:r>
      <w:r w:rsidRPr="00064B5A">
        <w:rPr>
          <w:spacing w:val="-3"/>
          <w:szCs w:val="22"/>
          <w:lang w:val="sk-SK"/>
        </w:rPr>
        <w:t>H</w:t>
      </w:r>
      <w:r w:rsidRPr="00064B5A">
        <w:rPr>
          <w:spacing w:val="-3"/>
          <w:szCs w:val="22"/>
          <w:vertAlign w:val="subscript"/>
          <w:lang w:val="sk-SK"/>
        </w:rPr>
        <w:t>1</w:t>
      </w:r>
      <w:r w:rsidRPr="00064B5A">
        <w:rPr>
          <w:bCs/>
          <w:szCs w:val="22"/>
          <w:lang w:val="sk-SK"/>
        </w:rPr>
        <w:t xml:space="preserve">, </w:t>
      </w:r>
      <w:proofErr w:type="spellStart"/>
      <w:r w:rsidRPr="00064B5A">
        <w:rPr>
          <w:bCs/>
          <w:szCs w:val="22"/>
          <w:lang w:val="sk-SK"/>
        </w:rPr>
        <w:t>muskarínovým</w:t>
      </w:r>
      <w:proofErr w:type="spellEnd"/>
      <w:r w:rsidRPr="00064B5A">
        <w:rPr>
          <w:bCs/>
          <w:szCs w:val="22"/>
          <w:lang w:val="sk-SK"/>
        </w:rPr>
        <w:t xml:space="preserve"> </w:t>
      </w:r>
      <w:proofErr w:type="spellStart"/>
      <w:r w:rsidRPr="00064B5A">
        <w:rPr>
          <w:bCs/>
          <w:szCs w:val="22"/>
          <w:lang w:val="sk-SK"/>
        </w:rPr>
        <w:t>cholinergickým</w:t>
      </w:r>
      <w:proofErr w:type="spellEnd"/>
      <w:r w:rsidRPr="00064B5A">
        <w:rPr>
          <w:bCs/>
          <w:szCs w:val="22"/>
          <w:lang w:val="sk-SK"/>
        </w:rPr>
        <w:t xml:space="preserve">, </w:t>
      </w:r>
      <w:proofErr w:type="spellStart"/>
      <w:r w:rsidRPr="00064B5A">
        <w:rPr>
          <w:bCs/>
          <w:szCs w:val="22"/>
          <w:lang w:val="sk-SK"/>
        </w:rPr>
        <w:t>benzodiazepínovým</w:t>
      </w:r>
      <w:proofErr w:type="spellEnd"/>
      <w:r w:rsidRPr="00064B5A">
        <w:rPr>
          <w:bCs/>
          <w:szCs w:val="22"/>
          <w:lang w:val="sk-SK"/>
        </w:rPr>
        <w:t xml:space="preserve"> a </w:t>
      </w:r>
      <w:proofErr w:type="spellStart"/>
      <w:r w:rsidRPr="00064B5A">
        <w:rPr>
          <w:bCs/>
          <w:szCs w:val="22"/>
          <w:lang w:val="sk-SK"/>
        </w:rPr>
        <w:t>opioidným</w:t>
      </w:r>
      <w:proofErr w:type="spellEnd"/>
      <w:r w:rsidRPr="00064B5A">
        <w:rPr>
          <w:bCs/>
          <w:szCs w:val="22"/>
          <w:lang w:val="sk-SK"/>
        </w:rPr>
        <w:t xml:space="preserve"> receptorom.</w:t>
      </w:r>
    </w:p>
    <w:p w:rsid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bCs/>
          <w:szCs w:val="22"/>
          <w:lang w:val="sk-SK"/>
        </w:rPr>
        <w:t xml:space="preserve">Inhibícia spätného vychytávania 5-HT je jediným prijateľným mechanizmom účinku, ktorý vysvetľuje farmakologické a klinické účinky </w:t>
      </w:r>
      <w:proofErr w:type="spellStart"/>
      <w:r w:rsidRPr="00064B5A">
        <w:rPr>
          <w:bCs/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>.</w:t>
      </w:r>
    </w:p>
    <w:p w:rsidR="00585C39" w:rsidRPr="00064B5A" w:rsidRDefault="00585C39" w:rsidP="00543F37">
      <w:pPr>
        <w:ind w:left="0" w:firstLine="0"/>
        <w:rPr>
          <w:szCs w:val="22"/>
          <w:lang w:val="sk-SK"/>
        </w:rPr>
      </w:pPr>
    </w:p>
    <w:p w:rsidR="00585C39" w:rsidRPr="004D141C" w:rsidRDefault="00585C39" w:rsidP="00585C39">
      <w:pPr>
        <w:rPr>
          <w:bCs/>
          <w:szCs w:val="22"/>
          <w:u w:val="single"/>
          <w:lang w:val="sk-SK"/>
        </w:rPr>
      </w:pPr>
      <w:proofErr w:type="spellStart"/>
      <w:r w:rsidRPr="004D141C">
        <w:rPr>
          <w:szCs w:val="22"/>
          <w:u w:val="single"/>
          <w:lang w:val="sk-SK"/>
        </w:rPr>
        <w:t>F</w:t>
      </w:r>
      <w:r w:rsidRPr="004D141C">
        <w:rPr>
          <w:bCs/>
          <w:szCs w:val="22"/>
          <w:u w:val="single"/>
          <w:lang w:val="sk-SK"/>
        </w:rPr>
        <w:t>armakodynamické</w:t>
      </w:r>
      <w:proofErr w:type="spellEnd"/>
      <w:r w:rsidRPr="004D141C">
        <w:rPr>
          <w:bCs/>
          <w:szCs w:val="22"/>
          <w:u w:val="single"/>
          <w:lang w:val="sk-SK"/>
        </w:rPr>
        <w:t xml:space="preserve"> účinky</w:t>
      </w:r>
    </w:p>
    <w:p w:rsidR="00585C39" w:rsidRPr="004D141C" w:rsidRDefault="00585C39" w:rsidP="00585C39">
      <w:pPr>
        <w:pStyle w:val="Level1"/>
        <w:tabs>
          <w:tab w:val="left" w:pos="-1440"/>
        </w:tabs>
        <w:ind w:left="0" w:firstLine="0"/>
        <w:jc w:val="both"/>
        <w:rPr>
          <w:bCs/>
          <w:sz w:val="22"/>
          <w:szCs w:val="22"/>
          <w:lang w:val="sk-SK"/>
        </w:rPr>
      </w:pPr>
      <w:r w:rsidRPr="004D141C">
        <w:rPr>
          <w:bCs/>
          <w:sz w:val="22"/>
          <w:szCs w:val="22"/>
          <w:lang w:val="sk-SK"/>
        </w:rPr>
        <w:t xml:space="preserve">V dvojito zaslepenej, </w:t>
      </w:r>
      <w:proofErr w:type="spellStart"/>
      <w:r w:rsidRPr="004D141C">
        <w:rPr>
          <w:bCs/>
          <w:sz w:val="22"/>
          <w:szCs w:val="22"/>
          <w:lang w:val="sk-SK"/>
        </w:rPr>
        <w:t>placebom</w:t>
      </w:r>
      <w:proofErr w:type="spellEnd"/>
      <w:r w:rsidRPr="004D141C">
        <w:rPr>
          <w:bCs/>
          <w:sz w:val="22"/>
          <w:szCs w:val="22"/>
          <w:lang w:val="sk-SK"/>
        </w:rPr>
        <w:t xml:space="preserve"> kontrolovanej EKG štúdii, sa u zdravých jedincov, pozorovala zmena v </w:t>
      </w:r>
      <w:proofErr w:type="spellStart"/>
      <w:r w:rsidRPr="004D141C">
        <w:rPr>
          <w:bCs/>
          <w:sz w:val="22"/>
          <w:szCs w:val="22"/>
          <w:lang w:val="sk-SK"/>
        </w:rPr>
        <w:t>QTc</w:t>
      </w:r>
      <w:proofErr w:type="spellEnd"/>
      <w:r w:rsidRPr="004D141C">
        <w:rPr>
          <w:bCs/>
          <w:sz w:val="22"/>
          <w:szCs w:val="22"/>
          <w:lang w:val="sk-SK"/>
        </w:rPr>
        <w:t xml:space="preserve"> (úprava podľa </w:t>
      </w:r>
      <w:proofErr w:type="spellStart"/>
      <w:r w:rsidRPr="004D141C">
        <w:rPr>
          <w:bCs/>
          <w:sz w:val="22"/>
          <w:szCs w:val="22"/>
          <w:lang w:val="sk-SK"/>
        </w:rPr>
        <w:t>Fr</w:t>
      </w:r>
      <w:r>
        <w:rPr>
          <w:bCs/>
          <w:sz w:val="22"/>
          <w:szCs w:val="22"/>
          <w:lang w:val="sk-SK"/>
        </w:rPr>
        <w:t>i</w:t>
      </w:r>
      <w:r w:rsidRPr="004D141C">
        <w:rPr>
          <w:bCs/>
          <w:sz w:val="22"/>
          <w:szCs w:val="22"/>
          <w:lang w:val="sk-SK"/>
        </w:rPr>
        <w:t>dericia</w:t>
      </w:r>
      <w:proofErr w:type="spellEnd"/>
      <w:r w:rsidRPr="004D141C">
        <w:rPr>
          <w:bCs/>
          <w:sz w:val="22"/>
          <w:szCs w:val="22"/>
          <w:lang w:val="sk-SK"/>
        </w:rPr>
        <w:t xml:space="preserve">) </w:t>
      </w:r>
      <w:r w:rsidRPr="00141E8A">
        <w:rPr>
          <w:bCs/>
          <w:sz w:val="22"/>
          <w:szCs w:val="22"/>
          <w:lang w:val="sk-SK"/>
        </w:rPr>
        <w:t xml:space="preserve">oproti východiskovej hodnote 4,3 </w:t>
      </w:r>
      <w:proofErr w:type="spellStart"/>
      <w:r w:rsidRPr="00141E8A">
        <w:rPr>
          <w:bCs/>
          <w:sz w:val="22"/>
          <w:szCs w:val="22"/>
          <w:lang w:val="sk-SK"/>
        </w:rPr>
        <w:t>ms</w:t>
      </w:r>
      <w:proofErr w:type="spellEnd"/>
      <w:r w:rsidRPr="00141E8A">
        <w:rPr>
          <w:bCs/>
          <w:sz w:val="22"/>
          <w:szCs w:val="22"/>
          <w:lang w:val="sk-SK"/>
        </w:rPr>
        <w:t xml:space="preserve"> (90 % IS: 2.2</w:t>
      </w:r>
      <w:r w:rsidR="0055040C" w:rsidRPr="00CE4AA8">
        <w:rPr>
          <w:bCs/>
          <w:sz w:val="22"/>
          <w:szCs w:val="22"/>
          <w:lang w:val="sk-SK"/>
        </w:rPr>
        <w:t>,</w:t>
      </w:r>
      <w:r w:rsidRPr="00141E8A">
        <w:rPr>
          <w:bCs/>
          <w:sz w:val="22"/>
          <w:szCs w:val="22"/>
          <w:lang w:val="sk-SK"/>
        </w:rPr>
        <w:t xml:space="preserve"> 6.4)  pri dávke  10 mg/deň a 10,7 </w:t>
      </w:r>
      <w:proofErr w:type="spellStart"/>
      <w:r w:rsidRPr="00141E8A">
        <w:rPr>
          <w:bCs/>
          <w:sz w:val="22"/>
          <w:szCs w:val="22"/>
          <w:lang w:val="sk-SK"/>
        </w:rPr>
        <w:t>ms</w:t>
      </w:r>
      <w:proofErr w:type="spellEnd"/>
      <w:r w:rsidRPr="00141E8A">
        <w:rPr>
          <w:bCs/>
          <w:sz w:val="22"/>
          <w:szCs w:val="22"/>
          <w:lang w:val="sk-SK"/>
        </w:rPr>
        <w:t xml:space="preserve">, (90 % IS: </w:t>
      </w:r>
      <w:r w:rsidR="0055040C" w:rsidRPr="00CE4AA8">
        <w:rPr>
          <w:bCs/>
          <w:sz w:val="22"/>
          <w:szCs w:val="22"/>
          <w:lang w:val="sk-SK"/>
        </w:rPr>
        <w:t xml:space="preserve">8.6, </w:t>
      </w:r>
      <w:r w:rsidRPr="00141E8A">
        <w:rPr>
          <w:bCs/>
          <w:sz w:val="22"/>
          <w:szCs w:val="22"/>
          <w:lang w:val="sk-SK"/>
        </w:rPr>
        <w:t>12.8) pri</w:t>
      </w:r>
      <w:r w:rsidRPr="004D141C">
        <w:rPr>
          <w:bCs/>
          <w:sz w:val="22"/>
          <w:szCs w:val="22"/>
          <w:lang w:val="sk-SK"/>
        </w:rPr>
        <w:t xml:space="preserve"> </w:t>
      </w:r>
      <w:proofErr w:type="spellStart"/>
      <w:r>
        <w:rPr>
          <w:bCs/>
          <w:sz w:val="22"/>
          <w:szCs w:val="22"/>
          <w:lang w:val="sk-SK"/>
        </w:rPr>
        <w:t>supraterapeutickej</w:t>
      </w:r>
      <w:proofErr w:type="spellEnd"/>
      <w:r>
        <w:rPr>
          <w:bCs/>
          <w:sz w:val="22"/>
          <w:szCs w:val="22"/>
          <w:lang w:val="sk-SK"/>
        </w:rPr>
        <w:t xml:space="preserve"> </w:t>
      </w:r>
      <w:r w:rsidRPr="004D141C">
        <w:rPr>
          <w:bCs/>
          <w:sz w:val="22"/>
          <w:szCs w:val="22"/>
          <w:lang w:val="sk-SK"/>
        </w:rPr>
        <w:t>dávke 30 mg/deň (pozri čas</w:t>
      </w:r>
      <w:r w:rsidR="00E24E45">
        <w:rPr>
          <w:bCs/>
          <w:sz w:val="22"/>
          <w:szCs w:val="22"/>
          <w:lang w:val="sk-SK"/>
        </w:rPr>
        <w:t xml:space="preserve">ti </w:t>
      </w:r>
      <w:r w:rsidRPr="004D141C">
        <w:rPr>
          <w:bCs/>
          <w:sz w:val="22"/>
          <w:szCs w:val="22"/>
          <w:lang w:val="sk-SK"/>
        </w:rPr>
        <w:t xml:space="preserve">4.3, 4.4, 4.5, </w:t>
      </w:r>
      <w:smartTag w:uri="urn:schemas-microsoft-com:office:smarttags" w:element="metricconverter">
        <w:smartTagPr>
          <w:attr w:name="ProductID" w:val="4.8 a"/>
        </w:smartTagPr>
        <w:r w:rsidRPr="004D141C">
          <w:rPr>
            <w:bCs/>
            <w:sz w:val="22"/>
            <w:szCs w:val="22"/>
            <w:lang w:val="sk-SK"/>
          </w:rPr>
          <w:t>4.8 a</w:t>
        </w:r>
      </w:smartTag>
      <w:r w:rsidRPr="004D141C">
        <w:rPr>
          <w:bCs/>
          <w:sz w:val="22"/>
          <w:szCs w:val="22"/>
          <w:lang w:val="sk-SK"/>
        </w:rPr>
        <w:t xml:space="preserve"> 4.9).  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64B5A" w:rsidRPr="00021ACD" w:rsidRDefault="00064B5A" w:rsidP="00543F37">
      <w:pPr>
        <w:ind w:left="0" w:firstLine="0"/>
        <w:rPr>
          <w:iCs/>
          <w:spacing w:val="-3"/>
          <w:szCs w:val="22"/>
          <w:u w:val="single"/>
          <w:lang w:val="sk-SK"/>
        </w:rPr>
      </w:pPr>
      <w:r w:rsidRPr="00021ACD">
        <w:rPr>
          <w:iCs/>
          <w:spacing w:val="-3"/>
          <w:szCs w:val="22"/>
          <w:u w:val="single"/>
          <w:lang w:val="sk-SK"/>
        </w:rPr>
        <w:t>Klinická účinnosť</w:t>
      </w:r>
    </w:p>
    <w:p w:rsidR="00064B5A" w:rsidRPr="00064B5A" w:rsidRDefault="00674A68" w:rsidP="00543F37">
      <w:pPr>
        <w:ind w:left="0" w:firstLine="0"/>
        <w:rPr>
          <w:szCs w:val="22"/>
          <w:lang w:val="sk-SK"/>
        </w:rPr>
      </w:pPr>
      <w:r w:rsidRPr="00F40B3B">
        <w:rPr>
          <w:i/>
          <w:spacing w:val="-3"/>
          <w:szCs w:val="22"/>
          <w:lang w:val="sk-SK"/>
        </w:rPr>
        <w:t>Epizódy veľkej depresie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bol účinný v akútnej liečbe </w:t>
      </w:r>
      <w:r w:rsidR="00674A68">
        <w:rPr>
          <w:szCs w:val="22"/>
          <w:lang w:val="sk-SK"/>
        </w:rPr>
        <w:t xml:space="preserve">epizód veľkej </w:t>
      </w:r>
      <w:r w:rsidRPr="00064B5A">
        <w:rPr>
          <w:szCs w:val="22"/>
          <w:lang w:val="sk-SK"/>
        </w:rPr>
        <w:t>depres</w:t>
      </w:r>
      <w:r w:rsidR="00674A68">
        <w:rPr>
          <w:szCs w:val="22"/>
          <w:lang w:val="sk-SK"/>
        </w:rPr>
        <w:t>ie</w:t>
      </w:r>
      <w:r w:rsidRPr="00064B5A">
        <w:rPr>
          <w:szCs w:val="22"/>
          <w:lang w:val="sk-SK"/>
        </w:rPr>
        <w:t xml:space="preserve"> v troch zo štyroch dvojito zaslepených, </w:t>
      </w:r>
      <w:proofErr w:type="spellStart"/>
      <w:r w:rsidRPr="00064B5A">
        <w:rPr>
          <w:szCs w:val="22"/>
          <w:lang w:val="sk-SK"/>
        </w:rPr>
        <w:t>placebom</w:t>
      </w:r>
      <w:proofErr w:type="spellEnd"/>
      <w:r w:rsidRPr="00064B5A">
        <w:rPr>
          <w:szCs w:val="22"/>
          <w:lang w:val="sk-SK"/>
        </w:rPr>
        <w:t xml:space="preserve"> kontrolovaných, krátkodobých (8-týždňových) štúdií. V dlhodobej štúdii zameranej na prevenciu </w:t>
      </w:r>
      <w:proofErr w:type="spellStart"/>
      <w:r w:rsidRPr="00064B5A">
        <w:rPr>
          <w:szCs w:val="22"/>
          <w:lang w:val="sk-SK"/>
        </w:rPr>
        <w:t>relapsu</w:t>
      </w:r>
      <w:proofErr w:type="spellEnd"/>
      <w:r w:rsidRPr="00064B5A">
        <w:rPr>
          <w:szCs w:val="22"/>
          <w:lang w:val="sk-SK"/>
        </w:rPr>
        <w:t xml:space="preserve"> bolo 274 pacientov, ktorí v otvorenej úvodnej 8-týždňovej fáze odpovedali na liečbu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v dávkach 10 alebo 20 mg denne, počas 36 týždňov </w:t>
      </w:r>
      <w:proofErr w:type="spellStart"/>
      <w:r w:rsidRPr="00064B5A">
        <w:rPr>
          <w:szCs w:val="22"/>
          <w:lang w:val="sk-SK"/>
        </w:rPr>
        <w:t>randomizovaných</w:t>
      </w:r>
      <w:proofErr w:type="spellEnd"/>
      <w:r w:rsidRPr="00064B5A">
        <w:rPr>
          <w:szCs w:val="22"/>
          <w:lang w:val="sk-SK"/>
        </w:rPr>
        <w:t xml:space="preserve"> na pokračovanie v liečbe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v nezmenenej dávke alebo im bolo podávané </w:t>
      </w:r>
      <w:proofErr w:type="spellStart"/>
      <w:r w:rsidRPr="00064B5A">
        <w:rPr>
          <w:szCs w:val="22"/>
          <w:lang w:val="sk-SK"/>
        </w:rPr>
        <w:t>placebo</w:t>
      </w:r>
      <w:proofErr w:type="spellEnd"/>
      <w:r w:rsidRPr="00064B5A">
        <w:rPr>
          <w:szCs w:val="22"/>
          <w:lang w:val="sk-SK"/>
        </w:rPr>
        <w:t xml:space="preserve">. Pacienti v tejto štúdii, ktorí dostávali stále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>, boli počas 36 týždňov </w:t>
      </w:r>
      <w:proofErr w:type="spellStart"/>
      <w:r w:rsidRPr="00064B5A">
        <w:rPr>
          <w:szCs w:val="22"/>
          <w:lang w:val="sk-SK"/>
        </w:rPr>
        <w:t>signifikantne</w:t>
      </w:r>
      <w:proofErr w:type="spellEnd"/>
      <w:r w:rsidRPr="00064B5A">
        <w:rPr>
          <w:szCs w:val="22"/>
          <w:lang w:val="sk-SK"/>
        </w:rPr>
        <w:t xml:space="preserve"> menej náchylní k </w:t>
      </w:r>
      <w:proofErr w:type="spellStart"/>
      <w:r w:rsidRPr="00064B5A">
        <w:rPr>
          <w:szCs w:val="22"/>
          <w:lang w:val="sk-SK"/>
        </w:rPr>
        <w:t>relapsom</w:t>
      </w:r>
      <w:proofErr w:type="spellEnd"/>
      <w:r w:rsidRPr="00064B5A">
        <w:rPr>
          <w:szCs w:val="22"/>
          <w:lang w:val="sk-SK"/>
        </w:rPr>
        <w:t xml:space="preserve"> v porovnaní s tými, ktorí dostávali </w:t>
      </w:r>
      <w:proofErr w:type="spellStart"/>
      <w:r w:rsidRPr="00064B5A">
        <w:rPr>
          <w:szCs w:val="22"/>
          <w:lang w:val="sk-SK"/>
        </w:rPr>
        <w:t>placebo</w:t>
      </w:r>
      <w:proofErr w:type="spellEnd"/>
      <w:r w:rsidRPr="00064B5A">
        <w:rPr>
          <w:szCs w:val="22"/>
          <w:lang w:val="sk-SK"/>
        </w:rPr>
        <w:t>.</w:t>
      </w:r>
    </w:p>
    <w:p w:rsidR="00064B5A" w:rsidRPr="00064B5A" w:rsidRDefault="00064B5A" w:rsidP="00543F37">
      <w:pPr>
        <w:ind w:left="0" w:firstLine="0"/>
        <w:rPr>
          <w:b/>
          <w:szCs w:val="22"/>
          <w:lang w:val="sk-SK"/>
        </w:rPr>
      </w:pPr>
    </w:p>
    <w:p w:rsidR="00064B5A" w:rsidRPr="00064B5A" w:rsidRDefault="00064B5A" w:rsidP="00543F37">
      <w:pPr>
        <w:ind w:left="0" w:firstLine="0"/>
        <w:rPr>
          <w:i/>
          <w:iCs/>
          <w:szCs w:val="22"/>
          <w:lang w:val="sk-SK"/>
        </w:rPr>
      </w:pPr>
      <w:r w:rsidRPr="00064B5A">
        <w:rPr>
          <w:i/>
          <w:iCs/>
          <w:szCs w:val="22"/>
          <w:lang w:val="sk-SK"/>
        </w:rPr>
        <w:t>Sociáln</w:t>
      </w:r>
      <w:r w:rsidR="00115D93">
        <w:rPr>
          <w:i/>
          <w:iCs/>
          <w:szCs w:val="22"/>
          <w:lang w:val="sk-SK"/>
        </w:rPr>
        <w:t>a úzkostná porucha</w:t>
      </w:r>
    </w:p>
    <w:p w:rsidR="00064B5A" w:rsidRPr="00064B5A" w:rsidRDefault="00064B5A" w:rsidP="00543F37">
      <w:pPr>
        <w:ind w:left="0" w:firstLine="0"/>
        <w:rPr>
          <w:bCs/>
          <w:szCs w:val="22"/>
          <w:lang w:val="sk-SK"/>
        </w:rPr>
      </w:pPr>
      <w:proofErr w:type="spellStart"/>
      <w:r w:rsidRPr="00064B5A">
        <w:rPr>
          <w:bCs/>
          <w:szCs w:val="22"/>
          <w:lang w:val="sk-SK"/>
        </w:rPr>
        <w:t>Escitalopram</w:t>
      </w:r>
      <w:proofErr w:type="spellEnd"/>
      <w:r w:rsidRPr="00064B5A">
        <w:rPr>
          <w:bCs/>
          <w:szCs w:val="22"/>
          <w:lang w:val="sk-SK"/>
        </w:rPr>
        <w:t xml:space="preserve"> bol účinný v troch krátkodobých štúdiách (12 týždňov) a u </w:t>
      </w:r>
      <w:proofErr w:type="spellStart"/>
      <w:r w:rsidRPr="00064B5A">
        <w:rPr>
          <w:bCs/>
          <w:szCs w:val="22"/>
          <w:lang w:val="sk-SK"/>
        </w:rPr>
        <w:t>respondérov</w:t>
      </w:r>
      <w:proofErr w:type="spellEnd"/>
      <w:r w:rsidRPr="00064B5A">
        <w:rPr>
          <w:bCs/>
          <w:szCs w:val="22"/>
          <w:lang w:val="sk-SK"/>
        </w:rPr>
        <w:t xml:space="preserve"> v</w:t>
      </w:r>
      <w:r w:rsidR="00674A68">
        <w:rPr>
          <w:bCs/>
          <w:szCs w:val="22"/>
          <w:lang w:val="sk-SK"/>
        </w:rPr>
        <w:t> </w:t>
      </w:r>
      <w:r w:rsidRPr="00064B5A">
        <w:rPr>
          <w:bCs/>
          <w:szCs w:val="22"/>
          <w:lang w:val="sk-SK"/>
        </w:rPr>
        <w:t>6</w:t>
      </w:r>
      <w:r w:rsidR="00674A68">
        <w:rPr>
          <w:bCs/>
          <w:szCs w:val="22"/>
          <w:lang w:val="sk-SK"/>
        </w:rPr>
        <w:t>-</w:t>
      </w:r>
      <w:r w:rsidRPr="00064B5A">
        <w:rPr>
          <w:bCs/>
          <w:szCs w:val="22"/>
          <w:lang w:val="sk-SK"/>
        </w:rPr>
        <w:t xml:space="preserve">mesačnej štúdii prevencie </w:t>
      </w:r>
      <w:proofErr w:type="spellStart"/>
      <w:r w:rsidRPr="00064B5A">
        <w:rPr>
          <w:bCs/>
          <w:szCs w:val="22"/>
          <w:lang w:val="sk-SK"/>
        </w:rPr>
        <w:t>relapsu</w:t>
      </w:r>
      <w:proofErr w:type="spellEnd"/>
      <w:r w:rsidRPr="00064B5A">
        <w:rPr>
          <w:bCs/>
          <w:szCs w:val="22"/>
          <w:lang w:val="sk-SK"/>
        </w:rPr>
        <w:t xml:space="preserve"> u sociálnej </w:t>
      </w:r>
      <w:r w:rsidR="00257B43">
        <w:rPr>
          <w:bCs/>
          <w:szCs w:val="22"/>
          <w:lang w:val="sk-SK"/>
        </w:rPr>
        <w:t xml:space="preserve">úzkostnej poruchy. </w:t>
      </w:r>
      <w:r w:rsidRPr="00064B5A">
        <w:rPr>
          <w:bCs/>
          <w:szCs w:val="22"/>
          <w:lang w:val="sk-SK"/>
        </w:rPr>
        <w:t xml:space="preserve">V 24-týždňovej štúdii na stanovenie dávky bola potvrdená účinnosť 5, 10 a 20 mg </w:t>
      </w:r>
      <w:proofErr w:type="spellStart"/>
      <w:r w:rsidRPr="00064B5A">
        <w:rPr>
          <w:bCs/>
          <w:szCs w:val="22"/>
          <w:lang w:val="sk-SK"/>
        </w:rPr>
        <w:t>escitalopramu</w:t>
      </w:r>
      <w:proofErr w:type="spellEnd"/>
      <w:r w:rsidRPr="00064B5A">
        <w:rPr>
          <w:bCs/>
          <w:szCs w:val="22"/>
          <w:lang w:val="sk-SK"/>
        </w:rPr>
        <w:t>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sk-SK"/>
        </w:rPr>
      </w:pPr>
      <w:r w:rsidRPr="00064B5A">
        <w:rPr>
          <w:i/>
          <w:iCs/>
          <w:szCs w:val="22"/>
          <w:lang w:val="sk-SK"/>
        </w:rPr>
        <w:t>Generalizovaná úzkostná porucha</w:t>
      </w: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v dávkach 10 a 20 mg/deň bol účinný v štyroch zo štyroch </w:t>
      </w:r>
      <w:proofErr w:type="spellStart"/>
      <w:r w:rsidRPr="00064B5A">
        <w:rPr>
          <w:szCs w:val="22"/>
          <w:lang w:val="sk-SK"/>
        </w:rPr>
        <w:t>placebom</w:t>
      </w:r>
      <w:proofErr w:type="spellEnd"/>
      <w:r w:rsidRPr="00064B5A">
        <w:rPr>
          <w:szCs w:val="22"/>
          <w:lang w:val="sk-SK"/>
        </w:rPr>
        <w:t xml:space="preserve"> kontrolovaných </w:t>
      </w:r>
      <w:proofErr w:type="spellStart"/>
      <w:r w:rsidRPr="00064B5A">
        <w:rPr>
          <w:szCs w:val="22"/>
          <w:lang w:val="sk-SK"/>
        </w:rPr>
        <w:t>šúdi</w:t>
      </w:r>
      <w:r w:rsidR="00674A68">
        <w:rPr>
          <w:szCs w:val="22"/>
          <w:lang w:val="sk-SK"/>
        </w:rPr>
        <w:t>í</w:t>
      </w:r>
      <w:proofErr w:type="spellEnd"/>
      <w:r w:rsidRPr="00064B5A">
        <w:rPr>
          <w:szCs w:val="22"/>
          <w:lang w:val="sk-SK"/>
        </w:rPr>
        <w:t>.</w:t>
      </w: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pt-PT"/>
        </w:rPr>
      </w:pPr>
      <w:r w:rsidRPr="00064B5A">
        <w:rPr>
          <w:szCs w:val="22"/>
          <w:lang w:val="sk-SK"/>
        </w:rPr>
        <w:t xml:space="preserve">Podľa súhrnných údajov z troch štúdií podobného </w:t>
      </w:r>
      <w:r w:rsidR="00CF768F">
        <w:rPr>
          <w:szCs w:val="22"/>
          <w:lang w:val="sk-SK"/>
        </w:rPr>
        <w:t xml:space="preserve">charakteru </w:t>
      </w:r>
      <w:r w:rsidRPr="00064B5A">
        <w:rPr>
          <w:szCs w:val="22"/>
          <w:lang w:val="sk-SK"/>
        </w:rPr>
        <w:t xml:space="preserve">, v ktorých bolo 421 pacientov liečených 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a 419 bolo podávané </w:t>
      </w:r>
      <w:proofErr w:type="spellStart"/>
      <w:r w:rsidRPr="00064B5A">
        <w:rPr>
          <w:szCs w:val="22"/>
          <w:lang w:val="sk-SK"/>
        </w:rPr>
        <w:t>placebo</w:t>
      </w:r>
      <w:proofErr w:type="spellEnd"/>
      <w:r w:rsidRPr="00064B5A">
        <w:rPr>
          <w:szCs w:val="22"/>
          <w:lang w:val="sk-SK"/>
        </w:rPr>
        <w:t>, odpovedalo na liečbu 47,5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 pacientov na </w:t>
      </w:r>
      <w:proofErr w:type="spellStart"/>
      <w:r w:rsidRPr="00064B5A">
        <w:rPr>
          <w:szCs w:val="22"/>
          <w:lang w:val="sk-SK"/>
        </w:rPr>
        <w:t>escitaloprame</w:t>
      </w:r>
      <w:proofErr w:type="spellEnd"/>
      <w:r w:rsidRPr="00064B5A">
        <w:rPr>
          <w:szCs w:val="22"/>
          <w:lang w:val="sk-SK"/>
        </w:rPr>
        <w:t xml:space="preserve"> voči 28,9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 pacientom, ktorým bolo podávané </w:t>
      </w:r>
      <w:proofErr w:type="spellStart"/>
      <w:r w:rsidRPr="00064B5A">
        <w:rPr>
          <w:szCs w:val="22"/>
          <w:lang w:val="sk-SK"/>
        </w:rPr>
        <w:t>placebo</w:t>
      </w:r>
      <w:proofErr w:type="spellEnd"/>
      <w:r w:rsidRPr="00064B5A">
        <w:rPr>
          <w:szCs w:val="22"/>
          <w:lang w:val="sk-SK"/>
        </w:rPr>
        <w:t xml:space="preserve">. </w:t>
      </w:r>
      <w:r w:rsidRPr="00064B5A">
        <w:rPr>
          <w:szCs w:val="22"/>
          <w:lang w:val="pt-PT"/>
        </w:rPr>
        <w:t>Do remisie sa dostalo  37,1</w:t>
      </w:r>
      <w:r w:rsidR="005738AB">
        <w:rPr>
          <w:szCs w:val="22"/>
          <w:lang w:val="pt-PT"/>
        </w:rPr>
        <w:t> </w:t>
      </w:r>
      <w:r w:rsidRPr="00064B5A">
        <w:rPr>
          <w:szCs w:val="22"/>
          <w:lang w:val="pt-PT"/>
        </w:rPr>
        <w:t>% pacientov na escitaloprame voči  20,8</w:t>
      </w:r>
      <w:r w:rsidR="005738AB">
        <w:rPr>
          <w:szCs w:val="22"/>
          <w:lang w:val="pt-PT"/>
        </w:rPr>
        <w:t> </w:t>
      </w:r>
      <w:r w:rsidRPr="00064B5A">
        <w:rPr>
          <w:szCs w:val="22"/>
          <w:lang w:val="pt-PT"/>
        </w:rPr>
        <w:t>% pacientom, ktorým bolo podávané placebo. Ustálený efekt bol pozorovaný od prvého týždňa.</w:t>
      </w: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pt-PT"/>
        </w:rPr>
      </w:pPr>
      <w:r w:rsidRPr="00064B5A">
        <w:rPr>
          <w:szCs w:val="22"/>
          <w:lang w:val="pt-PT"/>
        </w:rPr>
        <w:t>Udržanie účinnosti escitalopramu 20 mg/deň bolo preukázané v 24- až 76-týždňovej, randomizovanej štúdií zameranej na udržanie účinnosti u 373 pacientov, ktorí odpovedali na liečbu v otvorenej úvodnej 12-týždňovej fáze.</w:t>
      </w: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pt-PT"/>
        </w:rPr>
      </w:pP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  <w:lang w:val="pt-PT"/>
        </w:rPr>
      </w:pPr>
      <w:r w:rsidRPr="00064B5A">
        <w:rPr>
          <w:i/>
          <w:iCs/>
          <w:szCs w:val="22"/>
          <w:lang w:val="pt-PT"/>
        </w:rPr>
        <w:t>Obsedantn</w:t>
      </w:r>
      <w:r w:rsidR="00674A68">
        <w:rPr>
          <w:i/>
          <w:iCs/>
          <w:szCs w:val="22"/>
          <w:lang w:val="pt-PT"/>
        </w:rPr>
        <w:t>o</w:t>
      </w:r>
      <w:r w:rsidRPr="00064B5A">
        <w:rPr>
          <w:i/>
          <w:iCs/>
          <w:szCs w:val="22"/>
          <w:lang w:val="pt-PT"/>
        </w:rPr>
        <w:t>-kompulzívna porucha</w:t>
      </w: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pt-PT"/>
        </w:rPr>
      </w:pPr>
      <w:r w:rsidRPr="00064B5A">
        <w:rPr>
          <w:szCs w:val="22"/>
          <w:lang w:val="pt-PT"/>
        </w:rPr>
        <w:t>V randomizovanej, dvojito zaslepenej, klinickej štúdii sa celkové skóre Y-BOCS u pacientov s escitalopramom 20 mg/deň oddelilo od skóre pacientov na placebe po 12 týždňoch. Po 24 týždňoch, obe dávky escitalopramu 10 mg a 20 mg/deň boli účinnejšie ako placebo.</w:t>
      </w:r>
    </w:p>
    <w:p w:rsidR="00064B5A" w:rsidRPr="00064B5A" w:rsidRDefault="00064B5A" w:rsidP="00543F37">
      <w:pPr>
        <w:autoSpaceDE w:val="0"/>
        <w:autoSpaceDN w:val="0"/>
        <w:adjustRightInd w:val="0"/>
        <w:ind w:left="0" w:firstLine="0"/>
        <w:rPr>
          <w:szCs w:val="22"/>
          <w:lang w:val="pt-PT"/>
        </w:rPr>
      </w:pPr>
      <w:r w:rsidRPr="00064B5A">
        <w:rPr>
          <w:szCs w:val="22"/>
          <w:lang w:val="pt-PT"/>
        </w:rPr>
        <w:t>Prevencia relapsu bola preukázaná pri dávkach escitalopramu 10 mg a 20 mg/deň u pacientov, ktorí odpovedali na escitalopram v otvorenej 16-týždňovej štúdii a ktorí vstúpili do 24</w:t>
      </w:r>
      <w:r w:rsidR="00674A68">
        <w:rPr>
          <w:szCs w:val="22"/>
          <w:lang w:val="pt-PT"/>
        </w:rPr>
        <w:t>-</w:t>
      </w:r>
      <w:r w:rsidRPr="00064B5A">
        <w:rPr>
          <w:szCs w:val="22"/>
          <w:lang w:val="pt-PT"/>
        </w:rPr>
        <w:t>týždňovej randomizovanej, dvojito zaslepenej, placebom kontrolovanej štúdie.</w:t>
      </w:r>
    </w:p>
    <w:p w:rsidR="000D48AD" w:rsidRPr="00064B5A" w:rsidRDefault="000D48AD" w:rsidP="00543F37">
      <w:pPr>
        <w:tabs>
          <w:tab w:val="left" w:pos="567"/>
        </w:tabs>
        <w:ind w:left="0" w:firstLine="0"/>
        <w:rPr>
          <w:iCs/>
          <w:szCs w:val="22"/>
          <w:lang w:val="pt-PT"/>
        </w:rPr>
      </w:pPr>
    </w:p>
    <w:p w:rsidR="000D48AD" w:rsidRPr="00064B5A" w:rsidRDefault="000D48AD" w:rsidP="00543F37">
      <w:pPr>
        <w:tabs>
          <w:tab w:val="left" w:pos="567"/>
        </w:tabs>
        <w:ind w:left="0" w:firstLine="0"/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5.2</w:t>
      </w:r>
      <w:r w:rsidRPr="00064B5A">
        <w:rPr>
          <w:b/>
          <w:szCs w:val="22"/>
          <w:lang w:val="sk-SK"/>
        </w:rPr>
        <w:tab/>
      </w:r>
      <w:proofErr w:type="spellStart"/>
      <w:r w:rsidRPr="00064B5A">
        <w:rPr>
          <w:b/>
          <w:szCs w:val="22"/>
          <w:lang w:val="sk-SK"/>
        </w:rPr>
        <w:t>Farmakokinetické</w:t>
      </w:r>
      <w:proofErr w:type="spellEnd"/>
      <w:r w:rsidRPr="00064B5A">
        <w:rPr>
          <w:b/>
          <w:szCs w:val="22"/>
          <w:lang w:val="sk-SK"/>
        </w:rPr>
        <w:t xml:space="preserve"> vlastnosti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64B5A" w:rsidRPr="00136477" w:rsidRDefault="00064B5A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lastRenderedPageBreak/>
        <w:t>Absorpcia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Absorpcia je takmer kompletná a nezávislá od príjmu potravy. Priemerný čas na dosiahnutie maximálnej koncentrácie (priemerná hodnota </w:t>
      </w:r>
      <w:proofErr w:type="spellStart"/>
      <w:r w:rsidRPr="00064B5A">
        <w:rPr>
          <w:szCs w:val="22"/>
          <w:lang w:val="sk-SK"/>
        </w:rPr>
        <w:t>T</w:t>
      </w:r>
      <w:r w:rsidRPr="00064B5A">
        <w:rPr>
          <w:szCs w:val="22"/>
          <w:vertAlign w:val="subscript"/>
          <w:lang w:val="sk-SK"/>
        </w:rPr>
        <w:t>max</w:t>
      </w:r>
      <w:proofErr w:type="spellEnd"/>
      <w:r w:rsidRPr="00064B5A">
        <w:rPr>
          <w:szCs w:val="22"/>
          <w:lang w:val="sk-SK"/>
        </w:rPr>
        <w:t xml:space="preserve">) je 4 hodiny po opakovaných dávkach. Podobne ako pri </w:t>
      </w:r>
      <w:proofErr w:type="spellStart"/>
      <w:r w:rsidRPr="00064B5A">
        <w:rPr>
          <w:szCs w:val="22"/>
          <w:lang w:val="sk-SK"/>
        </w:rPr>
        <w:t>racemickom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citaloprame</w:t>
      </w:r>
      <w:proofErr w:type="spellEnd"/>
      <w:r w:rsidRPr="00064B5A">
        <w:rPr>
          <w:szCs w:val="22"/>
          <w:lang w:val="sk-SK"/>
        </w:rPr>
        <w:t xml:space="preserve">, tak aj pri </w:t>
      </w:r>
      <w:proofErr w:type="spellStart"/>
      <w:r w:rsidRPr="00064B5A">
        <w:rPr>
          <w:szCs w:val="22"/>
          <w:lang w:val="sk-SK"/>
        </w:rPr>
        <w:t>escitaloprame</w:t>
      </w:r>
      <w:proofErr w:type="spellEnd"/>
      <w:r w:rsidRPr="00064B5A">
        <w:rPr>
          <w:szCs w:val="22"/>
          <w:lang w:val="sk-SK"/>
        </w:rPr>
        <w:t xml:space="preserve"> sa predpokladá </w:t>
      </w:r>
      <w:r w:rsidR="004D4454">
        <w:rPr>
          <w:szCs w:val="22"/>
          <w:lang w:val="sk-SK"/>
        </w:rPr>
        <w:t>absolútna</w:t>
      </w:r>
      <w:r w:rsidRPr="00064B5A">
        <w:rPr>
          <w:szCs w:val="22"/>
          <w:lang w:val="sk-SK"/>
        </w:rPr>
        <w:t xml:space="preserve"> biologická dostupnosť na úrovni okolo 80 %.</w:t>
      </w:r>
    </w:p>
    <w:p w:rsidR="00136477" w:rsidRDefault="00136477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</w:p>
    <w:p w:rsidR="00064B5A" w:rsidRPr="00136477" w:rsidRDefault="00064B5A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Distribúcia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Z</w:t>
      </w:r>
      <w:r w:rsidR="00FC7EE4">
        <w:rPr>
          <w:szCs w:val="22"/>
          <w:lang w:val="sk-SK"/>
        </w:rPr>
        <w:t>danlivý</w:t>
      </w:r>
      <w:r w:rsidRPr="00064B5A">
        <w:rPr>
          <w:szCs w:val="22"/>
          <w:lang w:val="sk-SK"/>
        </w:rPr>
        <w:t xml:space="preserve"> distribučný objem (</w:t>
      </w:r>
      <w:proofErr w:type="spellStart"/>
      <w:r w:rsidRPr="00064B5A">
        <w:rPr>
          <w:szCs w:val="22"/>
          <w:lang w:val="sk-SK"/>
        </w:rPr>
        <w:t>V</w:t>
      </w:r>
      <w:r w:rsidRPr="00064B5A">
        <w:rPr>
          <w:szCs w:val="22"/>
          <w:vertAlign w:val="subscript"/>
          <w:lang w:val="sk-SK"/>
        </w:rPr>
        <w:t>d</w:t>
      </w:r>
      <w:proofErr w:type="spellEnd"/>
      <w:r w:rsidRPr="00064B5A">
        <w:rPr>
          <w:szCs w:val="22"/>
          <w:vertAlign w:val="subscript"/>
          <w:lang w:val="sk-SK"/>
        </w:rPr>
        <w:sym w:font="Symbol" w:char="F062"/>
      </w:r>
      <w:r w:rsidRPr="00064B5A">
        <w:rPr>
          <w:szCs w:val="22"/>
          <w:lang w:val="sk-SK"/>
        </w:rPr>
        <w:t xml:space="preserve">/F) po </w:t>
      </w:r>
      <w:r w:rsidR="0039545B">
        <w:rPr>
          <w:szCs w:val="22"/>
          <w:lang w:val="sk-SK"/>
        </w:rPr>
        <w:t>per</w:t>
      </w:r>
      <w:r w:rsidRPr="00064B5A">
        <w:rPr>
          <w:szCs w:val="22"/>
          <w:lang w:val="sk-SK"/>
        </w:rPr>
        <w:t>orálnom podaní je okolo 12-26 l/kg. Väzba na plazmatické bielkoviny je nižšia ako 80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 pre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aj pre jeho hlavné </w:t>
      </w:r>
      <w:proofErr w:type="spellStart"/>
      <w:r w:rsidRPr="00064B5A">
        <w:rPr>
          <w:szCs w:val="22"/>
          <w:lang w:val="sk-SK"/>
        </w:rPr>
        <w:t>metabolity</w:t>
      </w:r>
      <w:proofErr w:type="spellEnd"/>
      <w:r w:rsidRPr="00064B5A">
        <w:rPr>
          <w:szCs w:val="22"/>
          <w:lang w:val="sk-SK"/>
        </w:rPr>
        <w:t>.</w:t>
      </w:r>
    </w:p>
    <w:p w:rsidR="00136477" w:rsidRDefault="00136477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</w:p>
    <w:p w:rsidR="00064B5A" w:rsidRPr="00136477" w:rsidRDefault="00064B5A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proofErr w:type="spellStart"/>
      <w:r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Biotransformácia</w:t>
      </w:r>
      <w:proofErr w:type="spellEnd"/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sa metabolizuje v pečeni na </w:t>
      </w:r>
      <w:proofErr w:type="spellStart"/>
      <w:r w:rsidRPr="00064B5A">
        <w:rPr>
          <w:szCs w:val="22"/>
          <w:lang w:val="sk-SK"/>
        </w:rPr>
        <w:t>demetylované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didemetylované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metabolity</w:t>
      </w:r>
      <w:proofErr w:type="spellEnd"/>
      <w:r w:rsidRPr="00064B5A">
        <w:rPr>
          <w:szCs w:val="22"/>
          <w:lang w:val="sk-SK"/>
        </w:rPr>
        <w:t xml:space="preserve">. Obidva typy </w:t>
      </w:r>
      <w:proofErr w:type="spellStart"/>
      <w:r w:rsidRPr="00064B5A">
        <w:rPr>
          <w:szCs w:val="22"/>
          <w:lang w:val="sk-SK"/>
        </w:rPr>
        <w:t>metabolitov</w:t>
      </w:r>
      <w:proofErr w:type="spellEnd"/>
      <w:r w:rsidRPr="00064B5A">
        <w:rPr>
          <w:szCs w:val="22"/>
          <w:lang w:val="sk-SK"/>
        </w:rPr>
        <w:t xml:space="preserve"> sú farmakologicky aktívne. Alternatívne môže byť dusík oxidovaný na formu </w:t>
      </w:r>
      <w:proofErr w:type="spellStart"/>
      <w:r w:rsidRPr="00064B5A">
        <w:rPr>
          <w:szCs w:val="22"/>
          <w:lang w:val="sk-SK"/>
        </w:rPr>
        <w:t>N-oxidového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metabolitu</w:t>
      </w:r>
      <w:proofErr w:type="spellEnd"/>
      <w:r w:rsidRPr="00064B5A">
        <w:rPr>
          <w:szCs w:val="22"/>
          <w:lang w:val="sk-SK"/>
        </w:rPr>
        <w:t xml:space="preserve">. Materská látka aj </w:t>
      </w:r>
      <w:proofErr w:type="spellStart"/>
      <w:r w:rsidRPr="00064B5A">
        <w:rPr>
          <w:szCs w:val="22"/>
          <w:lang w:val="sk-SK"/>
        </w:rPr>
        <w:t>metabolity</w:t>
      </w:r>
      <w:proofErr w:type="spellEnd"/>
      <w:r w:rsidRPr="00064B5A">
        <w:rPr>
          <w:szCs w:val="22"/>
          <w:lang w:val="sk-SK"/>
        </w:rPr>
        <w:t xml:space="preserve"> sa čiastočne vylučujú vo forme </w:t>
      </w:r>
      <w:proofErr w:type="spellStart"/>
      <w:r w:rsidRPr="00064B5A">
        <w:rPr>
          <w:szCs w:val="22"/>
          <w:lang w:val="sk-SK"/>
        </w:rPr>
        <w:t>glukuronidov</w:t>
      </w:r>
      <w:proofErr w:type="spellEnd"/>
      <w:r w:rsidRPr="00064B5A">
        <w:rPr>
          <w:szCs w:val="22"/>
          <w:lang w:val="sk-SK"/>
        </w:rPr>
        <w:t xml:space="preserve">. Po opakovanej dávke sú priemerné koncentrácie </w:t>
      </w:r>
      <w:proofErr w:type="spellStart"/>
      <w:r w:rsidRPr="00064B5A">
        <w:rPr>
          <w:szCs w:val="22"/>
          <w:lang w:val="sk-SK"/>
        </w:rPr>
        <w:t>demetylovaných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didemetylovaných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metabolitov</w:t>
      </w:r>
      <w:proofErr w:type="spellEnd"/>
      <w:r w:rsidRPr="00064B5A">
        <w:rPr>
          <w:szCs w:val="22"/>
          <w:lang w:val="sk-SK"/>
        </w:rPr>
        <w:t xml:space="preserve"> zvyčajne 28-31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>% a &lt;5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 xml:space="preserve">% z koncentrácie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. </w:t>
      </w:r>
      <w:proofErr w:type="spellStart"/>
      <w:r w:rsidRPr="00064B5A">
        <w:rPr>
          <w:szCs w:val="22"/>
          <w:lang w:val="sk-SK"/>
        </w:rPr>
        <w:t>Biotransformácia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na </w:t>
      </w:r>
      <w:proofErr w:type="spellStart"/>
      <w:r w:rsidRPr="00064B5A">
        <w:rPr>
          <w:szCs w:val="22"/>
          <w:lang w:val="sk-SK"/>
        </w:rPr>
        <w:t>demetylovaný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metabolit</w:t>
      </w:r>
      <w:proofErr w:type="spellEnd"/>
      <w:r w:rsidRPr="00064B5A">
        <w:rPr>
          <w:szCs w:val="22"/>
          <w:lang w:val="sk-SK"/>
        </w:rPr>
        <w:t xml:space="preserve"> je sprostredkovaná hlavne enzýmom CYP2C19. Do určitej miery sa môžu podieľať aj enzýmy CYP3A4 a CYP2D6.</w:t>
      </w:r>
    </w:p>
    <w:p w:rsidR="00136477" w:rsidRDefault="00136477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</w:p>
    <w:p w:rsidR="00064B5A" w:rsidRPr="00136477" w:rsidRDefault="00064B5A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Eliminácia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Eliminačný polčas (t</w:t>
      </w:r>
      <w:r w:rsidRPr="00064B5A">
        <w:rPr>
          <w:szCs w:val="22"/>
          <w:vertAlign w:val="subscript"/>
          <w:lang w:val="sk-SK"/>
        </w:rPr>
        <w:t>1/2</w:t>
      </w:r>
      <w:r w:rsidRPr="00064B5A">
        <w:rPr>
          <w:szCs w:val="22"/>
          <w:vertAlign w:val="subscript"/>
          <w:lang w:val="sk-SK"/>
        </w:rPr>
        <w:sym w:font="Symbol" w:char="F062"/>
      </w:r>
      <w:r w:rsidRPr="00064B5A">
        <w:rPr>
          <w:szCs w:val="22"/>
          <w:lang w:val="sk-SK"/>
        </w:rPr>
        <w:t xml:space="preserve">) po opakovanej dávke je asi 30 hodín a orálny plazmatický </w:t>
      </w:r>
      <w:proofErr w:type="spellStart"/>
      <w:r w:rsidRPr="00064B5A">
        <w:rPr>
          <w:szCs w:val="22"/>
          <w:lang w:val="sk-SK"/>
        </w:rPr>
        <w:t>klírens</w:t>
      </w:r>
      <w:proofErr w:type="spellEnd"/>
      <w:r w:rsidRPr="00064B5A">
        <w:rPr>
          <w:szCs w:val="22"/>
          <w:lang w:val="sk-SK"/>
        </w:rPr>
        <w:t xml:space="preserve"> (</w:t>
      </w:r>
      <w:proofErr w:type="spellStart"/>
      <w:r w:rsidRPr="00064B5A">
        <w:rPr>
          <w:szCs w:val="22"/>
          <w:lang w:val="sk-SK"/>
        </w:rPr>
        <w:t>Cl</w:t>
      </w:r>
      <w:r w:rsidRPr="00064B5A">
        <w:rPr>
          <w:szCs w:val="22"/>
          <w:vertAlign w:val="subscript"/>
          <w:lang w:val="sk-SK"/>
        </w:rPr>
        <w:t>oral</w:t>
      </w:r>
      <w:proofErr w:type="spellEnd"/>
      <w:r w:rsidRPr="00064B5A">
        <w:rPr>
          <w:szCs w:val="22"/>
          <w:lang w:val="sk-SK"/>
        </w:rPr>
        <w:t xml:space="preserve">) je približne 0,6 l/min. Hlavné </w:t>
      </w:r>
      <w:proofErr w:type="spellStart"/>
      <w:r w:rsidRPr="00064B5A">
        <w:rPr>
          <w:szCs w:val="22"/>
          <w:lang w:val="sk-SK"/>
        </w:rPr>
        <w:t>metabolity</w:t>
      </w:r>
      <w:proofErr w:type="spellEnd"/>
      <w:r w:rsidRPr="00064B5A">
        <w:rPr>
          <w:szCs w:val="22"/>
          <w:lang w:val="sk-SK"/>
        </w:rPr>
        <w:t xml:space="preserve"> majú výrazne dlhší polčas eliminácie.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a hlavné </w:t>
      </w:r>
      <w:proofErr w:type="spellStart"/>
      <w:r w:rsidRPr="00064B5A">
        <w:rPr>
          <w:szCs w:val="22"/>
          <w:lang w:val="sk-SK"/>
        </w:rPr>
        <w:t>metabolity</w:t>
      </w:r>
      <w:proofErr w:type="spellEnd"/>
      <w:r w:rsidRPr="00064B5A">
        <w:rPr>
          <w:szCs w:val="22"/>
          <w:lang w:val="sk-SK"/>
        </w:rPr>
        <w:t xml:space="preserve"> sa eliminujú tak </w:t>
      </w:r>
      <w:proofErr w:type="spellStart"/>
      <w:r w:rsidRPr="00064B5A">
        <w:rPr>
          <w:szCs w:val="22"/>
          <w:lang w:val="sk-SK"/>
        </w:rPr>
        <w:t>hepatálnou</w:t>
      </w:r>
      <w:proofErr w:type="spellEnd"/>
      <w:r w:rsidRPr="00064B5A">
        <w:rPr>
          <w:szCs w:val="22"/>
          <w:lang w:val="sk-SK"/>
        </w:rPr>
        <w:t xml:space="preserve"> (metabolickou), ako aj </w:t>
      </w:r>
      <w:proofErr w:type="spellStart"/>
      <w:r w:rsidRPr="00064B5A">
        <w:rPr>
          <w:szCs w:val="22"/>
          <w:lang w:val="sk-SK"/>
        </w:rPr>
        <w:t>renálnou</w:t>
      </w:r>
      <w:proofErr w:type="spellEnd"/>
      <w:r w:rsidRPr="00064B5A">
        <w:rPr>
          <w:szCs w:val="22"/>
          <w:lang w:val="sk-SK"/>
        </w:rPr>
        <w:t xml:space="preserve"> cestou, pričom hlavná časť dávky sa vylúči močom v podobe </w:t>
      </w:r>
      <w:proofErr w:type="spellStart"/>
      <w:r w:rsidRPr="00064B5A">
        <w:rPr>
          <w:szCs w:val="22"/>
          <w:lang w:val="sk-SK"/>
        </w:rPr>
        <w:t>metabolitov</w:t>
      </w:r>
      <w:proofErr w:type="spellEnd"/>
      <w:r w:rsidRPr="00064B5A">
        <w:rPr>
          <w:szCs w:val="22"/>
          <w:lang w:val="sk-SK"/>
        </w:rPr>
        <w:t>.</w:t>
      </w:r>
    </w:p>
    <w:p w:rsidR="00585C39" w:rsidRDefault="00585C39" w:rsidP="00543F37">
      <w:pPr>
        <w:ind w:left="0" w:firstLine="0"/>
        <w:rPr>
          <w:szCs w:val="22"/>
          <w:lang w:val="sk-SK"/>
        </w:rPr>
      </w:pPr>
    </w:p>
    <w:p w:rsidR="00585C39" w:rsidRPr="00C53ECD" w:rsidRDefault="00585C39" w:rsidP="00585C39">
      <w:pPr>
        <w:rPr>
          <w:spacing w:val="-3"/>
          <w:szCs w:val="22"/>
          <w:lang w:val="pt-BR"/>
        </w:rPr>
      </w:pPr>
      <w:r w:rsidRPr="00815087">
        <w:rPr>
          <w:szCs w:val="22"/>
          <w:u w:val="single"/>
          <w:lang w:val="pt-BR"/>
        </w:rPr>
        <w:t>Linearita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má lineárnu </w:t>
      </w:r>
      <w:proofErr w:type="spellStart"/>
      <w:r w:rsidRPr="00064B5A">
        <w:rPr>
          <w:szCs w:val="22"/>
          <w:lang w:val="sk-SK"/>
        </w:rPr>
        <w:t>farmakokinetiku</w:t>
      </w:r>
      <w:proofErr w:type="spellEnd"/>
      <w:r w:rsidRPr="00064B5A">
        <w:rPr>
          <w:szCs w:val="22"/>
          <w:lang w:val="sk-SK"/>
        </w:rPr>
        <w:t>. Rovnovážny stav plazmatických hladín sa dosiahne približne v priebehu týždňa. Pri dávke 10 mg denne sa v rovnovážnom stave dosiahnu priemerné koncentrácie 50 </w:t>
      </w:r>
      <w:proofErr w:type="spellStart"/>
      <w:r w:rsidRPr="00064B5A">
        <w:rPr>
          <w:szCs w:val="22"/>
          <w:lang w:val="sk-SK"/>
        </w:rPr>
        <w:t>nmol</w:t>
      </w:r>
      <w:proofErr w:type="spellEnd"/>
      <w:r w:rsidRPr="00064B5A">
        <w:rPr>
          <w:szCs w:val="22"/>
          <w:lang w:val="sk-SK"/>
        </w:rPr>
        <w:t>/l (rozpätie 20-125 </w:t>
      </w:r>
      <w:proofErr w:type="spellStart"/>
      <w:r w:rsidRPr="00064B5A">
        <w:rPr>
          <w:szCs w:val="22"/>
          <w:lang w:val="sk-SK"/>
        </w:rPr>
        <w:t>nmol</w:t>
      </w:r>
      <w:proofErr w:type="spellEnd"/>
      <w:r w:rsidRPr="00064B5A">
        <w:rPr>
          <w:szCs w:val="22"/>
          <w:lang w:val="sk-SK"/>
        </w:rPr>
        <w:t>/l).</w:t>
      </w:r>
    </w:p>
    <w:p w:rsidR="00136477" w:rsidRDefault="00136477" w:rsidP="00543F37">
      <w:pPr>
        <w:ind w:left="0" w:firstLine="0"/>
        <w:rPr>
          <w:iCs/>
          <w:szCs w:val="22"/>
          <w:u w:val="single"/>
          <w:lang w:val="sk-SK"/>
        </w:rPr>
      </w:pPr>
    </w:p>
    <w:p w:rsidR="00064B5A" w:rsidRPr="00064B5A" w:rsidRDefault="00064B5A" w:rsidP="00543F37">
      <w:pPr>
        <w:ind w:left="0" w:firstLine="0"/>
        <w:rPr>
          <w:iCs/>
          <w:szCs w:val="22"/>
          <w:u w:val="single"/>
          <w:lang w:val="sk-SK"/>
        </w:rPr>
      </w:pPr>
      <w:r w:rsidRPr="00064B5A">
        <w:rPr>
          <w:iCs/>
          <w:szCs w:val="22"/>
          <w:u w:val="single"/>
          <w:lang w:val="sk-SK"/>
        </w:rPr>
        <w:t xml:space="preserve">Starší </w:t>
      </w:r>
      <w:r w:rsidR="001F4B7E">
        <w:rPr>
          <w:iCs/>
          <w:szCs w:val="22"/>
          <w:u w:val="single"/>
          <w:lang w:val="sk-SK"/>
        </w:rPr>
        <w:t xml:space="preserve">ľudia </w:t>
      </w:r>
      <w:r w:rsidRPr="00064B5A">
        <w:rPr>
          <w:iCs/>
          <w:szCs w:val="22"/>
          <w:u w:val="single"/>
          <w:lang w:val="sk-SK"/>
        </w:rPr>
        <w:t xml:space="preserve"> (&gt; 65 rokov)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 xml:space="preserve"> sa eliminuje u starších </w:t>
      </w:r>
      <w:r w:rsidR="001F4B7E">
        <w:rPr>
          <w:szCs w:val="22"/>
          <w:lang w:val="sk-SK"/>
        </w:rPr>
        <w:t xml:space="preserve">ľudí </w:t>
      </w:r>
      <w:r w:rsidRPr="00064B5A">
        <w:rPr>
          <w:szCs w:val="22"/>
          <w:lang w:val="sk-SK"/>
        </w:rPr>
        <w:t xml:space="preserve">pomalšie v porovnaní s mladšími. Plocha pod krivkou predstavujúca systémovú expozíciu (AUC) je u starších </w:t>
      </w:r>
      <w:r w:rsidR="001F4B7E">
        <w:rPr>
          <w:szCs w:val="22"/>
          <w:lang w:val="sk-SK"/>
        </w:rPr>
        <w:t xml:space="preserve">ľudí </w:t>
      </w:r>
      <w:r w:rsidRPr="00064B5A">
        <w:rPr>
          <w:szCs w:val="22"/>
          <w:lang w:val="sk-SK"/>
        </w:rPr>
        <w:t xml:space="preserve"> asi o 50 % vyššia v porovnaní s mladými zdravými dobrovoľníkmi (pozri časť 4.2).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64B5A" w:rsidRPr="00136477" w:rsidRDefault="003E003E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>Znížená</w:t>
      </w:r>
      <w:r w:rsidR="00064B5A" w:rsidRPr="00136477">
        <w:rPr>
          <w:rFonts w:ascii="Times New Roman" w:hAnsi="Times New Roman" w:cs="Times New Roman"/>
          <w:b w:val="0"/>
          <w:bCs w:val="0"/>
          <w:iCs/>
          <w:sz w:val="22"/>
          <w:szCs w:val="22"/>
          <w:u w:val="single"/>
          <w:lang w:val="sk-SK"/>
        </w:rPr>
        <w:t xml:space="preserve"> funkcia pečene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U pacientov s miern</w:t>
      </w:r>
      <w:r w:rsidR="0079539B">
        <w:rPr>
          <w:szCs w:val="22"/>
          <w:lang w:val="sk-SK"/>
        </w:rPr>
        <w:t>e</w:t>
      </w:r>
      <w:r w:rsidRPr="00064B5A">
        <w:rPr>
          <w:szCs w:val="22"/>
          <w:lang w:val="sk-SK"/>
        </w:rPr>
        <w:t xml:space="preserve"> alebo stredn</w:t>
      </w:r>
      <w:r w:rsidR="00640150">
        <w:rPr>
          <w:szCs w:val="22"/>
          <w:lang w:val="sk-SK"/>
        </w:rPr>
        <w:t xml:space="preserve">e </w:t>
      </w:r>
      <w:r w:rsidR="0079539B">
        <w:rPr>
          <w:szCs w:val="22"/>
          <w:lang w:val="sk-SK"/>
        </w:rPr>
        <w:t>závažným</w:t>
      </w:r>
      <w:r w:rsidRPr="00064B5A">
        <w:rPr>
          <w:szCs w:val="22"/>
          <w:lang w:val="sk-SK"/>
        </w:rPr>
        <w:t xml:space="preserve"> stupňom poškodenia pečene (“</w:t>
      </w:r>
      <w:proofErr w:type="spellStart"/>
      <w:r w:rsidRPr="00064B5A">
        <w:rPr>
          <w:szCs w:val="22"/>
          <w:lang w:val="sk-SK"/>
        </w:rPr>
        <w:t>Child</w:t>
      </w:r>
      <w:r w:rsidR="0079539B">
        <w:rPr>
          <w:szCs w:val="22"/>
          <w:lang w:val="sk-SK"/>
        </w:rPr>
        <w:t>ovo</w:t>
      </w:r>
      <w:r w:rsidRPr="00064B5A">
        <w:rPr>
          <w:szCs w:val="22"/>
          <w:lang w:val="sk-SK"/>
        </w:rPr>
        <w:t>-Pugh</w:t>
      </w:r>
      <w:r w:rsidR="0079539B">
        <w:rPr>
          <w:szCs w:val="22"/>
          <w:lang w:val="sk-SK"/>
        </w:rPr>
        <w:t>ovo</w:t>
      </w:r>
      <w:proofErr w:type="spellEnd"/>
      <w:r w:rsidRPr="00064B5A">
        <w:rPr>
          <w:szCs w:val="22"/>
          <w:lang w:val="sk-SK"/>
        </w:rPr>
        <w:t xml:space="preserve">” </w:t>
      </w:r>
      <w:r w:rsidR="0079539B">
        <w:rPr>
          <w:szCs w:val="22"/>
          <w:lang w:val="sk-SK"/>
        </w:rPr>
        <w:t>kritérium</w:t>
      </w:r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a</w:t>
      </w:r>
      <w:proofErr w:type="spellEnd"/>
      <w:r w:rsidRPr="00064B5A">
        <w:rPr>
          <w:szCs w:val="22"/>
          <w:lang w:val="sk-SK"/>
        </w:rPr>
        <w:t xml:space="preserve"> B) je eliminačný polčas asi dvakrát dlhší a expozícia asi </w:t>
      </w:r>
      <w:r w:rsidR="00640150">
        <w:rPr>
          <w:szCs w:val="22"/>
          <w:lang w:val="sk-SK"/>
        </w:rPr>
        <w:t xml:space="preserve">o </w:t>
      </w:r>
      <w:r w:rsidRPr="00064B5A">
        <w:rPr>
          <w:szCs w:val="22"/>
          <w:lang w:val="sk-SK"/>
        </w:rPr>
        <w:t>60</w:t>
      </w:r>
      <w:r w:rsidR="005738AB">
        <w:rPr>
          <w:szCs w:val="22"/>
          <w:lang w:val="sk-SK"/>
        </w:rPr>
        <w:t> </w:t>
      </w:r>
      <w:r w:rsidRPr="00064B5A">
        <w:rPr>
          <w:szCs w:val="22"/>
          <w:lang w:val="sk-SK"/>
        </w:rPr>
        <w:t>% vyššia ako u jedincov s normálnou funkciou pečene (pozri časť 4.2).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64B5A" w:rsidRPr="00136477" w:rsidRDefault="003E003E" w:rsidP="00543F3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Znížená</w:t>
      </w:r>
      <w:r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 xml:space="preserve"> </w:t>
      </w:r>
      <w:r w:rsidR="00064B5A"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funkci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a</w:t>
      </w:r>
      <w:r w:rsidR="00064B5A" w:rsidRPr="00136477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 xml:space="preserve"> obličiek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U pacientov s</w:t>
      </w:r>
      <w:r w:rsidR="003E003E">
        <w:rPr>
          <w:szCs w:val="22"/>
          <w:lang w:val="sk-SK"/>
        </w:rPr>
        <w:t>o zníženou</w:t>
      </w:r>
      <w:r w:rsidRPr="00064B5A">
        <w:rPr>
          <w:szCs w:val="22"/>
          <w:lang w:val="sk-SK"/>
        </w:rPr>
        <w:t xml:space="preserve"> funkciou obličiek (CL</w:t>
      </w:r>
      <w:r w:rsidRPr="00064B5A">
        <w:rPr>
          <w:szCs w:val="22"/>
          <w:vertAlign w:val="subscript"/>
          <w:lang w:val="sk-SK"/>
        </w:rPr>
        <w:t>CR</w:t>
      </w:r>
      <w:r w:rsidRPr="00064B5A">
        <w:rPr>
          <w:szCs w:val="22"/>
          <w:lang w:val="sk-SK"/>
        </w:rPr>
        <w:t xml:space="preserve"> 10 – 53 ml/min) sa u </w:t>
      </w:r>
      <w:proofErr w:type="spellStart"/>
      <w:r w:rsidRPr="00064B5A">
        <w:rPr>
          <w:szCs w:val="22"/>
          <w:lang w:val="sk-SK"/>
        </w:rPr>
        <w:t>racemického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citalopramu</w:t>
      </w:r>
      <w:proofErr w:type="spellEnd"/>
      <w:r w:rsidRPr="00064B5A">
        <w:rPr>
          <w:szCs w:val="22"/>
          <w:lang w:val="sk-SK"/>
        </w:rPr>
        <w:t xml:space="preserve"> pozoroval dlhší polčas a mierne zvýšená expozícia. Plazmatická koncentrácia </w:t>
      </w:r>
      <w:proofErr w:type="spellStart"/>
      <w:r w:rsidRPr="00064B5A">
        <w:rPr>
          <w:szCs w:val="22"/>
          <w:lang w:val="sk-SK"/>
        </w:rPr>
        <w:t>metabolitov</w:t>
      </w:r>
      <w:proofErr w:type="spellEnd"/>
      <w:r w:rsidRPr="00064B5A">
        <w:rPr>
          <w:szCs w:val="22"/>
          <w:lang w:val="sk-SK"/>
        </w:rPr>
        <w:t xml:space="preserve"> nebola sledovaná, ale môže byť zvýšená (pozri časť 4.2). 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</w:p>
    <w:p w:rsidR="00064B5A" w:rsidRPr="00064B5A" w:rsidRDefault="00064B5A" w:rsidP="00543F37">
      <w:pPr>
        <w:pStyle w:val="Hlavika"/>
        <w:ind w:left="0" w:firstLine="0"/>
        <w:rPr>
          <w:iCs/>
          <w:szCs w:val="22"/>
          <w:u w:val="single"/>
          <w:lang w:val="sk-SK"/>
        </w:rPr>
      </w:pPr>
      <w:r w:rsidRPr="00064B5A">
        <w:rPr>
          <w:iCs/>
          <w:szCs w:val="22"/>
          <w:u w:val="single"/>
          <w:lang w:val="sk-SK"/>
        </w:rPr>
        <w:t>Polymorfizmus</w:t>
      </w:r>
    </w:p>
    <w:p w:rsidR="000D48AD" w:rsidRPr="00064B5A" w:rsidRDefault="00064B5A" w:rsidP="00543F37">
      <w:pPr>
        <w:tabs>
          <w:tab w:val="left" w:pos="567"/>
        </w:tabs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Pozorovalo sa, že </w:t>
      </w:r>
      <w:r w:rsidR="00AA2171">
        <w:rPr>
          <w:szCs w:val="22"/>
          <w:lang w:val="sk-SK"/>
        </w:rPr>
        <w:t>pomalí</w:t>
      </w:r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metaboliz</w:t>
      </w:r>
      <w:r w:rsidR="004D4454">
        <w:rPr>
          <w:szCs w:val="22"/>
          <w:lang w:val="sk-SK"/>
        </w:rPr>
        <w:t>áto</w:t>
      </w:r>
      <w:r w:rsidRPr="00064B5A">
        <w:rPr>
          <w:szCs w:val="22"/>
          <w:lang w:val="sk-SK"/>
        </w:rPr>
        <w:t>ri</w:t>
      </w:r>
      <w:proofErr w:type="spellEnd"/>
      <w:r w:rsidRPr="00064B5A">
        <w:rPr>
          <w:szCs w:val="22"/>
          <w:lang w:val="sk-SK"/>
        </w:rPr>
        <w:t xml:space="preserve"> vo vzťahu k CYP2C19 mali dvojnásobne vyššiu plazmatickú koncentráciu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ako</w:t>
      </w:r>
      <w:r w:rsidR="00AA2171">
        <w:rPr>
          <w:szCs w:val="22"/>
          <w:lang w:val="sk-SK"/>
        </w:rPr>
        <w:t xml:space="preserve"> extenzívni</w:t>
      </w:r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metaboliz</w:t>
      </w:r>
      <w:r w:rsidR="004D4454">
        <w:rPr>
          <w:szCs w:val="22"/>
          <w:lang w:val="sk-SK"/>
        </w:rPr>
        <w:t>áto</w:t>
      </w:r>
      <w:r w:rsidRPr="00064B5A">
        <w:rPr>
          <w:szCs w:val="22"/>
          <w:lang w:val="sk-SK"/>
        </w:rPr>
        <w:t>ri</w:t>
      </w:r>
      <w:proofErr w:type="spellEnd"/>
      <w:r w:rsidRPr="00064B5A">
        <w:rPr>
          <w:szCs w:val="22"/>
          <w:lang w:val="sk-SK"/>
        </w:rPr>
        <w:t xml:space="preserve">. U slabých </w:t>
      </w:r>
      <w:proofErr w:type="spellStart"/>
      <w:r w:rsidRPr="00064B5A">
        <w:rPr>
          <w:szCs w:val="22"/>
          <w:lang w:val="sk-SK"/>
        </w:rPr>
        <w:t>metaboliz</w:t>
      </w:r>
      <w:r w:rsidR="004D4454">
        <w:rPr>
          <w:szCs w:val="22"/>
          <w:lang w:val="sk-SK"/>
        </w:rPr>
        <w:t>áto</w:t>
      </w:r>
      <w:r w:rsidRPr="00064B5A">
        <w:rPr>
          <w:szCs w:val="22"/>
          <w:lang w:val="sk-SK"/>
        </w:rPr>
        <w:t>rov</w:t>
      </w:r>
      <w:proofErr w:type="spellEnd"/>
      <w:r w:rsidRPr="00064B5A">
        <w:rPr>
          <w:szCs w:val="22"/>
          <w:lang w:val="sk-SK"/>
        </w:rPr>
        <w:t xml:space="preserve"> vo vzťahu k CYP2D6 nebola pozorovaná </w:t>
      </w:r>
      <w:proofErr w:type="spellStart"/>
      <w:r w:rsidRPr="00064B5A">
        <w:rPr>
          <w:szCs w:val="22"/>
          <w:lang w:val="sk-SK"/>
        </w:rPr>
        <w:t>signifikantná</w:t>
      </w:r>
      <w:proofErr w:type="spellEnd"/>
      <w:r w:rsidRPr="00064B5A">
        <w:rPr>
          <w:szCs w:val="22"/>
          <w:lang w:val="sk-SK"/>
        </w:rPr>
        <w:t xml:space="preserve"> zmena v expozícii (pozri časť 4.2).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5.3</w:t>
      </w:r>
      <w:r w:rsidRPr="00064B5A">
        <w:rPr>
          <w:b/>
          <w:szCs w:val="22"/>
          <w:lang w:val="sk-SK"/>
        </w:rPr>
        <w:tab/>
        <w:t>Predklinické údaje o</w:t>
      </w:r>
      <w:r w:rsidR="00EF4F8E">
        <w:rPr>
          <w:b/>
          <w:szCs w:val="22"/>
          <w:lang w:val="sk-SK"/>
        </w:rPr>
        <w:t> </w:t>
      </w:r>
      <w:r w:rsidRPr="00064B5A">
        <w:rPr>
          <w:b/>
          <w:szCs w:val="22"/>
          <w:lang w:val="sk-SK"/>
        </w:rPr>
        <w:t>bezpečnosti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Vzhľadom na to, že </w:t>
      </w:r>
      <w:proofErr w:type="spellStart"/>
      <w:r w:rsidRPr="00064B5A">
        <w:rPr>
          <w:szCs w:val="22"/>
          <w:lang w:val="sk-SK"/>
        </w:rPr>
        <w:t>toxikokinetické</w:t>
      </w:r>
      <w:proofErr w:type="spellEnd"/>
      <w:r w:rsidRPr="00064B5A">
        <w:rPr>
          <w:szCs w:val="22"/>
          <w:lang w:val="sk-SK"/>
        </w:rPr>
        <w:t xml:space="preserve"> a toxikologické štúdie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citalopramu</w:t>
      </w:r>
      <w:proofErr w:type="spellEnd"/>
      <w:r w:rsidRPr="00064B5A">
        <w:rPr>
          <w:szCs w:val="22"/>
          <w:lang w:val="sk-SK"/>
        </w:rPr>
        <w:t xml:space="preserve"> u potkanov preukázali podobný profil obidvoch látok, nebola s </w:t>
      </w:r>
      <w:proofErr w:type="spellStart"/>
      <w:r w:rsidRPr="00064B5A">
        <w:rPr>
          <w:szCs w:val="22"/>
          <w:lang w:val="sk-SK"/>
        </w:rPr>
        <w:t>escitalopramom</w:t>
      </w:r>
      <w:proofErr w:type="spellEnd"/>
      <w:r w:rsidRPr="00064B5A">
        <w:rPr>
          <w:szCs w:val="22"/>
          <w:lang w:val="sk-SK"/>
        </w:rPr>
        <w:t xml:space="preserve"> realizovaná obvyklá séria predklinických štúdií. Všetky údaje o </w:t>
      </w:r>
      <w:proofErr w:type="spellStart"/>
      <w:r w:rsidRPr="00064B5A">
        <w:rPr>
          <w:szCs w:val="22"/>
          <w:lang w:val="sk-SK"/>
        </w:rPr>
        <w:t>citaloprame</w:t>
      </w:r>
      <w:proofErr w:type="spellEnd"/>
      <w:r w:rsidRPr="00064B5A">
        <w:rPr>
          <w:szCs w:val="22"/>
          <w:lang w:val="sk-SK"/>
        </w:rPr>
        <w:t xml:space="preserve"> môžu byť </w:t>
      </w:r>
      <w:proofErr w:type="spellStart"/>
      <w:r w:rsidRPr="00064B5A">
        <w:rPr>
          <w:szCs w:val="22"/>
          <w:lang w:val="sk-SK"/>
        </w:rPr>
        <w:t>extrapolované</w:t>
      </w:r>
      <w:proofErr w:type="spellEnd"/>
      <w:r w:rsidRPr="00064B5A">
        <w:rPr>
          <w:szCs w:val="22"/>
          <w:lang w:val="sk-SK"/>
        </w:rPr>
        <w:t xml:space="preserve"> na </w:t>
      </w:r>
      <w:proofErr w:type="spellStart"/>
      <w:r w:rsidRPr="00064B5A">
        <w:rPr>
          <w:szCs w:val="22"/>
          <w:lang w:val="sk-SK"/>
        </w:rPr>
        <w:t>escitalopram</w:t>
      </w:r>
      <w:proofErr w:type="spellEnd"/>
      <w:r w:rsidRPr="00064B5A">
        <w:rPr>
          <w:szCs w:val="22"/>
          <w:lang w:val="sk-SK"/>
        </w:rPr>
        <w:t>.</w:t>
      </w:r>
    </w:p>
    <w:p w:rsidR="00064B5A" w:rsidRPr="00136477" w:rsidRDefault="00064B5A" w:rsidP="00543F37">
      <w:pPr>
        <w:pStyle w:val="Zkladntext2"/>
        <w:spacing w:after="0" w:line="240" w:lineRule="auto"/>
        <w:ind w:left="0" w:firstLine="0"/>
        <w:rPr>
          <w:szCs w:val="22"/>
        </w:rPr>
      </w:pPr>
      <w:r w:rsidRPr="00136477">
        <w:rPr>
          <w:szCs w:val="22"/>
        </w:rPr>
        <w:lastRenderedPageBreak/>
        <w:t xml:space="preserve">V porovnávacích toxikologických štúdiách u potkanov </w:t>
      </w:r>
      <w:proofErr w:type="spellStart"/>
      <w:r w:rsidRPr="00136477">
        <w:rPr>
          <w:szCs w:val="22"/>
        </w:rPr>
        <w:t>escitalopram</w:t>
      </w:r>
      <w:proofErr w:type="spellEnd"/>
      <w:r w:rsidRPr="00136477">
        <w:rPr>
          <w:szCs w:val="22"/>
        </w:rPr>
        <w:t xml:space="preserve"> a </w:t>
      </w:r>
      <w:proofErr w:type="spellStart"/>
      <w:r w:rsidRPr="00136477">
        <w:rPr>
          <w:szCs w:val="22"/>
        </w:rPr>
        <w:t>citalopram</w:t>
      </w:r>
      <w:proofErr w:type="spellEnd"/>
      <w:r w:rsidRPr="00136477">
        <w:rPr>
          <w:szCs w:val="22"/>
        </w:rPr>
        <w:t xml:space="preserve"> spôsobovali kardiálnu toxicitu, vrátane </w:t>
      </w:r>
      <w:proofErr w:type="spellStart"/>
      <w:r w:rsidRPr="00136477">
        <w:rPr>
          <w:szCs w:val="22"/>
        </w:rPr>
        <w:t>kongestívneho</w:t>
      </w:r>
      <w:proofErr w:type="spellEnd"/>
      <w:r w:rsidRPr="00136477">
        <w:rPr>
          <w:szCs w:val="22"/>
        </w:rPr>
        <w:t xml:space="preserve"> srdcového zlyhania, po niekoľkotýždňovom podávaní pri použití dávok, ktoré spôsobovali aj celkovú toxicitu. Zdá sa, že </w:t>
      </w:r>
      <w:r w:rsidRPr="00021ACD">
        <w:rPr>
          <w:szCs w:val="22"/>
        </w:rPr>
        <w:t>kardiálna toxicita</w:t>
      </w:r>
      <w:r w:rsidRPr="00136477">
        <w:rPr>
          <w:szCs w:val="22"/>
        </w:rPr>
        <w:t xml:space="preserve"> viac </w:t>
      </w:r>
      <w:proofErr w:type="spellStart"/>
      <w:r w:rsidRPr="00136477">
        <w:rPr>
          <w:szCs w:val="22"/>
        </w:rPr>
        <w:t>korelovala</w:t>
      </w:r>
      <w:proofErr w:type="spellEnd"/>
      <w:r w:rsidRPr="00136477">
        <w:rPr>
          <w:szCs w:val="22"/>
        </w:rPr>
        <w:t xml:space="preserve"> s najvyššou plazmatickou koncentráciou ako so systémovou expozíciou (AUC). Pri plazmatickej hladine 8</w:t>
      </w:r>
      <w:r w:rsidR="001570F0">
        <w:rPr>
          <w:szCs w:val="22"/>
        </w:rPr>
        <w:t>-</w:t>
      </w:r>
      <w:r w:rsidRPr="00136477">
        <w:rPr>
          <w:szCs w:val="22"/>
        </w:rPr>
        <w:t xml:space="preserve">krát vyššej ako je dosahovaná v klinickej praxi neboli zaznamenané žiadne toxické účinky a AUC pre </w:t>
      </w:r>
      <w:proofErr w:type="spellStart"/>
      <w:r w:rsidRPr="00136477">
        <w:rPr>
          <w:szCs w:val="22"/>
        </w:rPr>
        <w:t>escitalopram</w:t>
      </w:r>
      <w:proofErr w:type="spellEnd"/>
      <w:r w:rsidRPr="00136477">
        <w:rPr>
          <w:szCs w:val="22"/>
        </w:rPr>
        <w:t xml:space="preserve"> bola len 3</w:t>
      </w:r>
      <w:r w:rsidR="001570F0">
        <w:rPr>
          <w:szCs w:val="22"/>
        </w:rPr>
        <w:t>-</w:t>
      </w:r>
      <w:r w:rsidRPr="00136477">
        <w:rPr>
          <w:szCs w:val="22"/>
        </w:rPr>
        <w:t xml:space="preserve">4 krát vyššia ako je dosahovaná v klinickej praxi. Hodnoty AUC pre </w:t>
      </w:r>
      <w:proofErr w:type="spellStart"/>
      <w:r w:rsidRPr="00136477">
        <w:rPr>
          <w:szCs w:val="22"/>
        </w:rPr>
        <w:t>S-enanciomér</w:t>
      </w:r>
      <w:proofErr w:type="spellEnd"/>
      <w:r w:rsidRPr="00136477">
        <w:rPr>
          <w:szCs w:val="22"/>
        </w:rPr>
        <w:t xml:space="preserve"> </w:t>
      </w:r>
      <w:proofErr w:type="spellStart"/>
      <w:r w:rsidRPr="00136477">
        <w:rPr>
          <w:szCs w:val="22"/>
        </w:rPr>
        <w:t>citalopramu</w:t>
      </w:r>
      <w:proofErr w:type="spellEnd"/>
      <w:r w:rsidRPr="00136477">
        <w:rPr>
          <w:szCs w:val="22"/>
        </w:rPr>
        <w:t xml:space="preserve"> boli 6</w:t>
      </w:r>
      <w:r w:rsidR="001570F0">
        <w:rPr>
          <w:szCs w:val="22"/>
        </w:rPr>
        <w:t>-</w:t>
      </w:r>
      <w:r w:rsidRPr="00136477">
        <w:rPr>
          <w:szCs w:val="22"/>
        </w:rPr>
        <w:t xml:space="preserve">7 krát vyššie ako hodnoty dosahované v klinickej praxi. Tieto zistenia súvisia pravdepodobne so zvýšeným vplyvom na biogénne </w:t>
      </w:r>
      <w:proofErr w:type="spellStart"/>
      <w:r w:rsidRPr="00136477">
        <w:rPr>
          <w:szCs w:val="22"/>
        </w:rPr>
        <w:t>amíny</w:t>
      </w:r>
      <w:proofErr w:type="spellEnd"/>
      <w:r w:rsidRPr="00136477">
        <w:rPr>
          <w:szCs w:val="22"/>
        </w:rPr>
        <w:t xml:space="preserve">, čo je však až druhotné vo vzťahu k primárnemu farmakologickému efektu spôsobujúcemu </w:t>
      </w:r>
      <w:proofErr w:type="spellStart"/>
      <w:r w:rsidRPr="00136477">
        <w:rPr>
          <w:szCs w:val="22"/>
        </w:rPr>
        <w:t>hemodynamické</w:t>
      </w:r>
      <w:proofErr w:type="spellEnd"/>
      <w:r w:rsidRPr="00136477">
        <w:rPr>
          <w:szCs w:val="22"/>
        </w:rPr>
        <w:t xml:space="preserve"> účinky (zníženie cievneho toku) a ischémiu. Presný mechanizmus </w:t>
      </w:r>
      <w:proofErr w:type="spellStart"/>
      <w:r w:rsidRPr="00136477">
        <w:rPr>
          <w:szCs w:val="22"/>
        </w:rPr>
        <w:t>kardiotoxicity</w:t>
      </w:r>
      <w:proofErr w:type="spellEnd"/>
      <w:r w:rsidRPr="00136477">
        <w:rPr>
          <w:szCs w:val="22"/>
        </w:rPr>
        <w:t xml:space="preserve"> u potkanov nie je známy. Klinická skúsenosť s </w:t>
      </w:r>
      <w:proofErr w:type="spellStart"/>
      <w:r w:rsidRPr="00136477">
        <w:rPr>
          <w:szCs w:val="22"/>
        </w:rPr>
        <w:t>citalopramom</w:t>
      </w:r>
      <w:proofErr w:type="spellEnd"/>
      <w:r w:rsidRPr="00136477">
        <w:rPr>
          <w:szCs w:val="22"/>
        </w:rPr>
        <w:t xml:space="preserve"> a skúsenosť z klinických štúdií s </w:t>
      </w:r>
      <w:proofErr w:type="spellStart"/>
      <w:r w:rsidRPr="00136477">
        <w:rPr>
          <w:szCs w:val="22"/>
        </w:rPr>
        <w:t>escitalopramom</w:t>
      </w:r>
      <w:proofErr w:type="spellEnd"/>
      <w:r w:rsidRPr="00136477">
        <w:rPr>
          <w:szCs w:val="22"/>
        </w:rPr>
        <w:t xml:space="preserve"> nenaznačuje žiaden klinický význam týchto zistení.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Po dlhodobom podávaní </w:t>
      </w:r>
      <w:proofErr w:type="spellStart"/>
      <w:r w:rsidRPr="00064B5A">
        <w:rPr>
          <w:szCs w:val="22"/>
          <w:lang w:val="sk-SK"/>
        </w:rPr>
        <w:t>escitalopramu</w:t>
      </w:r>
      <w:proofErr w:type="spellEnd"/>
      <w:r w:rsidRPr="00064B5A">
        <w:rPr>
          <w:szCs w:val="22"/>
          <w:lang w:val="sk-SK"/>
        </w:rPr>
        <w:t xml:space="preserve"> a </w:t>
      </w:r>
      <w:proofErr w:type="spellStart"/>
      <w:r w:rsidRPr="00064B5A">
        <w:rPr>
          <w:szCs w:val="22"/>
          <w:lang w:val="sk-SK"/>
        </w:rPr>
        <w:t>citalopramu</w:t>
      </w:r>
      <w:proofErr w:type="spellEnd"/>
      <w:r w:rsidRPr="00064B5A">
        <w:rPr>
          <w:szCs w:val="22"/>
          <w:lang w:val="sk-SK"/>
        </w:rPr>
        <w:t xml:space="preserve"> potkanom bol pozorovaný zvýšený obsah </w:t>
      </w:r>
      <w:proofErr w:type="spellStart"/>
      <w:r w:rsidRPr="00064B5A">
        <w:rPr>
          <w:szCs w:val="22"/>
          <w:lang w:val="sk-SK"/>
        </w:rPr>
        <w:t>fosfolipidov</w:t>
      </w:r>
      <w:proofErr w:type="spellEnd"/>
      <w:r w:rsidRPr="00064B5A">
        <w:rPr>
          <w:szCs w:val="22"/>
          <w:lang w:val="sk-SK"/>
        </w:rPr>
        <w:t xml:space="preserve"> v niektorých tkanivách, napr. v pľúcach, v </w:t>
      </w:r>
      <w:proofErr w:type="spellStart"/>
      <w:r w:rsidRPr="00064B5A">
        <w:rPr>
          <w:szCs w:val="22"/>
          <w:lang w:val="sk-SK"/>
        </w:rPr>
        <w:t>nadsemenníkoch</w:t>
      </w:r>
      <w:proofErr w:type="spellEnd"/>
      <w:r w:rsidRPr="00064B5A">
        <w:rPr>
          <w:szCs w:val="22"/>
          <w:lang w:val="sk-SK"/>
        </w:rPr>
        <w:t xml:space="preserve"> a v pečeni. V prípade </w:t>
      </w:r>
      <w:proofErr w:type="spellStart"/>
      <w:r w:rsidRPr="00064B5A">
        <w:rPr>
          <w:szCs w:val="22"/>
          <w:lang w:val="sk-SK"/>
        </w:rPr>
        <w:t>nadsemeníkov</w:t>
      </w:r>
      <w:proofErr w:type="spellEnd"/>
      <w:r w:rsidRPr="00064B5A">
        <w:rPr>
          <w:szCs w:val="22"/>
          <w:lang w:val="sk-SK"/>
        </w:rPr>
        <w:t xml:space="preserve"> a pečene bola expozícia porovnateľná s dávkami používanými v klinickej praxi. Po ukončení terapie je tento jav reverzibilný. Akumulácia </w:t>
      </w:r>
      <w:proofErr w:type="spellStart"/>
      <w:r w:rsidRPr="00064B5A">
        <w:rPr>
          <w:szCs w:val="22"/>
          <w:lang w:val="sk-SK"/>
        </w:rPr>
        <w:t>fosfolipidov</w:t>
      </w:r>
      <w:proofErr w:type="spellEnd"/>
      <w:r w:rsidRPr="00064B5A">
        <w:rPr>
          <w:szCs w:val="22"/>
          <w:lang w:val="sk-SK"/>
        </w:rPr>
        <w:t xml:space="preserve"> (</w:t>
      </w:r>
      <w:proofErr w:type="spellStart"/>
      <w:r w:rsidRPr="00064B5A">
        <w:rPr>
          <w:szCs w:val="22"/>
          <w:lang w:val="sk-SK"/>
        </w:rPr>
        <w:t>fosfolipidóza</w:t>
      </w:r>
      <w:proofErr w:type="spellEnd"/>
      <w:r w:rsidRPr="00064B5A">
        <w:rPr>
          <w:szCs w:val="22"/>
          <w:lang w:val="sk-SK"/>
        </w:rPr>
        <w:t xml:space="preserve">) u zvierat bola pozorovaná v súvislosti s mnohými </w:t>
      </w:r>
      <w:proofErr w:type="spellStart"/>
      <w:r w:rsidRPr="00064B5A">
        <w:rPr>
          <w:szCs w:val="22"/>
          <w:lang w:val="sk-SK"/>
        </w:rPr>
        <w:t>kationickými</w:t>
      </w:r>
      <w:proofErr w:type="spellEnd"/>
      <w:r w:rsidRPr="00064B5A">
        <w:rPr>
          <w:szCs w:val="22"/>
          <w:lang w:val="sk-SK"/>
        </w:rPr>
        <w:t xml:space="preserve"> </w:t>
      </w:r>
      <w:proofErr w:type="spellStart"/>
      <w:r w:rsidRPr="00064B5A">
        <w:rPr>
          <w:szCs w:val="22"/>
          <w:lang w:val="sk-SK"/>
        </w:rPr>
        <w:t>amfifil</w:t>
      </w:r>
      <w:r w:rsidR="00B85E82">
        <w:rPr>
          <w:szCs w:val="22"/>
          <w:lang w:val="sk-SK"/>
        </w:rPr>
        <w:t>nými</w:t>
      </w:r>
      <w:proofErr w:type="spellEnd"/>
      <w:r w:rsidRPr="00064B5A">
        <w:rPr>
          <w:szCs w:val="22"/>
          <w:lang w:val="sk-SK"/>
        </w:rPr>
        <w:t xml:space="preserve"> liekmi. Nie je známe, či tento jav je </w:t>
      </w:r>
      <w:proofErr w:type="spellStart"/>
      <w:r w:rsidRPr="00064B5A">
        <w:rPr>
          <w:szCs w:val="22"/>
          <w:lang w:val="sk-SK"/>
        </w:rPr>
        <w:t>signifikantne</w:t>
      </w:r>
      <w:proofErr w:type="spellEnd"/>
      <w:r w:rsidRPr="00064B5A">
        <w:rPr>
          <w:szCs w:val="22"/>
          <w:lang w:val="sk-SK"/>
        </w:rPr>
        <w:t xml:space="preserve"> významný pre človeka.</w:t>
      </w:r>
    </w:p>
    <w:p w:rsidR="00064B5A" w:rsidRPr="00064B5A" w:rsidRDefault="00064B5A" w:rsidP="00543F37">
      <w:pPr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V toxikologickej štúdii u potkanov zameranej na sledovanie vplyvu na vývoj plodu boli pozorované </w:t>
      </w:r>
      <w:proofErr w:type="spellStart"/>
      <w:r w:rsidRPr="00064B5A">
        <w:rPr>
          <w:szCs w:val="22"/>
          <w:lang w:val="sk-SK"/>
        </w:rPr>
        <w:t>embryotoxické</w:t>
      </w:r>
      <w:proofErr w:type="spellEnd"/>
      <w:r w:rsidRPr="00064B5A">
        <w:rPr>
          <w:szCs w:val="22"/>
          <w:lang w:val="sk-SK"/>
        </w:rPr>
        <w:t xml:space="preserve"> účinky (znížená hmotnosť plodu a reverzibilné oneskorenie osifikácie) pri expozícii, ktorej hodnoty AUC presahovali expozíciu dosahovanú pri klinickom použití. Nebola zaznamenaná zvýšená frekvencia </w:t>
      </w:r>
      <w:proofErr w:type="spellStart"/>
      <w:r w:rsidRPr="00064B5A">
        <w:rPr>
          <w:szCs w:val="22"/>
          <w:lang w:val="sk-SK"/>
        </w:rPr>
        <w:t>malformácii</w:t>
      </w:r>
      <w:proofErr w:type="spellEnd"/>
      <w:r w:rsidRPr="00064B5A">
        <w:rPr>
          <w:szCs w:val="22"/>
          <w:lang w:val="sk-SK"/>
        </w:rPr>
        <w:t xml:space="preserve">. Pre- a </w:t>
      </w:r>
      <w:proofErr w:type="spellStart"/>
      <w:r w:rsidRPr="00064B5A">
        <w:rPr>
          <w:szCs w:val="22"/>
          <w:lang w:val="sk-SK"/>
        </w:rPr>
        <w:t>postnatálne</w:t>
      </w:r>
      <w:proofErr w:type="spellEnd"/>
      <w:r w:rsidRPr="00064B5A">
        <w:rPr>
          <w:szCs w:val="22"/>
          <w:lang w:val="sk-SK"/>
        </w:rPr>
        <w:t xml:space="preserve"> štúdie ukázali znížené prežívanie mláďat v období laktácie pri expozícii, ktorej hodnoty AUC presahovali expozíciu dosahovanú pri klinickom použití.</w:t>
      </w:r>
    </w:p>
    <w:p w:rsidR="00713F80" w:rsidRDefault="00713F80" w:rsidP="00543F37">
      <w:pPr>
        <w:tabs>
          <w:tab w:val="left" w:pos="567"/>
        </w:tabs>
        <w:ind w:left="0" w:firstLine="0"/>
        <w:rPr>
          <w:bCs/>
          <w:iCs/>
          <w:szCs w:val="22"/>
        </w:rPr>
      </w:pPr>
    </w:p>
    <w:p w:rsidR="000E2488" w:rsidRPr="000E2488" w:rsidRDefault="00585C39" w:rsidP="00543F37">
      <w:pPr>
        <w:tabs>
          <w:tab w:val="left" w:pos="567"/>
        </w:tabs>
        <w:ind w:left="0" w:firstLine="0"/>
        <w:rPr>
          <w:szCs w:val="22"/>
          <w:lang w:val="sk-SK"/>
        </w:rPr>
      </w:pPr>
      <w:r w:rsidRPr="00585C39">
        <w:rPr>
          <w:bCs/>
          <w:iCs/>
          <w:szCs w:val="22"/>
          <w:lang w:val="sk-SK"/>
        </w:rPr>
        <w:t xml:space="preserve">Údaje </w:t>
      </w:r>
      <w:r w:rsidR="00E24E45">
        <w:rPr>
          <w:bCs/>
          <w:iCs/>
          <w:szCs w:val="22"/>
          <w:lang w:val="sk-SK"/>
        </w:rPr>
        <w:t xml:space="preserve">zo štúdií </w:t>
      </w:r>
      <w:r w:rsidRPr="00585C39">
        <w:rPr>
          <w:bCs/>
          <w:iCs/>
          <w:szCs w:val="22"/>
          <w:lang w:val="sk-SK"/>
        </w:rPr>
        <w:t xml:space="preserve">na </w:t>
      </w:r>
      <w:r w:rsidR="00E24E45">
        <w:rPr>
          <w:bCs/>
          <w:iCs/>
          <w:szCs w:val="22"/>
          <w:lang w:val="sk-SK"/>
        </w:rPr>
        <w:t>zvieratách</w:t>
      </w:r>
      <w:r w:rsidRPr="00585C39">
        <w:rPr>
          <w:bCs/>
          <w:iCs/>
          <w:szCs w:val="22"/>
          <w:lang w:val="sk-SK"/>
        </w:rPr>
        <w:t xml:space="preserve"> preukázali, že </w:t>
      </w:r>
      <w:proofErr w:type="spellStart"/>
      <w:r w:rsidRPr="00585C39">
        <w:rPr>
          <w:bCs/>
          <w:iCs/>
          <w:szCs w:val="22"/>
          <w:lang w:val="sk-SK"/>
        </w:rPr>
        <w:t>citalopram</w:t>
      </w:r>
      <w:proofErr w:type="spellEnd"/>
      <w:r w:rsidRPr="00585C39">
        <w:rPr>
          <w:bCs/>
          <w:iCs/>
          <w:szCs w:val="22"/>
          <w:lang w:val="sk-SK"/>
        </w:rPr>
        <w:t xml:space="preserve"> vyvoláva zníženie indexu </w:t>
      </w:r>
      <w:proofErr w:type="spellStart"/>
      <w:r w:rsidRPr="00585C39">
        <w:rPr>
          <w:bCs/>
          <w:iCs/>
          <w:szCs w:val="22"/>
          <w:lang w:val="sk-SK"/>
        </w:rPr>
        <w:t>fertility</w:t>
      </w:r>
      <w:proofErr w:type="spellEnd"/>
      <w:r w:rsidRPr="00585C39">
        <w:rPr>
          <w:bCs/>
          <w:iCs/>
          <w:szCs w:val="22"/>
          <w:lang w:val="sk-SK"/>
        </w:rPr>
        <w:t xml:space="preserve"> a indexu gravidity, zníženie množstva zahniezdených vajíčok a abnormálnu spermu pri expozícii dostatočne prevyšujúcej ľudskú expozíciu  V tejto súvislosti, žiadne údaje </w:t>
      </w:r>
      <w:r w:rsidR="00A039F9">
        <w:rPr>
          <w:bCs/>
          <w:iCs/>
          <w:szCs w:val="22"/>
          <w:lang w:val="sk-SK"/>
        </w:rPr>
        <w:t xml:space="preserve">súvisiace so zvieratami </w:t>
      </w:r>
      <w:r w:rsidRPr="00585C39">
        <w:rPr>
          <w:bCs/>
          <w:iCs/>
          <w:szCs w:val="22"/>
          <w:lang w:val="sk-SK"/>
        </w:rPr>
        <w:t xml:space="preserve">nie sú dostupné pre </w:t>
      </w:r>
      <w:proofErr w:type="spellStart"/>
      <w:r w:rsidRPr="00585C39">
        <w:rPr>
          <w:bCs/>
          <w:iCs/>
          <w:szCs w:val="22"/>
          <w:lang w:val="sk-SK"/>
        </w:rPr>
        <w:t>escitalopram</w:t>
      </w:r>
      <w:proofErr w:type="spellEnd"/>
      <w:r w:rsidRPr="00585C39">
        <w:rPr>
          <w:bCs/>
          <w:iCs/>
          <w:szCs w:val="22"/>
          <w:lang w:val="sk-SK"/>
        </w:rPr>
        <w:t>.</w:t>
      </w:r>
      <w:r w:rsidR="00713F80">
        <w:rPr>
          <w:bCs/>
          <w:iCs/>
          <w:szCs w:val="22"/>
          <w:lang w:val="sk-SK"/>
        </w:rPr>
        <w:t xml:space="preserve">. 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6.</w:t>
      </w:r>
      <w:r w:rsidRPr="00064B5A">
        <w:rPr>
          <w:b/>
          <w:szCs w:val="22"/>
          <w:lang w:val="sk-SK"/>
        </w:rPr>
        <w:tab/>
        <w:t>FARMACEUTICKÉ INFORMÁCIE</w:t>
      </w:r>
    </w:p>
    <w:p w:rsidR="00EF4F8E" w:rsidRPr="00064B5A" w:rsidRDefault="00EF4F8E" w:rsidP="00543F37">
      <w:pPr>
        <w:tabs>
          <w:tab w:val="left" w:pos="567"/>
        </w:tabs>
        <w:rPr>
          <w:b/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6.1</w:t>
      </w:r>
      <w:r w:rsidRPr="00064B5A">
        <w:rPr>
          <w:b/>
          <w:szCs w:val="22"/>
          <w:lang w:val="sk-SK"/>
        </w:rPr>
        <w:tab/>
        <w:t>Zoznam pomocných látok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u w:val="single"/>
          <w:lang w:val="sk-SK"/>
        </w:rPr>
      </w:pPr>
      <w:r w:rsidRPr="00064B5A">
        <w:rPr>
          <w:szCs w:val="22"/>
          <w:u w:val="single"/>
          <w:lang w:val="sk-SK"/>
        </w:rPr>
        <w:t>Jadro tablety:</w:t>
      </w:r>
    </w:p>
    <w:p w:rsidR="00DE7229" w:rsidRDefault="00064B5A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>mikrokryštalická celulóza</w:t>
      </w:r>
    </w:p>
    <w:p w:rsidR="00DE7229" w:rsidRDefault="00DE7229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sodná soľ </w:t>
      </w:r>
      <w:proofErr w:type="spellStart"/>
      <w:r w:rsidRPr="00064B5A">
        <w:rPr>
          <w:szCs w:val="22"/>
          <w:lang w:val="sk-SK"/>
        </w:rPr>
        <w:t>kroskarmelózy</w:t>
      </w:r>
      <w:proofErr w:type="spellEnd"/>
    </w:p>
    <w:p w:rsidR="00DE7229" w:rsidRDefault="00DE7229" w:rsidP="00543F37">
      <w:pPr>
        <w:tabs>
          <w:tab w:val="left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bezvodý </w:t>
      </w:r>
      <w:r w:rsidR="00064B5A" w:rsidRPr="00064B5A">
        <w:rPr>
          <w:szCs w:val="22"/>
          <w:lang w:val="sk-SK"/>
        </w:rPr>
        <w:t>koloidný oxid kremičitý</w:t>
      </w:r>
    </w:p>
    <w:p w:rsidR="00DE7229" w:rsidRDefault="00064B5A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>mastenec</w:t>
      </w:r>
    </w:p>
    <w:p w:rsidR="00DE7229" w:rsidRDefault="00064B5A" w:rsidP="00543F37">
      <w:pPr>
        <w:tabs>
          <w:tab w:val="left" w:pos="567"/>
        </w:tabs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magnéziumstearát</w:t>
      </w:r>
      <w:proofErr w:type="spellEnd"/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u w:val="single"/>
          <w:lang w:val="sk-SK"/>
        </w:rPr>
      </w:pPr>
      <w:proofErr w:type="spellStart"/>
      <w:r w:rsidRPr="00064B5A">
        <w:rPr>
          <w:szCs w:val="22"/>
          <w:u w:val="single"/>
          <w:lang w:val="sk-SK"/>
        </w:rPr>
        <w:t>Filmotvorná</w:t>
      </w:r>
      <w:proofErr w:type="spellEnd"/>
      <w:r w:rsidRPr="00064B5A">
        <w:rPr>
          <w:szCs w:val="22"/>
          <w:u w:val="single"/>
          <w:lang w:val="sk-SK"/>
        </w:rPr>
        <w:t xml:space="preserve"> vrstva:</w:t>
      </w:r>
    </w:p>
    <w:p w:rsidR="00DE7229" w:rsidRDefault="00DE7229" w:rsidP="00543F37">
      <w:pPr>
        <w:tabs>
          <w:tab w:val="left" w:pos="567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h</w:t>
      </w:r>
      <w:r w:rsidR="000D48AD" w:rsidRPr="00064B5A">
        <w:rPr>
          <w:szCs w:val="22"/>
          <w:lang w:val="sk-SK"/>
        </w:rPr>
        <w:t>ypromelóza</w:t>
      </w:r>
      <w:proofErr w:type="spellEnd"/>
    </w:p>
    <w:p w:rsidR="00DE7229" w:rsidRDefault="00064B5A" w:rsidP="00543F37">
      <w:pPr>
        <w:tabs>
          <w:tab w:val="left" w:pos="567"/>
        </w:tabs>
        <w:rPr>
          <w:szCs w:val="22"/>
          <w:lang w:val="sk-SK"/>
        </w:rPr>
      </w:pPr>
      <w:proofErr w:type="spellStart"/>
      <w:r w:rsidRPr="00064B5A">
        <w:rPr>
          <w:szCs w:val="22"/>
          <w:lang w:val="sk-SK"/>
        </w:rPr>
        <w:t>makrogol</w:t>
      </w:r>
      <w:proofErr w:type="spellEnd"/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 xml:space="preserve">oxid </w:t>
      </w:r>
      <w:proofErr w:type="spellStart"/>
      <w:r w:rsidRPr="00064B5A">
        <w:rPr>
          <w:szCs w:val="22"/>
          <w:lang w:val="sk-SK"/>
        </w:rPr>
        <w:t>titaničitý</w:t>
      </w:r>
      <w:proofErr w:type="spellEnd"/>
      <w:r w:rsidR="00064B5A" w:rsidRPr="00064B5A">
        <w:rPr>
          <w:szCs w:val="22"/>
          <w:lang w:val="sk-SK"/>
        </w:rPr>
        <w:t xml:space="preserve"> (E-171)</w:t>
      </w:r>
      <w:r w:rsidR="00DE7229">
        <w:rPr>
          <w:szCs w:val="22"/>
          <w:lang w:val="sk-SK"/>
        </w:rPr>
        <w:t xml:space="preserve"> </w:t>
      </w:r>
      <w:r w:rsidRPr="00064B5A">
        <w:rPr>
          <w:szCs w:val="22"/>
          <w:lang w:val="sk-SK"/>
        </w:rPr>
        <w:t xml:space="preserve"> </w:t>
      </w:r>
      <w:r w:rsidR="00064B5A" w:rsidRPr="00064B5A">
        <w:rPr>
          <w:szCs w:val="22"/>
        </w:rPr>
        <w:t>(</w:t>
      </w:r>
      <w:proofErr w:type="spellStart"/>
      <w:r w:rsidR="00064B5A" w:rsidRPr="00064B5A">
        <w:rPr>
          <w:szCs w:val="22"/>
        </w:rPr>
        <w:t>Opadry</w:t>
      </w:r>
      <w:proofErr w:type="spellEnd"/>
      <w:r w:rsidR="00064B5A" w:rsidRPr="00064B5A">
        <w:rPr>
          <w:szCs w:val="22"/>
        </w:rPr>
        <w:t xml:space="preserve"> OY-S-28849 </w:t>
      </w:r>
      <w:proofErr w:type="spellStart"/>
      <w:r w:rsidR="00064B5A" w:rsidRPr="00064B5A">
        <w:rPr>
          <w:szCs w:val="22"/>
        </w:rPr>
        <w:t>biela</w:t>
      </w:r>
      <w:proofErr w:type="spellEnd"/>
      <w:r w:rsidR="00064B5A" w:rsidRPr="00064B5A">
        <w:rPr>
          <w:szCs w:val="22"/>
        </w:rPr>
        <w:t>)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6.2</w:t>
      </w:r>
      <w:r w:rsidRPr="00064B5A">
        <w:rPr>
          <w:b/>
          <w:szCs w:val="22"/>
          <w:lang w:val="sk-SK"/>
        </w:rPr>
        <w:tab/>
        <w:t>Inkompatibility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  <w:r w:rsidRPr="00064B5A">
        <w:rPr>
          <w:szCs w:val="22"/>
          <w:lang w:val="sk-SK"/>
        </w:rPr>
        <w:t>Neaplikovateľné.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6.3</w:t>
      </w:r>
      <w:r w:rsidRPr="00064B5A">
        <w:rPr>
          <w:b/>
          <w:szCs w:val="22"/>
          <w:lang w:val="sk-SK"/>
        </w:rPr>
        <w:tab/>
        <w:t>Čas použiteľnosti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F47343" w:rsidP="00543F37">
      <w:pPr>
        <w:tabs>
          <w:tab w:val="left" w:pos="567"/>
        </w:tabs>
        <w:rPr>
          <w:color w:val="FF0000"/>
          <w:szCs w:val="22"/>
          <w:lang w:val="sk-SK"/>
        </w:rPr>
      </w:pPr>
      <w:r>
        <w:rPr>
          <w:szCs w:val="22"/>
          <w:lang w:val="sk-SK"/>
        </w:rPr>
        <w:t>3</w:t>
      </w:r>
      <w:r w:rsidRPr="00064B5A">
        <w:rPr>
          <w:szCs w:val="22"/>
          <w:lang w:val="sk-SK"/>
        </w:rPr>
        <w:t> </w:t>
      </w:r>
      <w:r w:rsidR="000D48AD" w:rsidRPr="00064B5A">
        <w:rPr>
          <w:szCs w:val="22"/>
          <w:lang w:val="sk-SK"/>
        </w:rPr>
        <w:t>roky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6.4</w:t>
      </w:r>
      <w:r w:rsidRPr="00064B5A">
        <w:rPr>
          <w:b/>
          <w:szCs w:val="22"/>
          <w:lang w:val="sk-SK"/>
        </w:rPr>
        <w:tab/>
        <w:t>Špeciálne upozornenia na uchovávanie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E1624B" w:rsidP="00543F37">
      <w:pPr>
        <w:tabs>
          <w:tab w:val="left" w:pos="567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lastRenderedPageBreak/>
        <w:t xml:space="preserve">Uchovávajte pri teplote neprevyšujúcej 25 </w:t>
      </w:r>
      <w:r w:rsidRPr="002864EB">
        <w:rPr>
          <w:bCs/>
          <w:lang w:val="sk-SK"/>
        </w:rPr>
        <w:t>ºC.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color w:val="0000FF"/>
          <w:szCs w:val="22"/>
          <w:lang w:val="sk-SK"/>
        </w:rPr>
      </w:pPr>
      <w:r w:rsidRPr="00064B5A">
        <w:rPr>
          <w:b/>
          <w:szCs w:val="22"/>
          <w:lang w:val="sk-SK"/>
        </w:rPr>
        <w:t>6.5</w:t>
      </w:r>
      <w:r w:rsidRPr="00064B5A">
        <w:rPr>
          <w:b/>
          <w:szCs w:val="22"/>
          <w:lang w:val="sk-SK"/>
        </w:rPr>
        <w:tab/>
        <w:t>Druh obalu a obsah balenia</w:t>
      </w:r>
      <w:r w:rsidRPr="00064B5A">
        <w:rPr>
          <w:b/>
          <w:color w:val="0000FF"/>
          <w:szCs w:val="22"/>
          <w:lang w:val="sk-SK"/>
        </w:rPr>
        <w:t xml:space="preserve"> 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257683" w:rsidP="00543F37">
      <w:pPr>
        <w:tabs>
          <w:tab w:val="left" w:pos="567"/>
        </w:tabs>
        <w:ind w:left="0" w:firstLine="0"/>
        <w:rPr>
          <w:szCs w:val="22"/>
          <w:lang w:val="sk-SK"/>
        </w:rPr>
      </w:pPr>
      <w:proofErr w:type="spellStart"/>
      <w:r>
        <w:rPr>
          <w:szCs w:val="22"/>
        </w:rPr>
        <w:t>Escitalopram</w:t>
      </w:r>
      <w:proofErr w:type="spellEnd"/>
      <w:r>
        <w:rPr>
          <w:szCs w:val="22"/>
        </w:rPr>
        <w:t xml:space="preserve"> FARMAX 10 mg </w:t>
      </w:r>
      <w:proofErr w:type="spellStart"/>
      <w:r>
        <w:rPr>
          <w:szCs w:val="22"/>
        </w:rPr>
        <w:t>filmom</w:t>
      </w:r>
      <w:proofErr w:type="spellEnd"/>
      <w:r>
        <w:rPr>
          <w:szCs w:val="22"/>
        </w:rPr>
        <w:t xml:space="preserve"> obalené tablety sú balené v </w:t>
      </w:r>
      <w:r w:rsidR="00064B5A" w:rsidRPr="00064B5A">
        <w:rPr>
          <w:szCs w:val="22"/>
        </w:rPr>
        <w:t>PVC/PE/</w:t>
      </w:r>
      <w:proofErr w:type="spellStart"/>
      <w:r w:rsidR="00064B5A" w:rsidRPr="00064B5A">
        <w:rPr>
          <w:szCs w:val="22"/>
        </w:rPr>
        <w:t>PVdC</w:t>
      </w:r>
      <w:proofErr w:type="spellEnd"/>
      <w:r w:rsidR="00064B5A" w:rsidRPr="00064B5A">
        <w:rPr>
          <w:szCs w:val="22"/>
        </w:rPr>
        <w:t>/PE/</w:t>
      </w:r>
      <w:proofErr w:type="spellStart"/>
      <w:r w:rsidR="00064B5A" w:rsidRPr="00064B5A">
        <w:rPr>
          <w:szCs w:val="22"/>
        </w:rPr>
        <w:t>PVC+</w:t>
      </w:r>
      <w:r w:rsidR="00E1624B">
        <w:rPr>
          <w:szCs w:val="22"/>
        </w:rPr>
        <w:t>hliníkov</w:t>
      </w:r>
      <w:r>
        <w:rPr>
          <w:szCs w:val="22"/>
        </w:rPr>
        <w:t>ých</w:t>
      </w:r>
      <w:proofErr w:type="spellEnd"/>
      <w:r w:rsidR="00E1624B">
        <w:rPr>
          <w:szCs w:val="22"/>
        </w:rPr>
        <w:t xml:space="preserve"> </w:t>
      </w:r>
      <w:proofErr w:type="spellStart"/>
      <w:r w:rsidR="00E1624B">
        <w:rPr>
          <w:szCs w:val="22"/>
        </w:rPr>
        <w:t>b</w:t>
      </w:r>
      <w:r>
        <w:rPr>
          <w:szCs w:val="22"/>
        </w:rPr>
        <w:t>listroch</w:t>
      </w:r>
      <w:proofErr w:type="spellEnd"/>
      <w:r w:rsidR="00E1624B">
        <w:rPr>
          <w:szCs w:val="22"/>
        </w:rPr>
        <w:t xml:space="preserve"> v </w:t>
      </w:r>
      <w:proofErr w:type="spellStart"/>
      <w:r w:rsidR="00E1624B">
        <w:rPr>
          <w:szCs w:val="22"/>
        </w:rPr>
        <w:t>papierovej</w:t>
      </w:r>
      <w:proofErr w:type="spellEnd"/>
      <w:r w:rsidR="00E1624B">
        <w:rPr>
          <w:szCs w:val="22"/>
          <w:lang w:val="sk-SK"/>
        </w:rPr>
        <w:t xml:space="preserve"> </w:t>
      </w:r>
      <w:r w:rsidR="000D48AD" w:rsidRPr="00064B5A">
        <w:rPr>
          <w:szCs w:val="22"/>
          <w:lang w:val="sk-SK"/>
        </w:rPr>
        <w:t>škatu</w:t>
      </w:r>
      <w:r w:rsidR="00E1624B">
        <w:rPr>
          <w:szCs w:val="22"/>
          <w:lang w:val="sk-SK"/>
        </w:rPr>
        <w:t>li s obsahom 30, 60 a 90 tabliet</w:t>
      </w:r>
      <w:r w:rsidR="000D48AD" w:rsidRPr="00064B5A">
        <w:rPr>
          <w:szCs w:val="22"/>
          <w:lang w:val="sk-SK"/>
        </w:rPr>
        <w:t>.</w:t>
      </w:r>
    </w:p>
    <w:p w:rsidR="00F47343" w:rsidRDefault="00F47343" w:rsidP="00EF4F8E">
      <w:pPr>
        <w:tabs>
          <w:tab w:val="left" w:pos="567"/>
        </w:tabs>
        <w:ind w:left="0" w:firstLine="0"/>
        <w:rPr>
          <w:szCs w:val="22"/>
          <w:lang w:val="sk-SK"/>
        </w:rPr>
      </w:pPr>
    </w:p>
    <w:p w:rsidR="00F47343" w:rsidRPr="0047141B" w:rsidRDefault="00F47343" w:rsidP="00543F37">
      <w:pPr>
        <w:tabs>
          <w:tab w:val="left" w:pos="567"/>
        </w:tabs>
        <w:rPr>
          <w:szCs w:val="22"/>
          <w:lang w:val="sk-SK"/>
        </w:rPr>
      </w:pPr>
      <w:r w:rsidRPr="0047141B">
        <w:rPr>
          <w:szCs w:val="22"/>
          <w:lang w:val="sk-SK"/>
        </w:rPr>
        <w:t xml:space="preserve">Na trh nemusia byť uvedené všetky veľkosti balenia. </w:t>
      </w:r>
    </w:p>
    <w:p w:rsidR="00136477" w:rsidRPr="00064B5A" w:rsidRDefault="00136477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6.6</w:t>
      </w:r>
      <w:r w:rsidRPr="00064B5A">
        <w:rPr>
          <w:b/>
          <w:szCs w:val="22"/>
          <w:lang w:val="sk-SK"/>
        </w:rPr>
        <w:tab/>
      </w:r>
      <w:r w:rsidRPr="00064B5A">
        <w:rPr>
          <w:b/>
          <w:bCs/>
          <w:noProof/>
          <w:szCs w:val="22"/>
          <w:lang w:val="sk-SK"/>
        </w:rPr>
        <w:t>Špeciálne opatrenia na likvidáciu</w:t>
      </w:r>
      <w:r w:rsidRPr="00064B5A">
        <w:rPr>
          <w:b/>
          <w:szCs w:val="22"/>
          <w:lang w:val="sk-SK"/>
        </w:rPr>
        <w:t xml:space="preserve"> </w:t>
      </w:r>
    </w:p>
    <w:p w:rsidR="00EF4F8E" w:rsidRPr="00064B5A" w:rsidRDefault="00EF4F8E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ind w:left="0" w:firstLine="0"/>
        <w:rPr>
          <w:szCs w:val="22"/>
          <w:lang w:val="sk-SK"/>
        </w:rPr>
      </w:pPr>
      <w:r w:rsidRPr="00064B5A">
        <w:rPr>
          <w:szCs w:val="22"/>
          <w:lang w:val="sk-SK"/>
        </w:rPr>
        <w:t>Žiadne zvláštne požiadavky.</w:t>
      </w:r>
    </w:p>
    <w:p w:rsidR="00F47343" w:rsidRDefault="00F47343" w:rsidP="00EF4F8E">
      <w:pPr>
        <w:tabs>
          <w:tab w:val="left" w:pos="567"/>
        </w:tabs>
        <w:ind w:left="0" w:firstLine="0"/>
        <w:rPr>
          <w:szCs w:val="22"/>
          <w:lang w:val="sk-SK"/>
        </w:rPr>
      </w:pPr>
    </w:p>
    <w:p w:rsidR="00F47343" w:rsidRPr="0047141B" w:rsidRDefault="00F47343" w:rsidP="00EF4F8E">
      <w:pPr>
        <w:tabs>
          <w:tab w:val="left" w:pos="567"/>
        </w:tabs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 xml:space="preserve">Všetok nepoužitý liek alebo odpad </w:t>
      </w:r>
      <w:r w:rsidR="00DE7229">
        <w:rPr>
          <w:szCs w:val="22"/>
          <w:lang w:val="sk-SK"/>
        </w:rPr>
        <w:t xml:space="preserve"> vzniknutý z lieku sa má </w:t>
      </w:r>
      <w:r>
        <w:rPr>
          <w:szCs w:val="22"/>
          <w:lang w:val="sk-SK"/>
        </w:rPr>
        <w:t>zlikvidovať v súlade s</w:t>
      </w:r>
      <w:r w:rsidR="00DE7229">
        <w:rPr>
          <w:szCs w:val="22"/>
          <w:lang w:val="sk-SK"/>
        </w:rPr>
        <w:t xml:space="preserve"> národnými </w:t>
      </w:r>
      <w:r>
        <w:rPr>
          <w:szCs w:val="22"/>
          <w:lang w:val="sk-SK"/>
        </w:rPr>
        <w:t>požiadavkami.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7.</w:t>
      </w:r>
      <w:r w:rsidRPr="00064B5A">
        <w:rPr>
          <w:b/>
          <w:szCs w:val="22"/>
          <w:lang w:val="sk-SK"/>
        </w:rPr>
        <w:tab/>
        <w:t>DRŽITEĽ ROZHODNUTIA O</w:t>
      </w:r>
      <w:r w:rsidR="00EF4F8E">
        <w:rPr>
          <w:b/>
          <w:szCs w:val="22"/>
          <w:lang w:val="sk-SK"/>
        </w:rPr>
        <w:t> </w:t>
      </w:r>
      <w:r w:rsidRPr="00064B5A">
        <w:rPr>
          <w:b/>
          <w:szCs w:val="22"/>
          <w:lang w:val="sk-SK"/>
        </w:rPr>
        <w:t>REGISTRÁCII</w:t>
      </w:r>
    </w:p>
    <w:p w:rsidR="00EF4F8E" w:rsidRPr="00064B5A" w:rsidRDefault="00EF4F8E" w:rsidP="00543F37">
      <w:pPr>
        <w:tabs>
          <w:tab w:val="left" w:pos="567"/>
        </w:tabs>
        <w:rPr>
          <w:b/>
          <w:szCs w:val="22"/>
          <w:lang w:val="sk-SK"/>
        </w:rPr>
      </w:pPr>
    </w:p>
    <w:p w:rsidR="00064B5A" w:rsidRPr="00064B5A" w:rsidRDefault="00064B5A" w:rsidP="00543F37">
      <w:pPr>
        <w:rPr>
          <w:szCs w:val="22"/>
        </w:rPr>
      </w:pPr>
      <w:r w:rsidRPr="00064B5A">
        <w:rPr>
          <w:szCs w:val="22"/>
        </w:rPr>
        <w:t xml:space="preserve">SVUS </w:t>
      </w:r>
      <w:proofErr w:type="spellStart"/>
      <w:r w:rsidRPr="00064B5A">
        <w:rPr>
          <w:szCs w:val="22"/>
        </w:rPr>
        <w:t>Pharma</w:t>
      </w:r>
      <w:proofErr w:type="spellEnd"/>
      <w:r w:rsidRPr="00064B5A">
        <w:rPr>
          <w:szCs w:val="22"/>
        </w:rPr>
        <w:t xml:space="preserve"> a.s.</w:t>
      </w:r>
    </w:p>
    <w:p w:rsidR="00064B5A" w:rsidRPr="00064B5A" w:rsidRDefault="00064B5A" w:rsidP="00543F37">
      <w:pPr>
        <w:rPr>
          <w:szCs w:val="22"/>
        </w:rPr>
      </w:pPr>
      <w:r w:rsidRPr="00064B5A">
        <w:rPr>
          <w:szCs w:val="22"/>
        </w:rPr>
        <w:t>Smetanovo nábřeží 1238/20a</w:t>
      </w:r>
    </w:p>
    <w:p w:rsidR="00064B5A" w:rsidRPr="00064B5A" w:rsidRDefault="00064B5A" w:rsidP="00543F37">
      <w:pPr>
        <w:rPr>
          <w:szCs w:val="22"/>
        </w:rPr>
      </w:pPr>
      <w:r w:rsidRPr="00064B5A">
        <w:rPr>
          <w:szCs w:val="22"/>
        </w:rPr>
        <w:t>500 02 Hradec Králové</w:t>
      </w:r>
    </w:p>
    <w:p w:rsidR="000D48AD" w:rsidRPr="00064B5A" w:rsidRDefault="00064B5A" w:rsidP="00543F37">
      <w:pPr>
        <w:rPr>
          <w:color w:val="FF0000"/>
          <w:szCs w:val="22"/>
          <w:lang w:val="sk-SK"/>
        </w:rPr>
      </w:pPr>
      <w:r w:rsidRPr="00064B5A">
        <w:rPr>
          <w:szCs w:val="22"/>
        </w:rPr>
        <w:t xml:space="preserve">Česká </w:t>
      </w:r>
      <w:r w:rsidR="00DE03B0">
        <w:rPr>
          <w:szCs w:val="22"/>
        </w:rPr>
        <w:t>r</w:t>
      </w:r>
      <w:r w:rsidR="00DE03B0" w:rsidRPr="00064B5A">
        <w:rPr>
          <w:szCs w:val="22"/>
        </w:rPr>
        <w:t>epublika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8.</w:t>
      </w:r>
      <w:r w:rsidRPr="00064B5A">
        <w:rPr>
          <w:b/>
          <w:szCs w:val="22"/>
          <w:lang w:val="sk-SK"/>
        </w:rPr>
        <w:tab/>
        <w:t xml:space="preserve">REGISTRAČNÉ ČÍSLO </w:t>
      </w:r>
    </w:p>
    <w:p w:rsidR="00EF4F8E" w:rsidRPr="00064B5A" w:rsidRDefault="00EF4F8E" w:rsidP="00543F37">
      <w:pPr>
        <w:tabs>
          <w:tab w:val="left" w:pos="567"/>
        </w:tabs>
        <w:rPr>
          <w:b/>
          <w:szCs w:val="22"/>
          <w:lang w:val="sk-SK"/>
        </w:rPr>
      </w:pPr>
    </w:p>
    <w:p w:rsidR="00D10DCF" w:rsidRPr="00064B5A" w:rsidRDefault="00330211" w:rsidP="00543F37">
      <w:pPr>
        <w:tabs>
          <w:tab w:val="left" w:pos="567"/>
        </w:tabs>
        <w:rPr>
          <w:szCs w:val="22"/>
          <w:lang w:val="sk-SK"/>
        </w:rPr>
      </w:pPr>
      <w:r>
        <w:rPr>
          <w:szCs w:val="22"/>
          <w:lang w:val="sk-SK"/>
        </w:rPr>
        <w:t>30/0420/11-S</w:t>
      </w:r>
      <w:r w:rsidR="00D10DCF" w:rsidRPr="00064B5A">
        <w:rPr>
          <w:szCs w:val="22"/>
          <w:lang w:val="sk-SK"/>
        </w:rPr>
        <w:t xml:space="preserve"> 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9.</w:t>
      </w:r>
      <w:r w:rsidRPr="00064B5A">
        <w:rPr>
          <w:b/>
          <w:szCs w:val="22"/>
          <w:lang w:val="sk-SK"/>
        </w:rPr>
        <w:tab/>
        <w:t>DÁTUM PRVEJ REGISTRÁCIE/ PREDĹŽENIA REGISTRÁCIE</w:t>
      </w:r>
    </w:p>
    <w:p w:rsidR="00EF4F8E" w:rsidRPr="00064B5A" w:rsidRDefault="00EF4F8E" w:rsidP="00543F37">
      <w:pPr>
        <w:tabs>
          <w:tab w:val="left" w:pos="567"/>
        </w:tabs>
        <w:rPr>
          <w:b/>
          <w:szCs w:val="22"/>
          <w:lang w:val="sk-SK"/>
        </w:rPr>
      </w:pPr>
    </w:p>
    <w:p w:rsidR="000D48AD" w:rsidRDefault="005D34E4" w:rsidP="00543F37">
      <w:pPr>
        <w:tabs>
          <w:tab w:val="left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Dátum prvej registrácie: </w:t>
      </w:r>
      <w:r w:rsidR="00F47343">
        <w:rPr>
          <w:szCs w:val="22"/>
          <w:lang w:val="sk-SK"/>
        </w:rPr>
        <w:t>29.</w:t>
      </w:r>
      <w:r>
        <w:rPr>
          <w:szCs w:val="22"/>
          <w:lang w:val="sk-SK"/>
        </w:rPr>
        <w:t xml:space="preserve"> júna </w:t>
      </w:r>
      <w:r w:rsidR="00F47343">
        <w:rPr>
          <w:szCs w:val="22"/>
          <w:lang w:val="sk-SK"/>
        </w:rPr>
        <w:t>2011</w:t>
      </w:r>
    </w:p>
    <w:p w:rsidR="005D34E4" w:rsidRPr="00064B5A" w:rsidRDefault="005D34E4" w:rsidP="00543F37">
      <w:pPr>
        <w:tabs>
          <w:tab w:val="left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Dátum </w:t>
      </w:r>
      <w:r w:rsidR="00021ACD">
        <w:rPr>
          <w:szCs w:val="22"/>
          <w:lang w:val="sk-SK"/>
        </w:rPr>
        <w:t xml:space="preserve">posledného </w:t>
      </w:r>
      <w:r>
        <w:rPr>
          <w:szCs w:val="22"/>
          <w:lang w:val="sk-SK"/>
        </w:rPr>
        <w:t xml:space="preserve">predĺženia registrácie: </w:t>
      </w:r>
      <w:r w:rsidR="00141E8A">
        <w:rPr>
          <w:szCs w:val="22"/>
          <w:lang w:val="sk-SK"/>
        </w:rPr>
        <w:t>05</w:t>
      </w:r>
      <w:r w:rsidR="00B442FA" w:rsidRPr="00B442FA">
        <w:rPr>
          <w:szCs w:val="22"/>
          <w:lang w:val="sk-SK"/>
        </w:rPr>
        <w:t>. apríla 2016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0D48AD" w:rsidP="00543F37">
      <w:pPr>
        <w:tabs>
          <w:tab w:val="left" w:pos="567"/>
        </w:tabs>
        <w:rPr>
          <w:b/>
          <w:szCs w:val="22"/>
          <w:lang w:val="sk-SK"/>
        </w:rPr>
      </w:pPr>
      <w:r w:rsidRPr="00064B5A">
        <w:rPr>
          <w:b/>
          <w:szCs w:val="22"/>
          <w:lang w:val="sk-SK"/>
        </w:rPr>
        <w:t>10.</w:t>
      </w:r>
      <w:r w:rsidRPr="00064B5A">
        <w:rPr>
          <w:b/>
          <w:szCs w:val="22"/>
          <w:lang w:val="sk-SK"/>
        </w:rPr>
        <w:tab/>
        <w:t>DÁTUM REVÍZIE TEXTU</w:t>
      </w:r>
    </w:p>
    <w:p w:rsidR="000D48AD" w:rsidRPr="00064B5A" w:rsidRDefault="000D48AD" w:rsidP="00543F37">
      <w:pPr>
        <w:tabs>
          <w:tab w:val="left" w:pos="567"/>
        </w:tabs>
        <w:rPr>
          <w:szCs w:val="22"/>
          <w:lang w:val="sk-SK"/>
        </w:rPr>
      </w:pPr>
    </w:p>
    <w:p w:rsidR="000D48AD" w:rsidRPr="00064B5A" w:rsidRDefault="00A039F9" w:rsidP="00543F37">
      <w:pPr>
        <w:tabs>
          <w:tab w:val="left" w:pos="567"/>
        </w:tabs>
        <w:rPr>
          <w:szCs w:val="22"/>
          <w:lang w:val="sk-SK"/>
        </w:rPr>
      </w:pPr>
      <w:r>
        <w:rPr>
          <w:szCs w:val="22"/>
          <w:lang w:val="sk-SK"/>
        </w:rPr>
        <w:t>07/2016</w:t>
      </w:r>
    </w:p>
    <w:p w:rsidR="00DB4D0B" w:rsidRPr="00064B5A" w:rsidRDefault="00DB4D0B" w:rsidP="00543F37">
      <w:pPr>
        <w:rPr>
          <w:szCs w:val="22"/>
          <w:lang w:val="sk-SK"/>
        </w:rPr>
      </w:pPr>
    </w:p>
    <w:sectPr w:rsidR="00DB4D0B" w:rsidRPr="00064B5A" w:rsidSect="00543F3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C7" w:rsidRDefault="006B2DC7">
      <w:r>
        <w:separator/>
      </w:r>
    </w:p>
  </w:endnote>
  <w:endnote w:type="continuationSeparator" w:id="0">
    <w:p w:rsidR="006B2DC7" w:rsidRDefault="006B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E" w:rsidRDefault="001F560E">
    <w:pPr>
      <w:pStyle w:val="Pta"/>
    </w:pPr>
    <w:r>
      <w:tab/>
    </w:r>
    <w:r>
      <w:tab/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CE4AA8">
      <w:rPr>
        <w:rStyle w:val="slostrany"/>
        <w:noProof/>
      </w:rPr>
      <w:t>14</w:t>
    </w:r>
    <w:r>
      <w:rPr>
        <w:rStyle w:val="slostrany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782337"/>
      <w:docPartObj>
        <w:docPartGallery w:val="Page Numbers (Bottom of Page)"/>
        <w:docPartUnique/>
      </w:docPartObj>
    </w:sdtPr>
    <w:sdtEndPr>
      <w:rPr>
        <w:szCs w:val="22"/>
      </w:rPr>
    </w:sdtEndPr>
    <w:sdtContent>
      <w:p w:rsidR="001F560E" w:rsidRPr="00DA0B6D" w:rsidRDefault="001F560E">
        <w:pPr>
          <w:pStyle w:val="Pta"/>
          <w:jc w:val="center"/>
          <w:rPr>
            <w:szCs w:val="22"/>
          </w:rPr>
        </w:pPr>
        <w:r w:rsidRPr="00DA0B6D">
          <w:rPr>
            <w:szCs w:val="22"/>
          </w:rPr>
          <w:fldChar w:fldCharType="begin"/>
        </w:r>
        <w:r w:rsidRPr="00CE4AA8">
          <w:rPr>
            <w:szCs w:val="22"/>
          </w:rPr>
          <w:instrText>PAGE   \* MERGEFORMAT</w:instrText>
        </w:r>
        <w:r w:rsidRPr="00CE4AA8">
          <w:rPr>
            <w:szCs w:val="22"/>
          </w:rPr>
          <w:fldChar w:fldCharType="separate"/>
        </w:r>
        <w:r w:rsidR="00CE4AA8" w:rsidRPr="00CE4AA8">
          <w:rPr>
            <w:noProof/>
            <w:szCs w:val="22"/>
            <w:lang w:val="sk-SK"/>
          </w:rPr>
          <w:t>1</w:t>
        </w:r>
        <w:r w:rsidRPr="00DA0B6D">
          <w:rPr>
            <w:szCs w:val="22"/>
          </w:rPr>
          <w:fldChar w:fldCharType="end"/>
        </w:r>
      </w:p>
    </w:sdtContent>
  </w:sdt>
  <w:p w:rsidR="001F560E" w:rsidRDefault="001F56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C7" w:rsidRDefault="006B2DC7">
      <w:r>
        <w:separator/>
      </w:r>
    </w:p>
  </w:footnote>
  <w:footnote w:type="continuationSeparator" w:id="0">
    <w:p w:rsidR="006B2DC7" w:rsidRDefault="006B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E" w:rsidRPr="00543F37" w:rsidRDefault="001F560E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</w:t>
    </w:r>
    <w:r w:rsidR="00601390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č.: 2016/02489-Z1B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27B"/>
    <w:multiLevelType w:val="hybridMultilevel"/>
    <w:tmpl w:val="C49C3B20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F502D"/>
    <w:multiLevelType w:val="hybridMultilevel"/>
    <w:tmpl w:val="410486D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E41B6"/>
    <w:multiLevelType w:val="hybridMultilevel"/>
    <w:tmpl w:val="597657A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B6A92"/>
    <w:multiLevelType w:val="hybridMultilevel"/>
    <w:tmpl w:val="77ECF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A46B4"/>
    <w:multiLevelType w:val="hybridMultilevel"/>
    <w:tmpl w:val="6EE60D78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8793E"/>
    <w:multiLevelType w:val="multilevel"/>
    <w:tmpl w:val="34FE564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30AF58F5"/>
    <w:multiLevelType w:val="hybridMultilevel"/>
    <w:tmpl w:val="DF206436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05526"/>
    <w:multiLevelType w:val="hybridMultilevel"/>
    <w:tmpl w:val="A8AA0060"/>
    <w:lvl w:ilvl="0" w:tplc="93DA7D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55DF2"/>
    <w:multiLevelType w:val="hybridMultilevel"/>
    <w:tmpl w:val="AF8AD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Krůlová">
    <w15:presenceInfo w15:providerId="AD" w15:userId="S-1-5-21-1241214613-4188291829-1820897517-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0B"/>
    <w:rsid w:val="00017E28"/>
    <w:rsid w:val="00021ACD"/>
    <w:rsid w:val="000274DD"/>
    <w:rsid w:val="0002766E"/>
    <w:rsid w:val="00032FA7"/>
    <w:rsid w:val="00064B5A"/>
    <w:rsid w:val="00073686"/>
    <w:rsid w:val="00073C5C"/>
    <w:rsid w:val="00091A1E"/>
    <w:rsid w:val="00095D2F"/>
    <w:rsid w:val="000B4611"/>
    <w:rsid w:val="000D2C9C"/>
    <w:rsid w:val="000D48AD"/>
    <w:rsid w:val="000E0DF3"/>
    <w:rsid w:val="000E2488"/>
    <w:rsid w:val="000E6481"/>
    <w:rsid w:val="000F4083"/>
    <w:rsid w:val="001014AE"/>
    <w:rsid w:val="00102EF2"/>
    <w:rsid w:val="00104E78"/>
    <w:rsid w:val="00112234"/>
    <w:rsid w:val="00115D93"/>
    <w:rsid w:val="0012084D"/>
    <w:rsid w:val="001356C7"/>
    <w:rsid w:val="00136477"/>
    <w:rsid w:val="00141E8A"/>
    <w:rsid w:val="001548BF"/>
    <w:rsid w:val="001570F0"/>
    <w:rsid w:val="001639B2"/>
    <w:rsid w:val="00164926"/>
    <w:rsid w:val="0017002F"/>
    <w:rsid w:val="001723EE"/>
    <w:rsid w:val="00195599"/>
    <w:rsid w:val="001A7231"/>
    <w:rsid w:val="001B460B"/>
    <w:rsid w:val="001C56C1"/>
    <w:rsid w:val="001C665F"/>
    <w:rsid w:val="001E19A6"/>
    <w:rsid w:val="001F1C9E"/>
    <w:rsid w:val="001F4B7E"/>
    <w:rsid w:val="001F560E"/>
    <w:rsid w:val="00202084"/>
    <w:rsid w:val="00205828"/>
    <w:rsid w:val="00212E9C"/>
    <w:rsid w:val="00216F75"/>
    <w:rsid w:val="002476B7"/>
    <w:rsid w:val="00252746"/>
    <w:rsid w:val="00257683"/>
    <w:rsid w:val="00257B43"/>
    <w:rsid w:val="002772BF"/>
    <w:rsid w:val="002864EB"/>
    <w:rsid w:val="00295DD4"/>
    <w:rsid w:val="002A0632"/>
    <w:rsid w:val="002A1AEA"/>
    <w:rsid w:val="002B30CF"/>
    <w:rsid w:val="002C00CA"/>
    <w:rsid w:val="002C66B5"/>
    <w:rsid w:val="002D5722"/>
    <w:rsid w:val="002D7DFE"/>
    <w:rsid w:val="003104FD"/>
    <w:rsid w:val="00316E57"/>
    <w:rsid w:val="00330211"/>
    <w:rsid w:val="00336FBD"/>
    <w:rsid w:val="0036223C"/>
    <w:rsid w:val="003662C7"/>
    <w:rsid w:val="00370E55"/>
    <w:rsid w:val="0037103A"/>
    <w:rsid w:val="00391A62"/>
    <w:rsid w:val="0039545B"/>
    <w:rsid w:val="003A4F0F"/>
    <w:rsid w:val="003C324C"/>
    <w:rsid w:val="003C6B2E"/>
    <w:rsid w:val="003E003E"/>
    <w:rsid w:val="003E1064"/>
    <w:rsid w:val="003E2727"/>
    <w:rsid w:val="003E61BE"/>
    <w:rsid w:val="003E774E"/>
    <w:rsid w:val="00401D6A"/>
    <w:rsid w:val="00402943"/>
    <w:rsid w:val="00426006"/>
    <w:rsid w:val="00434C4A"/>
    <w:rsid w:val="00436607"/>
    <w:rsid w:val="004420A1"/>
    <w:rsid w:val="00442A56"/>
    <w:rsid w:val="004501C2"/>
    <w:rsid w:val="00452414"/>
    <w:rsid w:val="00453A3A"/>
    <w:rsid w:val="0045411A"/>
    <w:rsid w:val="004545C8"/>
    <w:rsid w:val="004660DA"/>
    <w:rsid w:val="0046751D"/>
    <w:rsid w:val="00474563"/>
    <w:rsid w:val="004D1B21"/>
    <w:rsid w:val="004D4454"/>
    <w:rsid w:val="004F550B"/>
    <w:rsid w:val="004F625B"/>
    <w:rsid w:val="00502452"/>
    <w:rsid w:val="00505E43"/>
    <w:rsid w:val="00510B76"/>
    <w:rsid w:val="00522C0C"/>
    <w:rsid w:val="00526B95"/>
    <w:rsid w:val="00543F37"/>
    <w:rsid w:val="0055040C"/>
    <w:rsid w:val="0055468A"/>
    <w:rsid w:val="005738AB"/>
    <w:rsid w:val="00585C39"/>
    <w:rsid w:val="005C67D3"/>
    <w:rsid w:val="005C6857"/>
    <w:rsid w:val="005D2490"/>
    <w:rsid w:val="005D34E4"/>
    <w:rsid w:val="005E5B15"/>
    <w:rsid w:val="006005EC"/>
    <w:rsid w:val="00601390"/>
    <w:rsid w:val="0060238C"/>
    <w:rsid w:val="00605976"/>
    <w:rsid w:val="006220B9"/>
    <w:rsid w:val="00623A95"/>
    <w:rsid w:val="00640150"/>
    <w:rsid w:val="00642F71"/>
    <w:rsid w:val="006674DB"/>
    <w:rsid w:val="0067042E"/>
    <w:rsid w:val="00674939"/>
    <w:rsid w:val="00674A68"/>
    <w:rsid w:val="0067546A"/>
    <w:rsid w:val="00681B93"/>
    <w:rsid w:val="00684B6B"/>
    <w:rsid w:val="00685CEA"/>
    <w:rsid w:val="0068798B"/>
    <w:rsid w:val="0069185C"/>
    <w:rsid w:val="0069530C"/>
    <w:rsid w:val="006966A0"/>
    <w:rsid w:val="006A1F79"/>
    <w:rsid w:val="006A43AB"/>
    <w:rsid w:val="006B2DC7"/>
    <w:rsid w:val="006B3294"/>
    <w:rsid w:val="006C5530"/>
    <w:rsid w:val="006C637B"/>
    <w:rsid w:val="006D4B32"/>
    <w:rsid w:val="006E30EF"/>
    <w:rsid w:val="006F08C1"/>
    <w:rsid w:val="006F6703"/>
    <w:rsid w:val="00713F80"/>
    <w:rsid w:val="00717CA4"/>
    <w:rsid w:val="00721CB7"/>
    <w:rsid w:val="00731057"/>
    <w:rsid w:val="007321C6"/>
    <w:rsid w:val="0073263E"/>
    <w:rsid w:val="00733E57"/>
    <w:rsid w:val="0074658B"/>
    <w:rsid w:val="007665D5"/>
    <w:rsid w:val="00774164"/>
    <w:rsid w:val="0079539B"/>
    <w:rsid w:val="007D7D21"/>
    <w:rsid w:val="007E07B7"/>
    <w:rsid w:val="007E48D5"/>
    <w:rsid w:val="007E6263"/>
    <w:rsid w:val="007F2AD0"/>
    <w:rsid w:val="00803390"/>
    <w:rsid w:val="00805427"/>
    <w:rsid w:val="008112B6"/>
    <w:rsid w:val="00847560"/>
    <w:rsid w:val="00851C58"/>
    <w:rsid w:val="008861DF"/>
    <w:rsid w:val="008A4B24"/>
    <w:rsid w:val="008A50D9"/>
    <w:rsid w:val="008A604A"/>
    <w:rsid w:val="008A6C37"/>
    <w:rsid w:val="008B20A9"/>
    <w:rsid w:val="008B2983"/>
    <w:rsid w:val="008C1210"/>
    <w:rsid w:val="008C2800"/>
    <w:rsid w:val="008C7BFA"/>
    <w:rsid w:val="008D2DF3"/>
    <w:rsid w:val="008F5AEE"/>
    <w:rsid w:val="0090402D"/>
    <w:rsid w:val="0090631D"/>
    <w:rsid w:val="00915B4F"/>
    <w:rsid w:val="0092472E"/>
    <w:rsid w:val="0094611E"/>
    <w:rsid w:val="00950429"/>
    <w:rsid w:val="009562CE"/>
    <w:rsid w:val="009603CE"/>
    <w:rsid w:val="00976FBF"/>
    <w:rsid w:val="009907A6"/>
    <w:rsid w:val="0099150B"/>
    <w:rsid w:val="009A4670"/>
    <w:rsid w:val="009B63B1"/>
    <w:rsid w:val="009C0E0B"/>
    <w:rsid w:val="009C421E"/>
    <w:rsid w:val="009D2A01"/>
    <w:rsid w:val="009D32CA"/>
    <w:rsid w:val="009F12F9"/>
    <w:rsid w:val="00A005A9"/>
    <w:rsid w:val="00A039F9"/>
    <w:rsid w:val="00A17616"/>
    <w:rsid w:val="00A21ADF"/>
    <w:rsid w:val="00A23934"/>
    <w:rsid w:val="00A3070F"/>
    <w:rsid w:val="00A40EF8"/>
    <w:rsid w:val="00A433FC"/>
    <w:rsid w:val="00A44CDC"/>
    <w:rsid w:val="00A67B5F"/>
    <w:rsid w:val="00A85BD0"/>
    <w:rsid w:val="00A922FE"/>
    <w:rsid w:val="00A93113"/>
    <w:rsid w:val="00AA2171"/>
    <w:rsid w:val="00AB7F4C"/>
    <w:rsid w:val="00AD215D"/>
    <w:rsid w:val="00AF4F59"/>
    <w:rsid w:val="00B00E44"/>
    <w:rsid w:val="00B137E0"/>
    <w:rsid w:val="00B1725C"/>
    <w:rsid w:val="00B20072"/>
    <w:rsid w:val="00B24F75"/>
    <w:rsid w:val="00B34E39"/>
    <w:rsid w:val="00B442FA"/>
    <w:rsid w:val="00B554BC"/>
    <w:rsid w:val="00B706D6"/>
    <w:rsid w:val="00B729B6"/>
    <w:rsid w:val="00B84F26"/>
    <w:rsid w:val="00B85E82"/>
    <w:rsid w:val="00B878B4"/>
    <w:rsid w:val="00B934CB"/>
    <w:rsid w:val="00B96C8E"/>
    <w:rsid w:val="00BB5390"/>
    <w:rsid w:val="00BC3117"/>
    <w:rsid w:val="00BC562C"/>
    <w:rsid w:val="00BC56C1"/>
    <w:rsid w:val="00BD5E8B"/>
    <w:rsid w:val="00BE0985"/>
    <w:rsid w:val="00BE4E93"/>
    <w:rsid w:val="00BE4FDC"/>
    <w:rsid w:val="00C26E7C"/>
    <w:rsid w:val="00C316BC"/>
    <w:rsid w:val="00C32B60"/>
    <w:rsid w:val="00C8640C"/>
    <w:rsid w:val="00CB5918"/>
    <w:rsid w:val="00CB76D2"/>
    <w:rsid w:val="00CC237E"/>
    <w:rsid w:val="00CC4CA4"/>
    <w:rsid w:val="00CE4AA8"/>
    <w:rsid w:val="00CF768F"/>
    <w:rsid w:val="00D056B1"/>
    <w:rsid w:val="00D10DCF"/>
    <w:rsid w:val="00D21E55"/>
    <w:rsid w:val="00D27845"/>
    <w:rsid w:val="00D35E35"/>
    <w:rsid w:val="00D45A3E"/>
    <w:rsid w:val="00D5742A"/>
    <w:rsid w:val="00D64929"/>
    <w:rsid w:val="00D77FA9"/>
    <w:rsid w:val="00D80C2F"/>
    <w:rsid w:val="00D80E0D"/>
    <w:rsid w:val="00D92134"/>
    <w:rsid w:val="00DA04E9"/>
    <w:rsid w:val="00DA0B6D"/>
    <w:rsid w:val="00DA4A79"/>
    <w:rsid w:val="00DA5675"/>
    <w:rsid w:val="00DB16C7"/>
    <w:rsid w:val="00DB4D0B"/>
    <w:rsid w:val="00DC73C3"/>
    <w:rsid w:val="00DE03B0"/>
    <w:rsid w:val="00DE54E1"/>
    <w:rsid w:val="00DE7229"/>
    <w:rsid w:val="00E00C91"/>
    <w:rsid w:val="00E024B0"/>
    <w:rsid w:val="00E10A34"/>
    <w:rsid w:val="00E1624B"/>
    <w:rsid w:val="00E20E7C"/>
    <w:rsid w:val="00E24E45"/>
    <w:rsid w:val="00E26DF0"/>
    <w:rsid w:val="00E42E69"/>
    <w:rsid w:val="00E74613"/>
    <w:rsid w:val="00EA4508"/>
    <w:rsid w:val="00EC588A"/>
    <w:rsid w:val="00EC7DFA"/>
    <w:rsid w:val="00ED59B3"/>
    <w:rsid w:val="00EE379F"/>
    <w:rsid w:val="00EE47EF"/>
    <w:rsid w:val="00EF111A"/>
    <w:rsid w:val="00EF4F8E"/>
    <w:rsid w:val="00F04337"/>
    <w:rsid w:val="00F064BF"/>
    <w:rsid w:val="00F13469"/>
    <w:rsid w:val="00F222B0"/>
    <w:rsid w:val="00F22F7B"/>
    <w:rsid w:val="00F35F7A"/>
    <w:rsid w:val="00F40B3B"/>
    <w:rsid w:val="00F42300"/>
    <w:rsid w:val="00F459A3"/>
    <w:rsid w:val="00F4696A"/>
    <w:rsid w:val="00F47343"/>
    <w:rsid w:val="00F61C54"/>
    <w:rsid w:val="00F66458"/>
    <w:rsid w:val="00F80674"/>
    <w:rsid w:val="00FA5562"/>
    <w:rsid w:val="00FB0F26"/>
    <w:rsid w:val="00FC7EE4"/>
    <w:rsid w:val="00FF01AB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6BC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064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D48AD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0D48AD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0D48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0D48AD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0D48A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DB4D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0D48AD"/>
    <w:pPr>
      <w:keepNext/>
      <w:tabs>
        <w:tab w:val="left" w:pos="567"/>
      </w:tabs>
      <w:spacing w:line="260" w:lineRule="exact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0D48AD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B4D0B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B4D0B"/>
    <w:pPr>
      <w:ind w:left="0" w:firstLine="0"/>
    </w:pPr>
  </w:style>
  <w:style w:type="character" w:styleId="Odkaznakomentr">
    <w:name w:val="annotation reference"/>
    <w:semiHidden/>
    <w:rsid w:val="00E00C91"/>
    <w:rPr>
      <w:sz w:val="16"/>
      <w:szCs w:val="16"/>
    </w:rPr>
  </w:style>
  <w:style w:type="paragraph" w:styleId="Textkomentra">
    <w:name w:val="annotation text"/>
    <w:basedOn w:val="Normlny"/>
    <w:semiHidden/>
    <w:rsid w:val="00E00C91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E00C91"/>
    <w:rPr>
      <w:b/>
      <w:bCs/>
    </w:rPr>
  </w:style>
  <w:style w:type="paragraph" w:styleId="Textbubliny">
    <w:name w:val="Balloon Text"/>
    <w:basedOn w:val="Normlny"/>
    <w:semiHidden/>
    <w:rsid w:val="00E00C91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073C5C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073C5C"/>
    <w:pPr>
      <w:ind w:firstLine="210"/>
    </w:pPr>
  </w:style>
  <w:style w:type="paragraph" w:styleId="Hlavika">
    <w:name w:val="header"/>
    <w:basedOn w:val="Normlny"/>
    <w:link w:val="HlavikaChar"/>
    <w:rsid w:val="00BC56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562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C562C"/>
  </w:style>
  <w:style w:type="character" w:customStyle="1" w:styleId="tw4winMark">
    <w:name w:val="tw4winMark"/>
    <w:rsid w:val="0095042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table" w:styleId="Mriekatabuky">
    <w:name w:val="Table Grid"/>
    <w:basedOn w:val="Normlnatabuka"/>
    <w:rsid w:val="009B63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rsid w:val="000D48A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rsid w:val="000D48AD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0D48AD"/>
    <w:rPr>
      <w:b/>
      <w:kern w:val="28"/>
      <w:sz w:val="24"/>
      <w:lang w:val="en-US" w:eastAsia="en-US"/>
    </w:rPr>
  </w:style>
  <w:style w:type="character" w:customStyle="1" w:styleId="Nadpis5Char">
    <w:name w:val="Nadpis 5 Char"/>
    <w:link w:val="Nadpis5"/>
    <w:rsid w:val="000D48AD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0D48AD"/>
    <w:rPr>
      <w:i/>
      <w:sz w:val="22"/>
      <w:lang w:eastAsia="en-US"/>
    </w:rPr>
  </w:style>
  <w:style w:type="character" w:customStyle="1" w:styleId="Nadpis8Char">
    <w:name w:val="Nadpis 8 Char"/>
    <w:link w:val="Nadpis8"/>
    <w:rsid w:val="000D48AD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0D48AD"/>
    <w:rPr>
      <w:b/>
      <w:i/>
      <w:sz w:val="22"/>
      <w:lang w:eastAsia="en-US"/>
    </w:rPr>
  </w:style>
  <w:style w:type="character" w:customStyle="1" w:styleId="Nadpis1Char">
    <w:name w:val="Nadpis 1 Char"/>
    <w:link w:val="Nadpis1"/>
    <w:rsid w:val="000D48A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dpis7Char">
    <w:name w:val="Nadpis 7 Char"/>
    <w:link w:val="Nadpis7"/>
    <w:rsid w:val="000D48AD"/>
    <w:rPr>
      <w:i/>
      <w:sz w:val="22"/>
      <w:lang w:eastAsia="en-US"/>
    </w:rPr>
  </w:style>
  <w:style w:type="character" w:customStyle="1" w:styleId="PtaChar">
    <w:name w:val="Päta Char"/>
    <w:link w:val="Pta"/>
    <w:uiPriority w:val="99"/>
    <w:rsid w:val="000D48AD"/>
    <w:rPr>
      <w:sz w:val="22"/>
      <w:lang w:eastAsia="en-US"/>
    </w:rPr>
  </w:style>
  <w:style w:type="character" w:customStyle="1" w:styleId="HlavikaChar">
    <w:name w:val="Hlavička Char"/>
    <w:link w:val="Hlavika"/>
    <w:rsid w:val="000D48AD"/>
    <w:rPr>
      <w:sz w:val="22"/>
      <w:lang w:eastAsia="en-US"/>
    </w:rPr>
  </w:style>
  <w:style w:type="paragraph" w:customStyle="1" w:styleId="EMEAEnBodyText">
    <w:name w:val="EMEA En Body Text"/>
    <w:basedOn w:val="Normlny"/>
    <w:rsid w:val="000D48AD"/>
    <w:pPr>
      <w:spacing w:before="120" w:after="120"/>
      <w:ind w:left="0" w:firstLine="0"/>
      <w:jc w:val="both"/>
    </w:pPr>
    <w:rPr>
      <w:lang w:val="en-US"/>
    </w:rPr>
  </w:style>
  <w:style w:type="character" w:customStyle="1" w:styleId="ZkladntextChar">
    <w:name w:val="Základný text Char"/>
    <w:link w:val="Zkladntext"/>
    <w:rsid w:val="000D48AD"/>
    <w:rPr>
      <w:sz w:val="22"/>
      <w:lang w:eastAsia="en-US"/>
    </w:rPr>
  </w:style>
  <w:style w:type="paragraph" w:styleId="Zarkazkladnhotextu2">
    <w:name w:val="Body Text Indent 2"/>
    <w:basedOn w:val="Normlny"/>
    <w:link w:val="Zarkazkladnhotextu2Char"/>
    <w:rsid w:val="000D48AD"/>
    <w:pPr>
      <w:spacing w:after="120" w:line="480" w:lineRule="auto"/>
      <w:ind w:left="283"/>
    </w:pPr>
    <w:rPr>
      <w:szCs w:val="24"/>
      <w:lang w:val="sk-SK" w:eastAsia="sk-SK"/>
    </w:rPr>
  </w:style>
  <w:style w:type="character" w:customStyle="1" w:styleId="Zarkazkladnhotextu2Char">
    <w:name w:val="Zarážka základného textu 2 Char"/>
    <w:link w:val="Zarkazkladnhotextu2"/>
    <w:rsid w:val="000D48AD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0D48AD"/>
    <w:pPr>
      <w:spacing w:after="120" w:line="480" w:lineRule="auto"/>
    </w:pPr>
    <w:rPr>
      <w:szCs w:val="24"/>
      <w:lang w:val="sk-SK" w:eastAsia="sk-SK"/>
    </w:rPr>
  </w:style>
  <w:style w:type="character" w:customStyle="1" w:styleId="Zkladntext2Char">
    <w:name w:val="Základný text 2 Char"/>
    <w:link w:val="Zkladntext2"/>
    <w:rsid w:val="000D48AD"/>
    <w:rPr>
      <w:sz w:val="22"/>
      <w:szCs w:val="24"/>
      <w:lang w:val="sk-SK" w:eastAsia="sk-SK"/>
    </w:rPr>
  </w:style>
  <w:style w:type="paragraph" w:customStyle="1" w:styleId="Paragraph">
    <w:name w:val="Paragraph"/>
    <w:link w:val="ParagraphChar"/>
    <w:rsid w:val="000D48AD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0D48AD"/>
    <w:rPr>
      <w:sz w:val="24"/>
      <w:szCs w:val="24"/>
      <w:lang w:val="en-US" w:eastAsia="en-US" w:bidi="ar-SA"/>
    </w:rPr>
  </w:style>
  <w:style w:type="paragraph" w:styleId="Obsah1">
    <w:name w:val="toc 1"/>
    <w:basedOn w:val="Normlny"/>
    <w:next w:val="Normlny"/>
    <w:rsid w:val="00426006"/>
    <w:pPr>
      <w:tabs>
        <w:tab w:val="right" w:leader="dot" w:pos="9071"/>
      </w:tabs>
      <w:spacing w:before="300" w:after="40"/>
      <w:ind w:left="0" w:firstLine="0"/>
    </w:pPr>
    <w:rPr>
      <w:lang w:val="en-GB"/>
    </w:rPr>
  </w:style>
  <w:style w:type="paragraph" w:styleId="Textpoznmkypodiarou">
    <w:name w:val="footnote text"/>
    <w:basedOn w:val="Normlny"/>
    <w:link w:val="TextpoznmkypodiarouChar"/>
    <w:rsid w:val="00064B5A"/>
    <w:pPr>
      <w:ind w:left="0" w:firstLine="0"/>
    </w:pPr>
    <w:rPr>
      <w:sz w:val="20"/>
      <w:lang w:val="en-GB"/>
    </w:rPr>
  </w:style>
  <w:style w:type="character" w:customStyle="1" w:styleId="TextpoznmkypodiarouChar">
    <w:name w:val="Text poznámky pod čiarou Char"/>
    <w:link w:val="Textpoznmkypodiarou"/>
    <w:rsid w:val="00064B5A"/>
    <w:rPr>
      <w:lang w:val="en-GB" w:eastAsia="en-US"/>
    </w:rPr>
  </w:style>
  <w:style w:type="character" w:styleId="Odkaznapoznmkupodiarou">
    <w:name w:val="footnote reference"/>
    <w:rsid w:val="00064B5A"/>
    <w:rPr>
      <w:vertAlign w:val="superscript"/>
    </w:rPr>
  </w:style>
  <w:style w:type="paragraph" w:customStyle="1" w:styleId="Default">
    <w:name w:val="Default"/>
    <w:rsid w:val="00B24F75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Revzia">
    <w:name w:val="Revision"/>
    <w:hidden/>
    <w:uiPriority w:val="99"/>
    <w:semiHidden/>
    <w:rsid w:val="00B706D6"/>
    <w:rPr>
      <w:sz w:val="22"/>
      <w:lang w:eastAsia="en-US"/>
    </w:rPr>
  </w:style>
  <w:style w:type="paragraph" w:customStyle="1" w:styleId="BodytextAgency">
    <w:name w:val="Body text (Agency)"/>
    <w:basedOn w:val="Normlny"/>
    <w:rsid w:val="00585C39"/>
    <w:pPr>
      <w:spacing w:after="140" w:line="280" w:lineRule="atLeast"/>
      <w:ind w:left="0" w:firstLine="0"/>
    </w:pPr>
    <w:rPr>
      <w:rFonts w:ascii="Verdana" w:hAnsi="Verdana" w:cs="Verdana"/>
      <w:sz w:val="18"/>
      <w:szCs w:val="18"/>
      <w:lang w:val="en-GB" w:eastAsia="en-GB"/>
    </w:rPr>
  </w:style>
  <w:style w:type="paragraph" w:customStyle="1" w:styleId="Level1">
    <w:name w:val="Level 1"/>
    <w:basedOn w:val="Normlny"/>
    <w:rsid w:val="00585C39"/>
    <w:pPr>
      <w:widowControl w:val="0"/>
      <w:autoSpaceDE w:val="0"/>
      <w:autoSpaceDN w:val="0"/>
      <w:adjustRightInd w:val="0"/>
      <w:ind w:left="720" w:hanging="720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6BC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064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D48AD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0D48AD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0D48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0D48AD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0D48A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DB4D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0D48AD"/>
    <w:pPr>
      <w:keepNext/>
      <w:tabs>
        <w:tab w:val="left" w:pos="567"/>
      </w:tabs>
      <w:spacing w:line="260" w:lineRule="exact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0D48AD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B4D0B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B4D0B"/>
    <w:pPr>
      <w:ind w:left="0" w:firstLine="0"/>
    </w:pPr>
  </w:style>
  <w:style w:type="character" w:styleId="Odkaznakomentr">
    <w:name w:val="annotation reference"/>
    <w:semiHidden/>
    <w:rsid w:val="00E00C91"/>
    <w:rPr>
      <w:sz w:val="16"/>
      <w:szCs w:val="16"/>
    </w:rPr>
  </w:style>
  <w:style w:type="paragraph" w:styleId="Textkomentra">
    <w:name w:val="annotation text"/>
    <w:basedOn w:val="Normlny"/>
    <w:semiHidden/>
    <w:rsid w:val="00E00C91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E00C91"/>
    <w:rPr>
      <w:b/>
      <w:bCs/>
    </w:rPr>
  </w:style>
  <w:style w:type="paragraph" w:styleId="Textbubliny">
    <w:name w:val="Balloon Text"/>
    <w:basedOn w:val="Normlny"/>
    <w:semiHidden/>
    <w:rsid w:val="00E00C91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073C5C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073C5C"/>
    <w:pPr>
      <w:ind w:firstLine="210"/>
    </w:pPr>
  </w:style>
  <w:style w:type="paragraph" w:styleId="Hlavika">
    <w:name w:val="header"/>
    <w:basedOn w:val="Normlny"/>
    <w:link w:val="HlavikaChar"/>
    <w:rsid w:val="00BC562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C562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C562C"/>
  </w:style>
  <w:style w:type="character" w:customStyle="1" w:styleId="tw4winMark">
    <w:name w:val="tw4winMark"/>
    <w:rsid w:val="0095042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table" w:styleId="Mriekatabuky">
    <w:name w:val="Table Grid"/>
    <w:basedOn w:val="Normlnatabuka"/>
    <w:rsid w:val="009B63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rsid w:val="000D48A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rsid w:val="000D48AD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0D48AD"/>
    <w:rPr>
      <w:b/>
      <w:kern w:val="28"/>
      <w:sz w:val="24"/>
      <w:lang w:val="en-US" w:eastAsia="en-US"/>
    </w:rPr>
  </w:style>
  <w:style w:type="character" w:customStyle="1" w:styleId="Nadpis5Char">
    <w:name w:val="Nadpis 5 Char"/>
    <w:link w:val="Nadpis5"/>
    <w:rsid w:val="000D48AD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0D48AD"/>
    <w:rPr>
      <w:i/>
      <w:sz w:val="22"/>
      <w:lang w:eastAsia="en-US"/>
    </w:rPr>
  </w:style>
  <w:style w:type="character" w:customStyle="1" w:styleId="Nadpis8Char">
    <w:name w:val="Nadpis 8 Char"/>
    <w:link w:val="Nadpis8"/>
    <w:rsid w:val="000D48AD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0D48AD"/>
    <w:rPr>
      <w:b/>
      <w:i/>
      <w:sz w:val="22"/>
      <w:lang w:eastAsia="en-US"/>
    </w:rPr>
  </w:style>
  <w:style w:type="character" w:customStyle="1" w:styleId="Nadpis1Char">
    <w:name w:val="Nadpis 1 Char"/>
    <w:link w:val="Nadpis1"/>
    <w:rsid w:val="000D48A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dpis7Char">
    <w:name w:val="Nadpis 7 Char"/>
    <w:link w:val="Nadpis7"/>
    <w:rsid w:val="000D48AD"/>
    <w:rPr>
      <w:i/>
      <w:sz w:val="22"/>
      <w:lang w:eastAsia="en-US"/>
    </w:rPr>
  </w:style>
  <w:style w:type="character" w:customStyle="1" w:styleId="PtaChar">
    <w:name w:val="Päta Char"/>
    <w:link w:val="Pta"/>
    <w:uiPriority w:val="99"/>
    <w:rsid w:val="000D48AD"/>
    <w:rPr>
      <w:sz w:val="22"/>
      <w:lang w:eastAsia="en-US"/>
    </w:rPr>
  </w:style>
  <w:style w:type="character" w:customStyle="1" w:styleId="HlavikaChar">
    <w:name w:val="Hlavička Char"/>
    <w:link w:val="Hlavika"/>
    <w:rsid w:val="000D48AD"/>
    <w:rPr>
      <w:sz w:val="22"/>
      <w:lang w:eastAsia="en-US"/>
    </w:rPr>
  </w:style>
  <w:style w:type="paragraph" w:customStyle="1" w:styleId="EMEAEnBodyText">
    <w:name w:val="EMEA En Body Text"/>
    <w:basedOn w:val="Normlny"/>
    <w:rsid w:val="000D48AD"/>
    <w:pPr>
      <w:spacing w:before="120" w:after="120"/>
      <w:ind w:left="0" w:firstLine="0"/>
      <w:jc w:val="both"/>
    </w:pPr>
    <w:rPr>
      <w:lang w:val="en-US"/>
    </w:rPr>
  </w:style>
  <w:style w:type="character" w:customStyle="1" w:styleId="ZkladntextChar">
    <w:name w:val="Základný text Char"/>
    <w:link w:val="Zkladntext"/>
    <w:rsid w:val="000D48AD"/>
    <w:rPr>
      <w:sz w:val="22"/>
      <w:lang w:eastAsia="en-US"/>
    </w:rPr>
  </w:style>
  <w:style w:type="paragraph" w:styleId="Zarkazkladnhotextu2">
    <w:name w:val="Body Text Indent 2"/>
    <w:basedOn w:val="Normlny"/>
    <w:link w:val="Zarkazkladnhotextu2Char"/>
    <w:rsid w:val="000D48AD"/>
    <w:pPr>
      <w:spacing w:after="120" w:line="480" w:lineRule="auto"/>
      <w:ind w:left="283"/>
    </w:pPr>
    <w:rPr>
      <w:szCs w:val="24"/>
      <w:lang w:val="sk-SK" w:eastAsia="sk-SK"/>
    </w:rPr>
  </w:style>
  <w:style w:type="character" w:customStyle="1" w:styleId="Zarkazkladnhotextu2Char">
    <w:name w:val="Zarážka základného textu 2 Char"/>
    <w:link w:val="Zarkazkladnhotextu2"/>
    <w:rsid w:val="000D48AD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0D48AD"/>
    <w:pPr>
      <w:spacing w:after="120" w:line="480" w:lineRule="auto"/>
    </w:pPr>
    <w:rPr>
      <w:szCs w:val="24"/>
      <w:lang w:val="sk-SK" w:eastAsia="sk-SK"/>
    </w:rPr>
  </w:style>
  <w:style w:type="character" w:customStyle="1" w:styleId="Zkladntext2Char">
    <w:name w:val="Základný text 2 Char"/>
    <w:link w:val="Zkladntext2"/>
    <w:rsid w:val="000D48AD"/>
    <w:rPr>
      <w:sz w:val="22"/>
      <w:szCs w:val="24"/>
      <w:lang w:val="sk-SK" w:eastAsia="sk-SK"/>
    </w:rPr>
  </w:style>
  <w:style w:type="paragraph" w:customStyle="1" w:styleId="Paragraph">
    <w:name w:val="Paragraph"/>
    <w:link w:val="ParagraphChar"/>
    <w:rsid w:val="000D48AD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0D48AD"/>
    <w:rPr>
      <w:sz w:val="24"/>
      <w:szCs w:val="24"/>
      <w:lang w:val="en-US" w:eastAsia="en-US" w:bidi="ar-SA"/>
    </w:rPr>
  </w:style>
  <w:style w:type="paragraph" w:styleId="Obsah1">
    <w:name w:val="toc 1"/>
    <w:basedOn w:val="Normlny"/>
    <w:next w:val="Normlny"/>
    <w:rsid w:val="00426006"/>
    <w:pPr>
      <w:tabs>
        <w:tab w:val="right" w:leader="dot" w:pos="9071"/>
      </w:tabs>
      <w:spacing w:before="300" w:after="40"/>
      <w:ind w:left="0" w:firstLine="0"/>
    </w:pPr>
    <w:rPr>
      <w:lang w:val="en-GB"/>
    </w:rPr>
  </w:style>
  <w:style w:type="paragraph" w:styleId="Textpoznmkypodiarou">
    <w:name w:val="footnote text"/>
    <w:basedOn w:val="Normlny"/>
    <w:link w:val="TextpoznmkypodiarouChar"/>
    <w:rsid w:val="00064B5A"/>
    <w:pPr>
      <w:ind w:left="0" w:firstLine="0"/>
    </w:pPr>
    <w:rPr>
      <w:sz w:val="20"/>
      <w:lang w:val="en-GB"/>
    </w:rPr>
  </w:style>
  <w:style w:type="character" w:customStyle="1" w:styleId="TextpoznmkypodiarouChar">
    <w:name w:val="Text poznámky pod čiarou Char"/>
    <w:link w:val="Textpoznmkypodiarou"/>
    <w:rsid w:val="00064B5A"/>
    <w:rPr>
      <w:lang w:val="en-GB" w:eastAsia="en-US"/>
    </w:rPr>
  </w:style>
  <w:style w:type="character" w:styleId="Odkaznapoznmkupodiarou">
    <w:name w:val="footnote reference"/>
    <w:rsid w:val="00064B5A"/>
    <w:rPr>
      <w:vertAlign w:val="superscript"/>
    </w:rPr>
  </w:style>
  <w:style w:type="paragraph" w:customStyle="1" w:styleId="Default">
    <w:name w:val="Default"/>
    <w:rsid w:val="00B24F75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Revzia">
    <w:name w:val="Revision"/>
    <w:hidden/>
    <w:uiPriority w:val="99"/>
    <w:semiHidden/>
    <w:rsid w:val="00B706D6"/>
    <w:rPr>
      <w:sz w:val="22"/>
      <w:lang w:eastAsia="en-US"/>
    </w:rPr>
  </w:style>
  <w:style w:type="paragraph" w:customStyle="1" w:styleId="BodytextAgency">
    <w:name w:val="Body text (Agency)"/>
    <w:basedOn w:val="Normlny"/>
    <w:rsid w:val="00585C39"/>
    <w:pPr>
      <w:spacing w:after="140" w:line="280" w:lineRule="atLeast"/>
      <w:ind w:left="0" w:firstLine="0"/>
    </w:pPr>
    <w:rPr>
      <w:rFonts w:ascii="Verdana" w:hAnsi="Verdana" w:cs="Verdana"/>
      <w:sz w:val="18"/>
      <w:szCs w:val="18"/>
      <w:lang w:val="en-GB" w:eastAsia="en-GB"/>
    </w:rPr>
  </w:style>
  <w:style w:type="paragraph" w:customStyle="1" w:styleId="Level1">
    <w:name w:val="Level 1"/>
    <w:basedOn w:val="Normlny"/>
    <w:rsid w:val="00585C39"/>
    <w:pPr>
      <w:widowControl w:val="0"/>
      <w:autoSpaceDE w:val="0"/>
      <w:autoSpaceDN w:val="0"/>
      <w:adjustRightInd w:val="0"/>
      <w:ind w:left="720" w:hanging="72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5965</Words>
  <Characters>34007</Characters>
  <Application>Microsoft Office Word</Application>
  <DocSecurity>0</DocSecurity>
  <Lines>283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/>
  <LinksUpToDate>false</LinksUpToDate>
  <CharactersWithSpaces>39893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Master</dc:creator>
  <cp:lastModifiedBy>Marciová, Antónia</cp:lastModifiedBy>
  <cp:revision>3</cp:revision>
  <cp:lastPrinted>2011-06-16T09:20:00Z</cp:lastPrinted>
  <dcterms:created xsi:type="dcterms:W3CDTF">2016-06-27T12:42:00Z</dcterms:created>
  <dcterms:modified xsi:type="dcterms:W3CDTF">2016-06-27T12:42:00Z</dcterms:modified>
</cp:coreProperties>
</file>