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A8F" w:rsidRPr="003B5ED4" w:rsidRDefault="00684A8F" w:rsidP="003B5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684A8F" w:rsidRPr="003B5ED4" w:rsidRDefault="00684A8F" w:rsidP="003B5E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3B5ED4">
        <w:rPr>
          <w:rFonts w:ascii="Times New Roman" w:hAnsi="Times New Roman"/>
          <w:b/>
          <w:bCs/>
        </w:rPr>
        <w:t>SÚHRN CHARAKTERISTICKÝCH VLASTNOSTÍ LIEKU</w:t>
      </w:r>
    </w:p>
    <w:p w:rsidR="00684A8F" w:rsidRPr="003B5ED4" w:rsidRDefault="00684A8F" w:rsidP="003B5E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684A8F" w:rsidRPr="003B5ED4" w:rsidRDefault="00684A8F" w:rsidP="003B5E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684A8F" w:rsidRPr="003B5ED4" w:rsidRDefault="00684A8F" w:rsidP="003B5ED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b/>
          <w:bCs/>
        </w:rPr>
      </w:pPr>
      <w:r w:rsidRPr="003B5ED4">
        <w:rPr>
          <w:rFonts w:ascii="Times New Roman" w:hAnsi="Times New Roman"/>
          <w:b/>
          <w:bCs/>
        </w:rPr>
        <w:t>NÁZOV LIEKU</w:t>
      </w:r>
    </w:p>
    <w:p w:rsidR="00684A8F" w:rsidRPr="003B5ED4" w:rsidRDefault="00684A8F" w:rsidP="003B5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84A8F" w:rsidRPr="003B5ED4" w:rsidRDefault="00684A8F" w:rsidP="003B5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B5ED4">
        <w:rPr>
          <w:rFonts w:ascii="Times New Roman" w:hAnsi="Times New Roman"/>
        </w:rPr>
        <w:t>Bendamustine Kabi 2</w:t>
      </w:r>
      <w:proofErr w:type="gramStart"/>
      <w:r w:rsidRPr="003B5ED4">
        <w:rPr>
          <w:rFonts w:ascii="Times New Roman" w:hAnsi="Times New Roman"/>
        </w:rPr>
        <w:t>,5</w:t>
      </w:r>
      <w:proofErr w:type="gramEnd"/>
      <w:r w:rsidRPr="003B5ED4">
        <w:rPr>
          <w:rFonts w:ascii="Times New Roman" w:hAnsi="Times New Roman"/>
        </w:rPr>
        <w:t xml:space="preserve"> mg/ml</w:t>
      </w:r>
    </w:p>
    <w:p w:rsidR="00684A8F" w:rsidRPr="009A72D1" w:rsidRDefault="00684A8F" w:rsidP="003B5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3B5ED4">
        <w:rPr>
          <w:rFonts w:ascii="Times New Roman" w:hAnsi="Times New Roman"/>
        </w:rPr>
        <w:t>prášok</w:t>
      </w:r>
      <w:proofErr w:type="gramEnd"/>
      <w:r w:rsidRPr="003B5ED4">
        <w:rPr>
          <w:rFonts w:ascii="Times New Roman" w:hAnsi="Times New Roman"/>
        </w:rPr>
        <w:t xml:space="preserve"> na</w:t>
      </w:r>
      <w:r w:rsidRPr="009A72D1">
        <w:rPr>
          <w:rFonts w:ascii="Times New Roman" w:hAnsi="Times New Roman"/>
        </w:rPr>
        <w:t xml:space="preserve"> infúzn</w:t>
      </w:r>
      <w:r w:rsidR="00C60B79" w:rsidRPr="009A72D1">
        <w:rPr>
          <w:rFonts w:ascii="Times New Roman" w:hAnsi="Times New Roman"/>
        </w:rPr>
        <w:t>y</w:t>
      </w:r>
      <w:r w:rsidRPr="009A72D1">
        <w:rPr>
          <w:rFonts w:ascii="Times New Roman" w:hAnsi="Times New Roman"/>
        </w:rPr>
        <w:t xml:space="preserve"> koncentrát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84A8F" w:rsidRPr="003B5ED4" w:rsidRDefault="00684A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b/>
          <w:bCs/>
        </w:rPr>
      </w:pPr>
      <w:r w:rsidRPr="003B5ED4">
        <w:rPr>
          <w:rFonts w:ascii="Times New Roman" w:hAnsi="Times New Roman"/>
          <w:b/>
          <w:bCs/>
        </w:rPr>
        <w:t>KVALITATÍVNE A KVANTITATÍVNE ZLOŽENIE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3B5ED4">
        <w:rPr>
          <w:rFonts w:ascii="Times New Roman" w:hAnsi="Times New Roman"/>
        </w:rPr>
        <w:t>Jedna injekčná liekovka obsahuje 25 mg bendamustíniumchloridu.</w:t>
      </w:r>
      <w:proofErr w:type="gramEnd"/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3B5ED4">
        <w:rPr>
          <w:rFonts w:ascii="Times New Roman" w:hAnsi="Times New Roman"/>
        </w:rPr>
        <w:t>Jedna injekčná liekovka obsahuje 100 mg bendamustíniumchloridu.</w:t>
      </w:r>
      <w:proofErr w:type="gramEnd"/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B5ED4">
        <w:rPr>
          <w:rFonts w:ascii="Times New Roman" w:hAnsi="Times New Roman"/>
        </w:rPr>
        <w:t>1 ml koncentrátu obsahuje po rekonštitúcii 2</w:t>
      </w:r>
      <w:proofErr w:type="gramStart"/>
      <w:r w:rsidRPr="003B5ED4">
        <w:rPr>
          <w:rFonts w:ascii="Times New Roman" w:hAnsi="Times New Roman"/>
        </w:rPr>
        <w:t>,5</w:t>
      </w:r>
      <w:proofErr w:type="gramEnd"/>
      <w:r w:rsidRPr="003B5ED4">
        <w:rPr>
          <w:rFonts w:ascii="Times New Roman" w:hAnsi="Times New Roman"/>
        </w:rPr>
        <w:t> mg bendamustíniumchloridu, ako je uvedené v časti 6.6.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84A8F" w:rsidRPr="003B5ED4" w:rsidRDefault="00684A8F" w:rsidP="00F95656">
      <w:pPr>
        <w:suppressLineNumbers/>
        <w:spacing w:line="240" w:lineRule="auto"/>
        <w:outlineLvl w:val="0"/>
        <w:rPr>
          <w:rFonts w:ascii="Times New Roman" w:hAnsi="Times New Roman"/>
        </w:rPr>
      </w:pPr>
      <w:r w:rsidRPr="003B5ED4">
        <w:rPr>
          <w:rFonts w:ascii="Times New Roman" w:hAnsi="Times New Roman"/>
        </w:rPr>
        <w:t>Úplný zoznam pomocných látok, pozri časť 6.1.</w:t>
      </w:r>
    </w:p>
    <w:p w:rsidR="00684A8F" w:rsidRPr="003B5ED4" w:rsidRDefault="00684A8F" w:rsidP="003B5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84A8F" w:rsidRPr="003B5ED4" w:rsidRDefault="00684A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b/>
          <w:bCs/>
        </w:rPr>
      </w:pPr>
      <w:r w:rsidRPr="003B5ED4">
        <w:rPr>
          <w:rFonts w:ascii="Times New Roman" w:hAnsi="Times New Roman"/>
          <w:b/>
          <w:bCs/>
        </w:rPr>
        <w:t>LIEKOVÁ FORMA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B5ED4">
        <w:rPr>
          <w:rFonts w:ascii="Times New Roman" w:hAnsi="Times New Roman"/>
        </w:rPr>
        <w:t xml:space="preserve">Prášok </w:t>
      </w:r>
      <w:proofErr w:type="gramStart"/>
      <w:r w:rsidRPr="003B5ED4">
        <w:rPr>
          <w:rFonts w:ascii="Times New Roman" w:hAnsi="Times New Roman"/>
        </w:rPr>
        <w:t>na</w:t>
      </w:r>
      <w:proofErr w:type="gramEnd"/>
      <w:r w:rsidRPr="003B5ED4">
        <w:rPr>
          <w:rFonts w:ascii="Times New Roman" w:hAnsi="Times New Roman"/>
        </w:rPr>
        <w:t xml:space="preserve"> infúzn</w:t>
      </w:r>
      <w:r w:rsidR="00143003" w:rsidRPr="003B5ED4">
        <w:rPr>
          <w:rFonts w:ascii="Times New Roman" w:hAnsi="Times New Roman"/>
        </w:rPr>
        <w:t>y</w:t>
      </w:r>
      <w:r w:rsidRPr="003B5ED4">
        <w:rPr>
          <w:rFonts w:ascii="Times New Roman" w:hAnsi="Times New Roman"/>
        </w:rPr>
        <w:t xml:space="preserve"> koncentrát</w:t>
      </w:r>
    </w:p>
    <w:p w:rsidR="00684A8F" w:rsidRPr="00F95656" w:rsidRDefault="0068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nl-NL" w:eastAsia="nl-NL"/>
        </w:rPr>
      </w:pPr>
      <w:r w:rsidRPr="003B5ED4">
        <w:rPr>
          <w:rFonts w:ascii="Times New Roman" w:hAnsi="Times New Roman"/>
        </w:rPr>
        <w:t>Biely až takmer biely lyofilizovaný prášok alebo koláč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b/>
          <w:bCs/>
        </w:rPr>
      </w:pPr>
      <w:r w:rsidRPr="003B5ED4">
        <w:rPr>
          <w:rFonts w:ascii="Times New Roman" w:hAnsi="Times New Roman"/>
          <w:b/>
          <w:bCs/>
        </w:rPr>
        <w:t>KLINICKÉ ÚDAJE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tabs>
          <w:tab w:val="left" w:pos="567"/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B5ED4">
        <w:rPr>
          <w:rFonts w:ascii="Times New Roman" w:hAnsi="Times New Roman"/>
          <w:b/>
          <w:bCs/>
        </w:rPr>
        <w:t xml:space="preserve">4.1 </w:t>
      </w:r>
      <w:r w:rsidRPr="003B5ED4">
        <w:rPr>
          <w:rFonts w:ascii="Times New Roman" w:hAnsi="Times New Roman"/>
          <w:b/>
          <w:bCs/>
        </w:rPr>
        <w:tab/>
        <w:t>Terapeutické indikácie</w:t>
      </w:r>
      <w:r w:rsidRPr="003B5ED4">
        <w:rPr>
          <w:rFonts w:ascii="Times New Roman" w:hAnsi="Times New Roman"/>
          <w:b/>
          <w:bCs/>
        </w:rPr>
        <w:tab/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proofErr w:type="gramStart"/>
      <w:r w:rsidRPr="003B5ED4">
        <w:rPr>
          <w:rFonts w:ascii="Times New Roman" w:hAnsi="Times New Roman"/>
          <w:bCs/>
        </w:rPr>
        <w:t>Liečba prvej línie chronickej lymfocyt</w:t>
      </w:r>
      <w:r w:rsidR="00417E47" w:rsidRPr="003B5ED4">
        <w:rPr>
          <w:rFonts w:ascii="Times New Roman" w:hAnsi="Times New Roman"/>
          <w:bCs/>
        </w:rPr>
        <w:t>ovej</w:t>
      </w:r>
      <w:r w:rsidRPr="003B5ED4">
        <w:rPr>
          <w:rFonts w:ascii="Times New Roman" w:hAnsi="Times New Roman"/>
          <w:bCs/>
        </w:rPr>
        <w:t xml:space="preserve"> leukémie (v štádiu B alebo C podľa Bineta) u pacientov, pre ktorých nie je vhodná kombinovaná chemoterapia fludarabínom.</w:t>
      </w:r>
      <w:proofErr w:type="gramEnd"/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B5ED4">
        <w:rPr>
          <w:rFonts w:ascii="Times New Roman" w:hAnsi="Times New Roman"/>
          <w:bCs/>
        </w:rPr>
        <w:t>Indolentné nehodgkinovské lymfómy ako monoterapia u pacientov s progredujúcim ochorením počas alebo do 6 mesiacov po liečbe rituximabom alebo režimom zahŕňajúcim rituximab.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B5ED4">
        <w:rPr>
          <w:rFonts w:ascii="Times New Roman" w:hAnsi="Times New Roman"/>
          <w:bCs/>
        </w:rPr>
        <w:t>Liečba prvej línie mnohopočetných myelómov (progredujúcich v štádiu II alebo v štádiu III podľa Durie-Salmon</w:t>
      </w:r>
      <w:r w:rsidR="005A0A30" w:rsidRPr="003B5ED4">
        <w:rPr>
          <w:rFonts w:ascii="Times New Roman" w:hAnsi="Times New Roman"/>
          <w:bCs/>
        </w:rPr>
        <w:t>a</w:t>
      </w:r>
      <w:r w:rsidRPr="003B5ED4">
        <w:rPr>
          <w:rFonts w:ascii="Times New Roman" w:hAnsi="Times New Roman"/>
          <w:bCs/>
        </w:rPr>
        <w:t xml:space="preserve">) v kombinácii s prednizónom u pacientov </w:t>
      </w:r>
      <w:r w:rsidR="00417E47" w:rsidRPr="003B5ED4">
        <w:rPr>
          <w:rFonts w:ascii="Times New Roman" w:hAnsi="Times New Roman"/>
          <w:bCs/>
        </w:rPr>
        <w:t xml:space="preserve">vo veku </w:t>
      </w:r>
      <w:r w:rsidR="00A8508A">
        <w:rPr>
          <w:rFonts w:ascii="Times New Roman" w:hAnsi="Times New Roman"/>
          <w:bCs/>
        </w:rPr>
        <w:t>viac</w:t>
      </w:r>
      <w:r w:rsidRPr="003B5ED4">
        <w:rPr>
          <w:rFonts w:ascii="Times New Roman" w:hAnsi="Times New Roman"/>
          <w:bCs/>
        </w:rPr>
        <w:t xml:space="preserve"> ako 65 rokov, ktorí n</w:t>
      </w:r>
      <w:r w:rsidR="00417E47" w:rsidRPr="003B5ED4">
        <w:rPr>
          <w:rFonts w:ascii="Times New Roman" w:hAnsi="Times New Roman"/>
          <w:bCs/>
        </w:rPr>
        <w:t>ie sú vhodní</w:t>
      </w:r>
      <w:r w:rsidRPr="003B5ED4">
        <w:rPr>
          <w:rFonts w:ascii="Times New Roman" w:hAnsi="Times New Roman"/>
          <w:bCs/>
        </w:rPr>
        <w:t xml:space="preserve"> na transplantáciu autológnych kmeňových buniek a ktorí mali v čase diagnózy klinickú neuropatiu, vylučujúcu použitie liečby talidomidom alebo bortezomibom.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84A8F" w:rsidRPr="003B5ED4" w:rsidRDefault="00684A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B5ED4">
        <w:rPr>
          <w:rFonts w:ascii="Times New Roman" w:hAnsi="Times New Roman"/>
          <w:b/>
          <w:bCs/>
        </w:rPr>
        <w:t xml:space="preserve">4.2 </w:t>
      </w:r>
      <w:r w:rsidRPr="003B5ED4">
        <w:rPr>
          <w:rFonts w:ascii="Times New Roman" w:hAnsi="Times New Roman"/>
          <w:b/>
          <w:bCs/>
        </w:rPr>
        <w:tab/>
        <w:t>Dávkovanie a spôsob podávania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proofErr w:type="gramStart"/>
      <w:r w:rsidRPr="003B5ED4">
        <w:rPr>
          <w:rFonts w:ascii="Times New Roman" w:hAnsi="Times New Roman"/>
          <w:bCs/>
        </w:rPr>
        <w:t xml:space="preserve">Na intravenóznu infúziu v priebehu 30 </w:t>
      </w:r>
      <w:r w:rsidR="003B121D" w:rsidRPr="003B5ED4">
        <w:rPr>
          <w:rFonts w:ascii="Times New Roman" w:hAnsi="Times New Roman"/>
          <w:bCs/>
        </w:rPr>
        <w:t>–</w:t>
      </w:r>
      <w:r w:rsidRPr="003B5ED4">
        <w:rPr>
          <w:rFonts w:ascii="Times New Roman" w:hAnsi="Times New Roman"/>
          <w:bCs/>
        </w:rPr>
        <w:t xml:space="preserve"> 60 minút (pozri časť 6.6).</w:t>
      </w:r>
      <w:proofErr w:type="gramEnd"/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B5ED4">
        <w:rPr>
          <w:rFonts w:ascii="Times New Roman" w:hAnsi="Times New Roman"/>
          <w:bCs/>
        </w:rPr>
        <w:t xml:space="preserve">Infúzia </w:t>
      </w:r>
      <w:proofErr w:type="gramStart"/>
      <w:r w:rsidRPr="003B5ED4">
        <w:rPr>
          <w:rFonts w:ascii="Times New Roman" w:hAnsi="Times New Roman"/>
          <w:bCs/>
        </w:rPr>
        <w:t>sa</w:t>
      </w:r>
      <w:proofErr w:type="gramEnd"/>
      <w:r w:rsidRPr="003B5ED4">
        <w:rPr>
          <w:rFonts w:ascii="Times New Roman" w:hAnsi="Times New Roman"/>
          <w:bCs/>
        </w:rPr>
        <w:t xml:space="preserve"> musí podávať pod dohľadom lekára s kvalifikáciou a skúsenosťou s používaním chemoterapeutických liekov.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97492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proofErr w:type="gramStart"/>
      <w:r w:rsidRPr="003B5ED4">
        <w:rPr>
          <w:rFonts w:ascii="Times New Roman" w:hAnsi="Times New Roman"/>
          <w:bCs/>
        </w:rPr>
        <w:t>Nedostatočná funkcia kostnej drene súvisí so zvýšenou hematologickou toxicitou vyvolanou chemoterapiou.</w:t>
      </w:r>
      <w:proofErr w:type="gramEnd"/>
      <w:r w:rsidRPr="003B5ED4">
        <w:rPr>
          <w:rFonts w:ascii="Times New Roman" w:hAnsi="Times New Roman"/>
          <w:bCs/>
        </w:rPr>
        <w:t xml:space="preserve"> Liečba </w:t>
      </w:r>
      <w:proofErr w:type="gramStart"/>
      <w:r w:rsidRPr="003B5ED4">
        <w:rPr>
          <w:rFonts w:ascii="Times New Roman" w:hAnsi="Times New Roman"/>
          <w:bCs/>
        </w:rPr>
        <w:t>sa</w:t>
      </w:r>
      <w:proofErr w:type="gramEnd"/>
      <w:r w:rsidRPr="003B5ED4">
        <w:rPr>
          <w:rFonts w:ascii="Times New Roman" w:hAnsi="Times New Roman"/>
          <w:bCs/>
        </w:rPr>
        <w:t xml:space="preserve"> nesmie začať, ak </w:t>
      </w:r>
      <w:r w:rsidR="009A72D1">
        <w:rPr>
          <w:rFonts w:ascii="Times New Roman" w:hAnsi="Times New Roman"/>
          <w:bCs/>
        </w:rPr>
        <w:t>počty</w:t>
      </w:r>
      <w:r w:rsidRPr="00C65E5A">
        <w:rPr>
          <w:rFonts w:ascii="Times New Roman" w:hAnsi="Times New Roman"/>
          <w:bCs/>
        </w:rPr>
        <w:t xml:space="preserve"> leukocytov </w:t>
      </w:r>
      <w:r w:rsidRPr="003B5ED4">
        <w:rPr>
          <w:rFonts w:ascii="Times New Roman" w:hAnsi="Times New Roman"/>
          <w:bCs/>
        </w:rPr>
        <w:t xml:space="preserve">a/alebo krvných doštičiek klesli 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proofErr w:type="gramStart"/>
      <w:r w:rsidRPr="003B5ED4">
        <w:rPr>
          <w:rFonts w:ascii="Times New Roman" w:hAnsi="Times New Roman"/>
          <w:bCs/>
        </w:rPr>
        <w:t>pod</w:t>
      </w:r>
      <w:proofErr w:type="gramEnd"/>
      <w:r w:rsidRPr="003B5ED4">
        <w:rPr>
          <w:rFonts w:ascii="Times New Roman" w:hAnsi="Times New Roman"/>
          <w:bCs/>
        </w:rPr>
        <w:t xml:space="preserve"> &lt; 3 000/µl alebo &lt; 75 000/µl, v uvedenom poradí (pozri časť 4.3). 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F95656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F95656">
        <w:rPr>
          <w:rFonts w:ascii="Times New Roman" w:hAnsi="Times New Roman"/>
          <w:bCs/>
        </w:rPr>
        <w:t>Monoterapia chronickej lymfocyt</w:t>
      </w:r>
      <w:r w:rsidR="00AC5778" w:rsidRPr="003B5ED4">
        <w:rPr>
          <w:rFonts w:ascii="Times New Roman" w:hAnsi="Times New Roman"/>
          <w:bCs/>
        </w:rPr>
        <w:t>ovej</w:t>
      </w:r>
      <w:r w:rsidRPr="00F95656">
        <w:rPr>
          <w:rFonts w:ascii="Times New Roman" w:hAnsi="Times New Roman"/>
          <w:bCs/>
        </w:rPr>
        <w:t xml:space="preserve"> leukémie</w:t>
      </w:r>
    </w:p>
    <w:p w:rsidR="00684A8F" w:rsidRPr="009A72D1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B5ED4">
        <w:rPr>
          <w:rFonts w:ascii="Times New Roman" w:hAnsi="Times New Roman"/>
          <w:bCs/>
        </w:rPr>
        <w:t>100 mg</w:t>
      </w:r>
      <w:r w:rsidR="00F87AE8" w:rsidRPr="003B5ED4">
        <w:rPr>
          <w:rFonts w:ascii="Times New Roman" w:hAnsi="Times New Roman"/>
          <w:bCs/>
        </w:rPr>
        <w:t xml:space="preserve"> </w:t>
      </w:r>
      <w:r w:rsidRPr="003B5ED4">
        <w:rPr>
          <w:rFonts w:ascii="Times New Roman" w:hAnsi="Times New Roman"/>
          <w:bCs/>
        </w:rPr>
        <w:t xml:space="preserve">bendamustíniumchloridu </w:t>
      </w:r>
      <w:proofErr w:type="gramStart"/>
      <w:r w:rsidRPr="009A72D1">
        <w:rPr>
          <w:rFonts w:ascii="Times New Roman" w:hAnsi="Times New Roman"/>
          <w:bCs/>
        </w:rPr>
        <w:t>na</w:t>
      </w:r>
      <w:proofErr w:type="gramEnd"/>
      <w:r w:rsidRPr="009A72D1">
        <w:rPr>
          <w:rFonts w:ascii="Times New Roman" w:hAnsi="Times New Roman"/>
          <w:bCs/>
        </w:rPr>
        <w:t xml:space="preserve"> 1 m² plochy povrchu tela 1. </w:t>
      </w:r>
      <w:proofErr w:type="gramStart"/>
      <w:r w:rsidRPr="009A72D1">
        <w:rPr>
          <w:rFonts w:ascii="Times New Roman" w:hAnsi="Times New Roman"/>
          <w:bCs/>
        </w:rPr>
        <w:t>a</w:t>
      </w:r>
      <w:proofErr w:type="gramEnd"/>
      <w:r w:rsidRPr="009A72D1">
        <w:rPr>
          <w:rFonts w:ascii="Times New Roman" w:hAnsi="Times New Roman"/>
          <w:bCs/>
        </w:rPr>
        <w:t xml:space="preserve"> 2. </w:t>
      </w:r>
      <w:proofErr w:type="gramStart"/>
      <w:r w:rsidRPr="009A72D1">
        <w:rPr>
          <w:rFonts w:ascii="Times New Roman" w:hAnsi="Times New Roman"/>
          <w:bCs/>
        </w:rPr>
        <w:t>deň</w:t>
      </w:r>
      <w:proofErr w:type="gramEnd"/>
      <w:r w:rsidRPr="009A72D1">
        <w:rPr>
          <w:rFonts w:ascii="Times New Roman" w:hAnsi="Times New Roman"/>
          <w:bCs/>
        </w:rPr>
        <w:t>; každé 4 týždne.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F95656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F95656">
        <w:rPr>
          <w:rFonts w:ascii="Times New Roman" w:hAnsi="Times New Roman"/>
          <w:bCs/>
        </w:rPr>
        <w:t xml:space="preserve">Monoterapia indolentných nehodgkinovských lymfómov nereagujúcich </w:t>
      </w:r>
      <w:proofErr w:type="gramStart"/>
      <w:r w:rsidRPr="00F95656">
        <w:rPr>
          <w:rFonts w:ascii="Times New Roman" w:hAnsi="Times New Roman"/>
          <w:bCs/>
        </w:rPr>
        <w:t>na</w:t>
      </w:r>
      <w:proofErr w:type="gramEnd"/>
      <w:r w:rsidRPr="00F95656">
        <w:rPr>
          <w:rFonts w:ascii="Times New Roman" w:hAnsi="Times New Roman"/>
          <w:bCs/>
        </w:rPr>
        <w:t xml:space="preserve"> rituximab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B5ED4">
        <w:rPr>
          <w:rFonts w:ascii="Times New Roman" w:hAnsi="Times New Roman"/>
          <w:bCs/>
        </w:rPr>
        <w:t xml:space="preserve">120 mg bendamustíniumchloridu </w:t>
      </w:r>
      <w:proofErr w:type="gramStart"/>
      <w:r w:rsidRPr="003B5ED4">
        <w:rPr>
          <w:rFonts w:ascii="Times New Roman" w:hAnsi="Times New Roman"/>
          <w:bCs/>
        </w:rPr>
        <w:t>na</w:t>
      </w:r>
      <w:proofErr w:type="gramEnd"/>
      <w:r w:rsidRPr="003B5ED4">
        <w:rPr>
          <w:rFonts w:ascii="Times New Roman" w:hAnsi="Times New Roman"/>
          <w:bCs/>
        </w:rPr>
        <w:t xml:space="preserve"> 1 m² plochy povrchu tela 1. </w:t>
      </w:r>
      <w:proofErr w:type="gramStart"/>
      <w:r w:rsidRPr="003B5ED4">
        <w:rPr>
          <w:rFonts w:ascii="Times New Roman" w:hAnsi="Times New Roman"/>
          <w:bCs/>
        </w:rPr>
        <w:t>a</w:t>
      </w:r>
      <w:proofErr w:type="gramEnd"/>
      <w:r w:rsidRPr="003B5ED4">
        <w:rPr>
          <w:rFonts w:ascii="Times New Roman" w:hAnsi="Times New Roman"/>
          <w:bCs/>
        </w:rPr>
        <w:t xml:space="preserve"> 2. </w:t>
      </w:r>
      <w:proofErr w:type="gramStart"/>
      <w:r w:rsidRPr="003B5ED4">
        <w:rPr>
          <w:rFonts w:ascii="Times New Roman" w:hAnsi="Times New Roman"/>
          <w:bCs/>
        </w:rPr>
        <w:t>deň</w:t>
      </w:r>
      <w:proofErr w:type="gramEnd"/>
      <w:r w:rsidRPr="003B5ED4">
        <w:rPr>
          <w:rFonts w:ascii="Times New Roman" w:hAnsi="Times New Roman"/>
          <w:bCs/>
        </w:rPr>
        <w:t>; každé 3 týždne.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F95656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F95656">
        <w:rPr>
          <w:rFonts w:ascii="Times New Roman" w:hAnsi="Times New Roman"/>
          <w:bCs/>
        </w:rPr>
        <w:lastRenderedPageBreak/>
        <w:t>Mnohopočetný myelóm</w:t>
      </w:r>
    </w:p>
    <w:p w:rsidR="00684A8F" w:rsidRPr="00AB0EA7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B5ED4">
        <w:rPr>
          <w:rFonts w:ascii="Times New Roman" w:hAnsi="Times New Roman"/>
          <w:bCs/>
        </w:rPr>
        <w:t xml:space="preserve">120 mg – 150 mg bendamustíniumchloridu </w:t>
      </w:r>
      <w:proofErr w:type="gramStart"/>
      <w:r w:rsidRPr="003B5ED4">
        <w:rPr>
          <w:rFonts w:ascii="Times New Roman" w:hAnsi="Times New Roman"/>
          <w:bCs/>
        </w:rPr>
        <w:t>na</w:t>
      </w:r>
      <w:proofErr w:type="gramEnd"/>
      <w:r w:rsidRPr="003B5ED4">
        <w:rPr>
          <w:rFonts w:ascii="Times New Roman" w:hAnsi="Times New Roman"/>
          <w:bCs/>
        </w:rPr>
        <w:t xml:space="preserve"> 1 m² plochy povrchu tela 1. </w:t>
      </w:r>
      <w:proofErr w:type="gramStart"/>
      <w:r w:rsidRPr="003B5ED4">
        <w:rPr>
          <w:rFonts w:ascii="Times New Roman" w:hAnsi="Times New Roman"/>
          <w:bCs/>
        </w:rPr>
        <w:t>a</w:t>
      </w:r>
      <w:proofErr w:type="gramEnd"/>
      <w:r w:rsidRPr="003B5ED4">
        <w:rPr>
          <w:rFonts w:ascii="Times New Roman" w:hAnsi="Times New Roman"/>
          <w:bCs/>
        </w:rPr>
        <w:t xml:space="preserve"> 2. </w:t>
      </w:r>
      <w:proofErr w:type="gramStart"/>
      <w:r w:rsidRPr="003B5ED4">
        <w:rPr>
          <w:rFonts w:ascii="Times New Roman" w:hAnsi="Times New Roman"/>
          <w:bCs/>
        </w:rPr>
        <w:t>deň</w:t>
      </w:r>
      <w:proofErr w:type="gramEnd"/>
      <w:r w:rsidRPr="003B5ED4">
        <w:rPr>
          <w:rFonts w:ascii="Times New Roman" w:hAnsi="Times New Roman"/>
          <w:bCs/>
        </w:rPr>
        <w:t>; 60 mg prednizónu na 1 m² plochy povrchu tela i</w:t>
      </w:r>
      <w:r w:rsidR="00AB0EA7">
        <w:rPr>
          <w:rFonts w:ascii="Times New Roman" w:hAnsi="Times New Roman"/>
          <w:bCs/>
        </w:rPr>
        <w:t>ntravenózne</w:t>
      </w:r>
      <w:r w:rsidRPr="00AB0EA7">
        <w:rPr>
          <w:rFonts w:ascii="Times New Roman" w:hAnsi="Times New Roman"/>
          <w:bCs/>
        </w:rPr>
        <w:t xml:space="preserve"> alebo per</w:t>
      </w:r>
      <w:r w:rsidR="00AB0EA7">
        <w:rPr>
          <w:rFonts w:ascii="Times New Roman" w:hAnsi="Times New Roman"/>
          <w:bCs/>
        </w:rPr>
        <w:t>orálne</w:t>
      </w:r>
      <w:r w:rsidRPr="00AB0EA7">
        <w:rPr>
          <w:rFonts w:ascii="Times New Roman" w:hAnsi="Times New Roman"/>
          <w:bCs/>
        </w:rPr>
        <w:t xml:space="preserve"> 1. </w:t>
      </w:r>
      <w:proofErr w:type="gramStart"/>
      <w:r w:rsidRPr="00AB0EA7">
        <w:rPr>
          <w:rFonts w:ascii="Times New Roman" w:hAnsi="Times New Roman"/>
          <w:bCs/>
        </w:rPr>
        <w:t>až</w:t>
      </w:r>
      <w:proofErr w:type="gramEnd"/>
      <w:r w:rsidRPr="00AB0EA7">
        <w:rPr>
          <w:rFonts w:ascii="Times New Roman" w:hAnsi="Times New Roman"/>
          <w:bCs/>
        </w:rPr>
        <w:t xml:space="preserve"> 4. </w:t>
      </w:r>
      <w:proofErr w:type="gramStart"/>
      <w:r w:rsidRPr="00AB0EA7">
        <w:rPr>
          <w:rFonts w:ascii="Times New Roman" w:hAnsi="Times New Roman"/>
          <w:bCs/>
        </w:rPr>
        <w:t>deň</w:t>
      </w:r>
      <w:proofErr w:type="gramEnd"/>
      <w:r w:rsidRPr="00AB0EA7">
        <w:rPr>
          <w:rFonts w:ascii="Times New Roman" w:hAnsi="Times New Roman"/>
          <w:bCs/>
        </w:rPr>
        <w:t>; každé 4 týždne.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CB078A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B5ED4">
        <w:rPr>
          <w:rFonts w:ascii="Times New Roman" w:hAnsi="Times New Roman"/>
          <w:bCs/>
        </w:rPr>
        <w:t xml:space="preserve">Liečba </w:t>
      </w:r>
      <w:proofErr w:type="gramStart"/>
      <w:r w:rsidRPr="003B5ED4">
        <w:rPr>
          <w:rFonts w:ascii="Times New Roman" w:hAnsi="Times New Roman"/>
          <w:bCs/>
        </w:rPr>
        <w:t>sa</w:t>
      </w:r>
      <w:proofErr w:type="gramEnd"/>
      <w:r w:rsidRPr="003B5ED4">
        <w:rPr>
          <w:rFonts w:ascii="Times New Roman" w:hAnsi="Times New Roman"/>
          <w:bCs/>
        </w:rPr>
        <w:t xml:space="preserve"> musí ukončiť alebo odložiť, ak počty leukocytov a/alebo krvných doštičiek klesli 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proofErr w:type="gramStart"/>
      <w:r w:rsidRPr="00CB078A">
        <w:rPr>
          <w:rFonts w:ascii="Times New Roman" w:hAnsi="Times New Roman"/>
          <w:bCs/>
        </w:rPr>
        <w:t>pod</w:t>
      </w:r>
      <w:proofErr w:type="gramEnd"/>
      <w:r w:rsidRPr="00CB078A">
        <w:rPr>
          <w:rFonts w:ascii="Times New Roman" w:hAnsi="Times New Roman"/>
          <w:bCs/>
        </w:rPr>
        <w:t xml:space="preserve"> </w:t>
      </w:r>
      <w:r w:rsidRPr="00AF1D23">
        <w:rPr>
          <w:rFonts w:ascii="Times New Roman" w:hAnsi="Times New Roman"/>
          <w:bCs/>
        </w:rPr>
        <w:t xml:space="preserve">&lt; 3000/µl alebo &lt; 75 000/µl, v uvedenom poradí. V liečbe </w:t>
      </w:r>
      <w:proofErr w:type="gramStart"/>
      <w:r w:rsidRPr="00AF1D23">
        <w:rPr>
          <w:rFonts w:ascii="Times New Roman" w:hAnsi="Times New Roman"/>
          <w:bCs/>
        </w:rPr>
        <w:t>sa</w:t>
      </w:r>
      <w:proofErr w:type="gramEnd"/>
      <w:r w:rsidRPr="00AF1D23">
        <w:rPr>
          <w:rFonts w:ascii="Times New Roman" w:hAnsi="Times New Roman"/>
          <w:bCs/>
        </w:rPr>
        <w:t xml:space="preserve"> môže pokračovať, až keď sa počet leukocytov zvýši na &gt; 4000/µl a počet krvných doštičiek na &gt; 100 000/µl.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AF1D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Dolná hranica</w:t>
      </w:r>
      <w:r w:rsidR="00684A8F" w:rsidRPr="00AF1D23">
        <w:rPr>
          <w:rFonts w:ascii="Times New Roman" w:hAnsi="Times New Roman"/>
          <w:bCs/>
        </w:rPr>
        <w:t xml:space="preserve"> (nadir) </w:t>
      </w:r>
      <w:r>
        <w:rPr>
          <w:rFonts w:ascii="Times New Roman" w:hAnsi="Times New Roman"/>
          <w:bCs/>
        </w:rPr>
        <w:t xml:space="preserve">počtu </w:t>
      </w:r>
      <w:r w:rsidR="00684A8F" w:rsidRPr="00AF1D23">
        <w:rPr>
          <w:rFonts w:ascii="Times New Roman" w:hAnsi="Times New Roman"/>
          <w:bCs/>
        </w:rPr>
        <w:t xml:space="preserve">leukocytov a krvných doštičiek </w:t>
      </w:r>
      <w:proofErr w:type="gramStart"/>
      <w:r w:rsidR="00684A8F" w:rsidRPr="00AF1D23">
        <w:rPr>
          <w:rFonts w:ascii="Times New Roman" w:hAnsi="Times New Roman"/>
          <w:bCs/>
        </w:rPr>
        <w:t>sa</w:t>
      </w:r>
      <w:proofErr w:type="gramEnd"/>
      <w:r w:rsidR="00684A8F" w:rsidRPr="00AF1D23">
        <w:rPr>
          <w:rFonts w:ascii="Times New Roman" w:hAnsi="Times New Roman"/>
          <w:bCs/>
        </w:rPr>
        <w:t xml:space="preserve"> dosahuje po 14 – 20 dňoch s</w:t>
      </w:r>
      <w:r>
        <w:rPr>
          <w:rFonts w:ascii="Times New Roman" w:hAnsi="Times New Roman"/>
          <w:bCs/>
        </w:rPr>
        <w:t> </w:t>
      </w:r>
      <w:r w:rsidR="00684A8F" w:rsidRPr="00AF1D23">
        <w:rPr>
          <w:rFonts w:ascii="Times New Roman" w:hAnsi="Times New Roman"/>
          <w:bCs/>
        </w:rPr>
        <w:t xml:space="preserve">regeneráciou po 3 – 5 týždňoch. V období bez terapie </w:t>
      </w:r>
      <w:proofErr w:type="gramStart"/>
      <w:r w:rsidR="00684A8F" w:rsidRPr="00AF1D23">
        <w:rPr>
          <w:rFonts w:ascii="Times New Roman" w:hAnsi="Times New Roman"/>
          <w:bCs/>
        </w:rPr>
        <w:t>sa</w:t>
      </w:r>
      <w:proofErr w:type="gramEnd"/>
      <w:r w:rsidR="00684A8F" w:rsidRPr="00AF1D23">
        <w:rPr>
          <w:rFonts w:ascii="Times New Roman" w:hAnsi="Times New Roman"/>
          <w:bCs/>
        </w:rPr>
        <w:t xml:space="preserve"> odporúča prísne monitorovanie krvného obrazu (pozri časť 4.4).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AF1D23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B5ED4">
        <w:rPr>
          <w:rFonts w:ascii="Times New Roman" w:hAnsi="Times New Roman"/>
          <w:bCs/>
        </w:rPr>
        <w:t xml:space="preserve">V prípade nehematologickej toxicity </w:t>
      </w:r>
      <w:proofErr w:type="gramStart"/>
      <w:r w:rsidRPr="003B5ED4">
        <w:rPr>
          <w:rFonts w:ascii="Times New Roman" w:hAnsi="Times New Roman"/>
          <w:bCs/>
        </w:rPr>
        <w:t>sa</w:t>
      </w:r>
      <w:proofErr w:type="gramEnd"/>
      <w:r w:rsidRPr="003B5ED4">
        <w:rPr>
          <w:rFonts w:ascii="Times New Roman" w:hAnsi="Times New Roman"/>
          <w:bCs/>
        </w:rPr>
        <w:t xml:space="preserve"> redukci</w:t>
      </w:r>
      <w:r w:rsidR="00AF1D23">
        <w:rPr>
          <w:rFonts w:ascii="Times New Roman" w:hAnsi="Times New Roman"/>
          <w:bCs/>
        </w:rPr>
        <w:t>e</w:t>
      </w:r>
      <w:r w:rsidRPr="00AF1D23">
        <w:rPr>
          <w:rFonts w:ascii="Times New Roman" w:hAnsi="Times New Roman"/>
          <w:bCs/>
        </w:rPr>
        <w:t xml:space="preserve"> dávkovania mus</w:t>
      </w:r>
      <w:r w:rsidR="00AF1D23">
        <w:rPr>
          <w:rFonts w:ascii="Times New Roman" w:hAnsi="Times New Roman"/>
          <w:bCs/>
        </w:rPr>
        <w:t>ia</w:t>
      </w:r>
      <w:r w:rsidRPr="00AF1D23">
        <w:rPr>
          <w:rFonts w:ascii="Times New Roman" w:hAnsi="Times New Roman"/>
          <w:bCs/>
        </w:rPr>
        <w:t xml:space="preserve"> zakladať na najhorších stupňoch toxicity </w:t>
      </w:r>
      <w:r w:rsidR="00AF1D23">
        <w:rPr>
          <w:rFonts w:ascii="Times New Roman" w:hAnsi="Times New Roman"/>
          <w:bCs/>
        </w:rPr>
        <w:t xml:space="preserve">podľa CTC </w:t>
      </w:r>
      <w:r w:rsidRPr="00AF1D23">
        <w:rPr>
          <w:rFonts w:ascii="Times New Roman" w:hAnsi="Times New Roman"/>
          <w:bCs/>
        </w:rPr>
        <w:t xml:space="preserve">v predchádzajúcom cykle. </w:t>
      </w:r>
      <w:proofErr w:type="gramStart"/>
      <w:r w:rsidRPr="00AF1D23">
        <w:rPr>
          <w:rFonts w:ascii="Times New Roman" w:hAnsi="Times New Roman"/>
          <w:bCs/>
        </w:rPr>
        <w:t>V prípade toxicity 3.</w:t>
      </w:r>
      <w:proofErr w:type="gramEnd"/>
      <w:r w:rsidRPr="00AF1D23">
        <w:rPr>
          <w:rFonts w:ascii="Times New Roman" w:hAnsi="Times New Roman"/>
          <w:bCs/>
        </w:rPr>
        <w:t xml:space="preserve"> </w:t>
      </w:r>
      <w:proofErr w:type="gramStart"/>
      <w:r w:rsidRPr="00AF1D23">
        <w:rPr>
          <w:rFonts w:ascii="Times New Roman" w:hAnsi="Times New Roman"/>
          <w:bCs/>
        </w:rPr>
        <w:t>stupňa</w:t>
      </w:r>
      <w:proofErr w:type="gramEnd"/>
      <w:r w:rsidRPr="00AF1D23">
        <w:rPr>
          <w:rFonts w:ascii="Times New Roman" w:hAnsi="Times New Roman"/>
          <w:bCs/>
        </w:rPr>
        <w:t xml:space="preserve"> </w:t>
      </w:r>
      <w:r w:rsidR="00AF1D23">
        <w:rPr>
          <w:rFonts w:ascii="Times New Roman" w:hAnsi="Times New Roman"/>
          <w:bCs/>
        </w:rPr>
        <w:t>podľa CTC</w:t>
      </w:r>
      <w:r w:rsidRPr="00AF1D23">
        <w:rPr>
          <w:rFonts w:ascii="Times New Roman" w:hAnsi="Times New Roman"/>
          <w:bCs/>
        </w:rPr>
        <w:t xml:space="preserve"> sa odporúča 50</w:t>
      </w:r>
      <w:r w:rsidR="00AF1D23">
        <w:rPr>
          <w:rFonts w:ascii="Times New Roman" w:hAnsi="Times New Roman"/>
          <w:bCs/>
        </w:rPr>
        <w:t> </w:t>
      </w:r>
      <w:r w:rsidRPr="00AF1D23">
        <w:rPr>
          <w:rFonts w:ascii="Times New Roman" w:hAnsi="Times New Roman"/>
          <w:bCs/>
        </w:rPr>
        <w:t xml:space="preserve">% zníženie dávky. Prerušenie liečby </w:t>
      </w:r>
      <w:proofErr w:type="gramStart"/>
      <w:r w:rsidRPr="00AF1D23">
        <w:rPr>
          <w:rFonts w:ascii="Times New Roman" w:hAnsi="Times New Roman"/>
          <w:bCs/>
        </w:rPr>
        <w:t>sa</w:t>
      </w:r>
      <w:proofErr w:type="gramEnd"/>
      <w:r w:rsidRPr="00AF1D23">
        <w:rPr>
          <w:rFonts w:ascii="Times New Roman" w:hAnsi="Times New Roman"/>
          <w:bCs/>
        </w:rPr>
        <w:t xml:space="preserve"> odporúča v prípade toxicity 4. </w:t>
      </w:r>
      <w:proofErr w:type="gramStart"/>
      <w:r w:rsidR="002B1A07">
        <w:rPr>
          <w:rFonts w:ascii="Times New Roman" w:hAnsi="Times New Roman"/>
          <w:bCs/>
        </w:rPr>
        <w:t>s</w:t>
      </w:r>
      <w:r w:rsidRPr="00AF1D23">
        <w:rPr>
          <w:rFonts w:ascii="Times New Roman" w:hAnsi="Times New Roman"/>
          <w:bCs/>
        </w:rPr>
        <w:t>tupňa</w:t>
      </w:r>
      <w:proofErr w:type="gramEnd"/>
      <w:r w:rsidR="00AF1D23">
        <w:rPr>
          <w:rFonts w:ascii="Times New Roman" w:hAnsi="Times New Roman"/>
          <w:bCs/>
        </w:rPr>
        <w:t xml:space="preserve"> podľa CTC</w:t>
      </w:r>
      <w:r w:rsidRPr="00AF1D23">
        <w:rPr>
          <w:rFonts w:ascii="Times New Roman" w:hAnsi="Times New Roman"/>
          <w:bCs/>
        </w:rPr>
        <w:t>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proofErr w:type="gramStart"/>
      <w:r w:rsidRPr="003B5ED4">
        <w:rPr>
          <w:rFonts w:ascii="Times New Roman" w:hAnsi="Times New Roman"/>
          <w:bCs/>
        </w:rPr>
        <w:t>Ak</w:t>
      </w:r>
      <w:proofErr w:type="gramEnd"/>
      <w:r w:rsidRPr="003B5ED4">
        <w:rPr>
          <w:rFonts w:ascii="Times New Roman" w:hAnsi="Times New Roman"/>
          <w:bCs/>
        </w:rPr>
        <w:t xml:space="preserve"> pacient vyžaduje zmenu dávkovania, individuálne vypočítaná znížená dávka sa musí podať 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proofErr w:type="gramStart"/>
      <w:r w:rsidRPr="003B5ED4">
        <w:rPr>
          <w:rFonts w:ascii="Times New Roman" w:hAnsi="Times New Roman"/>
          <w:bCs/>
        </w:rPr>
        <w:t>v</w:t>
      </w:r>
      <w:proofErr w:type="gramEnd"/>
      <w:r w:rsidRPr="003B5ED4">
        <w:rPr>
          <w:rFonts w:ascii="Times New Roman" w:hAnsi="Times New Roman"/>
          <w:bCs/>
        </w:rPr>
        <w:t xml:space="preserve"> 1. </w:t>
      </w:r>
      <w:proofErr w:type="gramStart"/>
      <w:r w:rsidRPr="003B5ED4">
        <w:rPr>
          <w:rFonts w:ascii="Times New Roman" w:hAnsi="Times New Roman"/>
          <w:bCs/>
        </w:rPr>
        <w:t>a</w:t>
      </w:r>
      <w:proofErr w:type="gramEnd"/>
      <w:r w:rsidRPr="003B5ED4">
        <w:rPr>
          <w:rFonts w:ascii="Times New Roman" w:hAnsi="Times New Roman"/>
          <w:bCs/>
        </w:rPr>
        <w:t xml:space="preserve"> 2. </w:t>
      </w:r>
      <w:proofErr w:type="gramStart"/>
      <w:r w:rsidRPr="003B5ED4">
        <w:rPr>
          <w:rFonts w:ascii="Times New Roman" w:hAnsi="Times New Roman"/>
          <w:bCs/>
        </w:rPr>
        <w:t>deň</w:t>
      </w:r>
      <w:proofErr w:type="gramEnd"/>
      <w:r w:rsidRPr="003B5ED4">
        <w:rPr>
          <w:rFonts w:ascii="Times New Roman" w:hAnsi="Times New Roman"/>
          <w:bCs/>
        </w:rPr>
        <w:t xml:space="preserve"> príslušného cyklu liečby.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</w:rPr>
      </w:pPr>
      <w:r w:rsidRPr="003B5ED4">
        <w:rPr>
          <w:rFonts w:ascii="Times New Roman" w:hAnsi="Times New Roman"/>
          <w:bCs/>
          <w:i/>
        </w:rPr>
        <w:t>Porucha funkcie pečene</w:t>
      </w:r>
    </w:p>
    <w:p w:rsidR="00684A8F" w:rsidRPr="00726D43" w:rsidRDefault="00684A8F" w:rsidP="00726D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B5ED4">
        <w:rPr>
          <w:rFonts w:ascii="Times New Roman" w:hAnsi="Times New Roman"/>
          <w:bCs/>
        </w:rPr>
        <w:t>Na základe farmakokinetických údajov nie je potrebná žiadna zmena dávkovania u pacientov s</w:t>
      </w:r>
      <w:r w:rsidR="00726D43">
        <w:rPr>
          <w:rFonts w:ascii="Times New Roman" w:hAnsi="Times New Roman"/>
          <w:bCs/>
        </w:rPr>
        <w:t> </w:t>
      </w:r>
      <w:r w:rsidRPr="00A6598A">
        <w:rPr>
          <w:rFonts w:ascii="Times New Roman" w:hAnsi="Times New Roman"/>
          <w:bCs/>
        </w:rPr>
        <w:t>ľahkou poruchou funkcie pečene (sérový bilirubín &lt; 1</w:t>
      </w:r>
      <w:proofErr w:type="gramStart"/>
      <w:r w:rsidRPr="00A6598A">
        <w:rPr>
          <w:rFonts w:ascii="Times New Roman" w:hAnsi="Times New Roman"/>
          <w:bCs/>
        </w:rPr>
        <w:t>,2</w:t>
      </w:r>
      <w:proofErr w:type="gramEnd"/>
      <w:r w:rsidRPr="00A6598A">
        <w:rPr>
          <w:rFonts w:ascii="Times New Roman" w:hAnsi="Times New Roman"/>
          <w:bCs/>
        </w:rPr>
        <w:t xml:space="preserve"> mg/dl). 30 % zníženie dávky sa odporúča u</w:t>
      </w:r>
      <w:r w:rsidR="00726D43">
        <w:rPr>
          <w:rFonts w:ascii="Times New Roman" w:hAnsi="Times New Roman"/>
          <w:bCs/>
        </w:rPr>
        <w:t> </w:t>
      </w:r>
      <w:r w:rsidRPr="00A6598A">
        <w:rPr>
          <w:rFonts w:ascii="Times New Roman" w:hAnsi="Times New Roman"/>
          <w:bCs/>
        </w:rPr>
        <w:t>pacientov s miernou poruchou funkcie pečene (sérový bilirubín 1</w:t>
      </w:r>
      <w:proofErr w:type="gramStart"/>
      <w:r w:rsidRPr="00A6598A">
        <w:rPr>
          <w:rFonts w:ascii="Times New Roman" w:hAnsi="Times New Roman"/>
          <w:bCs/>
        </w:rPr>
        <w:t>,2</w:t>
      </w:r>
      <w:proofErr w:type="gramEnd"/>
      <w:r w:rsidRPr="00A6598A">
        <w:rPr>
          <w:rFonts w:ascii="Times New Roman" w:hAnsi="Times New Roman"/>
          <w:bCs/>
        </w:rPr>
        <w:t xml:space="preserve"> </w:t>
      </w:r>
      <w:r w:rsidR="005200CC">
        <w:rPr>
          <w:rFonts w:ascii="Times New Roman" w:hAnsi="Times New Roman"/>
          <w:bCs/>
        </w:rPr>
        <w:t>–</w:t>
      </w:r>
      <w:r w:rsidRPr="00A6598A">
        <w:rPr>
          <w:rFonts w:ascii="Times New Roman" w:hAnsi="Times New Roman"/>
          <w:bCs/>
        </w:rPr>
        <w:t xml:space="preserve"> 3,0 mg/dl).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B5ED4">
        <w:rPr>
          <w:rFonts w:ascii="Times New Roman" w:hAnsi="Times New Roman"/>
          <w:bCs/>
        </w:rPr>
        <w:t>Nie sú k dispozícií žiadne údaje týkajúce sa pacientov so závažnou poruchou funkcie pečene (hodnoty sérového bilirubínu &gt; 3</w:t>
      </w:r>
      <w:proofErr w:type="gramStart"/>
      <w:r w:rsidRPr="003B5ED4">
        <w:rPr>
          <w:rFonts w:ascii="Times New Roman" w:hAnsi="Times New Roman"/>
          <w:bCs/>
        </w:rPr>
        <w:t>,0</w:t>
      </w:r>
      <w:proofErr w:type="gramEnd"/>
      <w:r w:rsidRPr="003B5ED4">
        <w:rPr>
          <w:rFonts w:ascii="Times New Roman" w:hAnsi="Times New Roman"/>
          <w:bCs/>
        </w:rPr>
        <w:t xml:space="preserve"> mg/dl) (pozri časť 4.3).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</w:rPr>
      </w:pPr>
      <w:r w:rsidRPr="003B5ED4">
        <w:rPr>
          <w:rFonts w:ascii="Times New Roman" w:hAnsi="Times New Roman"/>
          <w:bCs/>
          <w:i/>
        </w:rPr>
        <w:t>Porucha funkcie obličiek</w:t>
      </w:r>
    </w:p>
    <w:p w:rsidR="00684A8F" w:rsidRPr="00CE3E3D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proofErr w:type="gramStart"/>
      <w:r w:rsidRPr="003B5ED4">
        <w:rPr>
          <w:rFonts w:ascii="Times New Roman" w:hAnsi="Times New Roman"/>
          <w:bCs/>
        </w:rPr>
        <w:t xml:space="preserve">Na základe farmakokinetických údajov nie </w:t>
      </w:r>
      <w:r w:rsidR="00CE3E3D">
        <w:rPr>
          <w:rFonts w:ascii="Times New Roman" w:hAnsi="Times New Roman"/>
          <w:bCs/>
        </w:rPr>
        <w:t>je</w:t>
      </w:r>
      <w:r w:rsidRPr="00CE3E3D">
        <w:rPr>
          <w:rFonts w:ascii="Times New Roman" w:hAnsi="Times New Roman"/>
          <w:bCs/>
        </w:rPr>
        <w:t xml:space="preserve"> potrebn</w:t>
      </w:r>
      <w:r w:rsidR="00CE3E3D">
        <w:rPr>
          <w:rFonts w:ascii="Times New Roman" w:hAnsi="Times New Roman"/>
          <w:bCs/>
        </w:rPr>
        <w:t>á</w:t>
      </w:r>
      <w:r w:rsidRPr="00CE3E3D">
        <w:rPr>
          <w:rFonts w:ascii="Times New Roman" w:hAnsi="Times New Roman"/>
          <w:bCs/>
        </w:rPr>
        <w:t xml:space="preserve"> žiadn</w:t>
      </w:r>
      <w:r w:rsidR="00CE3E3D">
        <w:rPr>
          <w:rFonts w:ascii="Times New Roman" w:hAnsi="Times New Roman"/>
          <w:bCs/>
        </w:rPr>
        <w:t>a</w:t>
      </w:r>
      <w:r w:rsidRPr="00CE3E3D">
        <w:rPr>
          <w:rFonts w:ascii="Times New Roman" w:hAnsi="Times New Roman"/>
          <w:bCs/>
        </w:rPr>
        <w:t xml:space="preserve"> zmen</w:t>
      </w:r>
      <w:r w:rsidR="00CE3E3D">
        <w:rPr>
          <w:rFonts w:ascii="Times New Roman" w:hAnsi="Times New Roman"/>
          <w:bCs/>
        </w:rPr>
        <w:t>a</w:t>
      </w:r>
      <w:r w:rsidRPr="00CE3E3D">
        <w:rPr>
          <w:rFonts w:ascii="Times New Roman" w:hAnsi="Times New Roman"/>
          <w:bCs/>
        </w:rPr>
        <w:t xml:space="preserve"> dávkovania u pacientov s</w:t>
      </w:r>
      <w:r w:rsidR="00CE3E3D">
        <w:rPr>
          <w:rFonts w:ascii="Times New Roman" w:hAnsi="Times New Roman"/>
          <w:bCs/>
        </w:rPr>
        <w:t> </w:t>
      </w:r>
      <w:r w:rsidRPr="00CE3E3D">
        <w:rPr>
          <w:rFonts w:ascii="Times New Roman" w:hAnsi="Times New Roman"/>
          <w:bCs/>
        </w:rPr>
        <w:t>klírensom kreatinínu &gt; 10 ml/min (pozri časť 5.2).</w:t>
      </w:r>
      <w:proofErr w:type="gramEnd"/>
      <w:r w:rsidRPr="00CE3E3D">
        <w:rPr>
          <w:rFonts w:ascii="Times New Roman" w:hAnsi="Times New Roman"/>
          <w:bCs/>
        </w:rPr>
        <w:t xml:space="preserve"> </w:t>
      </w:r>
      <w:proofErr w:type="gramStart"/>
      <w:r w:rsidRPr="00CE3E3D">
        <w:rPr>
          <w:rFonts w:ascii="Times New Roman" w:hAnsi="Times New Roman"/>
          <w:bCs/>
        </w:rPr>
        <w:t>U pacientov so závažnou poruchou funkcie obličiek sú obmedzené skúsenosti.</w:t>
      </w:r>
      <w:proofErr w:type="gramEnd"/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</w:rPr>
      </w:pPr>
      <w:r w:rsidRPr="003B5ED4">
        <w:rPr>
          <w:rFonts w:ascii="Times New Roman" w:hAnsi="Times New Roman"/>
          <w:bCs/>
          <w:i/>
        </w:rPr>
        <w:t>Pediatrická populácia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proofErr w:type="gramStart"/>
      <w:r w:rsidRPr="003B5ED4">
        <w:rPr>
          <w:rFonts w:ascii="Times New Roman" w:hAnsi="Times New Roman"/>
          <w:bCs/>
        </w:rPr>
        <w:t>Nie sú žiadne skúsenosti s použitím bendamustíniumchloridu u detí a dospievajúcich.</w:t>
      </w:r>
      <w:proofErr w:type="gramEnd"/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</w:rPr>
      </w:pPr>
      <w:r w:rsidRPr="003B5ED4">
        <w:rPr>
          <w:rFonts w:ascii="Times New Roman" w:hAnsi="Times New Roman"/>
          <w:bCs/>
          <w:i/>
        </w:rPr>
        <w:t>Starší pacienti</w:t>
      </w:r>
    </w:p>
    <w:p w:rsidR="00684A8F" w:rsidRPr="00E74E1B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proofErr w:type="gramStart"/>
      <w:r w:rsidRPr="003B5ED4">
        <w:rPr>
          <w:rFonts w:ascii="Times New Roman" w:hAnsi="Times New Roman"/>
          <w:bCs/>
        </w:rPr>
        <w:t>Neexistujú žiadne dôkazy o potrebe zm</w:t>
      </w:r>
      <w:r w:rsidR="00BD2691">
        <w:rPr>
          <w:rFonts w:ascii="Times New Roman" w:hAnsi="Times New Roman"/>
          <w:bCs/>
        </w:rPr>
        <w:t>ien</w:t>
      </w:r>
      <w:r w:rsidRPr="00BD2691">
        <w:rPr>
          <w:rFonts w:ascii="Times New Roman" w:hAnsi="Times New Roman"/>
          <w:bCs/>
        </w:rPr>
        <w:t xml:space="preserve"> dávkovania u starších pacientov (pozri časť 5.2).</w:t>
      </w:r>
      <w:proofErr w:type="gramEnd"/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u w:val="single"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u w:val="single"/>
        </w:rPr>
      </w:pPr>
      <w:r w:rsidRPr="003B5ED4">
        <w:rPr>
          <w:rFonts w:ascii="Times New Roman" w:hAnsi="Times New Roman"/>
          <w:bCs/>
          <w:i/>
          <w:u w:val="single"/>
        </w:rPr>
        <w:t>Spôsob podávania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B5ED4">
        <w:rPr>
          <w:rFonts w:ascii="Times New Roman" w:hAnsi="Times New Roman"/>
          <w:bCs/>
        </w:rPr>
        <w:t xml:space="preserve">Pokyny </w:t>
      </w:r>
      <w:proofErr w:type="gramStart"/>
      <w:r w:rsidRPr="003B5ED4">
        <w:rPr>
          <w:rFonts w:ascii="Times New Roman" w:hAnsi="Times New Roman"/>
          <w:bCs/>
        </w:rPr>
        <w:t>na</w:t>
      </w:r>
      <w:proofErr w:type="gramEnd"/>
      <w:r w:rsidRPr="003B5ED4">
        <w:rPr>
          <w:rFonts w:ascii="Times New Roman" w:hAnsi="Times New Roman"/>
          <w:bCs/>
        </w:rPr>
        <w:t xml:space="preserve"> rekonštitúciu, riedenie a podávanie lieku, pozri časť 6.6.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B5ED4">
        <w:rPr>
          <w:rFonts w:ascii="Times New Roman" w:hAnsi="Times New Roman"/>
          <w:b/>
          <w:bCs/>
        </w:rPr>
        <w:t>4.3</w:t>
      </w:r>
      <w:r w:rsidRPr="003B5ED4">
        <w:rPr>
          <w:rFonts w:ascii="Times New Roman" w:hAnsi="Times New Roman"/>
          <w:b/>
          <w:bCs/>
        </w:rPr>
        <w:tab/>
        <w:t>Kontraindikácie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B5ED4">
        <w:rPr>
          <w:rFonts w:ascii="Times New Roman" w:hAnsi="Times New Roman"/>
          <w:bCs/>
        </w:rPr>
        <w:t xml:space="preserve">Precitlivenosť </w:t>
      </w:r>
      <w:proofErr w:type="gramStart"/>
      <w:r w:rsidRPr="003B5ED4">
        <w:rPr>
          <w:rFonts w:ascii="Times New Roman" w:hAnsi="Times New Roman"/>
          <w:bCs/>
        </w:rPr>
        <w:t>na</w:t>
      </w:r>
      <w:proofErr w:type="gramEnd"/>
      <w:r w:rsidRPr="003B5ED4">
        <w:rPr>
          <w:rFonts w:ascii="Times New Roman" w:hAnsi="Times New Roman"/>
          <w:bCs/>
        </w:rPr>
        <w:t xml:space="preserve"> liečivo alebo na ktorúkoľvek z pomocných látok uvedených v časti 6.1.</w:t>
      </w:r>
    </w:p>
    <w:p w:rsidR="00684A8F" w:rsidRPr="003B5ED4" w:rsidRDefault="00684A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B5ED4">
        <w:rPr>
          <w:rFonts w:ascii="Times New Roman" w:hAnsi="Times New Roman"/>
          <w:bCs/>
        </w:rPr>
        <w:t>Dojčenie</w:t>
      </w:r>
    </w:p>
    <w:p w:rsidR="00684A8F" w:rsidRPr="0051355E" w:rsidRDefault="0051355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Závažn</w:t>
      </w:r>
      <w:r w:rsidR="00684A8F" w:rsidRPr="0051355E">
        <w:rPr>
          <w:rFonts w:ascii="Times New Roman" w:hAnsi="Times New Roman"/>
          <w:bCs/>
        </w:rPr>
        <w:t>á porucha funkcie pečene (sérový bilirubín &gt; 3</w:t>
      </w:r>
      <w:proofErr w:type="gramStart"/>
      <w:r w:rsidR="00684A8F" w:rsidRPr="0051355E">
        <w:rPr>
          <w:rFonts w:ascii="Times New Roman" w:hAnsi="Times New Roman"/>
          <w:bCs/>
        </w:rPr>
        <w:t>,0</w:t>
      </w:r>
      <w:proofErr w:type="gramEnd"/>
      <w:r w:rsidR="00684A8F" w:rsidRPr="0051355E">
        <w:rPr>
          <w:rFonts w:ascii="Times New Roman" w:hAnsi="Times New Roman"/>
          <w:bCs/>
        </w:rPr>
        <w:t xml:space="preserve"> mg/dl)</w:t>
      </w:r>
    </w:p>
    <w:p w:rsidR="00684A8F" w:rsidRPr="00AF0743" w:rsidRDefault="00684A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AF0743">
        <w:rPr>
          <w:rFonts w:ascii="Times New Roman" w:hAnsi="Times New Roman"/>
          <w:bCs/>
        </w:rPr>
        <w:t>Žltačka</w:t>
      </w:r>
    </w:p>
    <w:p w:rsidR="00684A8F" w:rsidRPr="003D7F37" w:rsidRDefault="00684A8F" w:rsidP="00F9565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AF0743">
        <w:rPr>
          <w:rFonts w:ascii="Times New Roman" w:hAnsi="Times New Roman"/>
          <w:bCs/>
        </w:rPr>
        <w:t>Závažné potlačenie funkcie kostnej drene a závažné zmeny krvného obrazu (pokles počtu leukocytov</w:t>
      </w:r>
      <w:r w:rsidR="003D7F37">
        <w:rPr>
          <w:rFonts w:ascii="Times New Roman" w:hAnsi="Times New Roman"/>
          <w:bCs/>
        </w:rPr>
        <w:t xml:space="preserve"> </w:t>
      </w:r>
      <w:r w:rsidRPr="003D7F37">
        <w:rPr>
          <w:rFonts w:ascii="Times New Roman" w:hAnsi="Times New Roman"/>
          <w:bCs/>
        </w:rPr>
        <w:t xml:space="preserve">a/alebo trombocytov </w:t>
      </w:r>
      <w:proofErr w:type="gramStart"/>
      <w:r w:rsidRPr="003D7F37">
        <w:rPr>
          <w:rFonts w:ascii="Times New Roman" w:hAnsi="Times New Roman"/>
          <w:bCs/>
        </w:rPr>
        <w:t>na</w:t>
      </w:r>
      <w:proofErr w:type="gramEnd"/>
      <w:r w:rsidRPr="003D7F37">
        <w:rPr>
          <w:rFonts w:ascii="Times New Roman" w:hAnsi="Times New Roman"/>
          <w:bCs/>
        </w:rPr>
        <w:t xml:space="preserve"> &lt; 3 000/µl alebo &lt; 75 000/µl, v uvedenom poradí)</w:t>
      </w:r>
    </w:p>
    <w:p w:rsidR="00684A8F" w:rsidRPr="003D7F37" w:rsidRDefault="00684A8F" w:rsidP="003D7F3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D7F37">
        <w:rPr>
          <w:rFonts w:ascii="Times New Roman" w:hAnsi="Times New Roman"/>
          <w:bCs/>
        </w:rPr>
        <w:t>Závažný chirurgický zákrok menej ako 30 dní pred začiatkom liečby</w:t>
      </w:r>
    </w:p>
    <w:p w:rsidR="00684A8F" w:rsidRPr="00A23573" w:rsidRDefault="00684A8F" w:rsidP="003D7F3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A23573">
        <w:rPr>
          <w:rFonts w:ascii="Times New Roman" w:hAnsi="Times New Roman"/>
          <w:bCs/>
        </w:rPr>
        <w:t>Infekcie, zahŕňajúce predovšetkým leukocytopéniu</w:t>
      </w:r>
    </w:p>
    <w:p w:rsidR="00684A8F" w:rsidRDefault="00684A8F" w:rsidP="003D7F3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A23573">
        <w:rPr>
          <w:rFonts w:ascii="Times New Roman" w:hAnsi="Times New Roman"/>
          <w:bCs/>
        </w:rPr>
        <w:t>Očkovanie proti žltej zimnici</w:t>
      </w:r>
    </w:p>
    <w:p w:rsidR="00E74E1B" w:rsidRPr="00E74E1B" w:rsidRDefault="00E74E1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B5ED4">
        <w:rPr>
          <w:rFonts w:ascii="Times New Roman" w:hAnsi="Times New Roman"/>
          <w:b/>
          <w:bCs/>
        </w:rPr>
        <w:t>4.4</w:t>
      </w:r>
      <w:r w:rsidRPr="003B5ED4">
        <w:rPr>
          <w:rFonts w:ascii="Times New Roman" w:hAnsi="Times New Roman"/>
          <w:b/>
          <w:bCs/>
        </w:rPr>
        <w:tab/>
        <w:t xml:space="preserve">Osobitné upozornenia </w:t>
      </w:r>
      <w:proofErr w:type="gramStart"/>
      <w:r w:rsidRPr="003B5ED4">
        <w:rPr>
          <w:rFonts w:ascii="Times New Roman" w:hAnsi="Times New Roman"/>
          <w:b/>
          <w:bCs/>
        </w:rPr>
        <w:t>a</w:t>
      </w:r>
      <w:proofErr w:type="gramEnd"/>
      <w:r w:rsidRPr="003B5ED4">
        <w:rPr>
          <w:rFonts w:ascii="Times New Roman" w:hAnsi="Times New Roman"/>
          <w:b/>
          <w:bCs/>
        </w:rPr>
        <w:t xml:space="preserve"> opatrenia pri používaní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</w:rPr>
      </w:pPr>
      <w:r w:rsidRPr="003B5ED4">
        <w:rPr>
          <w:rFonts w:ascii="Times New Roman" w:hAnsi="Times New Roman"/>
          <w:bCs/>
          <w:i/>
        </w:rPr>
        <w:t>Anafylaxia</w:t>
      </w:r>
    </w:p>
    <w:p w:rsidR="00684A8F" w:rsidRPr="00B523A5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B5ED4">
        <w:rPr>
          <w:rFonts w:ascii="Times New Roman" w:hAnsi="Times New Roman"/>
          <w:bCs/>
        </w:rPr>
        <w:t xml:space="preserve">Pri klinických skúšaniach </w:t>
      </w:r>
      <w:proofErr w:type="gramStart"/>
      <w:r w:rsidRPr="003B5ED4">
        <w:rPr>
          <w:rFonts w:ascii="Times New Roman" w:hAnsi="Times New Roman"/>
          <w:bCs/>
        </w:rPr>
        <w:t>sa</w:t>
      </w:r>
      <w:proofErr w:type="gramEnd"/>
      <w:r w:rsidRPr="003B5ED4">
        <w:rPr>
          <w:rFonts w:ascii="Times New Roman" w:hAnsi="Times New Roman"/>
          <w:bCs/>
        </w:rPr>
        <w:t xml:space="preserve"> často vyskytovali reakcie po podaní infúzie </w:t>
      </w:r>
      <w:r w:rsidR="00AF0743">
        <w:rPr>
          <w:rFonts w:ascii="Times New Roman" w:hAnsi="Times New Roman"/>
          <w:bCs/>
        </w:rPr>
        <w:t>s obsahom</w:t>
      </w:r>
      <w:r w:rsidRPr="00AF0743">
        <w:rPr>
          <w:rFonts w:ascii="Times New Roman" w:hAnsi="Times New Roman"/>
          <w:bCs/>
        </w:rPr>
        <w:t xml:space="preserve"> </w:t>
      </w:r>
      <w:r w:rsidRPr="00AF0743">
        <w:rPr>
          <w:rFonts w:ascii="Times New Roman" w:hAnsi="Times New Roman"/>
          <w:bCs/>
        </w:rPr>
        <w:lastRenderedPageBreak/>
        <w:t>bendamustíniumchlorid</w:t>
      </w:r>
      <w:r w:rsidR="00EE1644">
        <w:rPr>
          <w:rFonts w:ascii="Times New Roman" w:hAnsi="Times New Roman"/>
          <w:bCs/>
        </w:rPr>
        <w:t>u</w:t>
      </w:r>
      <w:r w:rsidRPr="00AF0743">
        <w:rPr>
          <w:rFonts w:ascii="Times New Roman" w:hAnsi="Times New Roman"/>
          <w:bCs/>
        </w:rPr>
        <w:t xml:space="preserve">. </w:t>
      </w:r>
      <w:proofErr w:type="gramStart"/>
      <w:r w:rsidRPr="00AF0743">
        <w:rPr>
          <w:rFonts w:ascii="Times New Roman" w:hAnsi="Times New Roman"/>
          <w:bCs/>
        </w:rPr>
        <w:t xml:space="preserve">Príznaky sú zvyčajne mierne a zahŕňajú horúčku, triašku, svrbenie a </w:t>
      </w:r>
      <w:r w:rsidR="00B523A5">
        <w:rPr>
          <w:rFonts w:ascii="Times New Roman" w:hAnsi="Times New Roman"/>
          <w:bCs/>
        </w:rPr>
        <w:t>vyrážku</w:t>
      </w:r>
      <w:r w:rsidRPr="00AF0743">
        <w:rPr>
          <w:rFonts w:ascii="Times New Roman" w:hAnsi="Times New Roman"/>
          <w:bCs/>
        </w:rPr>
        <w:t>.</w:t>
      </w:r>
      <w:proofErr w:type="gramEnd"/>
      <w:r w:rsidRPr="00AF0743">
        <w:rPr>
          <w:rFonts w:ascii="Times New Roman" w:hAnsi="Times New Roman"/>
          <w:bCs/>
        </w:rPr>
        <w:t xml:space="preserve"> V zriedkavých prípadoch </w:t>
      </w:r>
      <w:proofErr w:type="gramStart"/>
      <w:r w:rsidRPr="00AF0743">
        <w:rPr>
          <w:rFonts w:ascii="Times New Roman" w:hAnsi="Times New Roman"/>
          <w:bCs/>
        </w:rPr>
        <w:t>sa</w:t>
      </w:r>
      <w:proofErr w:type="gramEnd"/>
      <w:r w:rsidRPr="00AF0743">
        <w:rPr>
          <w:rFonts w:ascii="Times New Roman" w:hAnsi="Times New Roman"/>
          <w:bCs/>
        </w:rPr>
        <w:t xml:space="preserve"> vyskytli závažné anafylaktické a anafylaktoidné reakcie. Je potrebné opýtať </w:t>
      </w:r>
      <w:proofErr w:type="gramStart"/>
      <w:r w:rsidRPr="00AF0743">
        <w:rPr>
          <w:rFonts w:ascii="Times New Roman" w:hAnsi="Times New Roman"/>
          <w:bCs/>
        </w:rPr>
        <w:t>sa</w:t>
      </w:r>
      <w:proofErr w:type="gramEnd"/>
      <w:r w:rsidRPr="00AF0743">
        <w:rPr>
          <w:rFonts w:ascii="Times New Roman" w:hAnsi="Times New Roman"/>
          <w:bCs/>
        </w:rPr>
        <w:t xml:space="preserve"> pacientov na príznaky a reakcie po podaní infúzie po ich prvom cykle liečby. Pri</w:t>
      </w:r>
      <w:r w:rsidR="009166A1">
        <w:rPr>
          <w:rFonts w:ascii="Times New Roman" w:hAnsi="Times New Roman"/>
          <w:bCs/>
        </w:rPr>
        <w:t> </w:t>
      </w:r>
      <w:r w:rsidRPr="00AF0743">
        <w:rPr>
          <w:rFonts w:ascii="Times New Roman" w:hAnsi="Times New Roman"/>
          <w:bCs/>
        </w:rPr>
        <w:t xml:space="preserve">následných cykloch </w:t>
      </w:r>
      <w:proofErr w:type="gramStart"/>
      <w:r w:rsidRPr="00AF0743">
        <w:rPr>
          <w:rFonts w:ascii="Times New Roman" w:hAnsi="Times New Roman"/>
          <w:bCs/>
        </w:rPr>
        <w:t>sa</w:t>
      </w:r>
      <w:proofErr w:type="gramEnd"/>
      <w:r w:rsidRPr="00AF0743">
        <w:rPr>
          <w:rFonts w:ascii="Times New Roman" w:hAnsi="Times New Roman"/>
          <w:bCs/>
        </w:rPr>
        <w:t xml:space="preserve"> majú zvážiť opatrenia na prevenciu závažných reakcií, vrátane podania antihistaminík, antipyretík a kortikosteroidov pacientom,</w:t>
      </w:r>
      <w:r w:rsidRPr="00EE1644">
        <w:rPr>
          <w:rFonts w:ascii="Times New Roman" w:hAnsi="Times New Roman"/>
          <w:bCs/>
        </w:rPr>
        <w:t xml:space="preserve"> u ktorých sa predtým prejavili reakcie po</w:t>
      </w:r>
      <w:r w:rsidR="00BE0AD0">
        <w:rPr>
          <w:rFonts w:ascii="Times New Roman" w:hAnsi="Times New Roman"/>
          <w:bCs/>
        </w:rPr>
        <w:t> </w:t>
      </w:r>
      <w:r w:rsidRPr="00EE1644">
        <w:rPr>
          <w:rFonts w:ascii="Times New Roman" w:hAnsi="Times New Roman"/>
          <w:bCs/>
        </w:rPr>
        <w:t>podaní infúzie.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B5ED4">
        <w:rPr>
          <w:rFonts w:ascii="Times New Roman" w:hAnsi="Times New Roman"/>
          <w:bCs/>
        </w:rPr>
        <w:t xml:space="preserve">Pacienti, u ktorých </w:t>
      </w:r>
      <w:proofErr w:type="gramStart"/>
      <w:r w:rsidRPr="003B5ED4">
        <w:rPr>
          <w:rFonts w:ascii="Times New Roman" w:hAnsi="Times New Roman"/>
          <w:bCs/>
        </w:rPr>
        <w:t>sa</w:t>
      </w:r>
      <w:proofErr w:type="gramEnd"/>
      <w:r w:rsidRPr="003B5ED4">
        <w:rPr>
          <w:rFonts w:ascii="Times New Roman" w:hAnsi="Times New Roman"/>
          <w:bCs/>
        </w:rPr>
        <w:t xml:space="preserve"> prejavili alergické reakcie 3. </w:t>
      </w:r>
      <w:proofErr w:type="gramStart"/>
      <w:r w:rsidRPr="003B5ED4">
        <w:rPr>
          <w:rFonts w:ascii="Times New Roman" w:hAnsi="Times New Roman"/>
          <w:bCs/>
        </w:rPr>
        <w:t>stupňa</w:t>
      </w:r>
      <w:proofErr w:type="gramEnd"/>
      <w:r w:rsidRPr="003B5ED4">
        <w:rPr>
          <w:rFonts w:ascii="Times New Roman" w:hAnsi="Times New Roman"/>
          <w:bCs/>
        </w:rPr>
        <w:t xml:space="preserve"> alebo horšie, spravidla neboli opätovne vystavení tejto stimulácii.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</w:rPr>
      </w:pPr>
      <w:r w:rsidRPr="003B5ED4">
        <w:rPr>
          <w:rFonts w:ascii="Times New Roman" w:hAnsi="Times New Roman"/>
          <w:bCs/>
          <w:i/>
        </w:rPr>
        <w:t>Myelosupresia</w:t>
      </w:r>
    </w:p>
    <w:p w:rsidR="00684A8F" w:rsidRPr="003B5ED4" w:rsidRDefault="00684A8F">
      <w:pPr>
        <w:pStyle w:val="Default"/>
        <w:rPr>
          <w:sz w:val="22"/>
          <w:szCs w:val="22"/>
        </w:rPr>
      </w:pPr>
      <w:r w:rsidRPr="003B5ED4">
        <w:rPr>
          <w:sz w:val="22"/>
          <w:szCs w:val="22"/>
        </w:rPr>
        <w:t xml:space="preserve">U pacientov liečených </w:t>
      </w:r>
      <w:r w:rsidRPr="003B5ED4">
        <w:rPr>
          <w:color w:val="auto"/>
          <w:sz w:val="22"/>
          <w:szCs w:val="22"/>
        </w:rPr>
        <w:t>bendamustíniumchloridom</w:t>
      </w:r>
      <w:r w:rsidRPr="003B5ED4">
        <w:rPr>
          <w:sz w:val="22"/>
          <w:szCs w:val="22"/>
        </w:rPr>
        <w:t xml:space="preserve"> sa môže prejaviť myelosupresia. V prípade výskytu myelosupresie súvisiacej s liečbou sa musia najmenej raz týždenne monitorovať leukocyty, trombocyty, hemoglobín a neutrofily. Pred začatím ďalšieho cyklu liečby sa odporúčajú nasledovné parametre: </w:t>
      </w:r>
      <w:r w:rsidR="00794B4B">
        <w:rPr>
          <w:sz w:val="22"/>
          <w:szCs w:val="22"/>
        </w:rPr>
        <w:t>poč</w:t>
      </w:r>
      <w:r w:rsidRPr="00794B4B">
        <w:rPr>
          <w:sz w:val="22"/>
          <w:szCs w:val="22"/>
        </w:rPr>
        <w:t>ty leukocytov a/alebo krvných doštičiek &gt; 4 000/µl alebo &gt; 100 000/µl, v uvedenom poradí.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</w:rPr>
      </w:pPr>
      <w:r w:rsidRPr="003B5ED4">
        <w:rPr>
          <w:rFonts w:ascii="Times New Roman" w:hAnsi="Times New Roman"/>
          <w:bCs/>
          <w:i/>
        </w:rPr>
        <w:t>Infekcie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proofErr w:type="gramStart"/>
      <w:r w:rsidRPr="003B5ED4">
        <w:rPr>
          <w:rFonts w:ascii="Times New Roman" w:hAnsi="Times New Roman"/>
          <w:bCs/>
        </w:rPr>
        <w:t>Boli hlásené infekcie vrátane pneumónie a sepsy.</w:t>
      </w:r>
      <w:proofErr w:type="gramEnd"/>
      <w:r w:rsidRPr="003B5ED4">
        <w:rPr>
          <w:rFonts w:ascii="Times New Roman" w:hAnsi="Times New Roman"/>
          <w:bCs/>
        </w:rPr>
        <w:t xml:space="preserve"> </w:t>
      </w:r>
      <w:proofErr w:type="gramStart"/>
      <w:r w:rsidRPr="003B5ED4">
        <w:rPr>
          <w:rFonts w:ascii="Times New Roman" w:hAnsi="Times New Roman"/>
          <w:bCs/>
        </w:rPr>
        <w:t>V zriedkavých prípadoch bola infekcia spojená s</w:t>
      </w:r>
      <w:r w:rsidR="00794B4B">
        <w:rPr>
          <w:rFonts w:ascii="Times New Roman" w:hAnsi="Times New Roman"/>
          <w:bCs/>
        </w:rPr>
        <w:t> </w:t>
      </w:r>
      <w:r w:rsidRPr="00794B4B">
        <w:rPr>
          <w:rFonts w:ascii="Times New Roman" w:hAnsi="Times New Roman"/>
          <w:bCs/>
        </w:rPr>
        <w:t>hospitalizáciou, septickým šokom a smrťou.</w:t>
      </w:r>
      <w:proofErr w:type="gramEnd"/>
      <w:r w:rsidRPr="00794B4B">
        <w:rPr>
          <w:rFonts w:ascii="Times New Roman" w:hAnsi="Times New Roman"/>
          <w:bCs/>
        </w:rPr>
        <w:t xml:space="preserve"> Pacienti s neutropé</w:t>
      </w:r>
      <w:r w:rsidRPr="001C51D5">
        <w:rPr>
          <w:rFonts w:ascii="Times New Roman" w:hAnsi="Times New Roman"/>
          <w:bCs/>
        </w:rPr>
        <w:t xml:space="preserve">niou a/alebo lymfopéniou po liečbe bendamustíniumchloridom sú náchylnejší </w:t>
      </w:r>
      <w:proofErr w:type="gramStart"/>
      <w:r w:rsidRPr="001C51D5">
        <w:rPr>
          <w:rFonts w:ascii="Times New Roman" w:hAnsi="Times New Roman"/>
          <w:bCs/>
        </w:rPr>
        <w:t>na</w:t>
      </w:r>
      <w:proofErr w:type="gramEnd"/>
      <w:r w:rsidRPr="001C51D5">
        <w:rPr>
          <w:rFonts w:ascii="Times New Roman" w:hAnsi="Times New Roman"/>
          <w:bCs/>
        </w:rPr>
        <w:t xml:space="preserve"> infekcie. Pacienti s myelosupresiou po liečbe bendamustíniumchloridom majú byť upozornení, aby </w:t>
      </w:r>
      <w:proofErr w:type="gramStart"/>
      <w:r w:rsidRPr="001C51D5">
        <w:rPr>
          <w:rFonts w:ascii="Times New Roman" w:hAnsi="Times New Roman"/>
          <w:bCs/>
        </w:rPr>
        <w:t>sa</w:t>
      </w:r>
      <w:proofErr w:type="gramEnd"/>
      <w:r w:rsidRPr="001C51D5">
        <w:rPr>
          <w:rFonts w:ascii="Times New Roman" w:hAnsi="Times New Roman"/>
          <w:bCs/>
        </w:rPr>
        <w:t xml:space="preserve"> obrátili na lekára, ak sa u nich objavia príznaky alebo prejavy infekcie, vrátane</w:t>
      </w:r>
      <w:r w:rsidRPr="003B5ED4">
        <w:rPr>
          <w:rFonts w:ascii="Times New Roman" w:hAnsi="Times New Roman"/>
          <w:bCs/>
        </w:rPr>
        <w:t xml:space="preserve"> horúčky alebo respiračných príznakov.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</w:rPr>
      </w:pPr>
      <w:r w:rsidRPr="003B5ED4">
        <w:rPr>
          <w:rFonts w:ascii="Times New Roman" w:hAnsi="Times New Roman"/>
          <w:bCs/>
          <w:i/>
        </w:rPr>
        <w:t>Kožné reakcie</w:t>
      </w:r>
    </w:p>
    <w:p w:rsidR="00684A8F" w:rsidRPr="00670A56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proofErr w:type="gramStart"/>
      <w:r w:rsidRPr="003B5ED4">
        <w:rPr>
          <w:rFonts w:ascii="Times New Roman" w:hAnsi="Times New Roman"/>
          <w:bCs/>
        </w:rPr>
        <w:t>Bolo hlásených viacero kožných reakcií.</w:t>
      </w:r>
      <w:proofErr w:type="gramEnd"/>
      <w:r w:rsidRPr="003B5ED4">
        <w:rPr>
          <w:rFonts w:ascii="Times New Roman" w:hAnsi="Times New Roman"/>
          <w:bCs/>
        </w:rPr>
        <w:t xml:space="preserve"> </w:t>
      </w:r>
      <w:proofErr w:type="gramStart"/>
      <w:r w:rsidRPr="003B5ED4">
        <w:rPr>
          <w:rFonts w:ascii="Times New Roman" w:hAnsi="Times New Roman"/>
          <w:bCs/>
        </w:rPr>
        <w:t>Tieto udalosti zahŕňali vyrážku, toxické kožné reakcie a bulózny exantém.</w:t>
      </w:r>
      <w:proofErr w:type="gramEnd"/>
      <w:r w:rsidRPr="003B5ED4">
        <w:rPr>
          <w:rFonts w:ascii="Times New Roman" w:hAnsi="Times New Roman"/>
          <w:bCs/>
        </w:rPr>
        <w:t xml:space="preserve"> Niektoré udalosti </w:t>
      </w:r>
      <w:proofErr w:type="gramStart"/>
      <w:r w:rsidRPr="003B5ED4">
        <w:rPr>
          <w:rFonts w:ascii="Times New Roman" w:hAnsi="Times New Roman"/>
          <w:bCs/>
        </w:rPr>
        <w:t>sa</w:t>
      </w:r>
      <w:proofErr w:type="gramEnd"/>
      <w:r w:rsidRPr="003B5ED4">
        <w:rPr>
          <w:rFonts w:ascii="Times New Roman" w:hAnsi="Times New Roman"/>
          <w:bCs/>
        </w:rPr>
        <w:t xml:space="preserve"> objavili po podaní bendamustíniumchloridu v kombinácii s</w:t>
      </w:r>
      <w:r w:rsidR="001C51D5">
        <w:rPr>
          <w:rFonts w:ascii="Times New Roman" w:hAnsi="Times New Roman"/>
          <w:bCs/>
        </w:rPr>
        <w:t> </w:t>
      </w:r>
      <w:r w:rsidRPr="001C51D5">
        <w:rPr>
          <w:rFonts w:ascii="Times New Roman" w:hAnsi="Times New Roman"/>
          <w:bCs/>
        </w:rPr>
        <w:t>inými cyto</w:t>
      </w:r>
      <w:r w:rsidRPr="00670A56">
        <w:rPr>
          <w:rFonts w:ascii="Times New Roman" w:hAnsi="Times New Roman"/>
          <w:bCs/>
        </w:rPr>
        <w:t xml:space="preserve">statikami, preto presná súvislosť nie je známa. Ak </w:t>
      </w:r>
      <w:proofErr w:type="gramStart"/>
      <w:r w:rsidRPr="00670A56">
        <w:rPr>
          <w:rFonts w:ascii="Times New Roman" w:hAnsi="Times New Roman"/>
          <w:bCs/>
        </w:rPr>
        <w:t>sa</w:t>
      </w:r>
      <w:proofErr w:type="gramEnd"/>
      <w:r w:rsidRPr="00670A56">
        <w:rPr>
          <w:rFonts w:ascii="Times New Roman" w:hAnsi="Times New Roman"/>
          <w:bCs/>
        </w:rPr>
        <w:t xml:space="preserve"> objavia kožné reakcie, môžu mať progresívny charakter a s ďalšou liečbou sa môžu zhoršovať. </w:t>
      </w:r>
      <w:proofErr w:type="gramStart"/>
      <w:r w:rsidRPr="00670A56">
        <w:rPr>
          <w:rFonts w:ascii="Times New Roman" w:hAnsi="Times New Roman"/>
          <w:bCs/>
        </w:rPr>
        <w:t>Ak</w:t>
      </w:r>
      <w:proofErr w:type="gramEnd"/>
      <w:r w:rsidRPr="00670A56">
        <w:rPr>
          <w:rFonts w:ascii="Times New Roman" w:hAnsi="Times New Roman"/>
          <w:bCs/>
        </w:rPr>
        <w:t xml:space="preserve"> sú kožné reakcie progresívne, liečba liekom Bendamustine Kabi sa má prerušiť alebo ukončiť. Pri závažných k</w:t>
      </w:r>
      <w:r w:rsidRPr="003B5ED4">
        <w:rPr>
          <w:rFonts w:ascii="Times New Roman" w:hAnsi="Times New Roman"/>
          <w:bCs/>
        </w:rPr>
        <w:t>ožných reakciách, u ktorých je podozrenie, že súvis</w:t>
      </w:r>
      <w:r w:rsidR="00670A56">
        <w:rPr>
          <w:rFonts w:ascii="Times New Roman" w:hAnsi="Times New Roman"/>
          <w:bCs/>
        </w:rPr>
        <w:t>ia</w:t>
      </w:r>
      <w:r w:rsidRPr="00670A56">
        <w:rPr>
          <w:rFonts w:ascii="Times New Roman" w:hAnsi="Times New Roman"/>
          <w:bCs/>
        </w:rPr>
        <w:t xml:space="preserve"> s bendamustíniumchloridom, </w:t>
      </w:r>
      <w:proofErr w:type="gramStart"/>
      <w:r w:rsidRPr="00670A56">
        <w:rPr>
          <w:rFonts w:ascii="Times New Roman" w:hAnsi="Times New Roman"/>
          <w:bCs/>
        </w:rPr>
        <w:t>sa</w:t>
      </w:r>
      <w:proofErr w:type="gramEnd"/>
      <w:r w:rsidRPr="00670A56">
        <w:rPr>
          <w:rFonts w:ascii="Times New Roman" w:hAnsi="Times New Roman"/>
          <w:bCs/>
        </w:rPr>
        <w:t xml:space="preserve"> má liečba ukončiť.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</w:rPr>
      </w:pPr>
      <w:r w:rsidRPr="003B5ED4">
        <w:rPr>
          <w:rFonts w:ascii="Times New Roman" w:hAnsi="Times New Roman"/>
          <w:bCs/>
          <w:i/>
        </w:rPr>
        <w:t>Pacienti s poruchami srdcovej činnosti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B5ED4">
        <w:rPr>
          <w:rFonts w:ascii="Times New Roman" w:hAnsi="Times New Roman"/>
          <w:bCs/>
        </w:rPr>
        <w:t>Počas liečby bendamustíniumchloridom sa musí starostlivo sledovať koncentráci</w:t>
      </w:r>
      <w:r w:rsidR="00A077D6">
        <w:rPr>
          <w:rFonts w:ascii="Times New Roman" w:hAnsi="Times New Roman"/>
          <w:bCs/>
        </w:rPr>
        <w:t>a</w:t>
      </w:r>
      <w:r w:rsidRPr="00A077D6">
        <w:rPr>
          <w:rFonts w:ascii="Times New Roman" w:hAnsi="Times New Roman"/>
          <w:bCs/>
        </w:rPr>
        <w:t xml:space="preserve"> draslíka v krvi, a ak klesne pod K</w:t>
      </w:r>
      <w:r w:rsidRPr="003B5ED4">
        <w:rPr>
          <w:rFonts w:ascii="Times New Roman" w:hAnsi="Times New Roman"/>
          <w:bCs/>
          <w:vertAlign w:val="superscript"/>
        </w:rPr>
        <w:t>+</w:t>
      </w:r>
      <w:r w:rsidRPr="003B5ED4">
        <w:rPr>
          <w:rFonts w:ascii="Times New Roman" w:hAnsi="Times New Roman"/>
          <w:bCs/>
        </w:rPr>
        <w:t xml:space="preserve"> &lt; 3</w:t>
      </w:r>
      <w:proofErr w:type="gramStart"/>
      <w:r w:rsidRPr="003B5ED4">
        <w:rPr>
          <w:rFonts w:ascii="Times New Roman" w:hAnsi="Times New Roman"/>
          <w:bCs/>
        </w:rPr>
        <w:t>,5</w:t>
      </w:r>
      <w:proofErr w:type="gramEnd"/>
      <w:r w:rsidRPr="003B5ED4">
        <w:rPr>
          <w:rFonts w:ascii="Times New Roman" w:hAnsi="Times New Roman"/>
          <w:bCs/>
        </w:rPr>
        <w:t xml:space="preserve"> mEq/l, musí sa začať so substitúciou draslíka a urobiť EKG vyšetrenie.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</w:rPr>
      </w:pPr>
      <w:r w:rsidRPr="003B5ED4">
        <w:rPr>
          <w:rFonts w:ascii="Times New Roman" w:hAnsi="Times New Roman"/>
          <w:bCs/>
          <w:i/>
        </w:rPr>
        <w:t>Nausea, vracanie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proofErr w:type="gramStart"/>
      <w:r w:rsidRPr="003B5ED4">
        <w:rPr>
          <w:rFonts w:ascii="Times New Roman" w:hAnsi="Times New Roman"/>
          <w:bCs/>
        </w:rPr>
        <w:t>Na symptomatickú liečbu nauzey a vracania je možné podávať antiemetikum.</w:t>
      </w:r>
      <w:proofErr w:type="gramEnd"/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</w:rPr>
      </w:pPr>
    </w:p>
    <w:p w:rsidR="00684A8F" w:rsidRPr="00314E6C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</w:rPr>
      </w:pPr>
      <w:r w:rsidRPr="003B5ED4">
        <w:rPr>
          <w:rFonts w:ascii="Times New Roman" w:hAnsi="Times New Roman"/>
          <w:bCs/>
          <w:i/>
        </w:rPr>
        <w:t xml:space="preserve">Syndróm </w:t>
      </w:r>
      <w:r w:rsidR="00314E6C">
        <w:rPr>
          <w:rFonts w:ascii="Times New Roman" w:hAnsi="Times New Roman"/>
          <w:bCs/>
          <w:i/>
        </w:rPr>
        <w:t xml:space="preserve">z </w:t>
      </w:r>
      <w:r w:rsidRPr="00D213C9">
        <w:rPr>
          <w:rFonts w:ascii="Times New Roman" w:hAnsi="Times New Roman"/>
          <w:bCs/>
          <w:i/>
        </w:rPr>
        <w:t>rozpadu</w:t>
      </w:r>
      <w:r w:rsidR="00314E6C">
        <w:rPr>
          <w:rFonts w:ascii="Times New Roman" w:hAnsi="Times New Roman"/>
          <w:bCs/>
          <w:i/>
        </w:rPr>
        <w:t xml:space="preserve"> nádoru</w:t>
      </w:r>
      <w:r w:rsidRPr="00314E6C">
        <w:rPr>
          <w:rFonts w:ascii="Times New Roman" w:hAnsi="Times New Roman"/>
          <w:bCs/>
          <w:i/>
        </w:rPr>
        <w:t xml:space="preserve"> (tumor lysis syndrome)</w:t>
      </w:r>
    </w:p>
    <w:p w:rsidR="00797756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proofErr w:type="gramStart"/>
      <w:r w:rsidRPr="00D213C9">
        <w:rPr>
          <w:rFonts w:ascii="Times New Roman" w:hAnsi="Times New Roman"/>
          <w:bCs/>
        </w:rPr>
        <w:t>V klinických skúšaniach bol u pacientov zaznamenaný výskyt syndrómu</w:t>
      </w:r>
      <w:r w:rsidR="00D213C9">
        <w:rPr>
          <w:rFonts w:ascii="Times New Roman" w:hAnsi="Times New Roman"/>
          <w:bCs/>
        </w:rPr>
        <w:t xml:space="preserve"> z</w:t>
      </w:r>
      <w:r w:rsidRPr="00D213C9">
        <w:rPr>
          <w:rFonts w:ascii="Times New Roman" w:hAnsi="Times New Roman"/>
          <w:bCs/>
        </w:rPr>
        <w:t xml:space="preserve"> rozpadu</w:t>
      </w:r>
      <w:r w:rsidR="00D213C9">
        <w:rPr>
          <w:rFonts w:ascii="Times New Roman" w:hAnsi="Times New Roman"/>
          <w:bCs/>
        </w:rPr>
        <w:t xml:space="preserve"> nádoru</w:t>
      </w:r>
      <w:r w:rsidRPr="00D213C9">
        <w:rPr>
          <w:rFonts w:ascii="Times New Roman" w:hAnsi="Times New Roman"/>
          <w:bCs/>
        </w:rPr>
        <w:t xml:space="preserve"> v súvislosti s liečbou bendamustínom.</w:t>
      </w:r>
      <w:proofErr w:type="gramEnd"/>
      <w:r w:rsidRPr="00D213C9">
        <w:rPr>
          <w:rFonts w:ascii="Times New Roman" w:hAnsi="Times New Roman"/>
          <w:bCs/>
        </w:rPr>
        <w:t xml:space="preserve"> Jeho nástup </w:t>
      </w:r>
      <w:proofErr w:type="gramStart"/>
      <w:r w:rsidRPr="00D213C9">
        <w:rPr>
          <w:rFonts w:ascii="Times New Roman" w:hAnsi="Times New Roman"/>
          <w:bCs/>
        </w:rPr>
        <w:t>sa</w:t>
      </w:r>
      <w:proofErr w:type="gramEnd"/>
      <w:r w:rsidRPr="00D213C9">
        <w:rPr>
          <w:rFonts w:ascii="Times New Roman" w:hAnsi="Times New Roman"/>
          <w:bCs/>
        </w:rPr>
        <w:t xml:space="preserve"> dosahuje do 48 hodín od prvej dávky bendamustínu a bez</w:t>
      </w:r>
      <w:r w:rsidR="00E31AEE">
        <w:rPr>
          <w:rFonts w:ascii="Times New Roman" w:hAnsi="Times New Roman"/>
          <w:bCs/>
        </w:rPr>
        <w:t> </w:t>
      </w:r>
      <w:r w:rsidRPr="00D213C9">
        <w:rPr>
          <w:rFonts w:ascii="Times New Roman" w:hAnsi="Times New Roman"/>
          <w:bCs/>
        </w:rPr>
        <w:t xml:space="preserve">zásahu môže viesť k akútnemu renálnemu zlyhaniu a úmrtiu. </w:t>
      </w:r>
      <w:proofErr w:type="gramStart"/>
      <w:r w:rsidRPr="00D213C9">
        <w:rPr>
          <w:rFonts w:ascii="Times New Roman" w:hAnsi="Times New Roman"/>
          <w:bCs/>
        </w:rPr>
        <w:t>Preventívne opatrenia zahŕňajú adekvátny objemový stav a starostlivé sledovanie krvných biochemických parametrov, hlavne hladín draslíka a kyseliny močovej.</w:t>
      </w:r>
      <w:proofErr w:type="gramEnd"/>
      <w:r w:rsidRPr="00D213C9">
        <w:rPr>
          <w:rFonts w:ascii="Times New Roman" w:hAnsi="Times New Roman"/>
          <w:bCs/>
        </w:rPr>
        <w:t xml:space="preserve"> Počas prvého týždňa až prvých dvoch týždňov liečby bendamustínom je možné zvážiť použitie alopurinolu, nemusí </w:t>
      </w:r>
      <w:proofErr w:type="gramStart"/>
      <w:r w:rsidRPr="00D213C9">
        <w:rPr>
          <w:rFonts w:ascii="Times New Roman" w:hAnsi="Times New Roman"/>
          <w:bCs/>
        </w:rPr>
        <w:t>sa</w:t>
      </w:r>
      <w:proofErr w:type="gramEnd"/>
      <w:r w:rsidRPr="00D213C9">
        <w:rPr>
          <w:rFonts w:ascii="Times New Roman" w:hAnsi="Times New Roman"/>
          <w:bCs/>
        </w:rPr>
        <w:t xml:space="preserve"> však jednať o štandardný postup. Pri </w:t>
      </w:r>
      <w:proofErr w:type="gramStart"/>
      <w:r w:rsidRPr="00D213C9">
        <w:rPr>
          <w:rFonts w:ascii="Times New Roman" w:hAnsi="Times New Roman"/>
          <w:bCs/>
        </w:rPr>
        <w:t>súbežnom  podávaní</w:t>
      </w:r>
      <w:proofErr w:type="gramEnd"/>
      <w:r w:rsidRPr="00D213C9">
        <w:rPr>
          <w:rFonts w:ascii="Times New Roman" w:hAnsi="Times New Roman"/>
          <w:bCs/>
        </w:rPr>
        <w:t xml:space="preserve"> bendamustínu a alopurinolu však bolo zaznamenaných niekoľko prípadov </w:t>
      </w:r>
    </w:p>
    <w:p w:rsidR="00684A8F" w:rsidRPr="00797756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proofErr w:type="gramStart"/>
      <w:r w:rsidRPr="00D213C9">
        <w:rPr>
          <w:rFonts w:ascii="Times New Roman" w:hAnsi="Times New Roman"/>
          <w:bCs/>
        </w:rPr>
        <w:t>Stevens-Johnsonovho syndrómu a toxickej epidermálnej nekrolýzy.</w:t>
      </w:r>
      <w:proofErr w:type="gramEnd"/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</w:rPr>
      </w:pPr>
      <w:r w:rsidRPr="003B5ED4">
        <w:rPr>
          <w:rFonts w:ascii="Times New Roman" w:hAnsi="Times New Roman"/>
          <w:i/>
          <w:color w:val="000000"/>
        </w:rPr>
        <w:t>Antikoncepcia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proofErr w:type="gramStart"/>
      <w:r w:rsidRPr="003B5ED4">
        <w:rPr>
          <w:rFonts w:ascii="Times New Roman" w:hAnsi="Times New Roman"/>
          <w:color w:val="000000"/>
        </w:rPr>
        <w:t>Bendamustíniumchlorid je teratogénny a mutagénny.</w:t>
      </w:r>
      <w:proofErr w:type="gramEnd"/>
      <w:r w:rsidRPr="003B5ED4">
        <w:rPr>
          <w:rFonts w:ascii="Times New Roman" w:hAnsi="Times New Roman"/>
          <w:color w:val="000000"/>
        </w:rPr>
        <w:t xml:space="preserve"> 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proofErr w:type="gramStart"/>
      <w:r w:rsidRPr="003B5ED4">
        <w:rPr>
          <w:rFonts w:ascii="Times New Roman" w:hAnsi="Times New Roman"/>
          <w:color w:val="000000"/>
        </w:rPr>
        <w:t>Ženy nesmú počas liečby otehotnieť.</w:t>
      </w:r>
      <w:proofErr w:type="gramEnd"/>
      <w:r w:rsidRPr="003B5ED4">
        <w:rPr>
          <w:rFonts w:ascii="Times New Roman" w:hAnsi="Times New Roman"/>
          <w:color w:val="000000"/>
        </w:rPr>
        <w:t xml:space="preserve"> </w:t>
      </w:r>
      <w:proofErr w:type="gramStart"/>
      <w:r w:rsidRPr="003B5ED4">
        <w:rPr>
          <w:rFonts w:ascii="Times New Roman" w:hAnsi="Times New Roman"/>
          <w:color w:val="000000"/>
        </w:rPr>
        <w:t>Pacienti mužského pohlavia nesmú počať dieťa počas liečby a do</w:t>
      </w:r>
      <w:r w:rsidR="00D81AC2">
        <w:rPr>
          <w:rFonts w:ascii="Times New Roman" w:hAnsi="Times New Roman"/>
          <w:color w:val="000000"/>
        </w:rPr>
        <w:t> </w:t>
      </w:r>
      <w:r w:rsidRPr="00D81AC2">
        <w:rPr>
          <w:rFonts w:ascii="Times New Roman" w:hAnsi="Times New Roman"/>
          <w:color w:val="000000"/>
        </w:rPr>
        <w:t>6 mesiacov po jej ukončení.</w:t>
      </w:r>
      <w:proofErr w:type="gramEnd"/>
      <w:r w:rsidRPr="00D81AC2">
        <w:rPr>
          <w:rFonts w:ascii="Times New Roman" w:hAnsi="Times New Roman"/>
          <w:color w:val="000000"/>
        </w:rPr>
        <w:t xml:space="preserve"> Pred liečbou bendamustíniumchloridom </w:t>
      </w:r>
      <w:proofErr w:type="gramStart"/>
      <w:r w:rsidRPr="00D81AC2">
        <w:rPr>
          <w:rFonts w:ascii="Times New Roman" w:hAnsi="Times New Roman"/>
          <w:color w:val="000000"/>
        </w:rPr>
        <w:t>sa</w:t>
      </w:r>
      <w:proofErr w:type="gramEnd"/>
      <w:r w:rsidRPr="00D81AC2">
        <w:rPr>
          <w:rFonts w:ascii="Times New Roman" w:hAnsi="Times New Roman"/>
          <w:color w:val="000000"/>
        </w:rPr>
        <w:t xml:space="preserve"> majú poradiť o konzervácii spermií vzhľadom na možnosť ireverzibilnej neplodnosti.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</w:rPr>
      </w:pPr>
      <w:r w:rsidRPr="003B5ED4">
        <w:rPr>
          <w:rFonts w:ascii="Times New Roman" w:hAnsi="Times New Roman"/>
          <w:bCs/>
          <w:i/>
        </w:rPr>
        <w:t>Extravazácia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B5ED4">
        <w:rPr>
          <w:rFonts w:ascii="Times New Roman" w:hAnsi="Times New Roman"/>
          <w:bCs/>
        </w:rPr>
        <w:t xml:space="preserve">Extravazálne podanie injekcie </w:t>
      </w:r>
      <w:proofErr w:type="gramStart"/>
      <w:r w:rsidRPr="003B5ED4">
        <w:rPr>
          <w:rFonts w:ascii="Times New Roman" w:hAnsi="Times New Roman"/>
          <w:bCs/>
        </w:rPr>
        <w:t>sa</w:t>
      </w:r>
      <w:proofErr w:type="gramEnd"/>
      <w:r w:rsidRPr="003B5ED4">
        <w:rPr>
          <w:rFonts w:ascii="Times New Roman" w:hAnsi="Times New Roman"/>
          <w:bCs/>
        </w:rPr>
        <w:t xml:space="preserve"> má ihneď zastaviť. Ihla </w:t>
      </w:r>
      <w:proofErr w:type="gramStart"/>
      <w:r w:rsidRPr="003B5ED4">
        <w:rPr>
          <w:rFonts w:ascii="Times New Roman" w:hAnsi="Times New Roman"/>
          <w:bCs/>
        </w:rPr>
        <w:t>sa</w:t>
      </w:r>
      <w:proofErr w:type="gramEnd"/>
      <w:r w:rsidRPr="003B5ED4">
        <w:rPr>
          <w:rFonts w:ascii="Times New Roman" w:hAnsi="Times New Roman"/>
          <w:bCs/>
        </w:rPr>
        <w:t xml:space="preserve"> má vytiahnuť po krátkej aspirácii. Následne </w:t>
      </w:r>
      <w:proofErr w:type="gramStart"/>
      <w:r w:rsidRPr="003B5ED4">
        <w:rPr>
          <w:rFonts w:ascii="Times New Roman" w:hAnsi="Times New Roman"/>
          <w:bCs/>
        </w:rPr>
        <w:t>sa</w:t>
      </w:r>
      <w:proofErr w:type="gramEnd"/>
      <w:r w:rsidRPr="003B5ED4">
        <w:rPr>
          <w:rFonts w:ascii="Times New Roman" w:hAnsi="Times New Roman"/>
          <w:bCs/>
        </w:rPr>
        <w:t xml:space="preserve"> má postihnuté tkanivo ochladzovať. </w:t>
      </w:r>
      <w:proofErr w:type="gramStart"/>
      <w:r w:rsidRPr="003B5ED4">
        <w:rPr>
          <w:rFonts w:ascii="Times New Roman" w:hAnsi="Times New Roman"/>
          <w:bCs/>
        </w:rPr>
        <w:t>Rameno musí byť zdvihnuté.</w:t>
      </w:r>
      <w:proofErr w:type="gramEnd"/>
      <w:r w:rsidRPr="003B5ED4">
        <w:rPr>
          <w:rFonts w:ascii="Times New Roman" w:hAnsi="Times New Roman"/>
          <w:bCs/>
        </w:rPr>
        <w:t xml:space="preserve"> </w:t>
      </w:r>
      <w:proofErr w:type="gramStart"/>
      <w:r w:rsidRPr="003B5ED4">
        <w:rPr>
          <w:rFonts w:ascii="Times New Roman" w:hAnsi="Times New Roman"/>
          <w:bCs/>
        </w:rPr>
        <w:t xml:space="preserve">Ďalšie liečebné kroky, </w:t>
      </w:r>
      <w:r w:rsidRPr="003B5ED4">
        <w:rPr>
          <w:rFonts w:ascii="Times New Roman" w:hAnsi="Times New Roman"/>
          <w:bCs/>
        </w:rPr>
        <w:lastRenderedPageBreak/>
        <w:t>ako použitie kortikosteroidov, nemajú jednoznačný prínos.</w:t>
      </w:r>
      <w:proofErr w:type="gramEnd"/>
    </w:p>
    <w:p w:rsidR="00684A8F" w:rsidRPr="003B5ED4" w:rsidRDefault="00684A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684A8F" w:rsidRPr="003B5ED4" w:rsidRDefault="00684A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B5ED4">
        <w:rPr>
          <w:rFonts w:ascii="Times New Roman" w:hAnsi="Times New Roman"/>
          <w:b/>
          <w:bCs/>
        </w:rPr>
        <w:t>4.5</w:t>
      </w:r>
      <w:r w:rsidRPr="003B5ED4">
        <w:rPr>
          <w:rFonts w:ascii="Times New Roman" w:hAnsi="Times New Roman"/>
          <w:b/>
          <w:bCs/>
        </w:rPr>
        <w:tab/>
        <w:t xml:space="preserve">Liekové </w:t>
      </w:r>
      <w:proofErr w:type="gramStart"/>
      <w:r w:rsidRPr="003B5ED4">
        <w:rPr>
          <w:rFonts w:ascii="Times New Roman" w:hAnsi="Times New Roman"/>
          <w:b/>
          <w:bCs/>
        </w:rPr>
        <w:t>a</w:t>
      </w:r>
      <w:proofErr w:type="gramEnd"/>
      <w:r w:rsidRPr="003B5ED4">
        <w:rPr>
          <w:rFonts w:ascii="Times New Roman" w:hAnsi="Times New Roman"/>
          <w:b/>
          <w:bCs/>
        </w:rPr>
        <w:t xml:space="preserve"> iné interakcie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B5ED4">
        <w:rPr>
          <w:rFonts w:ascii="Times New Roman" w:hAnsi="Times New Roman"/>
          <w:bCs/>
        </w:rPr>
        <w:t xml:space="preserve">Neuskutočnili </w:t>
      </w:r>
      <w:proofErr w:type="gramStart"/>
      <w:r w:rsidRPr="003B5ED4">
        <w:rPr>
          <w:rFonts w:ascii="Times New Roman" w:hAnsi="Times New Roman"/>
          <w:bCs/>
        </w:rPr>
        <w:t>sa</w:t>
      </w:r>
      <w:proofErr w:type="gramEnd"/>
      <w:r w:rsidRPr="003B5ED4">
        <w:rPr>
          <w:rFonts w:ascii="Times New Roman" w:hAnsi="Times New Roman"/>
          <w:bCs/>
        </w:rPr>
        <w:t xml:space="preserve"> žiadne interakčné štúdie </w:t>
      </w:r>
      <w:r w:rsidRPr="003B5ED4">
        <w:rPr>
          <w:rFonts w:ascii="Times New Roman" w:hAnsi="Times New Roman"/>
          <w:bCs/>
          <w:i/>
        </w:rPr>
        <w:t>in vivo</w:t>
      </w:r>
      <w:r w:rsidRPr="003B5ED4">
        <w:rPr>
          <w:rFonts w:ascii="Times New Roman" w:hAnsi="Times New Roman"/>
          <w:bCs/>
        </w:rPr>
        <w:t>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B5ED4">
        <w:rPr>
          <w:rFonts w:ascii="Times New Roman" w:hAnsi="Times New Roman"/>
          <w:bCs/>
        </w:rPr>
        <w:t xml:space="preserve">Pri kombinácii bendamustínu s myelosupresívnymi látkami môže dôjsť k zosilneniu účinku bendamustínu a/alebo súbežne podávaných liečiv </w:t>
      </w:r>
      <w:proofErr w:type="gramStart"/>
      <w:r w:rsidRPr="003B5ED4">
        <w:rPr>
          <w:rFonts w:ascii="Times New Roman" w:hAnsi="Times New Roman"/>
          <w:bCs/>
        </w:rPr>
        <w:t>na</w:t>
      </w:r>
      <w:proofErr w:type="gramEnd"/>
      <w:r w:rsidRPr="003B5ED4">
        <w:rPr>
          <w:rFonts w:ascii="Times New Roman" w:hAnsi="Times New Roman"/>
          <w:bCs/>
        </w:rPr>
        <w:t xml:space="preserve"> kostnú dreň. </w:t>
      </w:r>
      <w:proofErr w:type="gramStart"/>
      <w:r w:rsidRPr="003B5ED4">
        <w:rPr>
          <w:rFonts w:ascii="Times New Roman" w:hAnsi="Times New Roman"/>
          <w:bCs/>
        </w:rPr>
        <w:t>Akákoľvek liečba znižujúca výkonnostný stav pacienta alebo narušujúca funkciu kostnej drene môže zvyšovať toxicitu bendamustínu.</w:t>
      </w:r>
      <w:proofErr w:type="gramEnd"/>
      <w:r w:rsidRPr="003B5ED4">
        <w:rPr>
          <w:rFonts w:ascii="Times New Roman" w:hAnsi="Times New Roman"/>
          <w:bCs/>
        </w:rPr>
        <w:t xml:space="preserve"> 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proofErr w:type="gramStart"/>
      <w:r w:rsidRPr="003B5ED4">
        <w:rPr>
          <w:rFonts w:ascii="Times New Roman" w:hAnsi="Times New Roman"/>
          <w:bCs/>
        </w:rPr>
        <w:t>Kombinácia bendamustínu s cyklosporínom alebo takrolimom môže viesť k nadmernej imunosupresii s rizikom rozvoja lymfoproliferácie.</w:t>
      </w:r>
      <w:proofErr w:type="gramEnd"/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proofErr w:type="gramStart"/>
      <w:r w:rsidRPr="003B5ED4">
        <w:rPr>
          <w:rFonts w:ascii="Times New Roman" w:hAnsi="Times New Roman"/>
          <w:bCs/>
        </w:rPr>
        <w:t>Cytostatiká môžu znížiť tvorbu protilátok po očkovaní živým vírusom a zvýšiť riziko rozvoja infekcie, ktorá môže dokonca viesť k úmrtiu.</w:t>
      </w:r>
      <w:proofErr w:type="gramEnd"/>
      <w:r w:rsidRPr="003B5ED4">
        <w:rPr>
          <w:rFonts w:ascii="Times New Roman" w:hAnsi="Times New Roman"/>
          <w:bCs/>
        </w:rPr>
        <w:t xml:space="preserve"> </w:t>
      </w:r>
      <w:proofErr w:type="gramStart"/>
      <w:r w:rsidRPr="003B5ED4">
        <w:rPr>
          <w:rFonts w:ascii="Times New Roman" w:hAnsi="Times New Roman"/>
          <w:bCs/>
        </w:rPr>
        <w:t>Toto riziko je zvýšené u pacientov, ktorí sú už postihnutí imunosupresiou spôsobenou základným ochorením.</w:t>
      </w:r>
      <w:proofErr w:type="gramEnd"/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B5ED4">
        <w:rPr>
          <w:rFonts w:ascii="Times New Roman" w:hAnsi="Times New Roman"/>
          <w:bCs/>
        </w:rPr>
        <w:t xml:space="preserve">Metabolizmus bendamustínu je spojený s izoenzýmom CYP1A2 cytochrómu P450 (pozri časť 5.2). </w:t>
      </w:r>
      <w:proofErr w:type="gramStart"/>
      <w:r w:rsidRPr="003B5ED4">
        <w:rPr>
          <w:rFonts w:ascii="Times New Roman" w:hAnsi="Times New Roman"/>
          <w:bCs/>
        </w:rPr>
        <w:t>Z</w:t>
      </w:r>
      <w:r w:rsidR="00FF1E43">
        <w:rPr>
          <w:rFonts w:ascii="Times New Roman" w:hAnsi="Times New Roman"/>
          <w:bCs/>
        </w:rPr>
        <w:t> </w:t>
      </w:r>
      <w:r w:rsidRPr="00FF1E43">
        <w:rPr>
          <w:rFonts w:ascii="Times New Roman" w:hAnsi="Times New Roman"/>
          <w:bCs/>
        </w:rPr>
        <w:t>tohto dôvodu hrozí potenciálna interakcia s inhibítormi CYP1A2 ako je fluvoxamín, ciprofloxacín, aciklovir a cimetidín.</w:t>
      </w:r>
      <w:proofErr w:type="gramEnd"/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B5ED4">
        <w:rPr>
          <w:rFonts w:ascii="Times New Roman" w:hAnsi="Times New Roman"/>
          <w:b/>
          <w:bCs/>
        </w:rPr>
        <w:t>4.6</w:t>
      </w:r>
      <w:r w:rsidRPr="003B5ED4">
        <w:rPr>
          <w:rFonts w:ascii="Times New Roman" w:hAnsi="Times New Roman"/>
          <w:b/>
          <w:bCs/>
        </w:rPr>
        <w:tab/>
        <w:t>Fertilita, gravidita a laktácia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u w:val="single"/>
        </w:rPr>
      </w:pPr>
      <w:r w:rsidRPr="003B5ED4">
        <w:rPr>
          <w:rFonts w:ascii="Times New Roman" w:hAnsi="Times New Roman"/>
          <w:bCs/>
          <w:u w:val="single"/>
        </w:rPr>
        <w:t>Ženy v reprodukčnom veku/antikoncepcia/fertilita</w:t>
      </w:r>
    </w:p>
    <w:p w:rsidR="00684A8F" w:rsidRPr="00B358B0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B5ED4">
        <w:rPr>
          <w:rFonts w:ascii="Times New Roman" w:hAnsi="Times New Roman"/>
          <w:bCs/>
        </w:rPr>
        <w:t xml:space="preserve">Ženy </w:t>
      </w:r>
      <w:proofErr w:type="gramStart"/>
      <w:r w:rsidRPr="003B5ED4">
        <w:rPr>
          <w:rFonts w:ascii="Times New Roman" w:hAnsi="Times New Roman"/>
          <w:bCs/>
        </w:rPr>
        <w:t>vo</w:t>
      </w:r>
      <w:proofErr w:type="gramEnd"/>
      <w:r w:rsidRPr="003B5ED4">
        <w:rPr>
          <w:rFonts w:ascii="Times New Roman" w:hAnsi="Times New Roman"/>
          <w:bCs/>
        </w:rPr>
        <w:t xml:space="preserve"> fertilnom veku musia používať účinné antikoncepčné metódy pred </w:t>
      </w:r>
      <w:r w:rsidR="00B358B0">
        <w:rPr>
          <w:rFonts w:ascii="Times New Roman" w:hAnsi="Times New Roman"/>
          <w:bCs/>
        </w:rPr>
        <w:t xml:space="preserve">a </w:t>
      </w:r>
      <w:r w:rsidRPr="00B358B0">
        <w:rPr>
          <w:rFonts w:ascii="Times New Roman" w:hAnsi="Times New Roman"/>
          <w:bCs/>
        </w:rPr>
        <w:t xml:space="preserve">aj počas liečby </w:t>
      </w:r>
      <w:r w:rsidR="00B358B0">
        <w:rPr>
          <w:rFonts w:ascii="Times New Roman" w:hAnsi="Times New Roman"/>
          <w:bCs/>
        </w:rPr>
        <w:t xml:space="preserve">liekom </w:t>
      </w:r>
      <w:r w:rsidRPr="00B358B0">
        <w:rPr>
          <w:rFonts w:ascii="Times New Roman" w:hAnsi="Times New Roman"/>
          <w:bCs/>
        </w:rPr>
        <w:t>Bendamustin</w:t>
      </w:r>
      <w:r w:rsidR="00B358B0">
        <w:rPr>
          <w:rFonts w:ascii="Times New Roman" w:hAnsi="Times New Roman"/>
          <w:bCs/>
        </w:rPr>
        <w:t>e</w:t>
      </w:r>
      <w:r w:rsidRPr="00B358B0">
        <w:rPr>
          <w:rFonts w:ascii="Times New Roman" w:hAnsi="Times New Roman"/>
          <w:bCs/>
        </w:rPr>
        <w:t xml:space="preserve"> Kabi.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B76060" w:rsidRDefault="00684A8F" w:rsidP="005058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B5ED4">
        <w:rPr>
          <w:rFonts w:ascii="Times New Roman" w:hAnsi="Times New Roman"/>
          <w:bCs/>
        </w:rPr>
        <w:t xml:space="preserve">Mužom, ktorí </w:t>
      </w:r>
      <w:proofErr w:type="gramStart"/>
      <w:r w:rsidRPr="003B5ED4">
        <w:rPr>
          <w:rFonts w:ascii="Times New Roman" w:hAnsi="Times New Roman"/>
          <w:bCs/>
        </w:rPr>
        <w:t>sa</w:t>
      </w:r>
      <w:proofErr w:type="gramEnd"/>
      <w:r w:rsidRPr="003B5ED4">
        <w:rPr>
          <w:rFonts w:ascii="Times New Roman" w:hAnsi="Times New Roman"/>
          <w:bCs/>
        </w:rPr>
        <w:t xml:space="preserve"> liečia</w:t>
      </w:r>
      <w:r w:rsidR="007F0325">
        <w:rPr>
          <w:rFonts w:ascii="Times New Roman" w:hAnsi="Times New Roman"/>
          <w:bCs/>
        </w:rPr>
        <w:t xml:space="preserve"> liekom</w:t>
      </w:r>
      <w:r w:rsidRPr="007F0325">
        <w:rPr>
          <w:rFonts w:ascii="Times New Roman" w:hAnsi="Times New Roman"/>
          <w:bCs/>
        </w:rPr>
        <w:t xml:space="preserve"> Bendamustin</w:t>
      </w:r>
      <w:r w:rsidR="007F0325">
        <w:rPr>
          <w:rFonts w:ascii="Times New Roman" w:hAnsi="Times New Roman"/>
          <w:bCs/>
        </w:rPr>
        <w:t>e</w:t>
      </w:r>
      <w:r w:rsidRPr="007F0325">
        <w:rPr>
          <w:rFonts w:ascii="Times New Roman" w:hAnsi="Times New Roman"/>
          <w:bCs/>
        </w:rPr>
        <w:t xml:space="preserve"> Kabi, sa neodporúča splodiť dieťa počas liečby a do 6 mesiacov po jej ukončení. Li</w:t>
      </w:r>
      <w:r w:rsidRPr="00B76060">
        <w:rPr>
          <w:rFonts w:ascii="Times New Roman" w:hAnsi="Times New Roman"/>
          <w:bCs/>
        </w:rPr>
        <w:t xml:space="preserve">ečba </w:t>
      </w:r>
      <w:r w:rsidR="00B76060">
        <w:rPr>
          <w:rFonts w:ascii="Times New Roman" w:hAnsi="Times New Roman"/>
          <w:bCs/>
        </w:rPr>
        <w:t xml:space="preserve">liekom </w:t>
      </w:r>
      <w:r w:rsidRPr="00B76060">
        <w:rPr>
          <w:rFonts w:ascii="Times New Roman" w:hAnsi="Times New Roman"/>
          <w:bCs/>
        </w:rPr>
        <w:t>Bendamustin</w:t>
      </w:r>
      <w:r w:rsidR="00B76060">
        <w:rPr>
          <w:rFonts w:ascii="Times New Roman" w:hAnsi="Times New Roman"/>
          <w:bCs/>
        </w:rPr>
        <w:t>e</w:t>
      </w:r>
      <w:r w:rsidRPr="00B76060">
        <w:rPr>
          <w:rFonts w:ascii="Times New Roman" w:hAnsi="Times New Roman"/>
          <w:bCs/>
        </w:rPr>
        <w:t xml:space="preserve"> Kabi môže spôsobiť ireverzibilnú neplodnosť, preto </w:t>
      </w:r>
      <w:proofErr w:type="gramStart"/>
      <w:r w:rsidRPr="00B76060">
        <w:rPr>
          <w:rFonts w:ascii="Times New Roman" w:hAnsi="Times New Roman"/>
          <w:bCs/>
        </w:rPr>
        <w:t>sa</w:t>
      </w:r>
      <w:proofErr w:type="gramEnd"/>
      <w:r w:rsidRPr="00B76060">
        <w:rPr>
          <w:rFonts w:ascii="Times New Roman" w:hAnsi="Times New Roman"/>
          <w:bCs/>
        </w:rPr>
        <w:t xml:space="preserve"> odporúča pred začatím liečby poradiť sa o možnosti konzervácie spermií.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u w:val="single"/>
        </w:rPr>
      </w:pPr>
      <w:r w:rsidRPr="003B5ED4">
        <w:rPr>
          <w:rFonts w:ascii="Times New Roman" w:hAnsi="Times New Roman"/>
          <w:bCs/>
          <w:u w:val="single"/>
        </w:rPr>
        <w:t>Gravidita</w:t>
      </w:r>
    </w:p>
    <w:p w:rsidR="00684A8F" w:rsidRPr="00DC4185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proofErr w:type="gramStart"/>
      <w:r w:rsidRPr="003B5ED4">
        <w:rPr>
          <w:rFonts w:ascii="Times New Roman" w:hAnsi="Times New Roman"/>
          <w:bCs/>
        </w:rPr>
        <w:t>Nie sú k dispozícii dostatočné údaje o použití bendamustíniumchloridu u gravidných žien.</w:t>
      </w:r>
      <w:proofErr w:type="gramEnd"/>
      <w:r w:rsidRPr="003B5ED4">
        <w:rPr>
          <w:rFonts w:ascii="Times New Roman" w:hAnsi="Times New Roman"/>
          <w:bCs/>
        </w:rPr>
        <w:t xml:space="preserve"> </w:t>
      </w:r>
      <w:proofErr w:type="gramStart"/>
      <w:r w:rsidRPr="003B5ED4">
        <w:rPr>
          <w:rFonts w:ascii="Times New Roman" w:hAnsi="Times New Roman"/>
          <w:bCs/>
        </w:rPr>
        <w:t>Pri</w:t>
      </w:r>
      <w:r w:rsidR="00B76060">
        <w:rPr>
          <w:rFonts w:ascii="Times New Roman" w:hAnsi="Times New Roman"/>
          <w:bCs/>
        </w:rPr>
        <w:t> </w:t>
      </w:r>
      <w:r w:rsidRPr="00B76060">
        <w:rPr>
          <w:rFonts w:ascii="Times New Roman" w:hAnsi="Times New Roman"/>
          <w:bCs/>
        </w:rPr>
        <w:t>predkl</w:t>
      </w:r>
      <w:r w:rsidRPr="0006375B">
        <w:rPr>
          <w:rFonts w:ascii="Times New Roman" w:hAnsi="Times New Roman"/>
          <w:bCs/>
        </w:rPr>
        <w:t>inických štúdiách bol bendamustíniumchlorid letálny</w:t>
      </w:r>
      <w:r w:rsidR="00DC4185">
        <w:rPr>
          <w:rFonts w:ascii="Times New Roman" w:hAnsi="Times New Roman"/>
          <w:bCs/>
        </w:rPr>
        <w:t xml:space="preserve"> pre ebryo/plod</w:t>
      </w:r>
      <w:r w:rsidRPr="0006375B">
        <w:rPr>
          <w:rFonts w:ascii="Times New Roman" w:hAnsi="Times New Roman"/>
          <w:bCs/>
        </w:rPr>
        <w:t>, teratogénny a genotoxický (pozri časť 5.3).</w:t>
      </w:r>
      <w:proofErr w:type="gramEnd"/>
      <w:r w:rsidRPr="0006375B">
        <w:rPr>
          <w:rFonts w:ascii="Times New Roman" w:hAnsi="Times New Roman"/>
          <w:bCs/>
        </w:rPr>
        <w:t xml:space="preserve"> Bendamustine Kabi </w:t>
      </w:r>
      <w:proofErr w:type="gramStart"/>
      <w:r w:rsidRPr="0006375B">
        <w:rPr>
          <w:rFonts w:ascii="Times New Roman" w:hAnsi="Times New Roman"/>
          <w:bCs/>
        </w:rPr>
        <w:t>sa</w:t>
      </w:r>
      <w:proofErr w:type="gramEnd"/>
      <w:r w:rsidRPr="0006375B">
        <w:rPr>
          <w:rFonts w:ascii="Times New Roman" w:hAnsi="Times New Roman"/>
          <w:bCs/>
        </w:rPr>
        <w:t xml:space="preserve"> počas gravidity nesmie podávať, iba ak v</w:t>
      </w:r>
      <w:r w:rsidR="007F1D8D">
        <w:rPr>
          <w:rFonts w:ascii="Times New Roman" w:hAnsi="Times New Roman"/>
          <w:bCs/>
        </w:rPr>
        <w:t> </w:t>
      </w:r>
      <w:r w:rsidRPr="0006375B">
        <w:rPr>
          <w:rFonts w:ascii="Times New Roman" w:hAnsi="Times New Roman"/>
          <w:bCs/>
        </w:rPr>
        <w:t xml:space="preserve">absolútne nevyhnutných prípadoch. </w:t>
      </w:r>
      <w:proofErr w:type="gramStart"/>
      <w:r w:rsidRPr="0006375B">
        <w:rPr>
          <w:rFonts w:ascii="Times New Roman" w:hAnsi="Times New Roman"/>
          <w:bCs/>
        </w:rPr>
        <w:t>Matka musí byť informovaná o riziku pre plod.</w:t>
      </w:r>
      <w:proofErr w:type="gramEnd"/>
      <w:r w:rsidRPr="00DC4185">
        <w:rPr>
          <w:rFonts w:ascii="Times New Roman" w:hAnsi="Times New Roman"/>
          <w:bCs/>
        </w:rPr>
        <w:t xml:space="preserve"> </w:t>
      </w:r>
      <w:proofErr w:type="gramStart"/>
      <w:r w:rsidRPr="00DC4185">
        <w:rPr>
          <w:rFonts w:ascii="Times New Roman" w:hAnsi="Times New Roman"/>
          <w:bCs/>
        </w:rPr>
        <w:t>Ak</w:t>
      </w:r>
      <w:proofErr w:type="gramEnd"/>
      <w:r w:rsidRPr="00DC4185">
        <w:rPr>
          <w:rFonts w:ascii="Times New Roman" w:hAnsi="Times New Roman"/>
          <w:bCs/>
        </w:rPr>
        <w:t xml:space="preserve"> je liečba </w:t>
      </w:r>
      <w:r w:rsidR="00457683">
        <w:rPr>
          <w:rFonts w:ascii="Times New Roman" w:hAnsi="Times New Roman"/>
          <w:bCs/>
        </w:rPr>
        <w:t xml:space="preserve">liekom </w:t>
      </w:r>
      <w:r w:rsidRPr="00DC4185">
        <w:rPr>
          <w:rFonts w:ascii="Times New Roman" w:hAnsi="Times New Roman"/>
          <w:bCs/>
        </w:rPr>
        <w:t>Bendamustin</w:t>
      </w:r>
      <w:r w:rsidR="00457683">
        <w:rPr>
          <w:rFonts w:ascii="Times New Roman" w:hAnsi="Times New Roman"/>
          <w:bCs/>
        </w:rPr>
        <w:t>e</w:t>
      </w:r>
      <w:r w:rsidRPr="00DC4185">
        <w:rPr>
          <w:rFonts w:ascii="Times New Roman" w:hAnsi="Times New Roman"/>
          <w:bCs/>
        </w:rPr>
        <w:t xml:space="preserve"> Kabi počas gravidity absolútne nevyhnutná, alebo ak dôjde k otehotneniu v</w:t>
      </w:r>
      <w:r w:rsidR="00457683">
        <w:rPr>
          <w:rFonts w:ascii="Times New Roman" w:hAnsi="Times New Roman"/>
          <w:bCs/>
        </w:rPr>
        <w:t> </w:t>
      </w:r>
      <w:r w:rsidRPr="00DC4185">
        <w:rPr>
          <w:rFonts w:ascii="Times New Roman" w:hAnsi="Times New Roman"/>
          <w:bCs/>
        </w:rPr>
        <w:t xml:space="preserve">priebehu liečby, pacientka musí byť informovaná o rizikách pre nenarodené dieťa a musí byť starostlivo sledovaná. </w:t>
      </w:r>
      <w:proofErr w:type="gramStart"/>
      <w:r w:rsidRPr="00DC4185">
        <w:rPr>
          <w:rFonts w:ascii="Times New Roman" w:hAnsi="Times New Roman"/>
          <w:bCs/>
        </w:rPr>
        <w:t>Je potrebné zvážiť prípadné genetické poradenstvo.</w:t>
      </w:r>
      <w:proofErr w:type="gramEnd"/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u w:val="single"/>
        </w:rPr>
      </w:pPr>
      <w:r w:rsidRPr="003B5ED4">
        <w:rPr>
          <w:rFonts w:ascii="Times New Roman" w:hAnsi="Times New Roman"/>
          <w:bCs/>
          <w:u w:val="single"/>
        </w:rPr>
        <w:t>Dojčenie</w:t>
      </w:r>
    </w:p>
    <w:p w:rsidR="00684A8F" w:rsidRPr="00457683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proofErr w:type="gramStart"/>
      <w:r w:rsidRPr="003B5ED4">
        <w:rPr>
          <w:rFonts w:ascii="Times New Roman" w:hAnsi="Times New Roman"/>
          <w:bCs/>
        </w:rPr>
        <w:t xml:space="preserve">Nie je známe, či bendamustín prechádza do materského mlieka, preto je </w:t>
      </w:r>
      <w:r w:rsidR="00B0291A">
        <w:rPr>
          <w:rFonts w:ascii="Times New Roman" w:hAnsi="Times New Roman"/>
          <w:bCs/>
        </w:rPr>
        <w:t>liek</w:t>
      </w:r>
      <w:r w:rsidR="00457683">
        <w:rPr>
          <w:rFonts w:ascii="Times New Roman" w:hAnsi="Times New Roman"/>
          <w:bCs/>
        </w:rPr>
        <w:t xml:space="preserve"> </w:t>
      </w:r>
      <w:r w:rsidRPr="00457683">
        <w:rPr>
          <w:rFonts w:ascii="Times New Roman" w:hAnsi="Times New Roman"/>
          <w:bCs/>
        </w:rPr>
        <w:t>Bendamustine Kabi počas dojčenia kontraindikovaný (pozri časť 4.3).</w:t>
      </w:r>
      <w:proofErr w:type="gramEnd"/>
      <w:r w:rsidRPr="00457683">
        <w:rPr>
          <w:rFonts w:ascii="Times New Roman" w:hAnsi="Times New Roman"/>
          <w:bCs/>
        </w:rPr>
        <w:t xml:space="preserve"> Dojčenie </w:t>
      </w:r>
      <w:proofErr w:type="gramStart"/>
      <w:r w:rsidRPr="00457683">
        <w:rPr>
          <w:rFonts w:ascii="Times New Roman" w:hAnsi="Times New Roman"/>
          <w:bCs/>
        </w:rPr>
        <w:t>sa</w:t>
      </w:r>
      <w:proofErr w:type="gramEnd"/>
      <w:r w:rsidRPr="00457683">
        <w:rPr>
          <w:rFonts w:ascii="Times New Roman" w:hAnsi="Times New Roman"/>
          <w:bCs/>
        </w:rPr>
        <w:t xml:space="preserve"> má počas liečby </w:t>
      </w:r>
      <w:r w:rsidR="00457683">
        <w:rPr>
          <w:rFonts w:ascii="Times New Roman" w:hAnsi="Times New Roman"/>
          <w:bCs/>
        </w:rPr>
        <w:t xml:space="preserve">liekom </w:t>
      </w:r>
      <w:r w:rsidRPr="00457683">
        <w:rPr>
          <w:rFonts w:ascii="Times New Roman" w:hAnsi="Times New Roman"/>
          <w:bCs/>
        </w:rPr>
        <w:t>Bendamustin</w:t>
      </w:r>
      <w:r w:rsidR="00457683">
        <w:rPr>
          <w:rFonts w:ascii="Times New Roman" w:hAnsi="Times New Roman"/>
          <w:bCs/>
        </w:rPr>
        <w:t>e</w:t>
      </w:r>
      <w:r w:rsidRPr="00457683">
        <w:rPr>
          <w:rFonts w:ascii="Times New Roman" w:hAnsi="Times New Roman"/>
          <w:bCs/>
        </w:rPr>
        <w:t xml:space="preserve"> Kabi prerušiť.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B5ED4">
        <w:rPr>
          <w:rFonts w:ascii="Times New Roman" w:hAnsi="Times New Roman"/>
          <w:b/>
          <w:bCs/>
        </w:rPr>
        <w:t>4.7</w:t>
      </w:r>
      <w:r w:rsidRPr="003B5ED4">
        <w:rPr>
          <w:rFonts w:ascii="Times New Roman" w:hAnsi="Times New Roman"/>
          <w:b/>
          <w:bCs/>
        </w:rPr>
        <w:tab/>
        <w:t xml:space="preserve">Ovplyvnenie schopnosti viesť vozidlá </w:t>
      </w:r>
      <w:proofErr w:type="gramStart"/>
      <w:r w:rsidRPr="003B5ED4">
        <w:rPr>
          <w:rFonts w:ascii="Times New Roman" w:hAnsi="Times New Roman"/>
          <w:b/>
          <w:bCs/>
        </w:rPr>
        <w:t>a</w:t>
      </w:r>
      <w:proofErr w:type="gramEnd"/>
      <w:r w:rsidRPr="003B5ED4">
        <w:rPr>
          <w:rFonts w:ascii="Times New Roman" w:hAnsi="Times New Roman"/>
          <w:b/>
          <w:bCs/>
        </w:rPr>
        <w:t xml:space="preserve"> obsluhovať stroje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684A8F" w:rsidRPr="00FD668E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B5ED4">
        <w:rPr>
          <w:rFonts w:ascii="Times New Roman" w:hAnsi="Times New Roman"/>
          <w:bCs/>
        </w:rPr>
        <w:t xml:space="preserve">Neuskutočnili </w:t>
      </w:r>
      <w:proofErr w:type="gramStart"/>
      <w:r w:rsidRPr="003B5ED4">
        <w:rPr>
          <w:rFonts w:ascii="Times New Roman" w:hAnsi="Times New Roman"/>
          <w:bCs/>
        </w:rPr>
        <w:t>sa</w:t>
      </w:r>
      <w:proofErr w:type="gramEnd"/>
      <w:r w:rsidRPr="003B5ED4">
        <w:rPr>
          <w:rFonts w:ascii="Times New Roman" w:hAnsi="Times New Roman"/>
          <w:bCs/>
        </w:rPr>
        <w:t xml:space="preserve"> žiadne štúdie o účinkoch na schopnosť viesť vozidlá a obsluhovať stroje. Počas liečby bendamustíniumchloridu však bola hlásená ataxia, periférna neuropatia </w:t>
      </w:r>
      <w:proofErr w:type="gramStart"/>
      <w:r w:rsidRPr="003B5ED4">
        <w:rPr>
          <w:rFonts w:ascii="Times New Roman" w:hAnsi="Times New Roman"/>
          <w:bCs/>
        </w:rPr>
        <w:t>a</w:t>
      </w:r>
      <w:proofErr w:type="gramEnd"/>
      <w:r w:rsidRPr="003B5ED4">
        <w:rPr>
          <w:rFonts w:ascii="Times New Roman" w:hAnsi="Times New Roman"/>
          <w:bCs/>
        </w:rPr>
        <w:t xml:space="preserve"> ospanlivosť (pozri časť 4.8). Pacientov je potrebné poučiť, že </w:t>
      </w:r>
      <w:proofErr w:type="gramStart"/>
      <w:r w:rsidRPr="003B5ED4">
        <w:rPr>
          <w:rFonts w:ascii="Times New Roman" w:hAnsi="Times New Roman"/>
          <w:bCs/>
        </w:rPr>
        <w:t>ak</w:t>
      </w:r>
      <w:proofErr w:type="gramEnd"/>
      <w:r w:rsidRPr="003B5ED4">
        <w:rPr>
          <w:rFonts w:ascii="Times New Roman" w:hAnsi="Times New Roman"/>
          <w:bCs/>
        </w:rPr>
        <w:t xml:space="preserve"> pocítia tieto príznaky, musia sa vyhýbať potenciálne nebezpečným </w:t>
      </w:r>
      <w:r w:rsidR="00FD668E">
        <w:rPr>
          <w:rFonts w:ascii="Times New Roman" w:hAnsi="Times New Roman"/>
          <w:bCs/>
        </w:rPr>
        <w:t>činnostiam</w:t>
      </w:r>
      <w:r w:rsidRPr="00FD668E">
        <w:rPr>
          <w:rFonts w:ascii="Times New Roman" w:hAnsi="Times New Roman"/>
          <w:bCs/>
        </w:rPr>
        <w:t xml:space="preserve"> ako je vedenie vozidiel a obsluha strojov.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B5ED4">
        <w:rPr>
          <w:rFonts w:ascii="Times New Roman" w:hAnsi="Times New Roman"/>
          <w:b/>
          <w:bCs/>
        </w:rPr>
        <w:t xml:space="preserve">4.8 </w:t>
      </w:r>
      <w:r w:rsidRPr="003B5ED4">
        <w:rPr>
          <w:rFonts w:ascii="Times New Roman" w:hAnsi="Times New Roman"/>
          <w:b/>
          <w:bCs/>
        </w:rPr>
        <w:tab/>
        <w:t>Nežiaduce účinky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684A8F" w:rsidRDefault="00684A8F">
      <w:pPr>
        <w:pStyle w:val="Default"/>
        <w:rPr>
          <w:sz w:val="22"/>
          <w:szCs w:val="22"/>
        </w:rPr>
      </w:pPr>
      <w:r w:rsidRPr="003B5ED4">
        <w:rPr>
          <w:sz w:val="22"/>
          <w:szCs w:val="22"/>
        </w:rPr>
        <w:lastRenderedPageBreak/>
        <w:t xml:space="preserve">Najčastejšie nežiaduce reakcie na </w:t>
      </w:r>
      <w:r w:rsidRPr="003B5ED4">
        <w:rPr>
          <w:color w:val="auto"/>
          <w:sz w:val="22"/>
          <w:szCs w:val="22"/>
        </w:rPr>
        <w:t>bendamustíniumchlorid</w:t>
      </w:r>
      <w:r w:rsidRPr="003B5ED4">
        <w:rPr>
          <w:sz w:val="22"/>
          <w:szCs w:val="22"/>
        </w:rPr>
        <w:t xml:space="preserve"> sú hematologické nežiaduce reakcie (leukopénia, trombopénia), dermatologické toxicity (alergické reakcie), konštitucionálne príznaky (horúčka), gastrointestinálne príznaky (nauzea, vracanie).</w:t>
      </w:r>
    </w:p>
    <w:p w:rsidR="00091235" w:rsidRPr="003B5ED4" w:rsidRDefault="00091235">
      <w:pPr>
        <w:pStyle w:val="Default"/>
        <w:rPr>
          <w:sz w:val="22"/>
          <w:szCs w:val="22"/>
        </w:rPr>
      </w:pPr>
    </w:p>
    <w:p w:rsidR="00684A8F" w:rsidRPr="003B5ED4" w:rsidRDefault="00684A8F">
      <w:pPr>
        <w:pStyle w:val="Default"/>
        <w:rPr>
          <w:sz w:val="22"/>
          <w:szCs w:val="22"/>
        </w:rPr>
      </w:pPr>
      <w:r w:rsidRPr="003B5ED4">
        <w:rPr>
          <w:sz w:val="22"/>
          <w:szCs w:val="22"/>
        </w:rPr>
        <w:t>V nasledovnej tabuľke sú uvedené údaje získané počas klinických skúšaní s bendamustíniumchloridom.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tbl>
      <w:tblPr>
        <w:tblW w:w="5123" w:type="pct"/>
        <w:tblInd w:w="-1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03"/>
        <w:gridCol w:w="1276"/>
        <w:gridCol w:w="1274"/>
        <w:gridCol w:w="1276"/>
        <w:gridCol w:w="1276"/>
        <w:gridCol w:w="1134"/>
        <w:gridCol w:w="1416"/>
      </w:tblGrid>
      <w:tr w:rsidR="009B77C2" w:rsidRPr="003B5ED4" w:rsidTr="00F95656">
        <w:trPr>
          <w:trHeight w:val="1452"/>
        </w:trPr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b/>
                <w:bCs/>
                <w:color w:val="000000"/>
              </w:rPr>
              <w:t>Trieda orgánových systémov podľa databázy MedDRA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b/>
                <w:bCs/>
                <w:color w:val="000000"/>
              </w:rPr>
              <w:t>Veľmi časté ≥</w:t>
            </w:r>
            <w:r w:rsidR="009B77C2"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 w:rsidRPr="003B5ED4">
              <w:rPr>
                <w:rFonts w:ascii="Times New Roman" w:hAnsi="Times New Roman"/>
                <w:b/>
                <w:bCs/>
                <w:color w:val="000000"/>
              </w:rPr>
              <w:t>1/10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b/>
                <w:bCs/>
                <w:color w:val="000000"/>
              </w:rPr>
              <w:t>Časté</w:t>
            </w:r>
          </w:p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b/>
                <w:bCs/>
                <w:color w:val="000000"/>
              </w:rPr>
              <w:t>≥</w:t>
            </w:r>
            <w:r w:rsidR="009B77C2"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 w:rsidRPr="003B5ED4">
              <w:rPr>
                <w:rFonts w:ascii="Times New Roman" w:hAnsi="Times New Roman"/>
                <w:b/>
                <w:bCs/>
                <w:color w:val="000000"/>
              </w:rPr>
              <w:t>1/100 až &lt;</w:t>
            </w:r>
            <w:r w:rsidR="009B77C2"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 w:rsidRPr="003B5ED4">
              <w:rPr>
                <w:rFonts w:ascii="Times New Roman" w:hAnsi="Times New Roman"/>
                <w:b/>
                <w:bCs/>
                <w:color w:val="000000"/>
              </w:rPr>
              <w:t>1/10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b/>
                <w:bCs/>
                <w:color w:val="000000"/>
              </w:rPr>
              <w:t>Menej časté</w:t>
            </w:r>
          </w:p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b/>
                <w:bCs/>
                <w:color w:val="000000"/>
              </w:rPr>
              <w:t>≥</w:t>
            </w:r>
            <w:r w:rsidR="009B77C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3B5ED4">
              <w:rPr>
                <w:rFonts w:ascii="Times New Roman" w:hAnsi="Times New Roman"/>
                <w:b/>
                <w:bCs/>
                <w:color w:val="000000"/>
              </w:rPr>
              <w:t>1/1</w:t>
            </w:r>
            <w:r w:rsidR="009B77C2"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 w:rsidRPr="003B5ED4">
              <w:rPr>
                <w:rFonts w:ascii="Times New Roman" w:hAnsi="Times New Roman"/>
                <w:b/>
                <w:bCs/>
                <w:color w:val="000000"/>
              </w:rPr>
              <w:t>000 až &lt;</w:t>
            </w:r>
            <w:r w:rsidR="009B77C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3B5ED4">
              <w:rPr>
                <w:rFonts w:ascii="Times New Roman" w:hAnsi="Times New Roman"/>
                <w:b/>
                <w:bCs/>
                <w:color w:val="000000"/>
              </w:rPr>
              <w:t>1/100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b/>
                <w:bCs/>
                <w:color w:val="000000"/>
              </w:rPr>
              <w:t>Zriedkavé</w:t>
            </w:r>
          </w:p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b/>
                <w:bCs/>
                <w:color w:val="000000"/>
              </w:rPr>
              <w:t>≥</w:t>
            </w:r>
            <w:r w:rsidR="009B77C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3B5ED4">
              <w:rPr>
                <w:rFonts w:ascii="Times New Roman" w:hAnsi="Times New Roman"/>
                <w:b/>
                <w:bCs/>
                <w:color w:val="000000"/>
              </w:rPr>
              <w:t>1/10</w:t>
            </w:r>
            <w:r w:rsidR="009B77C2"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 w:rsidRPr="003B5ED4">
              <w:rPr>
                <w:rFonts w:ascii="Times New Roman" w:hAnsi="Times New Roman"/>
                <w:b/>
                <w:bCs/>
                <w:color w:val="000000"/>
              </w:rPr>
              <w:t xml:space="preserve">000 </w:t>
            </w:r>
            <w:r w:rsidR="009B77C2">
              <w:rPr>
                <w:rFonts w:ascii="Times New Roman" w:hAnsi="Times New Roman"/>
                <w:b/>
                <w:bCs/>
                <w:color w:val="000000"/>
              </w:rPr>
              <w:t>až</w:t>
            </w:r>
            <w:r w:rsidRPr="003B5ED4">
              <w:rPr>
                <w:rFonts w:ascii="Times New Roman" w:hAnsi="Times New Roman"/>
                <w:b/>
                <w:bCs/>
                <w:color w:val="000000"/>
              </w:rPr>
              <w:t xml:space="preserve"> &lt;</w:t>
            </w:r>
            <w:r w:rsidR="009B77C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3B5ED4">
              <w:rPr>
                <w:rFonts w:ascii="Times New Roman" w:hAnsi="Times New Roman"/>
                <w:b/>
                <w:bCs/>
                <w:color w:val="000000"/>
              </w:rPr>
              <w:t>1/1</w:t>
            </w:r>
            <w:r w:rsidR="009B77C2"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 w:rsidRPr="003B5ED4">
              <w:rPr>
                <w:rFonts w:ascii="Times New Roman" w:hAnsi="Times New Roman"/>
                <w:b/>
                <w:bCs/>
                <w:color w:val="000000"/>
              </w:rPr>
              <w:t>000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b/>
                <w:bCs/>
                <w:color w:val="000000"/>
              </w:rPr>
              <w:t>Veľmi zriedkavé</w:t>
            </w:r>
          </w:p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b/>
                <w:bCs/>
                <w:color w:val="000000"/>
              </w:rPr>
              <w:t>&lt;</w:t>
            </w:r>
            <w:r w:rsidR="009B77C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3B5ED4">
              <w:rPr>
                <w:rFonts w:ascii="Times New Roman" w:hAnsi="Times New Roman"/>
                <w:b/>
                <w:bCs/>
                <w:color w:val="000000"/>
              </w:rPr>
              <w:t>1/10</w:t>
            </w:r>
            <w:r w:rsidR="009B77C2"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 w:rsidRPr="003B5ED4">
              <w:rPr>
                <w:rFonts w:ascii="Times New Roman" w:hAnsi="Times New Roman"/>
                <w:b/>
                <w:bCs/>
                <w:color w:val="000000"/>
              </w:rPr>
              <w:t>000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b/>
                <w:bCs/>
                <w:color w:val="000000"/>
              </w:rPr>
              <w:t>Neznáme (nedá sa stanoviť z</w:t>
            </w:r>
            <w:r w:rsidR="009B77C2"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 w:rsidRPr="003B5ED4">
              <w:rPr>
                <w:rFonts w:ascii="Times New Roman" w:hAnsi="Times New Roman"/>
                <w:b/>
                <w:bCs/>
                <w:color w:val="000000"/>
              </w:rPr>
              <w:t>dostupných údajov)</w:t>
            </w:r>
          </w:p>
        </w:tc>
      </w:tr>
      <w:tr w:rsidR="009B77C2" w:rsidRPr="003B5ED4" w:rsidTr="00F95656"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color w:val="000000"/>
              </w:rPr>
              <w:t>Infekcie a nákazy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infekcie NOS*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sepsa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primárna atypická pneumónia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77C2" w:rsidRPr="003B5ED4" w:rsidTr="00F95656"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</w:rPr>
            </w:pPr>
            <w:r w:rsidRPr="003B5ED4">
              <w:rPr>
                <w:rFonts w:ascii="Times New Roman" w:hAnsi="Times New Roman"/>
                <w:lang w:val="sk-SK"/>
              </w:rPr>
              <w:t>Benígne a malígne nádory, vrátane nešpecifikova-ných novotvarov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 xml:space="preserve">syndróm  </w:t>
            </w:r>
            <w:r w:rsidR="0042194B">
              <w:rPr>
                <w:rFonts w:ascii="Times New Roman" w:hAnsi="Times New Roman"/>
                <w:color w:val="000000"/>
              </w:rPr>
              <w:t>z </w:t>
            </w:r>
            <w:r w:rsidRPr="00EE5049">
              <w:rPr>
                <w:rFonts w:ascii="Times New Roman" w:hAnsi="Times New Roman"/>
                <w:color w:val="000000"/>
              </w:rPr>
              <w:t>rozpadu</w:t>
            </w:r>
            <w:r w:rsidR="0042194B">
              <w:rPr>
                <w:rFonts w:ascii="Times New Roman" w:hAnsi="Times New Roman"/>
                <w:color w:val="000000"/>
              </w:rPr>
              <w:t xml:space="preserve"> nádoru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77C2" w:rsidRPr="003B5ED4" w:rsidTr="00F95656"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AF1D23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color w:val="000000"/>
              </w:rPr>
              <w:t>Poruchy krvi a lymfatického systému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leukopénia NOS*, trombocyto</w:t>
            </w:r>
            <w:r w:rsidR="003F76FC">
              <w:rPr>
                <w:rFonts w:ascii="Times New Roman" w:hAnsi="Times New Roman"/>
                <w:color w:val="000000"/>
              </w:rPr>
              <w:t>-</w:t>
            </w:r>
            <w:r w:rsidRPr="00EE5049">
              <w:rPr>
                <w:rFonts w:ascii="Times New Roman" w:hAnsi="Times New Roman"/>
                <w:color w:val="000000"/>
              </w:rPr>
              <w:t>pénia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hemorágia, anémia, neutropénia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color w:val="000000"/>
              </w:rPr>
              <w:t>hemolýza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77C2" w:rsidRPr="003B5ED4" w:rsidTr="00F95656"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color w:val="000000"/>
              </w:rPr>
              <w:t>Poruchy imunitného systému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3F76FC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H</w:t>
            </w:r>
            <w:r w:rsidR="00684A8F" w:rsidRPr="00EE5049">
              <w:rPr>
                <w:rFonts w:ascii="Times New Roman" w:hAnsi="Times New Roman"/>
                <w:color w:val="000000"/>
              </w:rPr>
              <w:t>ypersenzi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="00684A8F" w:rsidRPr="00EE5049">
              <w:rPr>
                <w:rFonts w:ascii="Times New Roman" w:hAnsi="Times New Roman"/>
                <w:color w:val="000000"/>
              </w:rPr>
              <w:t>tivita NOS*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anafylaktická reakcia, anafylaktoid-ná reakcia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3F76FC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</w:t>
            </w:r>
            <w:r w:rsidR="00684A8F" w:rsidRPr="003B5ED4">
              <w:rPr>
                <w:rFonts w:ascii="Times New Roman" w:hAnsi="Times New Roman"/>
                <w:color w:val="000000"/>
              </w:rPr>
              <w:t>nafylak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="00684A8F" w:rsidRPr="003B5ED4">
              <w:rPr>
                <w:rFonts w:ascii="Times New Roman" w:hAnsi="Times New Roman"/>
                <w:color w:val="000000"/>
              </w:rPr>
              <w:t>tický šok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77C2" w:rsidRPr="003B5ED4" w:rsidTr="00F95656"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color w:val="000000"/>
              </w:rPr>
              <w:t>Poruchy nervového sytému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nespavosť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ospalosť, afónia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dysgeúzia, parestézia, periférna senzorická neuropatia, anticholi</w:t>
            </w:r>
            <w:r w:rsidR="003F76FC">
              <w:rPr>
                <w:rFonts w:ascii="Times New Roman" w:hAnsi="Times New Roman"/>
                <w:color w:val="000000"/>
              </w:rPr>
              <w:t>-</w:t>
            </w:r>
            <w:r w:rsidRPr="00EE5049">
              <w:rPr>
                <w:rFonts w:ascii="Times New Roman" w:hAnsi="Times New Roman"/>
                <w:color w:val="000000"/>
              </w:rPr>
              <w:t>nerg</w:t>
            </w:r>
            <w:r w:rsidR="003F76FC">
              <w:rPr>
                <w:rFonts w:ascii="Times New Roman" w:hAnsi="Times New Roman"/>
                <w:color w:val="000000"/>
              </w:rPr>
              <w:t>ný</w:t>
            </w:r>
            <w:r w:rsidRPr="00EE5049">
              <w:rPr>
                <w:rFonts w:ascii="Times New Roman" w:hAnsi="Times New Roman"/>
                <w:color w:val="000000"/>
              </w:rPr>
              <w:t xml:space="preserve">  syndróm, neurologic</w:t>
            </w:r>
            <w:r w:rsidR="000A0B10">
              <w:rPr>
                <w:rFonts w:ascii="Times New Roman" w:hAnsi="Times New Roman"/>
                <w:color w:val="000000"/>
              </w:rPr>
              <w:t>-</w:t>
            </w:r>
            <w:r w:rsidRPr="00EE5049">
              <w:rPr>
                <w:rFonts w:ascii="Times New Roman" w:hAnsi="Times New Roman"/>
                <w:color w:val="000000"/>
              </w:rPr>
              <w:t>ké poruchy, ataxia, encefalitída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77C2" w:rsidRPr="003B5ED4" w:rsidTr="00F95656"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color w:val="000000"/>
              </w:rPr>
              <w:t>Poruchy srdca a srdcovej činnosti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srdcová dysfunkcia, ako sú palpitácie, ang</w:t>
            </w:r>
            <w:r w:rsidR="000A0B10">
              <w:rPr>
                <w:rFonts w:ascii="Times New Roman" w:hAnsi="Times New Roman"/>
                <w:color w:val="000000"/>
              </w:rPr>
              <w:t>i</w:t>
            </w:r>
            <w:r w:rsidRPr="00EE5049">
              <w:rPr>
                <w:rFonts w:ascii="Times New Roman" w:hAnsi="Times New Roman"/>
                <w:color w:val="000000"/>
              </w:rPr>
              <w:t>na pectoris, arytmia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perikardiálna efúzia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color w:val="000000"/>
              </w:rPr>
              <w:t>tachykardia, infar</w:t>
            </w:r>
            <w:r w:rsidR="00BD3D08">
              <w:rPr>
                <w:rFonts w:ascii="Times New Roman" w:hAnsi="Times New Roman"/>
                <w:color w:val="000000"/>
              </w:rPr>
              <w:t>k</w:t>
            </w:r>
            <w:r w:rsidRPr="003B5ED4">
              <w:rPr>
                <w:rFonts w:ascii="Times New Roman" w:hAnsi="Times New Roman"/>
                <w:color w:val="000000"/>
              </w:rPr>
              <w:t>t myokardu, zlyhanie srdca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77C2" w:rsidRPr="003B5ED4" w:rsidTr="00F95656"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color w:val="000000"/>
              </w:rPr>
              <w:t>Poruchy ciev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hypotenzia, hypertenzia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akútne obehové zlyhanie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color w:val="000000"/>
              </w:rPr>
              <w:t>flebitída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77C2" w:rsidRPr="003B5ED4" w:rsidTr="00F95656"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color w:val="000000"/>
              </w:rPr>
              <w:t>Poruchy dýchacej sústavy, hrudníka  a mediastína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pulmonárna dysfunkcia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color w:val="000000"/>
              </w:rPr>
              <w:t>pulmonárna fibróza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77C2" w:rsidRPr="003B5ED4" w:rsidTr="00F95656"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color w:val="000000"/>
              </w:rPr>
              <w:lastRenderedPageBreak/>
              <w:t>Poruchy gastrointesti-nálneho traktu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nau</w:t>
            </w:r>
            <w:r w:rsidR="00BD3D08">
              <w:rPr>
                <w:rFonts w:ascii="Times New Roman" w:hAnsi="Times New Roman"/>
                <w:color w:val="000000"/>
              </w:rPr>
              <w:t>z</w:t>
            </w:r>
            <w:r w:rsidRPr="00EE5049">
              <w:rPr>
                <w:rFonts w:ascii="Times New Roman" w:hAnsi="Times New Roman"/>
                <w:color w:val="000000"/>
              </w:rPr>
              <w:t>ea, vracanie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hnačka, zápcha, stomatitída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BD3D08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</w:t>
            </w:r>
            <w:r w:rsidR="00684A8F" w:rsidRPr="003B5ED4">
              <w:rPr>
                <w:rFonts w:ascii="Times New Roman" w:hAnsi="Times New Roman"/>
                <w:color w:val="000000"/>
              </w:rPr>
              <w:t>emora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="00684A8F" w:rsidRPr="003B5ED4">
              <w:rPr>
                <w:rFonts w:ascii="Times New Roman" w:hAnsi="Times New Roman"/>
                <w:color w:val="000000"/>
              </w:rPr>
              <w:t>gická ezofagitída, gastrointes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="00684A8F" w:rsidRPr="003B5ED4">
              <w:rPr>
                <w:rFonts w:ascii="Times New Roman" w:hAnsi="Times New Roman"/>
                <w:color w:val="000000"/>
              </w:rPr>
              <w:t>tinálna hemorágia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77C2" w:rsidRPr="003B5ED4" w:rsidTr="00F95656"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color w:val="000000"/>
              </w:rPr>
              <w:t>Poruchy kože a podkožného tkaniva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alopécia, kožné poruchy NOS*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erytém, dermatitída, svrbenie, makulo-papulárn</w:t>
            </w:r>
            <w:r w:rsidR="00BD3D08">
              <w:rPr>
                <w:rFonts w:ascii="Times New Roman" w:hAnsi="Times New Roman"/>
                <w:color w:val="000000"/>
              </w:rPr>
              <w:t>a</w:t>
            </w:r>
            <w:r w:rsidRPr="00EE5049">
              <w:rPr>
                <w:rFonts w:ascii="Times New Roman" w:hAnsi="Times New Roman"/>
                <w:color w:val="000000"/>
              </w:rPr>
              <w:t xml:space="preserve"> </w:t>
            </w:r>
            <w:r w:rsidR="00BD3D08">
              <w:rPr>
                <w:rFonts w:ascii="Times New Roman" w:hAnsi="Times New Roman"/>
                <w:color w:val="000000"/>
              </w:rPr>
              <w:t>vyrážka</w:t>
            </w:r>
            <w:r w:rsidRPr="00EE5049">
              <w:rPr>
                <w:rFonts w:ascii="Times New Roman" w:hAnsi="Times New Roman"/>
                <w:color w:val="000000"/>
              </w:rPr>
              <w:t>, hyperhidróza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77C2" w:rsidRPr="003B5ED4" w:rsidTr="00F95656"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color w:val="000000"/>
              </w:rPr>
              <w:t>Poruchy reprodukčného systému a prsníkov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amenorea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color w:val="000000"/>
              </w:rPr>
              <w:t>neplodnosť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77C2" w:rsidRPr="003B5ED4" w:rsidTr="00F95656">
        <w:trPr>
          <w:trHeight w:val="310"/>
        </w:trPr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color w:val="000000"/>
              </w:rPr>
              <w:t>Poruchy pečene a žlčových ciest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F95656" w:rsidRDefault="00684A8F" w:rsidP="003B5ED4">
            <w:pPr>
              <w:spacing w:after="0" w:line="240" w:lineRule="auto"/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F95656" w:rsidRDefault="00684A8F" w:rsidP="00EE5049">
            <w:pPr>
              <w:spacing w:after="0" w:line="240" w:lineRule="auto"/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F95656" w:rsidRDefault="00684A8F" w:rsidP="00EE5049">
            <w:pPr>
              <w:spacing w:after="0" w:line="240" w:lineRule="auto"/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F95656" w:rsidRDefault="00684A8F" w:rsidP="00EE5049">
            <w:pPr>
              <w:spacing w:after="0" w:line="240" w:lineRule="auto"/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F95656" w:rsidRDefault="00684A8F" w:rsidP="00EE5049">
            <w:pPr>
              <w:spacing w:after="0" w:line="240" w:lineRule="auto"/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color w:val="000000"/>
              </w:rPr>
              <w:t>zlyhanie pečene</w:t>
            </w:r>
          </w:p>
        </w:tc>
      </w:tr>
      <w:tr w:rsidR="009B77C2" w:rsidRPr="003B5ED4" w:rsidTr="00F95656"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color w:val="000000"/>
              </w:rPr>
              <w:t>Celkové poruchy a reakcie v mieste podania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zápal sliznice, únava, pyrexia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bolesť, triaška, dehydratácia, anorexia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803B57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color w:val="000000"/>
              </w:rPr>
              <w:t>M</w:t>
            </w:r>
            <w:r w:rsidR="00684A8F" w:rsidRPr="003B5ED4">
              <w:rPr>
                <w:rFonts w:ascii="Times New Roman" w:hAnsi="Times New Roman"/>
                <w:color w:val="000000"/>
              </w:rPr>
              <w:t>ultiorgá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="00684A8F" w:rsidRPr="003B5ED4">
              <w:rPr>
                <w:rFonts w:ascii="Times New Roman" w:hAnsi="Times New Roman"/>
                <w:color w:val="000000"/>
              </w:rPr>
              <w:t>nové zlyhanie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B77C2" w:rsidRPr="003B5ED4" w:rsidTr="00F95656"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color w:val="000000"/>
              </w:rPr>
              <w:t>Laboratórne a funkčné vyšetrenia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znížená hladina hemoglobínu, zvýšená hladina kreatinínu, zvýšená hladina močovin</w:t>
            </w:r>
            <w:r w:rsidR="00803B57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zvýšenie AST, zvýšenie ALT, zvýšenie alkalickej fosfatázy, zvýšenie bilirubínu, hypokaliémia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EE5049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504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4A8F" w:rsidRPr="003B5ED4" w:rsidRDefault="00684A8F" w:rsidP="00F95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5ED4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684A8F" w:rsidRPr="003B5ED4" w:rsidRDefault="00684A8F" w:rsidP="003B5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AF1D23" w:rsidRDefault="00684A8F" w:rsidP="00AF1D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3B5ED4">
        <w:rPr>
          <w:rFonts w:ascii="Times New Roman" w:hAnsi="Times New Roman"/>
          <w:bCs/>
        </w:rPr>
        <w:t>NOS = bližšie nešpecifikované (not otherwise specified)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sk-SK"/>
        </w:rPr>
      </w:pPr>
      <w:r w:rsidRPr="003B5ED4">
        <w:rPr>
          <w:rFonts w:ascii="Times New Roman" w:hAnsi="Times New Roman"/>
          <w:bCs/>
          <w:lang w:val="sk-SK"/>
        </w:rPr>
        <w:t>Bol hlásený malý počet prípadov Stevens-Johnsonovho syndrómu a toxickej epidermálnej nekrolýzy u pacientov používajúcich bendamustín v kombinácii s alopurinolom alebo v kombinácii s alopurinolom a rituximabom.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sk-SK"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sk-SK"/>
        </w:rPr>
      </w:pPr>
      <w:r w:rsidRPr="003B5ED4">
        <w:rPr>
          <w:rFonts w:ascii="Times New Roman" w:hAnsi="Times New Roman"/>
          <w:bCs/>
          <w:lang w:val="sk-SK"/>
        </w:rPr>
        <w:t>Pomer CD4/CD8 môže byť znížený. Bolo pozorované zníženie počtu lymfocytov. U</w:t>
      </w:r>
      <w:r w:rsidR="00ED7A66">
        <w:rPr>
          <w:rFonts w:ascii="Times New Roman" w:hAnsi="Times New Roman"/>
          <w:bCs/>
          <w:lang w:val="sk-SK"/>
        </w:rPr>
        <w:t> </w:t>
      </w:r>
      <w:r w:rsidRPr="003B5ED4">
        <w:rPr>
          <w:rFonts w:ascii="Times New Roman" w:hAnsi="Times New Roman"/>
          <w:bCs/>
          <w:lang w:val="sk-SK"/>
        </w:rPr>
        <w:t>imunosupresívnych pacientov sa môže zvyšovať riziko infekcie (napr. herpes zoster).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sk-SK"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sk-SK"/>
        </w:rPr>
      </w:pPr>
      <w:r w:rsidRPr="003B5ED4">
        <w:rPr>
          <w:rFonts w:ascii="Times New Roman" w:hAnsi="Times New Roman"/>
          <w:bCs/>
          <w:lang w:val="sk-SK"/>
        </w:rPr>
        <w:t xml:space="preserve">Boli hlásené izolované prípady nekrózy po neúmyselnom extravaskulárnom podaní a toxickej epidermálnej nekrolýzy, syndrómu </w:t>
      </w:r>
      <w:r w:rsidR="00F67C07">
        <w:rPr>
          <w:rFonts w:ascii="Times New Roman" w:hAnsi="Times New Roman"/>
          <w:bCs/>
          <w:lang w:val="sk-SK"/>
        </w:rPr>
        <w:t>z rozpadu</w:t>
      </w:r>
      <w:r w:rsidRPr="003B5ED4">
        <w:rPr>
          <w:rFonts w:ascii="Times New Roman" w:hAnsi="Times New Roman"/>
          <w:bCs/>
          <w:lang w:val="sk-SK"/>
        </w:rPr>
        <w:t xml:space="preserve"> nádoru a anafylaxie.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sk-SK"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sk-SK"/>
        </w:rPr>
      </w:pPr>
      <w:r w:rsidRPr="003B5ED4">
        <w:rPr>
          <w:rFonts w:ascii="Times New Roman" w:hAnsi="Times New Roman"/>
          <w:bCs/>
          <w:lang w:val="sk-SK"/>
        </w:rPr>
        <w:t>Vyskytli sa hlásenia o sekundárnych nádoroch, vrátane myelodysplastického syndrómu, myeloproliferatívnych poruchách, akútnej myeloidnej leukémii a bronchiálneho karcinómu. Súvislosť s liečbou bendamustínom sa nezistila.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sk-SK"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u w:val="single"/>
          <w:lang w:val="sk-SK"/>
        </w:rPr>
      </w:pPr>
      <w:r w:rsidRPr="003B5ED4">
        <w:rPr>
          <w:rFonts w:ascii="Times New Roman" w:hAnsi="Times New Roman"/>
          <w:bCs/>
          <w:u w:val="single"/>
          <w:lang w:val="sk-SK"/>
        </w:rPr>
        <w:t>Hlásenie podozrení na nežiaduce reakcie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sk-SK"/>
        </w:rPr>
      </w:pPr>
      <w:r w:rsidRPr="003B5ED4">
        <w:rPr>
          <w:rFonts w:ascii="Times New Roman" w:hAnsi="Times New Roman"/>
          <w:bCs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Pr="00127E6B">
        <w:rPr>
          <w:rFonts w:ascii="Times New Roman" w:hAnsi="Times New Roman"/>
          <w:bCs/>
          <w:lang w:val="sk-SK"/>
        </w:rPr>
        <w:t xml:space="preserve">na </w:t>
      </w:r>
      <w:r w:rsidRPr="00127E6B">
        <w:rPr>
          <w:rFonts w:ascii="Times New Roman" w:hAnsi="Times New Roman"/>
          <w:bCs/>
          <w:highlight w:val="lightGray"/>
          <w:lang w:val="sk-SK"/>
        </w:rPr>
        <w:t>národné centrum hláseni</w:t>
      </w:r>
      <w:bookmarkStart w:id="0" w:name="_GoBack"/>
      <w:bookmarkEnd w:id="0"/>
      <w:r w:rsidRPr="00127E6B">
        <w:rPr>
          <w:rFonts w:ascii="Times New Roman" w:hAnsi="Times New Roman"/>
          <w:bCs/>
          <w:highlight w:val="lightGray"/>
          <w:lang w:val="sk-SK"/>
        </w:rPr>
        <w:t>a uvedené v </w:t>
      </w:r>
      <w:hyperlink r:id="rId8" w:history="1">
        <w:r w:rsidRPr="00127E6B">
          <w:rPr>
            <w:rStyle w:val="Hypertextovprepojenie"/>
            <w:bCs/>
            <w:highlight w:val="lightGray"/>
            <w:lang w:val="sk-SK"/>
          </w:rPr>
          <w:t>Prílohe V</w:t>
        </w:r>
      </w:hyperlink>
      <w:r w:rsidRPr="00127E6B">
        <w:rPr>
          <w:rFonts w:ascii="Times New Roman" w:hAnsi="Times New Roman"/>
          <w:bCs/>
          <w:lang w:val="sk-SK"/>
        </w:rPr>
        <w:t>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B5ED4">
        <w:rPr>
          <w:rFonts w:ascii="Times New Roman" w:hAnsi="Times New Roman"/>
          <w:b/>
          <w:bCs/>
        </w:rPr>
        <w:lastRenderedPageBreak/>
        <w:t>4.9</w:t>
      </w:r>
      <w:r w:rsidRPr="003B5ED4">
        <w:rPr>
          <w:rFonts w:ascii="Times New Roman" w:hAnsi="Times New Roman"/>
          <w:b/>
          <w:bCs/>
        </w:rPr>
        <w:tab/>
        <w:t>Predávkovanie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sk-SK"/>
        </w:rPr>
      </w:pPr>
      <w:r w:rsidRPr="003B5ED4">
        <w:rPr>
          <w:rFonts w:ascii="Times New Roman" w:hAnsi="Times New Roman"/>
          <w:bCs/>
          <w:lang w:val="sk-SK"/>
        </w:rPr>
        <w:t xml:space="preserve">Po podaní 30-minútovej infúzie </w:t>
      </w:r>
      <w:r w:rsidR="0086053B">
        <w:rPr>
          <w:rFonts w:ascii="Times New Roman" w:hAnsi="Times New Roman"/>
          <w:bCs/>
          <w:lang w:val="sk-SK"/>
        </w:rPr>
        <w:t xml:space="preserve">s obsahom </w:t>
      </w:r>
      <w:r w:rsidRPr="003B5ED4">
        <w:rPr>
          <w:rFonts w:ascii="Times New Roman" w:hAnsi="Times New Roman"/>
          <w:bCs/>
          <w:lang w:val="sk-SK"/>
        </w:rPr>
        <w:t>bendamustínu jedenkrát za 3 týždne bola maximálna tolerovaná dávka (MTD) 280 mg/m². Vyskytli sa srdcové príhody 2. stupňa podľa CTC, ktoré boli kompatibilné s ischemickými zmenami EKG, považovanými za dôvod na obmedzenie dávky.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sk-SK"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sk-SK"/>
        </w:rPr>
      </w:pPr>
      <w:r w:rsidRPr="003B5ED4">
        <w:rPr>
          <w:rFonts w:ascii="Times New Roman" w:hAnsi="Times New Roman"/>
          <w:bCs/>
          <w:lang w:val="sk-SK"/>
        </w:rPr>
        <w:t xml:space="preserve">V následnej štúdii s 30-minútovou infúziou </w:t>
      </w:r>
      <w:r w:rsidR="0086053B">
        <w:rPr>
          <w:rFonts w:ascii="Times New Roman" w:hAnsi="Times New Roman"/>
          <w:bCs/>
          <w:lang w:val="sk-SK"/>
        </w:rPr>
        <w:t>s obsahom</w:t>
      </w:r>
      <w:r w:rsidRPr="003B5ED4">
        <w:rPr>
          <w:rFonts w:ascii="Times New Roman" w:hAnsi="Times New Roman"/>
          <w:bCs/>
          <w:lang w:val="sk-SK"/>
        </w:rPr>
        <w:t xml:space="preserve"> bendamustínu v 1. a 2. deň každé 3 týždne bola zistená MTD rovná 180 mg/m</w:t>
      </w:r>
      <w:r w:rsidRPr="003B5ED4">
        <w:rPr>
          <w:rFonts w:ascii="Times New Roman" w:hAnsi="Times New Roman"/>
          <w:bCs/>
          <w:vertAlign w:val="superscript"/>
          <w:lang w:val="sk-SK"/>
        </w:rPr>
        <w:t>2</w:t>
      </w:r>
      <w:r w:rsidRPr="003B5ED4">
        <w:rPr>
          <w:rFonts w:ascii="Times New Roman" w:hAnsi="Times New Roman"/>
          <w:bCs/>
          <w:lang w:val="sk-SK"/>
        </w:rPr>
        <w:t>. Toxicit</w:t>
      </w:r>
      <w:r w:rsidR="00420A4B">
        <w:rPr>
          <w:rFonts w:ascii="Times New Roman" w:hAnsi="Times New Roman"/>
          <w:bCs/>
          <w:lang w:val="sk-SK"/>
        </w:rPr>
        <w:t>ou</w:t>
      </w:r>
      <w:r w:rsidRPr="003B5ED4">
        <w:rPr>
          <w:rFonts w:ascii="Times New Roman" w:hAnsi="Times New Roman"/>
          <w:bCs/>
          <w:lang w:val="sk-SK"/>
        </w:rPr>
        <w:t xml:space="preserve"> obmedzujúc</w:t>
      </w:r>
      <w:r w:rsidR="00420A4B">
        <w:rPr>
          <w:rFonts w:ascii="Times New Roman" w:hAnsi="Times New Roman"/>
          <w:bCs/>
          <w:lang w:val="sk-SK"/>
        </w:rPr>
        <w:t>ou</w:t>
      </w:r>
      <w:r w:rsidRPr="003B5ED4">
        <w:rPr>
          <w:rFonts w:ascii="Times New Roman" w:hAnsi="Times New Roman"/>
          <w:bCs/>
          <w:lang w:val="sk-SK"/>
        </w:rPr>
        <w:t xml:space="preserve"> dávku bola trombocytopénia 4. stupňa. 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sk-SK"/>
        </w:rPr>
      </w:pPr>
      <w:r w:rsidRPr="003B5ED4">
        <w:rPr>
          <w:rFonts w:ascii="Times New Roman" w:hAnsi="Times New Roman"/>
          <w:bCs/>
          <w:lang w:val="sk-SK"/>
        </w:rPr>
        <w:t xml:space="preserve">Kardiálna toxicita pri tomto režime neobmedzovala dávku. 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u w:val="single"/>
          <w:lang w:val="sk-SK"/>
        </w:rPr>
      </w:pPr>
    </w:p>
    <w:p w:rsidR="00684A8F" w:rsidRPr="00F95656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sk-SK"/>
        </w:rPr>
      </w:pPr>
      <w:r w:rsidRPr="00F95656">
        <w:rPr>
          <w:rFonts w:ascii="Times New Roman" w:hAnsi="Times New Roman"/>
          <w:bCs/>
          <w:lang w:val="sk-SK"/>
        </w:rPr>
        <w:t>Protiopatrenia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sk-SK"/>
        </w:rPr>
      </w:pPr>
      <w:r w:rsidRPr="003B5ED4">
        <w:rPr>
          <w:rFonts w:ascii="Times New Roman" w:hAnsi="Times New Roman"/>
          <w:bCs/>
          <w:lang w:val="sk-SK"/>
        </w:rPr>
        <w:t>Neexistuje žiadne špecifické antidotum. Ako efektívne protiopatrenia na obmedzenie hematologických vedľajších účinkov sa môže uskutočniť transplantácia kostnej drene a transfúzie (trombocyty, koncentrované erytrocyty) alebo sa môžu podávať hematologické rastové faktory.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sk-SK"/>
        </w:rPr>
      </w:pPr>
      <w:r w:rsidRPr="003B5ED4">
        <w:rPr>
          <w:rFonts w:ascii="Times New Roman" w:hAnsi="Times New Roman"/>
          <w:bCs/>
          <w:lang w:val="sk-SK"/>
        </w:rPr>
        <w:t>Bendamustíniumchlorid a jeho metabolity sú v malom rozsahu dialyzovateľné.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b/>
          <w:bCs/>
        </w:rPr>
      </w:pPr>
      <w:r w:rsidRPr="003B5ED4">
        <w:rPr>
          <w:rFonts w:ascii="Times New Roman" w:hAnsi="Times New Roman"/>
          <w:b/>
          <w:bCs/>
        </w:rPr>
        <w:t>FARMAKOLOGICKÉ VLASTNOSTI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B5ED4">
        <w:rPr>
          <w:rFonts w:ascii="Times New Roman" w:hAnsi="Times New Roman"/>
          <w:b/>
          <w:bCs/>
        </w:rPr>
        <w:t>5.1</w:t>
      </w:r>
      <w:r w:rsidRPr="003B5ED4">
        <w:rPr>
          <w:rFonts w:ascii="Times New Roman" w:hAnsi="Times New Roman"/>
          <w:b/>
          <w:bCs/>
        </w:rPr>
        <w:tab/>
        <w:t>Farmakodynamické vlastnosti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sk-SK"/>
        </w:rPr>
      </w:pPr>
      <w:r w:rsidRPr="003B5ED4">
        <w:rPr>
          <w:rFonts w:ascii="Times New Roman" w:hAnsi="Times New Roman"/>
          <w:bCs/>
        </w:rPr>
        <w:t xml:space="preserve">Farmakoterapeutická skupina: </w:t>
      </w:r>
      <w:r w:rsidRPr="003B5ED4">
        <w:rPr>
          <w:rFonts w:ascii="Times New Roman" w:hAnsi="Times New Roman"/>
          <w:bCs/>
          <w:lang w:val="sk-SK"/>
        </w:rPr>
        <w:t>cytostatiká, alkylačné látky, ATC kód: L01AA09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sk-SK"/>
        </w:rPr>
      </w:pPr>
      <w:r w:rsidRPr="003B5ED4">
        <w:rPr>
          <w:rFonts w:ascii="Times New Roman" w:hAnsi="Times New Roman"/>
          <w:bCs/>
          <w:lang w:val="sk-SK"/>
        </w:rPr>
        <w:t xml:space="preserve">Bendamustíniumchlorid je alkylačná protinádorová látka s jedinečnou aktivitou. Cytostatický a cytocidný účinok bendamustíniumchloridu sa zakladá v zásade na krížovom naviazaní jednoduchých a dvojitých reťazcov DNA alkyláciou. V dôsledku toho sú narušené funkcie matrixu DNA, syntéza a oprava DNA. Protinádorový účinok bendamustíniumchloridu bol preukázaný vo viacerých štúdiách </w:t>
      </w:r>
      <w:r w:rsidRPr="003B5ED4">
        <w:rPr>
          <w:rFonts w:ascii="Times New Roman" w:hAnsi="Times New Roman"/>
          <w:bCs/>
          <w:i/>
          <w:lang w:val="sk-SK"/>
        </w:rPr>
        <w:t>in-vitro</w:t>
      </w:r>
      <w:r w:rsidRPr="003B5ED4">
        <w:rPr>
          <w:rFonts w:ascii="Times New Roman" w:hAnsi="Times New Roman"/>
          <w:bCs/>
          <w:lang w:val="sk-SK"/>
        </w:rPr>
        <w:t xml:space="preserve"> s rôznymi ľudskými líniami nádorových buniek (rakovina prsníka, nemalobunkový a malobunkový karcinóm pľúc, karcinóm vaječníka a rôzne leukémie) a </w:t>
      </w:r>
      <w:r w:rsidRPr="003B5ED4">
        <w:rPr>
          <w:rFonts w:ascii="Times New Roman" w:hAnsi="Times New Roman"/>
          <w:bCs/>
          <w:i/>
          <w:lang w:val="sk-SK"/>
        </w:rPr>
        <w:t>in-vivo</w:t>
      </w:r>
      <w:r w:rsidRPr="003B5ED4">
        <w:rPr>
          <w:rFonts w:ascii="Times New Roman" w:hAnsi="Times New Roman"/>
          <w:bCs/>
          <w:lang w:val="sk-SK"/>
        </w:rPr>
        <w:t xml:space="preserve"> v rôznych experimentálnych modeloch nádorov myšacieho, potkanieho a ľudského pôvodu (melanóm, rakovina prsníka, sarkóm, lymfóm, leukémia a malobunkový karcinóm pľúc).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sk-SK"/>
        </w:rPr>
      </w:pPr>
      <w:r w:rsidRPr="003B5ED4">
        <w:rPr>
          <w:rFonts w:ascii="Times New Roman" w:hAnsi="Times New Roman"/>
          <w:bCs/>
          <w:lang w:val="sk-SK"/>
        </w:rPr>
        <w:t>Bendamustíniumchlorid preukázal profil aktivity v líniách ľudských nádorových buniek, odlišný od</w:t>
      </w:r>
      <w:r w:rsidR="002E4A24">
        <w:rPr>
          <w:rFonts w:ascii="Times New Roman" w:hAnsi="Times New Roman"/>
          <w:bCs/>
          <w:lang w:val="sk-SK"/>
        </w:rPr>
        <w:t> </w:t>
      </w:r>
      <w:r w:rsidR="003E6E76">
        <w:rPr>
          <w:rFonts w:ascii="Times New Roman" w:hAnsi="Times New Roman"/>
          <w:bCs/>
          <w:lang w:val="sk-SK"/>
        </w:rPr>
        <w:t xml:space="preserve">profilu </w:t>
      </w:r>
      <w:r w:rsidRPr="003B5ED4">
        <w:rPr>
          <w:rFonts w:ascii="Times New Roman" w:hAnsi="Times New Roman"/>
          <w:bCs/>
          <w:lang w:val="sk-SK"/>
        </w:rPr>
        <w:t>iných alkyl</w:t>
      </w:r>
      <w:r w:rsidR="00F61DF4">
        <w:rPr>
          <w:rFonts w:ascii="Times New Roman" w:hAnsi="Times New Roman"/>
          <w:bCs/>
          <w:lang w:val="sk-SK"/>
        </w:rPr>
        <w:t>ačných</w:t>
      </w:r>
      <w:r w:rsidRPr="003B5ED4">
        <w:rPr>
          <w:rFonts w:ascii="Times New Roman" w:hAnsi="Times New Roman"/>
          <w:bCs/>
          <w:lang w:val="sk-SK"/>
        </w:rPr>
        <w:t xml:space="preserve"> látok. Liečivo nevykazovalo žiadnu alebo len veľmi nízku krížovú rezistenciu v líniách ľudských nádorových buniek s rôznymi rezistenčnými mechanizmami, prinajmenšom v dôsledku pomerne perzistentnej interakcie DNA. Okrem toho bolo pri klinických štúdiách preukázané, že neexistuje žiadna úplná krížová rezistencia bendamustínu s antracyklínmi, alkylačnými látkami a</w:t>
      </w:r>
      <w:r w:rsidR="00857896">
        <w:rPr>
          <w:rFonts w:ascii="Times New Roman" w:hAnsi="Times New Roman"/>
          <w:bCs/>
          <w:lang w:val="sk-SK"/>
        </w:rPr>
        <w:t>lebo s</w:t>
      </w:r>
      <w:r w:rsidRPr="003B5ED4">
        <w:rPr>
          <w:rFonts w:ascii="Times New Roman" w:hAnsi="Times New Roman"/>
          <w:bCs/>
          <w:lang w:val="sk-SK"/>
        </w:rPr>
        <w:t> rituximabom. Počet hodnotených pacientov je však nízky.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</w:rPr>
      </w:pPr>
      <w:r w:rsidRPr="003B5ED4">
        <w:rPr>
          <w:rFonts w:ascii="Times New Roman" w:hAnsi="Times New Roman"/>
          <w:bCs/>
          <w:i/>
        </w:rPr>
        <w:t>Chronická lymfocyt</w:t>
      </w:r>
      <w:r w:rsidR="00B558AF">
        <w:rPr>
          <w:rFonts w:ascii="Times New Roman" w:hAnsi="Times New Roman"/>
          <w:bCs/>
          <w:i/>
        </w:rPr>
        <w:t>ová</w:t>
      </w:r>
      <w:r w:rsidRPr="003B5ED4">
        <w:rPr>
          <w:rFonts w:ascii="Times New Roman" w:hAnsi="Times New Roman"/>
          <w:bCs/>
          <w:i/>
        </w:rPr>
        <w:t xml:space="preserve"> leukémia 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sk-SK"/>
        </w:rPr>
      </w:pPr>
      <w:r w:rsidRPr="003B5ED4">
        <w:rPr>
          <w:rFonts w:ascii="Times New Roman" w:hAnsi="Times New Roman"/>
          <w:bCs/>
          <w:lang w:val="sk-SK"/>
        </w:rPr>
        <w:t>Indikácia na použitie lieku pri chronickej lymfocyt</w:t>
      </w:r>
      <w:r w:rsidR="00F83209">
        <w:rPr>
          <w:rFonts w:ascii="Times New Roman" w:hAnsi="Times New Roman"/>
          <w:bCs/>
          <w:lang w:val="sk-SK"/>
        </w:rPr>
        <w:t>ovej</w:t>
      </w:r>
      <w:r w:rsidRPr="003B5ED4">
        <w:rPr>
          <w:rFonts w:ascii="Times New Roman" w:hAnsi="Times New Roman"/>
          <w:bCs/>
          <w:lang w:val="sk-SK"/>
        </w:rPr>
        <w:t xml:space="preserve"> leukémii sa opiera o jednu otvorenú štúdiu porovnávajúcu bendamustín s chlorambucilom. Do prospektívnej multicentrickej randomizovanej štúdie bolo zaradených 319 predtým neliečených pacientov s chronickou lymfocyt</w:t>
      </w:r>
      <w:r w:rsidR="00F83209">
        <w:rPr>
          <w:rFonts w:ascii="Times New Roman" w:hAnsi="Times New Roman"/>
          <w:bCs/>
          <w:lang w:val="sk-SK"/>
        </w:rPr>
        <w:t>ov</w:t>
      </w:r>
      <w:r w:rsidRPr="003B5ED4">
        <w:rPr>
          <w:rFonts w:ascii="Times New Roman" w:hAnsi="Times New Roman"/>
          <w:bCs/>
          <w:lang w:val="sk-SK"/>
        </w:rPr>
        <w:t>ou leukémiou v štádiu B alebo C podľa Bineta, ktorí vyžadovali liečbu. Bola porovnávaná liečba prvej línie bendamustíniumchloridom 100 mg/m² i</w:t>
      </w:r>
      <w:r w:rsidR="00913F90">
        <w:rPr>
          <w:rFonts w:ascii="Times New Roman" w:hAnsi="Times New Roman"/>
          <w:bCs/>
          <w:lang w:val="sk-SK"/>
        </w:rPr>
        <w:t>ntravenózne</w:t>
      </w:r>
      <w:r w:rsidRPr="003B5ED4">
        <w:rPr>
          <w:rFonts w:ascii="Times New Roman" w:hAnsi="Times New Roman"/>
          <w:bCs/>
          <w:lang w:val="sk-SK"/>
        </w:rPr>
        <w:t xml:space="preserve"> v 1. a 2. deň (BEN) s liečbou chlorambucilom 0,8 mg/kg v 1. a 15. deň (CLB) počas 6 cyklov v oboch skupinách. Pacienti dostávali alopurinol na</w:t>
      </w:r>
      <w:r w:rsidR="00913F90">
        <w:rPr>
          <w:rFonts w:ascii="Times New Roman" w:hAnsi="Times New Roman"/>
          <w:bCs/>
          <w:lang w:val="sk-SK"/>
        </w:rPr>
        <w:t> </w:t>
      </w:r>
      <w:r w:rsidRPr="003B5ED4">
        <w:rPr>
          <w:rFonts w:ascii="Times New Roman" w:hAnsi="Times New Roman"/>
          <w:bCs/>
          <w:lang w:val="sk-SK"/>
        </w:rPr>
        <w:t xml:space="preserve">prevenciu syndrómu </w:t>
      </w:r>
      <w:r w:rsidR="00913F90">
        <w:rPr>
          <w:rFonts w:ascii="Times New Roman" w:hAnsi="Times New Roman"/>
          <w:bCs/>
          <w:lang w:val="sk-SK"/>
        </w:rPr>
        <w:t>z </w:t>
      </w:r>
      <w:r w:rsidRPr="003B5ED4">
        <w:rPr>
          <w:rFonts w:ascii="Times New Roman" w:hAnsi="Times New Roman"/>
          <w:bCs/>
          <w:lang w:val="sk-SK"/>
        </w:rPr>
        <w:t>rozpadu</w:t>
      </w:r>
      <w:r w:rsidR="00913F90">
        <w:rPr>
          <w:rFonts w:ascii="Times New Roman" w:hAnsi="Times New Roman"/>
          <w:bCs/>
          <w:lang w:val="sk-SK"/>
        </w:rPr>
        <w:t xml:space="preserve"> nádoru</w:t>
      </w:r>
      <w:r w:rsidRPr="003B5ED4">
        <w:rPr>
          <w:rFonts w:ascii="Times New Roman" w:hAnsi="Times New Roman"/>
          <w:bCs/>
          <w:lang w:val="sk-SK"/>
        </w:rPr>
        <w:t>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sk-SK"/>
        </w:rPr>
      </w:pPr>
      <w:r w:rsidRPr="003B5ED4">
        <w:rPr>
          <w:rFonts w:ascii="Times New Roman" w:hAnsi="Times New Roman"/>
          <w:bCs/>
          <w:lang w:val="sk-SK"/>
        </w:rPr>
        <w:t>Pacienti s BEN mali významne dlhší medián prežívania bez progresie ako pacienti s liečbou CLB (21,5 mesiacov v porovnaní s 8,3 mesiacmi, p &lt; 0,0001 pri najnovšom následnom vyšetrení). Celkové prežívanie nebolo štatisticky významne odlišné (medián nebol dosiahnutý). Medián doby trvania remisie bol 19 mesiacov s BEN a 6 mesiacov s liečbou CLB (p &lt; 0,0001). Hodnotenie bezpečnosti oboch liečených skupín neodhalilo žiadne neočakávané nežiaduce účinky z hľadiska charakteru a frekvencie. Dávkovanie BEN bolo znížené u 34 % pacientov. Liečba BEN bola ukončená u 3,9 % pacientov v dôsledku alergických reakcií.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val="sk-SK"/>
        </w:rPr>
      </w:pPr>
      <w:r w:rsidRPr="003B5ED4">
        <w:rPr>
          <w:rFonts w:ascii="Times New Roman" w:hAnsi="Times New Roman"/>
          <w:i/>
          <w:color w:val="000000"/>
          <w:lang w:val="sk-SK"/>
        </w:rPr>
        <w:t>Indolentné nehodgkinovské lymfómy</w:t>
      </w:r>
      <w:r w:rsidRPr="003B5ED4">
        <w:rPr>
          <w:rFonts w:ascii="Times New Roman" w:hAnsi="Times New Roman"/>
          <w:color w:val="000000"/>
        </w:rPr>
        <w:t xml:space="preserve"> 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sk-SK"/>
        </w:rPr>
      </w:pPr>
      <w:r w:rsidRPr="003B5ED4">
        <w:rPr>
          <w:rFonts w:ascii="Times New Roman" w:hAnsi="Times New Roman"/>
          <w:bCs/>
          <w:lang w:val="sk-SK"/>
        </w:rPr>
        <w:lastRenderedPageBreak/>
        <w:t>Indikácia na indolentné nehodgkinovské lymfómy sa opiera o dve nekontrolované klinické skúšania fázy II.</w:t>
      </w:r>
    </w:p>
    <w:p w:rsidR="004E38F5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sk-SK"/>
        </w:rPr>
      </w:pPr>
      <w:r w:rsidRPr="003B5ED4">
        <w:rPr>
          <w:rFonts w:ascii="Times New Roman" w:hAnsi="Times New Roman"/>
          <w:bCs/>
          <w:lang w:val="sk-SK"/>
        </w:rPr>
        <w:t xml:space="preserve">V pilotnej, prospektívnej, multicentrickej </w:t>
      </w:r>
      <w:r w:rsidR="00B627BF">
        <w:rPr>
          <w:rFonts w:ascii="Times New Roman" w:hAnsi="Times New Roman"/>
          <w:bCs/>
          <w:lang w:val="sk-SK"/>
        </w:rPr>
        <w:t>otvore</w:t>
      </w:r>
      <w:r w:rsidRPr="003B5ED4">
        <w:rPr>
          <w:rFonts w:ascii="Times New Roman" w:hAnsi="Times New Roman"/>
          <w:bCs/>
          <w:lang w:val="sk-SK"/>
        </w:rPr>
        <w:t xml:space="preserve">nej štúdii bolo 100 pacientov s indolentnými </w:t>
      </w:r>
    </w:p>
    <w:p w:rsidR="00E47ACD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sk-SK"/>
        </w:rPr>
      </w:pPr>
      <w:r w:rsidRPr="003B5ED4">
        <w:rPr>
          <w:rFonts w:ascii="Times New Roman" w:hAnsi="Times New Roman"/>
          <w:bCs/>
          <w:lang w:val="sk-SK"/>
        </w:rPr>
        <w:t>B-bunkovými nehodgkinovskými lymfómami, nereagujúcimi na mono</w:t>
      </w:r>
      <w:r w:rsidR="000949D1">
        <w:rPr>
          <w:rFonts w:ascii="Times New Roman" w:hAnsi="Times New Roman"/>
          <w:bCs/>
          <w:lang w:val="sk-SK"/>
        </w:rPr>
        <w:t>terapiu</w:t>
      </w:r>
      <w:r w:rsidRPr="003B5ED4">
        <w:rPr>
          <w:rFonts w:ascii="Times New Roman" w:hAnsi="Times New Roman"/>
          <w:bCs/>
          <w:lang w:val="sk-SK"/>
        </w:rPr>
        <w:t xml:space="preserve"> alebo kombinovanú terapiu rituximabom, lieč</w:t>
      </w:r>
      <w:r w:rsidR="000949D1">
        <w:rPr>
          <w:rFonts w:ascii="Times New Roman" w:hAnsi="Times New Roman"/>
          <w:bCs/>
          <w:lang w:val="sk-SK"/>
        </w:rPr>
        <w:t>e</w:t>
      </w:r>
      <w:r w:rsidRPr="003B5ED4">
        <w:rPr>
          <w:rFonts w:ascii="Times New Roman" w:hAnsi="Times New Roman"/>
          <w:bCs/>
          <w:lang w:val="sk-SK"/>
        </w:rPr>
        <w:t xml:space="preserve">ných jediným liečivom BEN. Pacienti už dostávali v priemere 3 predchádzajúce cykly chemoterapie alebo biologickej terapie. Medián počtu predchádzajúcich cyklov s rituximabom bol 2. Pacienti nezaznamenali žiadnu odpoveď alebo zaznamenali progresiu ochorenia v priebehu 6 mesiacov po liečbe rituximabom. Dávkovanie BEN bolo 120 mg/m² </w:t>
      </w:r>
      <w:r w:rsidR="00E47ACD">
        <w:rPr>
          <w:rFonts w:ascii="Times New Roman" w:hAnsi="Times New Roman"/>
          <w:bCs/>
          <w:lang w:val="sk-SK"/>
        </w:rPr>
        <w:t>intravenózne</w:t>
      </w:r>
      <w:r w:rsidRPr="003B5ED4">
        <w:rPr>
          <w:rFonts w:ascii="Times New Roman" w:hAnsi="Times New Roman"/>
          <w:bCs/>
          <w:lang w:val="sk-SK"/>
        </w:rPr>
        <w:t xml:space="preserve"> 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sk-SK"/>
        </w:rPr>
      </w:pPr>
      <w:r w:rsidRPr="003B5ED4">
        <w:rPr>
          <w:rFonts w:ascii="Times New Roman" w:hAnsi="Times New Roman"/>
          <w:bCs/>
          <w:lang w:val="sk-SK"/>
        </w:rPr>
        <w:t xml:space="preserve">v 1. a 2. deň, plánované najmenej na 6 cyklov. Dĺžka trvania liečby závisela od odpovede (bolo naplánovaných 6 cyklov). Celkový podiel odpovedí bol 75 %, z toho 17 % úplných (CR a CRu) a 58 % čiastočných odpovedí hodnotených nezávislou </w:t>
      </w:r>
      <w:r w:rsidR="0075210E">
        <w:rPr>
          <w:rFonts w:ascii="Times New Roman" w:hAnsi="Times New Roman"/>
          <w:bCs/>
          <w:lang w:val="sk-SK"/>
        </w:rPr>
        <w:t>hodnotiac</w:t>
      </w:r>
      <w:r w:rsidRPr="003B5ED4">
        <w:rPr>
          <w:rFonts w:ascii="Times New Roman" w:hAnsi="Times New Roman"/>
          <w:bCs/>
          <w:lang w:val="sk-SK"/>
        </w:rPr>
        <w:t>ou komisiou. Medián dĺžky trvania remisie bol 40 týždňov. BEN bol všeobecne dobre tolerovaný, ak sa podával v uvedenom dávkovaní a podľa časového rozvrhu.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sk-SK"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sk-SK"/>
        </w:rPr>
      </w:pPr>
      <w:r w:rsidRPr="003B5ED4">
        <w:rPr>
          <w:rFonts w:ascii="Times New Roman" w:hAnsi="Times New Roman"/>
          <w:bCs/>
          <w:lang w:val="sk-SK"/>
        </w:rPr>
        <w:t xml:space="preserve">Táto indikácia sa opiera aj o ďalšiu prospektívnu, multicentrickú, </w:t>
      </w:r>
      <w:r w:rsidR="00CA3894">
        <w:rPr>
          <w:rFonts w:ascii="Times New Roman" w:hAnsi="Times New Roman"/>
          <w:bCs/>
          <w:lang w:val="sk-SK"/>
        </w:rPr>
        <w:t>otvore</w:t>
      </w:r>
      <w:r w:rsidRPr="003B5ED4">
        <w:rPr>
          <w:rFonts w:ascii="Times New Roman" w:hAnsi="Times New Roman"/>
          <w:bCs/>
          <w:lang w:val="sk-SK"/>
        </w:rPr>
        <w:t>nú štúdiu so 77 pacientmi. Skupina pacientov bola heterogénnejšia a zahŕňala: indolentné alebo transformované B-bunkové nehodgkinovské lymfómy nereagujúce na monoterapiu alebo kombinovanú terapiu rituximabom. Pacienti nemali žiadnu odpoveď alebo mali progresiu v priebehu 6 mesiacov alebo sa u nich vyskytla nežiaduca reakcia na predchádzajúcu liečbu rituximabom.</w:t>
      </w:r>
      <w:r w:rsidRPr="00F95656">
        <w:rPr>
          <w:rFonts w:ascii="Times New Roman" w:hAnsi="Times New Roman"/>
        </w:rPr>
        <w:t xml:space="preserve"> </w:t>
      </w:r>
      <w:r w:rsidRPr="003B5ED4">
        <w:rPr>
          <w:rFonts w:ascii="Times New Roman" w:hAnsi="Times New Roman"/>
          <w:bCs/>
          <w:lang w:val="sk-SK"/>
        </w:rPr>
        <w:t>Pacienti už dostávali v priemere 3 predchádzajúce cykly chemoterapie alebo biologickej terapie. Medián počtu predchádzajúcich cyklov s rituximabom bol 2. Celkový podiel odpovedí bol 76 %, pričom medián trvania odpovede bol 5 mesiacov (29 [95 % IS 22,1</w:t>
      </w:r>
      <w:r w:rsidR="00CF0089">
        <w:rPr>
          <w:rFonts w:ascii="Times New Roman" w:hAnsi="Times New Roman"/>
          <w:bCs/>
          <w:lang w:val="sk-SK"/>
        </w:rPr>
        <w:t>;</w:t>
      </w:r>
      <w:r w:rsidRPr="003B5ED4">
        <w:rPr>
          <w:rFonts w:ascii="Times New Roman" w:hAnsi="Times New Roman"/>
          <w:bCs/>
          <w:lang w:val="sk-SK"/>
        </w:rPr>
        <w:t xml:space="preserve"> 43,1] týždňov).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</w:rPr>
      </w:pPr>
      <w:r w:rsidRPr="003B5ED4">
        <w:rPr>
          <w:rFonts w:ascii="Times New Roman" w:hAnsi="Times New Roman"/>
          <w:i/>
          <w:color w:val="000000"/>
        </w:rPr>
        <w:t xml:space="preserve">Mnohopočetné myelómy 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sk-SK"/>
        </w:rPr>
      </w:pPr>
      <w:r w:rsidRPr="003B5ED4">
        <w:rPr>
          <w:rFonts w:ascii="Times New Roman" w:hAnsi="Times New Roman"/>
          <w:bCs/>
          <w:lang w:val="sk-SK"/>
        </w:rPr>
        <w:t>Do prospektívnej, multicentrickej, randomizovanej otvorenej štúdie bolo zaradených 131 pacientov s mnohopočetnými myelómami v pokročilom štádiu (štádium II s progresiou alebo štádium III</w:t>
      </w:r>
      <w:r w:rsidR="00C56298">
        <w:rPr>
          <w:rFonts w:ascii="Times New Roman" w:hAnsi="Times New Roman"/>
          <w:bCs/>
          <w:lang w:val="sk-SK"/>
        </w:rPr>
        <w:t xml:space="preserve"> </w:t>
      </w:r>
      <w:r w:rsidR="00C56298" w:rsidRPr="003B5ED4">
        <w:rPr>
          <w:rFonts w:ascii="Times New Roman" w:hAnsi="Times New Roman"/>
          <w:bCs/>
          <w:lang w:val="sk-SK"/>
        </w:rPr>
        <w:t>podľa Durie-Salmon</w:t>
      </w:r>
      <w:r w:rsidR="00C56298">
        <w:rPr>
          <w:rFonts w:ascii="Times New Roman" w:hAnsi="Times New Roman"/>
          <w:bCs/>
          <w:lang w:val="sk-SK"/>
        </w:rPr>
        <w:t>a</w:t>
      </w:r>
      <w:r w:rsidRPr="003B5ED4">
        <w:rPr>
          <w:rFonts w:ascii="Times New Roman" w:hAnsi="Times New Roman"/>
          <w:bCs/>
          <w:lang w:val="sk-SK"/>
        </w:rPr>
        <w:t>). Porovnávala sa liečba prvej línie bendamustíniumchloridom v kombinácii s prednizónom (BP) s liečbou melfalanom a prednizónom (MP). Pri zaraďovaní do skúšania nebolo prihliadané na splnenie kritérií na transplantáciu ani prítomnosť špecifických komorbidít. Dávkovanie bolo 150 mg/m² bendamustíniumchloridu i</w:t>
      </w:r>
      <w:r w:rsidR="00AD216F">
        <w:rPr>
          <w:rFonts w:ascii="Times New Roman" w:hAnsi="Times New Roman"/>
          <w:bCs/>
          <w:lang w:val="sk-SK"/>
        </w:rPr>
        <w:t>ntravenózne</w:t>
      </w:r>
      <w:r w:rsidRPr="003B5ED4">
        <w:rPr>
          <w:rFonts w:ascii="Times New Roman" w:hAnsi="Times New Roman"/>
          <w:bCs/>
          <w:lang w:val="sk-SK"/>
        </w:rPr>
        <w:t xml:space="preserve"> v 1. a 2. deň alebo 15 mg/m² melfalanu i</w:t>
      </w:r>
      <w:r w:rsidR="00AD216F">
        <w:rPr>
          <w:rFonts w:ascii="Times New Roman" w:hAnsi="Times New Roman"/>
          <w:bCs/>
          <w:lang w:val="sk-SK"/>
        </w:rPr>
        <w:t>ntravenózne</w:t>
      </w:r>
      <w:r w:rsidRPr="003B5ED4">
        <w:rPr>
          <w:rFonts w:ascii="Times New Roman" w:hAnsi="Times New Roman"/>
          <w:bCs/>
          <w:lang w:val="sk-SK"/>
        </w:rPr>
        <w:t xml:space="preserve"> v 1. deň, obe v kombinácii s prednizónom. Dĺžka liečby závisela od odpovede a</w:t>
      </w:r>
      <w:r w:rsidR="00AD216F">
        <w:rPr>
          <w:rFonts w:ascii="Times New Roman" w:hAnsi="Times New Roman"/>
          <w:bCs/>
          <w:lang w:val="sk-SK"/>
        </w:rPr>
        <w:t> </w:t>
      </w:r>
      <w:r w:rsidRPr="003B5ED4">
        <w:rPr>
          <w:rFonts w:ascii="Times New Roman" w:hAnsi="Times New Roman"/>
          <w:bCs/>
          <w:lang w:val="sk-SK"/>
        </w:rPr>
        <w:t>v</w:t>
      </w:r>
      <w:r w:rsidR="00AD216F">
        <w:rPr>
          <w:rFonts w:ascii="Times New Roman" w:hAnsi="Times New Roman"/>
          <w:bCs/>
          <w:lang w:val="sk-SK"/>
        </w:rPr>
        <w:t> </w:t>
      </w:r>
      <w:r w:rsidRPr="003B5ED4">
        <w:rPr>
          <w:rFonts w:ascii="Times New Roman" w:hAnsi="Times New Roman"/>
          <w:bCs/>
          <w:lang w:val="sk-SK"/>
        </w:rPr>
        <w:t>priemere dosiahla 6,8 cyklov v skupine BP a 8,7 cyklov v skupine MP.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sk-SK"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sk-SK"/>
        </w:rPr>
      </w:pPr>
      <w:r w:rsidRPr="003B5ED4">
        <w:rPr>
          <w:rFonts w:ascii="Times New Roman" w:hAnsi="Times New Roman"/>
          <w:bCs/>
          <w:lang w:val="sk-SK"/>
        </w:rPr>
        <w:t xml:space="preserve">Pacienti liečení BP mali dlhší medián prežívania bez progresie ako pacienti s MP (15 mesiacov [95 % </w:t>
      </w:r>
      <w:r w:rsidR="00AD216F">
        <w:rPr>
          <w:rFonts w:ascii="Times New Roman" w:hAnsi="Times New Roman"/>
          <w:bCs/>
          <w:lang w:val="sk-SK"/>
        </w:rPr>
        <w:t>IS</w:t>
      </w:r>
      <w:r w:rsidRPr="003B5ED4">
        <w:rPr>
          <w:rFonts w:ascii="Times New Roman" w:hAnsi="Times New Roman"/>
          <w:bCs/>
          <w:lang w:val="sk-SK"/>
        </w:rPr>
        <w:t xml:space="preserve"> 12 - 21] v porovnaní s 12 mesiacmi [95 % </w:t>
      </w:r>
      <w:r w:rsidR="00AD216F">
        <w:rPr>
          <w:rFonts w:ascii="Times New Roman" w:hAnsi="Times New Roman"/>
          <w:bCs/>
          <w:lang w:val="sk-SK"/>
        </w:rPr>
        <w:t>IS</w:t>
      </w:r>
      <w:r w:rsidRPr="003B5ED4">
        <w:rPr>
          <w:rFonts w:ascii="Times New Roman" w:hAnsi="Times New Roman"/>
          <w:bCs/>
          <w:lang w:val="sk-SK"/>
        </w:rPr>
        <w:t xml:space="preserve"> 10 - 14]) (p = 0,0566). Medián času do zlyhania liečby BP bol 14 mesiacov a 9 mesiacov pri liečbe MP. Dĺžka trvania remisie u BP bola 18 mesiacov</w:t>
      </w:r>
      <w:r w:rsidR="00AD216F">
        <w:rPr>
          <w:rFonts w:ascii="Times New Roman" w:hAnsi="Times New Roman"/>
          <w:bCs/>
          <w:lang w:val="sk-SK"/>
        </w:rPr>
        <w:t xml:space="preserve"> a</w:t>
      </w:r>
      <w:r w:rsidRPr="003B5ED4">
        <w:rPr>
          <w:rFonts w:ascii="Times New Roman" w:hAnsi="Times New Roman"/>
          <w:bCs/>
          <w:lang w:val="sk-SK"/>
        </w:rPr>
        <w:t xml:space="preserve"> u MP bola 12 mesiacov. Rozdiel v celkovom prežívaní nebol významne odlišný (35 mesiacov v prípade BP v porovnaní s 33 mesiacmi v prípade MP). Tolerancia v oboch liečených skupinách zodpovedala známemu profilu bezpečnosti príslušných liekov s významne väčším počtom znížených dávok v skupine s BP.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684A8F" w:rsidRPr="003B5ED4" w:rsidRDefault="00684A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B5ED4">
        <w:rPr>
          <w:rFonts w:ascii="Times New Roman" w:hAnsi="Times New Roman"/>
          <w:b/>
          <w:bCs/>
        </w:rPr>
        <w:t xml:space="preserve">5.2 </w:t>
      </w:r>
      <w:r w:rsidRPr="003B5ED4">
        <w:rPr>
          <w:rFonts w:ascii="Times New Roman" w:hAnsi="Times New Roman"/>
          <w:b/>
          <w:bCs/>
        </w:rPr>
        <w:tab/>
        <w:t>Farmakokinetické vlastnosti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3B5ED4">
        <w:rPr>
          <w:rFonts w:ascii="Times New Roman" w:hAnsi="Times New Roman"/>
          <w:color w:val="000000"/>
          <w:u w:val="single"/>
        </w:rPr>
        <w:t>Distribúcia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3B5ED4">
        <w:rPr>
          <w:rFonts w:ascii="Times New Roman" w:hAnsi="Times New Roman"/>
          <w:color w:val="000000"/>
          <w:lang w:val="sk-SK"/>
        </w:rPr>
        <w:t>Polčas vylučovania t</w:t>
      </w:r>
      <w:r w:rsidRPr="003B5ED4">
        <w:rPr>
          <w:rFonts w:ascii="Times New Roman" w:hAnsi="Times New Roman"/>
          <w:color w:val="000000"/>
          <w:vertAlign w:val="subscript"/>
          <w:lang w:val="sk-SK"/>
        </w:rPr>
        <w:t>1/2ß</w:t>
      </w:r>
      <w:r w:rsidRPr="003B5ED4">
        <w:rPr>
          <w:rFonts w:ascii="Times New Roman" w:hAnsi="Times New Roman"/>
          <w:color w:val="000000"/>
          <w:lang w:val="sk-SK"/>
        </w:rPr>
        <w:t xml:space="preserve"> po 30-minútovej </w:t>
      </w:r>
      <w:r w:rsidR="001276F9">
        <w:rPr>
          <w:rFonts w:ascii="Times New Roman" w:hAnsi="Times New Roman"/>
          <w:color w:val="000000"/>
          <w:lang w:val="sk-SK"/>
        </w:rPr>
        <w:t>intravenóznej</w:t>
      </w:r>
      <w:r w:rsidRPr="003B5ED4">
        <w:rPr>
          <w:rFonts w:ascii="Times New Roman" w:hAnsi="Times New Roman"/>
          <w:color w:val="000000"/>
          <w:lang w:val="sk-SK"/>
        </w:rPr>
        <w:t xml:space="preserve"> infúzii 120 mg/m</w:t>
      </w:r>
      <w:r w:rsidRPr="003B5ED4">
        <w:rPr>
          <w:rFonts w:ascii="Times New Roman" w:hAnsi="Times New Roman"/>
          <w:color w:val="000000"/>
          <w:vertAlign w:val="superscript"/>
          <w:lang w:val="sk-SK"/>
        </w:rPr>
        <w:t>2</w:t>
      </w:r>
      <w:r w:rsidRPr="003B5ED4">
        <w:rPr>
          <w:rFonts w:ascii="Times New Roman" w:hAnsi="Times New Roman"/>
          <w:color w:val="000000"/>
          <w:lang w:val="sk-SK"/>
        </w:rPr>
        <w:t xml:space="preserve"> plochy povrchu tela u 12 </w:t>
      </w:r>
      <w:r w:rsidR="001276F9">
        <w:rPr>
          <w:rFonts w:ascii="Times New Roman" w:hAnsi="Times New Roman"/>
          <w:color w:val="000000"/>
          <w:lang w:val="sk-SK"/>
        </w:rPr>
        <w:t>jedincov</w:t>
      </w:r>
      <w:r w:rsidRPr="003B5ED4">
        <w:rPr>
          <w:rFonts w:ascii="Times New Roman" w:hAnsi="Times New Roman"/>
          <w:color w:val="000000"/>
          <w:lang w:val="sk-SK"/>
        </w:rPr>
        <w:t xml:space="preserve"> bol 28,2 minút.</w:t>
      </w:r>
    </w:p>
    <w:p w:rsidR="00404168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3B5ED4">
        <w:rPr>
          <w:rFonts w:ascii="Times New Roman" w:hAnsi="Times New Roman"/>
          <w:color w:val="000000"/>
          <w:lang w:val="sk-SK"/>
        </w:rPr>
        <w:t>Po 30 minútovej i</w:t>
      </w:r>
      <w:r w:rsidR="001276F9">
        <w:rPr>
          <w:rFonts w:ascii="Times New Roman" w:hAnsi="Times New Roman"/>
          <w:color w:val="000000"/>
          <w:lang w:val="sk-SK"/>
        </w:rPr>
        <w:t>ntravenóznej</w:t>
      </w:r>
      <w:r w:rsidRPr="003B5ED4">
        <w:rPr>
          <w:rFonts w:ascii="Times New Roman" w:hAnsi="Times New Roman"/>
          <w:color w:val="000000"/>
          <w:lang w:val="sk-SK"/>
        </w:rPr>
        <w:t xml:space="preserve"> infúzii bol centrálny distribučný objem 19,3 l. Pri podmienkach </w:t>
      </w:r>
      <w:r w:rsidR="00D119EB">
        <w:rPr>
          <w:rFonts w:ascii="Times New Roman" w:hAnsi="Times New Roman"/>
          <w:color w:val="000000"/>
          <w:lang w:val="sk-SK"/>
        </w:rPr>
        <w:t xml:space="preserve">rovnovážneho stavu </w:t>
      </w:r>
      <w:r w:rsidRPr="003B5ED4">
        <w:rPr>
          <w:rFonts w:ascii="Times New Roman" w:hAnsi="Times New Roman"/>
          <w:color w:val="000000"/>
          <w:lang w:val="sk-SK"/>
        </w:rPr>
        <w:t>nasledujúcich po i</w:t>
      </w:r>
      <w:r w:rsidR="001276F9">
        <w:rPr>
          <w:rFonts w:ascii="Times New Roman" w:hAnsi="Times New Roman"/>
          <w:color w:val="000000"/>
          <w:lang w:val="sk-SK"/>
        </w:rPr>
        <w:t>ntravenóznej</w:t>
      </w:r>
      <w:r w:rsidRPr="003B5ED4">
        <w:rPr>
          <w:rFonts w:ascii="Times New Roman" w:hAnsi="Times New Roman"/>
          <w:color w:val="000000"/>
          <w:lang w:val="sk-SK"/>
        </w:rPr>
        <w:t xml:space="preserve"> bolusovej injekcii bol distribučný objem 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3B5ED4">
        <w:rPr>
          <w:rFonts w:ascii="Times New Roman" w:hAnsi="Times New Roman"/>
          <w:color w:val="000000"/>
          <w:lang w:val="sk-SK"/>
        </w:rPr>
        <w:t xml:space="preserve">15,8 </w:t>
      </w:r>
      <w:r w:rsidR="001276F9">
        <w:rPr>
          <w:rFonts w:ascii="Times New Roman" w:hAnsi="Times New Roman"/>
          <w:color w:val="000000"/>
          <w:lang w:val="sk-SK"/>
        </w:rPr>
        <w:t>–</w:t>
      </w:r>
      <w:r w:rsidRPr="003B5ED4">
        <w:rPr>
          <w:rFonts w:ascii="Times New Roman" w:hAnsi="Times New Roman"/>
          <w:color w:val="000000"/>
          <w:lang w:val="sk-SK"/>
        </w:rPr>
        <w:t xml:space="preserve"> 20,5 l.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3B5ED4">
        <w:rPr>
          <w:rFonts w:ascii="Times New Roman" w:hAnsi="Times New Roman"/>
          <w:color w:val="000000"/>
          <w:lang w:val="sk-SK"/>
        </w:rPr>
        <w:t>Viac ako 95 % látky je viazaných na plazmatické proteíny (prevažne albumín).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3B5ED4">
        <w:rPr>
          <w:rFonts w:ascii="Times New Roman" w:hAnsi="Times New Roman"/>
          <w:color w:val="000000"/>
          <w:u w:val="single"/>
          <w:lang w:val="en-GB"/>
        </w:rPr>
        <w:t>Biotransformácia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3B5ED4">
        <w:rPr>
          <w:rFonts w:ascii="Times New Roman" w:hAnsi="Times New Roman"/>
          <w:color w:val="000000"/>
          <w:lang w:val="sk-SK"/>
        </w:rPr>
        <w:t>Hlavnou cestou vylučovania bendamustínu je hydrolýza na monohydroxy</w:t>
      </w:r>
      <w:r w:rsidR="00F663F0">
        <w:rPr>
          <w:rFonts w:ascii="Times New Roman" w:hAnsi="Times New Roman"/>
          <w:color w:val="000000"/>
          <w:lang w:val="sk-SK"/>
        </w:rPr>
        <w:t>bendamustín</w:t>
      </w:r>
      <w:r w:rsidRPr="003B5ED4">
        <w:rPr>
          <w:rFonts w:ascii="Times New Roman" w:hAnsi="Times New Roman"/>
          <w:color w:val="000000"/>
          <w:lang w:val="sk-SK"/>
        </w:rPr>
        <w:t xml:space="preserve"> a dihydroxybendamustín. Tvorba N-demetylbendamustínu a gama-hydroxybendamustínu hepatálnym metabolizmom zahŕňa aj izoenzým CYP1A2 cytochrómu P450. Súčasťou ďalšej významnej cesty metabolizmu bendamustínu je konjugácia s glutatiónom.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F95656">
        <w:rPr>
          <w:rFonts w:ascii="Times New Roman" w:hAnsi="Times New Roman"/>
          <w:i/>
          <w:color w:val="000000"/>
          <w:lang w:val="sk-SK"/>
        </w:rPr>
        <w:lastRenderedPageBreak/>
        <w:t>In-vitro</w:t>
      </w:r>
      <w:r w:rsidRPr="003B5ED4">
        <w:rPr>
          <w:rFonts w:ascii="Times New Roman" w:hAnsi="Times New Roman"/>
          <w:color w:val="000000"/>
          <w:lang w:val="sk-SK"/>
        </w:rPr>
        <w:t xml:space="preserve"> bendamustín neinhibuje CYP1A4, CYP2C9/10, CYP2D6, CYP2E1 a</w:t>
      </w:r>
      <w:r w:rsidR="00986DA5">
        <w:rPr>
          <w:rFonts w:ascii="Times New Roman" w:hAnsi="Times New Roman"/>
          <w:color w:val="000000"/>
          <w:lang w:val="sk-SK"/>
        </w:rPr>
        <w:t>lebo</w:t>
      </w:r>
      <w:r w:rsidRPr="003B5ED4">
        <w:rPr>
          <w:rFonts w:ascii="Times New Roman" w:hAnsi="Times New Roman"/>
          <w:color w:val="000000"/>
          <w:lang w:val="sk-SK"/>
        </w:rPr>
        <w:t xml:space="preserve"> CYP3A4.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3B5ED4">
        <w:rPr>
          <w:rFonts w:ascii="Times New Roman" w:hAnsi="Times New Roman"/>
          <w:color w:val="000000"/>
          <w:u w:val="single"/>
        </w:rPr>
        <w:t xml:space="preserve">Eliminácia 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3B5ED4">
        <w:rPr>
          <w:rFonts w:ascii="Times New Roman" w:hAnsi="Times New Roman"/>
          <w:color w:val="000000"/>
        </w:rPr>
        <w:t>Priemerný celkový klírens po 30-minútovej i</w:t>
      </w:r>
      <w:r w:rsidR="00F00F96">
        <w:rPr>
          <w:rFonts w:ascii="Times New Roman" w:hAnsi="Times New Roman"/>
          <w:color w:val="000000"/>
        </w:rPr>
        <w:t>ntravenóznej</w:t>
      </w:r>
      <w:r w:rsidRPr="003B5ED4">
        <w:rPr>
          <w:rFonts w:ascii="Times New Roman" w:hAnsi="Times New Roman"/>
          <w:color w:val="000000"/>
        </w:rPr>
        <w:t xml:space="preserve"> infúzii 120 mg/m</w:t>
      </w:r>
      <w:r w:rsidRPr="003B5ED4">
        <w:rPr>
          <w:rFonts w:ascii="Times New Roman" w:hAnsi="Times New Roman"/>
          <w:color w:val="000000"/>
          <w:vertAlign w:val="superscript"/>
        </w:rPr>
        <w:t>2</w:t>
      </w:r>
      <w:r w:rsidRPr="003B5ED4">
        <w:rPr>
          <w:rFonts w:ascii="Times New Roman" w:hAnsi="Times New Roman"/>
          <w:color w:val="000000"/>
        </w:rPr>
        <w:t xml:space="preserve"> plochy povrchu tela u 12 </w:t>
      </w:r>
      <w:r w:rsidR="00F00F96">
        <w:rPr>
          <w:rFonts w:ascii="Times New Roman" w:hAnsi="Times New Roman"/>
          <w:color w:val="000000"/>
        </w:rPr>
        <w:t>jedincov</w:t>
      </w:r>
      <w:r w:rsidRPr="003B5ED4">
        <w:rPr>
          <w:rFonts w:ascii="Times New Roman" w:hAnsi="Times New Roman"/>
          <w:color w:val="000000"/>
        </w:rPr>
        <w:t xml:space="preserve"> bol 639,4 ml/minúta. Približne 20 % podávanej dávky </w:t>
      </w:r>
      <w:proofErr w:type="gramStart"/>
      <w:r w:rsidRPr="003B5ED4">
        <w:rPr>
          <w:rFonts w:ascii="Times New Roman" w:hAnsi="Times New Roman"/>
          <w:color w:val="000000"/>
        </w:rPr>
        <w:t>sa</w:t>
      </w:r>
      <w:proofErr w:type="gramEnd"/>
      <w:r w:rsidRPr="003B5ED4">
        <w:rPr>
          <w:rFonts w:ascii="Times New Roman" w:hAnsi="Times New Roman"/>
          <w:color w:val="000000"/>
        </w:rPr>
        <w:t xml:space="preserve"> zistilo v moči do 24 hodín. </w:t>
      </w:r>
      <w:proofErr w:type="gramStart"/>
      <w:r w:rsidRPr="003B5ED4">
        <w:rPr>
          <w:rFonts w:ascii="Times New Roman" w:hAnsi="Times New Roman"/>
          <w:color w:val="000000"/>
        </w:rPr>
        <w:t>Množstvá vylučované v moči nasledovali v poradí monohydroxybendamustín &gt; bendamustín &gt; dihydroxybendamustín &gt; oxidované metabolity &gt; N-demetylbendamustín.</w:t>
      </w:r>
      <w:proofErr w:type="gramEnd"/>
      <w:r w:rsidRPr="003B5ED4">
        <w:rPr>
          <w:rFonts w:ascii="Times New Roman" w:hAnsi="Times New Roman"/>
          <w:color w:val="000000"/>
        </w:rPr>
        <w:t xml:space="preserve"> V žlči </w:t>
      </w:r>
      <w:proofErr w:type="gramStart"/>
      <w:r w:rsidRPr="003B5ED4">
        <w:rPr>
          <w:rFonts w:ascii="Times New Roman" w:hAnsi="Times New Roman"/>
          <w:color w:val="000000"/>
        </w:rPr>
        <w:t>sa</w:t>
      </w:r>
      <w:proofErr w:type="gramEnd"/>
      <w:r w:rsidRPr="003B5ED4">
        <w:rPr>
          <w:rFonts w:ascii="Times New Roman" w:hAnsi="Times New Roman"/>
          <w:color w:val="000000"/>
        </w:rPr>
        <w:t xml:space="preserve"> eliminujú predovšetkým polárne metabolity.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u w:val="single"/>
        </w:rPr>
      </w:pP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u w:val="single"/>
          <w:lang w:val="sk-SK"/>
        </w:rPr>
      </w:pPr>
      <w:r w:rsidRPr="003B5ED4">
        <w:rPr>
          <w:rFonts w:ascii="Times New Roman" w:hAnsi="Times New Roman"/>
          <w:i/>
          <w:color w:val="000000"/>
          <w:u w:val="single"/>
          <w:lang w:val="sk-SK"/>
        </w:rPr>
        <w:t>Porucha funkcie pečene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3B5ED4">
        <w:rPr>
          <w:rFonts w:ascii="Times New Roman" w:hAnsi="Times New Roman"/>
          <w:color w:val="000000"/>
          <w:lang w:val="sk-SK"/>
        </w:rPr>
        <w:t>U pacientov s 30 </w:t>
      </w:r>
      <w:r w:rsidR="00D407E9">
        <w:rPr>
          <w:rFonts w:ascii="Times New Roman" w:hAnsi="Times New Roman"/>
          <w:color w:val="000000"/>
          <w:lang w:val="sk-SK"/>
        </w:rPr>
        <w:t>–</w:t>
      </w:r>
      <w:r w:rsidRPr="003B5ED4">
        <w:rPr>
          <w:rFonts w:ascii="Times New Roman" w:hAnsi="Times New Roman"/>
          <w:color w:val="000000"/>
          <w:lang w:val="sk-SK"/>
        </w:rPr>
        <w:t xml:space="preserve"> 70 % nádorovým napadnutím pečene a u pacientov s miernou poruchou funkcie pečene (sérový bilirubín &lt; 1,2 mg/dl) sa farmakokinetické správanie nezmenilo. Nepozoroval sa </w:t>
      </w:r>
      <w:r w:rsidR="005753BA">
        <w:rPr>
          <w:rFonts w:ascii="Times New Roman" w:hAnsi="Times New Roman"/>
          <w:color w:val="000000"/>
          <w:lang w:val="sk-SK"/>
        </w:rPr>
        <w:t xml:space="preserve">žiaden </w:t>
      </w:r>
      <w:r w:rsidRPr="003B5ED4">
        <w:rPr>
          <w:rFonts w:ascii="Times New Roman" w:hAnsi="Times New Roman"/>
          <w:color w:val="000000"/>
          <w:lang w:val="sk-SK"/>
        </w:rPr>
        <w:t>významn</w:t>
      </w:r>
      <w:r w:rsidR="00187A3F">
        <w:rPr>
          <w:rFonts w:ascii="Times New Roman" w:hAnsi="Times New Roman"/>
          <w:color w:val="000000"/>
          <w:lang w:val="sk-SK"/>
        </w:rPr>
        <w:t>ý</w:t>
      </w:r>
      <w:r w:rsidRPr="003B5ED4">
        <w:rPr>
          <w:rFonts w:ascii="Times New Roman" w:hAnsi="Times New Roman"/>
          <w:color w:val="000000"/>
          <w:lang w:val="sk-SK"/>
        </w:rPr>
        <w:t xml:space="preserve"> rozdiel z hľadiska C</w:t>
      </w:r>
      <w:r w:rsidRPr="003B5ED4">
        <w:rPr>
          <w:rFonts w:ascii="Times New Roman" w:hAnsi="Times New Roman"/>
          <w:color w:val="000000"/>
          <w:vertAlign w:val="subscript"/>
          <w:lang w:val="sk-SK"/>
        </w:rPr>
        <w:t xml:space="preserve">max, </w:t>
      </w:r>
      <w:r w:rsidRPr="003B5ED4">
        <w:rPr>
          <w:rFonts w:ascii="Times New Roman" w:hAnsi="Times New Roman"/>
          <w:color w:val="000000"/>
          <w:lang w:val="sk-SK"/>
        </w:rPr>
        <w:t>t</w:t>
      </w:r>
      <w:r w:rsidRPr="003B5ED4">
        <w:rPr>
          <w:rFonts w:ascii="Times New Roman" w:hAnsi="Times New Roman"/>
          <w:color w:val="000000"/>
          <w:vertAlign w:val="subscript"/>
          <w:lang w:val="sk-SK"/>
        </w:rPr>
        <w:t>max</w:t>
      </w:r>
      <w:r w:rsidRPr="003B5ED4">
        <w:rPr>
          <w:rFonts w:ascii="Times New Roman" w:hAnsi="Times New Roman"/>
          <w:color w:val="000000"/>
          <w:lang w:val="sk-SK"/>
        </w:rPr>
        <w:t>, AUC, t</w:t>
      </w:r>
      <w:r w:rsidRPr="003B5ED4">
        <w:rPr>
          <w:rFonts w:ascii="Times New Roman" w:hAnsi="Times New Roman"/>
          <w:color w:val="000000"/>
          <w:vertAlign w:val="subscript"/>
          <w:lang w:val="sk-SK"/>
        </w:rPr>
        <w:t>1/2ß</w:t>
      </w:r>
      <w:r w:rsidRPr="003B5ED4">
        <w:rPr>
          <w:rFonts w:ascii="Times New Roman" w:hAnsi="Times New Roman"/>
          <w:color w:val="000000"/>
          <w:lang w:val="sk-SK"/>
        </w:rPr>
        <w:t xml:space="preserve">, distribučného objemu a klírensu </w:t>
      </w:r>
      <w:r w:rsidR="00E06622">
        <w:rPr>
          <w:rFonts w:ascii="Times New Roman" w:hAnsi="Times New Roman"/>
          <w:color w:val="000000"/>
          <w:lang w:val="sk-SK"/>
        </w:rPr>
        <w:t>v porovnaní</w:t>
      </w:r>
      <w:r w:rsidRPr="003B5ED4">
        <w:rPr>
          <w:rFonts w:ascii="Times New Roman" w:hAnsi="Times New Roman"/>
          <w:color w:val="000000"/>
          <w:lang w:val="sk-SK"/>
        </w:rPr>
        <w:t xml:space="preserve"> </w:t>
      </w:r>
      <w:r w:rsidR="00E06622">
        <w:rPr>
          <w:rFonts w:ascii="Times New Roman" w:hAnsi="Times New Roman"/>
          <w:color w:val="000000"/>
          <w:lang w:val="sk-SK"/>
        </w:rPr>
        <w:t>s </w:t>
      </w:r>
      <w:r w:rsidRPr="003B5ED4">
        <w:rPr>
          <w:rFonts w:ascii="Times New Roman" w:hAnsi="Times New Roman"/>
          <w:color w:val="000000"/>
          <w:lang w:val="sk-SK"/>
        </w:rPr>
        <w:t>pacient</w:t>
      </w:r>
      <w:r w:rsidR="00E06622">
        <w:rPr>
          <w:rFonts w:ascii="Times New Roman" w:hAnsi="Times New Roman"/>
          <w:color w:val="000000"/>
          <w:lang w:val="sk-SK"/>
        </w:rPr>
        <w:t>mi</w:t>
      </w:r>
      <w:r w:rsidRPr="003B5ED4">
        <w:rPr>
          <w:rFonts w:ascii="Times New Roman" w:hAnsi="Times New Roman"/>
          <w:color w:val="000000"/>
          <w:lang w:val="sk-SK"/>
        </w:rPr>
        <w:t xml:space="preserve"> s normálnou funkciou pečene a obličiek. Medzi AUC a celkovým klírensom bendamustínu je obrátená korelácia so sérovým bilirubínom.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u w:val="single"/>
        </w:rPr>
      </w:pPr>
      <w:r w:rsidRPr="003B5ED4">
        <w:rPr>
          <w:rFonts w:ascii="Times New Roman" w:hAnsi="Times New Roman"/>
          <w:i/>
          <w:color w:val="000000"/>
          <w:u w:val="single"/>
        </w:rPr>
        <w:t>Porucha funkcie obličiek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3B5ED4">
        <w:rPr>
          <w:rFonts w:ascii="Times New Roman" w:hAnsi="Times New Roman"/>
          <w:color w:val="000000"/>
          <w:lang w:val="sk-SK"/>
        </w:rPr>
        <w:t>U pacientov s klírensom kreatinínu &gt; 10 ml/min vrátane pacientov odkázaných na dialýzu nebol pozorovan</w:t>
      </w:r>
      <w:r w:rsidR="00FC6B58">
        <w:rPr>
          <w:rFonts w:ascii="Times New Roman" w:hAnsi="Times New Roman"/>
          <w:color w:val="000000"/>
          <w:lang w:val="sk-SK"/>
        </w:rPr>
        <w:t>ý</w:t>
      </w:r>
      <w:r w:rsidRPr="003B5ED4">
        <w:rPr>
          <w:rFonts w:ascii="Times New Roman" w:hAnsi="Times New Roman"/>
          <w:color w:val="000000"/>
          <w:lang w:val="sk-SK"/>
        </w:rPr>
        <w:t xml:space="preserve"> </w:t>
      </w:r>
      <w:r w:rsidR="00AD795E">
        <w:rPr>
          <w:rFonts w:ascii="Times New Roman" w:hAnsi="Times New Roman"/>
          <w:color w:val="000000"/>
          <w:lang w:val="sk-SK"/>
        </w:rPr>
        <w:t xml:space="preserve">žiaden </w:t>
      </w:r>
      <w:r w:rsidRPr="003B5ED4">
        <w:rPr>
          <w:rFonts w:ascii="Times New Roman" w:hAnsi="Times New Roman"/>
          <w:color w:val="000000"/>
          <w:lang w:val="sk-SK"/>
        </w:rPr>
        <w:t>významn</w:t>
      </w:r>
      <w:r w:rsidR="00FC6B58">
        <w:rPr>
          <w:rFonts w:ascii="Times New Roman" w:hAnsi="Times New Roman"/>
          <w:color w:val="000000"/>
          <w:lang w:val="sk-SK"/>
        </w:rPr>
        <w:t>ý</w:t>
      </w:r>
      <w:r w:rsidRPr="003B5ED4">
        <w:rPr>
          <w:rFonts w:ascii="Times New Roman" w:hAnsi="Times New Roman"/>
          <w:color w:val="000000"/>
          <w:lang w:val="sk-SK"/>
        </w:rPr>
        <w:t xml:space="preserve"> rozdiel z hľadiska C</w:t>
      </w:r>
      <w:r w:rsidRPr="003B5ED4">
        <w:rPr>
          <w:rFonts w:ascii="Times New Roman" w:hAnsi="Times New Roman"/>
          <w:color w:val="000000"/>
          <w:vertAlign w:val="subscript"/>
          <w:lang w:val="sk-SK"/>
        </w:rPr>
        <w:t xml:space="preserve">max, </w:t>
      </w:r>
      <w:r w:rsidRPr="003B5ED4">
        <w:rPr>
          <w:rFonts w:ascii="Times New Roman" w:hAnsi="Times New Roman"/>
          <w:color w:val="000000"/>
          <w:lang w:val="sk-SK"/>
        </w:rPr>
        <w:t>t</w:t>
      </w:r>
      <w:r w:rsidRPr="003B5ED4">
        <w:rPr>
          <w:rFonts w:ascii="Times New Roman" w:hAnsi="Times New Roman"/>
          <w:color w:val="000000"/>
          <w:vertAlign w:val="subscript"/>
          <w:lang w:val="sk-SK"/>
        </w:rPr>
        <w:t>max</w:t>
      </w:r>
      <w:r w:rsidRPr="003B5ED4">
        <w:rPr>
          <w:rFonts w:ascii="Times New Roman" w:hAnsi="Times New Roman"/>
          <w:color w:val="000000"/>
          <w:lang w:val="sk-SK"/>
        </w:rPr>
        <w:t>, AUC, t</w:t>
      </w:r>
      <w:r w:rsidRPr="003B5ED4">
        <w:rPr>
          <w:rFonts w:ascii="Times New Roman" w:hAnsi="Times New Roman"/>
          <w:color w:val="000000"/>
          <w:vertAlign w:val="subscript"/>
          <w:lang w:val="sk-SK"/>
        </w:rPr>
        <w:t>1/2ß</w:t>
      </w:r>
      <w:r w:rsidRPr="003B5ED4">
        <w:rPr>
          <w:rFonts w:ascii="Times New Roman" w:hAnsi="Times New Roman"/>
          <w:color w:val="000000"/>
          <w:lang w:val="sk-SK"/>
        </w:rPr>
        <w:t xml:space="preserve">, distribučného objemu a klírensu </w:t>
      </w:r>
      <w:r w:rsidR="00AD795E">
        <w:rPr>
          <w:rFonts w:ascii="Times New Roman" w:hAnsi="Times New Roman"/>
          <w:color w:val="000000"/>
          <w:lang w:val="sk-SK"/>
        </w:rPr>
        <w:t>v porovnaní s</w:t>
      </w:r>
      <w:r w:rsidRPr="003B5ED4">
        <w:rPr>
          <w:rFonts w:ascii="Times New Roman" w:hAnsi="Times New Roman"/>
          <w:color w:val="000000"/>
          <w:lang w:val="sk-SK"/>
        </w:rPr>
        <w:t xml:space="preserve"> pacient</w:t>
      </w:r>
      <w:r w:rsidR="00AD795E">
        <w:rPr>
          <w:rFonts w:ascii="Times New Roman" w:hAnsi="Times New Roman"/>
          <w:color w:val="000000"/>
          <w:lang w:val="sk-SK"/>
        </w:rPr>
        <w:t>mi</w:t>
      </w:r>
      <w:r w:rsidRPr="003B5ED4">
        <w:rPr>
          <w:rFonts w:ascii="Times New Roman" w:hAnsi="Times New Roman"/>
          <w:color w:val="000000"/>
          <w:lang w:val="sk-SK"/>
        </w:rPr>
        <w:t xml:space="preserve"> s normálnou funkciou pečene a obličiek.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u w:val="single"/>
        </w:rPr>
      </w:pPr>
      <w:r w:rsidRPr="003B5ED4">
        <w:rPr>
          <w:rFonts w:ascii="Times New Roman" w:hAnsi="Times New Roman"/>
          <w:i/>
          <w:color w:val="000000"/>
          <w:u w:val="single"/>
        </w:rPr>
        <w:t>Starš</w:t>
      </w:r>
      <w:r w:rsidR="00616356">
        <w:rPr>
          <w:rFonts w:ascii="Times New Roman" w:hAnsi="Times New Roman"/>
          <w:i/>
          <w:color w:val="000000"/>
          <w:u w:val="single"/>
        </w:rPr>
        <w:t>í pacienti</w:t>
      </w:r>
      <w:r w:rsidRPr="003B5ED4">
        <w:rPr>
          <w:rFonts w:ascii="Times New Roman" w:hAnsi="Times New Roman"/>
          <w:i/>
          <w:color w:val="000000"/>
          <w:u w:val="single"/>
        </w:rPr>
        <w:t xml:space="preserve"> 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3B5ED4">
        <w:rPr>
          <w:rFonts w:ascii="Times New Roman" w:hAnsi="Times New Roman"/>
          <w:color w:val="000000"/>
          <w:lang w:val="sk-SK"/>
        </w:rPr>
        <w:t>Do farmakokinetických štúdií boli zaradení jedinci vo veku až do 84 rokov. Vy</w:t>
      </w:r>
      <w:r w:rsidR="00E4789A">
        <w:rPr>
          <w:rFonts w:ascii="Times New Roman" w:hAnsi="Times New Roman"/>
          <w:color w:val="000000"/>
          <w:lang w:val="sk-SK"/>
        </w:rPr>
        <w:t>šší</w:t>
      </w:r>
      <w:r w:rsidRPr="003B5ED4">
        <w:rPr>
          <w:rFonts w:ascii="Times New Roman" w:hAnsi="Times New Roman"/>
          <w:color w:val="000000"/>
          <w:lang w:val="sk-SK"/>
        </w:rPr>
        <w:t xml:space="preserve"> vek nemá vplyv na</w:t>
      </w:r>
      <w:r w:rsidR="00E4789A">
        <w:rPr>
          <w:rFonts w:ascii="Times New Roman" w:hAnsi="Times New Roman"/>
          <w:color w:val="000000"/>
          <w:lang w:val="sk-SK"/>
        </w:rPr>
        <w:t> </w:t>
      </w:r>
      <w:r w:rsidRPr="003B5ED4">
        <w:rPr>
          <w:rFonts w:ascii="Times New Roman" w:hAnsi="Times New Roman"/>
          <w:color w:val="000000"/>
          <w:lang w:val="sk-SK"/>
        </w:rPr>
        <w:t>farmakokinetiku bendamustínu.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684A8F" w:rsidRPr="003B5ED4" w:rsidRDefault="00684A8F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3B5ED4">
        <w:rPr>
          <w:rFonts w:ascii="Times New Roman" w:hAnsi="Times New Roman"/>
          <w:b/>
          <w:bCs/>
          <w:color w:val="000000"/>
        </w:rPr>
        <w:t>5.3</w:t>
      </w:r>
      <w:r w:rsidRPr="003B5ED4">
        <w:rPr>
          <w:rFonts w:ascii="Times New Roman" w:hAnsi="Times New Roman"/>
          <w:b/>
          <w:bCs/>
          <w:color w:val="000000"/>
        </w:rPr>
        <w:tab/>
        <w:t>Predklinické údaje o bezpečnosti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lang w:val="sk-SK"/>
        </w:rPr>
      </w:pPr>
      <w:r w:rsidRPr="003B5ED4">
        <w:rPr>
          <w:rFonts w:ascii="Times New Roman" w:hAnsi="Times New Roman"/>
          <w:bCs/>
          <w:color w:val="000000"/>
          <w:lang w:val="sk-SK"/>
        </w:rPr>
        <w:t>Nežiaduce reakcie, ktoré neboli pozorované v klinických štúdiách, ale boli pozorované u zvierat pri</w:t>
      </w:r>
      <w:r w:rsidR="00661867">
        <w:rPr>
          <w:rFonts w:ascii="Times New Roman" w:hAnsi="Times New Roman"/>
          <w:bCs/>
          <w:color w:val="000000"/>
          <w:lang w:val="sk-SK"/>
        </w:rPr>
        <w:t> </w:t>
      </w:r>
      <w:r w:rsidRPr="003B5ED4">
        <w:rPr>
          <w:rFonts w:ascii="Times New Roman" w:hAnsi="Times New Roman"/>
          <w:bCs/>
          <w:color w:val="000000"/>
          <w:lang w:val="sk-SK"/>
        </w:rPr>
        <w:t xml:space="preserve">expozíciách podobných klinickým a s možným významom pre klinické použitie boli </w:t>
      </w:r>
      <w:r w:rsidR="00E16310">
        <w:rPr>
          <w:rFonts w:ascii="Times New Roman" w:hAnsi="Times New Roman"/>
          <w:bCs/>
          <w:color w:val="000000"/>
          <w:lang w:val="sk-SK"/>
        </w:rPr>
        <w:t>nasledovné</w:t>
      </w:r>
      <w:r w:rsidRPr="003B5ED4">
        <w:rPr>
          <w:rFonts w:ascii="Times New Roman" w:hAnsi="Times New Roman"/>
          <w:bCs/>
          <w:color w:val="000000"/>
          <w:lang w:val="sk-SK"/>
        </w:rPr>
        <w:t>: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lang w:val="sk-SK"/>
        </w:rPr>
      </w:pPr>
      <w:r w:rsidRPr="003B5ED4">
        <w:rPr>
          <w:rFonts w:ascii="Times New Roman" w:hAnsi="Times New Roman"/>
          <w:bCs/>
          <w:color w:val="000000"/>
          <w:lang w:val="sk-SK"/>
        </w:rPr>
        <w:t>Histologické vyšetrenia u psov preukázali makroskopicky viditeľnú hyperémiu sliznice a krvácanie v gastrointestinálnom trakte. Mikroskopické vyšetrenia preukázali rozsiahle zmeny lymfatického tkaniva naznačujúce imunosupresiu a tubulárne zmeny obličiek a semenníka, ako aj atrofické, nekrotické zmeny epitelu prostaty.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lang w:val="sk-SK"/>
        </w:rPr>
      </w:pPr>
      <w:r w:rsidRPr="003B5ED4">
        <w:rPr>
          <w:rFonts w:ascii="Times New Roman" w:hAnsi="Times New Roman"/>
          <w:bCs/>
          <w:color w:val="000000"/>
          <w:lang w:val="sk-SK"/>
        </w:rPr>
        <w:t>Štúdie na zvieratách preukázali, že bendamustín je embryotoxický a teratogénny.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lang w:val="sk-SK"/>
        </w:rPr>
      </w:pPr>
      <w:r w:rsidRPr="003B5ED4">
        <w:rPr>
          <w:rFonts w:ascii="Times New Roman" w:hAnsi="Times New Roman"/>
          <w:bCs/>
          <w:color w:val="000000"/>
          <w:lang w:val="sk-SK"/>
        </w:rPr>
        <w:t xml:space="preserve">Bendamustín vyvoláva chromozómové aberácie a je mutagénny </w:t>
      </w:r>
      <w:r w:rsidRPr="003B5ED4">
        <w:rPr>
          <w:rFonts w:ascii="Times New Roman" w:hAnsi="Times New Roman"/>
          <w:bCs/>
          <w:i/>
          <w:iCs/>
          <w:color w:val="000000"/>
          <w:lang w:val="sk-SK"/>
        </w:rPr>
        <w:t>in-vivo</w:t>
      </w:r>
      <w:r w:rsidRPr="003B5ED4">
        <w:rPr>
          <w:rFonts w:ascii="Times New Roman" w:hAnsi="Times New Roman"/>
          <w:bCs/>
          <w:color w:val="000000"/>
          <w:lang w:val="sk-SK"/>
        </w:rPr>
        <w:t xml:space="preserve"> aj </w:t>
      </w:r>
      <w:r w:rsidRPr="003B5ED4">
        <w:rPr>
          <w:rFonts w:ascii="Times New Roman" w:hAnsi="Times New Roman"/>
          <w:bCs/>
          <w:i/>
          <w:iCs/>
          <w:color w:val="000000"/>
          <w:lang w:val="sk-SK"/>
        </w:rPr>
        <w:t>in-vitro</w:t>
      </w:r>
      <w:r w:rsidRPr="003B5ED4">
        <w:rPr>
          <w:rFonts w:ascii="Times New Roman" w:hAnsi="Times New Roman"/>
          <w:bCs/>
          <w:color w:val="000000"/>
          <w:lang w:val="sk-SK"/>
        </w:rPr>
        <w:t>. V dlhodobých štúdiách na samiciach myší je bendamustín karcinogénny.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</w:rPr>
      </w:pP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</w:rPr>
      </w:pPr>
    </w:p>
    <w:p w:rsidR="00684A8F" w:rsidRPr="003B5ED4" w:rsidRDefault="00684A8F">
      <w:pPr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/>
          <w:b/>
          <w:bCs/>
          <w:color w:val="000000"/>
        </w:rPr>
      </w:pPr>
      <w:r w:rsidRPr="003B5ED4">
        <w:rPr>
          <w:rFonts w:ascii="Times New Roman" w:hAnsi="Times New Roman"/>
          <w:b/>
          <w:bCs/>
          <w:color w:val="000000"/>
        </w:rPr>
        <w:t>FARMACEUTICKÉ INFORMÁCIE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</w:rPr>
      </w:pPr>
    </w:p>
    <w:p w:rsidR="00684A8F" w:rsidRPr="003B5ED4" w:rsidRDefault="00684A8F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3B5ED4">
        <w:rPr>
          <w:rFonts w:ascii="Times New Roman" w:hAnsi="Times New Roman"/>
          <w:b/>
          <w:bCs/>
          <w:color w:val="000000"/>
        </w:rPr>
        <w:t>6.1</w:t>
      </w:r>
      <w:r w:rsidRPr="003B5ED4">
        <w:rPr>
          <w:rFonts w:ascii="Times New Roman" w:hAnsi="Times New Roman"/>
          <w:b/>
          <w:bCs/>
          <w:color w:val="000000"/>
        </w:rPr>
        <w:tab/>
        <w:t>Zoznam pomocných látok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</w:rPr>
      </w:pPr>
      <w:r w:rsidRPr="003B5ED4">
        <w:rPr>
          <w:rFonts w:ascii="Times New Roman" w:hAnsi="Times New Roman"/>
          <w:bCs/>
          <w:color w:val="000000"/>
        </w:rPr>
        <w:t>Manitol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</w:rPr>
      </w:pPr>
    </w:p>
    <w:p w:rsidR="00684A8F" w:rsidRPr="003B5ED4" w:rsidRDefault="00684A8F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</w:rPr>
      </w:pPr>
      <w:r w:rsidRPr="003B5ED4">
        <w:rPr>
          <w:rFonts w:ascii="Times New Roman" w:hAnsi="Times New Roman"/>
          <w:b/>
          <w:bCs/>
          <w:color w:val="000000"/>
        </w:rPr>
        <w:t>6</w:t>
      </w:r>
      <w:r w:rsidRPr="003B5ED4">
        <w:rPr>
          <w:rFonts w:ascii="Times New Roman" w:hAnsi="Times New Roman"/>
          <w:b/>
          <w:color w:val="000000"/>
        </w:rPr>
        <w:t>.2</w:t>
      </w:r>
      <w:r w:rsidRPr="003B5ED4">
        <w:rPr>
          <w:rFonts w:ascii="Times New Roman" w:hAnsi="Times New Roman"/>
          <w:b/>
          <w:color w:val="000000"/>
        </w:rPr>
        <w:tab/>
        <w:t>Inkompatibilty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3B5ED4">
        <w:rPr>
          <w:rFonts w:ascii="Times New Roman" w:hAnsi="Times New Roman"/>
          <w:color w:val="000000"/>
          <w:lang w:val="sk-SK"/>
        </w:rPr>
        <w:t>Tento liek sa nesmie miešať s inými liekmi okrem tých, ktoré sú uvedené v časti 6.6.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</w:rPr>
      </w:pPr>
    </w:p>
    <w:p w:rsidR="00684A8F" w:rsidRPr="003B5ED4" w:rsidRDefault="00684A8F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3B5ED4">
        <w:rPr>
          <w:rFonts w:ascii="Times New Roman" w:hAnsi="Times New Roman"/>
          <w:b/>
          <w:bCs/>
          <w:color w:val="000000"/>
        </w:rPr>
        <w:t>6.3</w:t>
      </w:r>
      <w:r w:rsidRPr="003B5ED4">
        <w:rPr>
          <w:rFonts w:ascii="Times New Roman" w:hAnsi="Times New Roman"/>
          <w:b/>
          <w:bCs/>
          <w:color w:val="000000"/>
        </w:rPr>
        <w:tab/>
      </w:r>
      <w:proofErr w:type="gramStart"/>
      <w:r w:rsidRPr="003B5ED4">
        <w:rPr>
          <w:rFonts w:ascii="Times New Roman" w:hAnsi="Times New Roman"/>
          <w:b/>
          <w:bCs/>
          <w:color w:val="000000"/>
        </w:rPr>
        <w:t>Čas</w:t>
      </w:r>
      <w:proofErr w:type="gramEnd"/>
      <w:r w:rsidRPr="003B5ED4">
        <w:rPr>
          <w:rFonts w:ascii="Times New Roman" w:hAnsi="Times New Roman"/>
          <w:b/>
          <w:bCs/>
          <w:color w:val="000000"/>
        </w:rPr>
        <w:t xml:space="preserve"> použiteľnosti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</w:rPr>
      </w:pPr>
      <w:r w:rsidRPr="003B5ED4">
        <w:rPr>
          <w:rFonts w:ascii="Times New Roman" w:hAnsi="Times New Roman"/>
          <w:bCs/>
          <w:color w:val="000000"/>
        </w:rPr>
        <w:t>Neotvorené: 3 roky.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</w:rPr>
      </w:pP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lang w:val="sk-SK"/>
        </w:rPr>
      </w:pPr>
      <w:r w:rsidRPr="003B5ED4">
        <w:rPr>
          <w:rFonts w:ascii="Times New Roman" w:hAnsi="Times New Roman"/>
          <w:bCs/>
          <w:color w:val="000000"/>
          <w:lang w:val="sk-SK"/>
        </w:rPr>
        <w:t>Prášok sa má rekonštituovať ihneď po otvorení injekčnej liekovky.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</w:rPr>
      </w:pPr>
      <w:r w:rsidRPr="003B5ED4">
        <w:rPr>
          <w:rFonts w:ascii="Times New Roman" w:hAnsi="Times New Roman"/>
          <w:bCs/>
          <w:color w:val="000000"/>
          <w:lang w:val="sk-SK"/>
        </w:rPr>
        <w:t xml:space="preserve">Rekonštituovaný koncentrát sa musí ihneď zriediť </w:t>
      </w:r>
      <w:r w:rsidR="000B18EA">
        <w:rPr>
          <w:rFonts w:ascii="Times New Roman" w:hAnsi="Times New Roman"/>
          <w:bCs/>
          <w:color w:val="000000"/>
          <w:lang w:val="sk-SK"/>
        </w:rPr>
        <w:t xml:space="preserve">s </w:t>
      </w:r>
      <w:r w:rsidRPr="003B5ED4">
        <w:rPr>
          <w:rFonts w:ascii="Times New Roman" w:hAnsi="Times New Roman"/>
          <w:color w:val="000000"/>
          <w:lang w:val="sk-SK"/>
        </w:rPr>
        <w:t xml:space="preserve">9 mg/ml (0,9 %) </w:t>
      </w:r>
      <w:r w:rsidRPr="003B5ED4">
        <w:rPr>
          <w:rFonts w:ascii="Times New Roman" w:hAnsi="Times New Roman"/>
          <w:bCs/>
          <w:color w:val="000000"/>
          <w:lang w:val="sk-SK"/>
        </w:rPr>
        <w:t>roztokom chloridu sodného.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</w:rPr>
      </w:pP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u w:val="single"/>
        </w:rPr>
      </w:pPr>
      <w:r w:rsidRPr="003B5ED4">
        <w:rPr>
          <w:rFonts w:ascii="Times New Roman" w:hAnsi="Times New Roman"/>
          <w:bCs/>
          <w:color w:val="000000"/>
          <w:u w:val="single"/>
        </w:rPr>
        <w:t xml:space="preserve">Infúzny roztok </w:t>
      </w:r>
    </w:p>
    <w:p w:rsidR="000B18EA" w:rsidRDefault="00684A8F">
      <w:pPr>
        <w:shd w:val="clear" w:color="auto" w:fill="FFFFFF"/>
        <w:spacing w:after="0" w:line="240" w:lineRule="auto"/>
        <w:rPr>
          <w:rFonts w:ascii="Times New Roman" w:hAnsi="Times New Roman"/>
          <w:bCs/>
          <w:lang w:val="sk-SK"/>
        </w:rPr>
      </w:pPr>
      <w:r w:rsidRPr="003B5ED4">
        <w:rPr>
          <w:rFonts w:ascii="Times New Roman" w:hAnsi="Times New Roman"/>
          <w:bCs/>
          <w:lang w:val="sk-SK"/>
        </w:rPr>
        <w:t xml:space="preserve">Chemická a fyzikálna stabilita po rekonštitúcii a riedení sa preukázala po dobu 3,5 hodiny 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bCs/>
          <w:lang w:val="sk-SK"/>
        </w:rPr>
      </w:pPr>
      <w:r w:rsidRPr="003B5ED4">
        <w:rPr>
          <w:rFonts w:ascii="Times New Roman" w:hAnsi="Times New Roman"/>
          <w:bCs/>
          <w:lang w:val="sk-SK"/>
        </w:rPr>
        <w:lastRenderedPageBreak/>
        <w:t>pri 25 °C/60 % relatívnej vlhkosti a 2 dňoch pri 2 °C až 8 °C v polyetylénových vakoch.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bCs/>
          <w:u w:val="single"/>
          <w:lang w:val="sk-SK"/>
        </w:rPr>
      </w:pP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bCs/>
          <w:lang w:val="sk-SK"/>
        </w:rPr>
      </w:pPr>
      <w:r w:rsidRPr="003B5ED4">
        <w:rPr>
          <w:rFonts w:ascii="Times New Roman" w:hAnsi="Times New Roman"/>
          <w:bCs/>
          <w:lang w:val="sk-SK"/>
        </w:rPr>
        <w:t xml:space="preserve">Z mikrobiologického hľadiska sa má </w:t>
      </w:r>
      <w:r w:rsidR="000B18EA">
        <w:rPr>
          <w:rFonts w:ascii="Times New Roman" w:hAnsi="Times New Roman"/>
          <w:bCs/>
          <w:lang w:val="sk-SK"/>
        </w:rPr>
        <w:t>roztok</w:t>
      </w:r>
      <w:r w:rsidRPr="003B5ED4">
        <w:rPr>
          <w:rFonts w:ascii="Times New Roman" w:hAnsi="Times New Roman"/>
          <w:bCs/>
          <w:lang w:val="sk-SK"/>
        </w:rPr>
        <w:t xml:space="preserve"> použiť okamžite. Ak sa nepoužije okamžite, za </w:t>
      </w:r>
      <w:r w:rsidR="00A51AF2">
        <w:rPr>
          <w:rFonts w:ascii="Times New Roman" w:hAnsi="Times New Roman"/>
          <w:bCs/>
          <w:lang w:val="sk-SK"/>
        </w:rPr>
        <w:t>čas</w:t>
      </w:r>
      <w:r w:rsidRPr="003B5ED4">
        <w:rPr>
          <w:rFonts w:ascii="Times New Roman" w:hAnsi="Times New Roman"/>
          <w:bCs/>
          <w:lang w:val="sk-SK"/>
        </w:rPr>
        <w:t xml:space="preserve"> a podmienky uchovávania lieku pred jeho použitím zodpovedá používateľ.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684A8F" w:rsidRPr="003B5ED4" w:rsidRDefault="00684A8F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3B5ED4">
        <w:rPr>
          <w:rFonts w:ascii="Times New Roman" w:hAnsi="Times New Roman"/>
          <w:b/>
          <w:bCs/>
          <w:color w:val="000000"/>
        </w:rPr>
        <w:t>6.4</w:t>
      </w:r>
      <w:r w:rsidRPr="003B5ED4">
        <w:rPr>
          <w:rFonts w:ascii="Times New Roman" w:hAnsi="Times New Roman"/>
          <w:b/>
          <w:bCs/>
          <w:color w:val="000000"/>
        </w:rPr>
        <w:tab/>
        <w:t xml:space="preserve">Špeciálne upozornenia </w:t>
      </w:r>
      <w:proofErr w:type="gramStart"/>
      <w:r w:rsidRPr="003B5ED4">
        <w:rPr>
          <w:rFonts w:ascii="Times New Roman" w:hAnsi="Times New Roman"/>
          <w:b/>
          <w:bCs/>
          <w:color w:val="000000"/>
        </w:rPr>
        <w:t>na</w:t>
      </w:r>
      <w:proofErr w:type="gramEnd"/>
      <w:r w:rsidRPr="003B5ED4">
        <w:rPr>
          <w:rFonts w:ascii="Times New Roman" w:hAnsi="Times New Roman"/>
          <w:b/>
          <w:bCs/>
          <w:color w:val="000000"/>
        </w:rPr>
        <w:t xml:space="preserve"> uchovávanie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3B5ED4">
        <w:rPr>
          <w:rFonts w:ascii="Times New Roman" w:hAnsi="Times New Roman"/>
          <w:color w:val="000000"/>
          <w:lang w:val="sk-SK"/>
        </w:rPr>
        <w:t>Tento liek nevyžaduje žiadne zvláštne podmienky na uchovávanie.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3B5ED4">
        <w:rPr>
          <w:rFonts w:ascii="Times New Roman" w:hAnsi="Times New Roman"/>
          <w:color w:val="000000"/>
          <w:lang w:val="sk-SK"/>
        </w:rPr>
        <w:t>Podmienky na uchovávanie po rekonštitúcii alebo riedení lieku, pozri časť 6.3.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684A8F" w:rsidRPr="003B5ED4" w:rsidRDefault="00684A8F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3B5ED4">
        <w:rPr>
          <w:rFonts w:ascii="Times New Roman" w:hAnsi="Times New Roman"/>
          <w:b/>
          <w:bCs/>
          <w:color w:val="000000"/>
        </w:rPr>
        <w:t>6.5</w:t>
      </w:r>
      <w:r w:rsidRPr="003B5ED4">
        <w:rPr>
          <w:rFonts w:ascii="Times New Roman" w:hAnsi="Times New Roman"/>
          <w:b/>
          <w:bCs/>
          <w:color w:val="000000"/>
        </w:rPr>
        <w:tab/>
        <w:t xml:space="preserve">Druh obalu </w:t>
      </w:r>
      <w:proofErr w:type="gramStart"/>
      <w:r w:rsidRPr="003B5ED4">
        <w:rPr>
          <w:rFonts w:ascii="Times New Roman" w:hAnsi="Times New Roman"/>
          <w:b/>
          <w:bCs/>
          <w:color w:val="000000"/>
        </w:rPr>
        <w:t>a</w:t>
      </w:r>
      <w:proofErr w:type="gramEnd"/>
      <w:r w:rsidRPr="003B5ED4">
        <w:rPr>
          <w:rFonts w:ascii="Times New Roman" w:hAnsi="Times New Roman"/>
          <w:b/>
          <w:bCs/>
          <w:color w:val="000000"/>
        </w:rPr>
        <w:t xml:space="preserve"> obsah balenia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3B5ED4">
        <w:rPr>
          <w:rFonts w:ascii="Times New Roman" w:hAnsi="Times New Roman"/>
          <w:lang w:val="sk-SK"/>
        </w:rPr>
        <w:t>20 ml alebo 50 ml sklenená injekčná liekovka typu I jantárovej farby s chl</w:t>
      </w:r>
      <w:r w:rsidR="00A51AF2">
        <w:rPr>
          <w:rFonts w:ascii="Times New Roman" w:hAnsi="Times New Roman"/>
          <w:lang w:val="sk-SK"/>
        </w:rPr>
        <w:t>ó</w:t>
      </w:r>
      <w:r w:rsidRPr="003B5ED4">
        <w:rPr>
          <w:rFonts w:ascii="Times New Roman" w:hAnsi="Times New Roman"/>
          <w:lang w:val="sk-SK"/>
        </w:rPr>
        <w:t>rbutylovou gumovou</w:t>
      </w:r>
      <w:r w:rsidRPr="003B5ED4">
        <w:rPr>
          <w:rFonts w:ascii="Times New Roman" w:hAnsi="Times New Roman"/>
          <w:color w:val="000000"/>
          <w:lang w:val="sk-SK"/>
        </w:rPr>
        <w:t xml:space="preserve"> zátkou a hliníkovým otváracím viečkom.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3B5ED4">
        <w:rPr>
          <w:rFonts w:ascii="Times New Roman" w:hAnsi="Times New Roman"/>
          <w:color w:val="000000"/>
          <w:lang w:val="sk-SK"/>
        </w:rPr>
        <w:t>20 ml injekčné liekovky obsahujú 25 mg bendamustíniumchloridu a dodávajú sa v </w:t>
      </w:r>
      <w:r w:rsidR="00BC685B">
        <w:rPr>
          <w:rFonts w:ascii="Times New Roman" w:hAnsi="Times New Roman"/>
          <w:color w:val="000000"/>
          <w:lang w:val="sk-SK"/>
        </w:rPr>
        <w:t>baleniach</w:t>
      </w:r>
      <w:r w:rsidRPr="003B5ED4">
        <w:rPr>
          <w:rFonts w:ascii="Times New Roman" w:hAnsi="Times New Roman"/>
          <w:color w:val="000000"/>
          <w:lang w:val="sk-SK"/>
        </w:rPr>
        <w:t xml:space="preserve"> po 1, 5, 10 a 20 injekčných liekoviek.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3B5ED4">
        <w:rPr>
          <w:rFonts w:ascii="Times New Roman" w:hAnsi="Times New Roman"/>
          <w:color w:val="000000"/>
          <w:lang w:val="sk-SK"/>
        </w:rPr>
        <w:t>50 ml injekčné liekovky obsahujú 100 mg bendamustíniumchloridu a dodávajú sa v </w:t>
      </w:r>
      <w:r w:rsidR="00BC685B">
        <w:rPr>
          <w:rFonts w:ascii="Times New Roman" w:hAnsi="Times New Roman"/>
          <w:color w:val="000000"/>
          <w:lang w:val="sk-SK"/>
        </w:rPr>
        <w:t>baleniach</w:t>
      </w:r>
      <w:r w:rsidRPr="003B5ED4">
        <w:rPr>
          <w:rFonts w:ascii="Times New Roman" w:hAnsi="Times New Roman"/>
          <w:color w:val="000000"/>
          <w:lang w:val="sk-SK"/>
        </w:rPr>
        <w:t xml:space="preserve"> po 1 alebo 5 injekčných liekoviek.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3B5ED4">
        <w:rPr>
          <w:rFonts w:ascii="Times New Roman" w:hAnsi="Times New Roman"/>
          <w:color w:val="000000"/>
          <w:lang w:val="sk-SK"/>
        </w:rPr>
        <w:t>Na trh nemusia byť uvedené všetky veľkosti balenia.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684A8F" w:rsidRPr="003B5ED4" w:rsidRDefault="00684A8F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3B5ED4">
        <w:rPr>
          <w:rFonts w:ascii="Times New Roman" w:hAnsi="Times New Roman"/>
          <w:b/>
          <w:bCs/>
          <w:color w:val="000000"/>
        </w:rPr>
        <w:t>6.6</w:t>
      </w:r>
      <w:r w:rsidRPr="003B5ED4">
        <w:rPr>
          <w:rFonts w:ascii="Times New Roman" w:hAnsi="Times New Roman"/>
          <w:b/>
          <w:bCs/>
          <w:color w:val="000000"/>
        </w:rPr>
        <w:tab/>
        <w:t xml:space="preserve">Špeciálne opatrenia </w:t>
      </w:r>
      <w:proofErr w:type="gramStart"/>
      <w:r w:rsidRPr="003B5ED4">
        <w:rPr>
          <w:rFonts w:ascii="Times New Roman" w:hAnsi="Times New Roman"/>
          <w:b/>
          <w:bCs/>
          <w:color w:val="000000"/>
        </w:rPr>
        <w:t>na</w:t>
      </w:r>
      <w:proofErr w:type="gramEnd"/>
      <w:r w:rsidRPr="003B5ED4">
        <w:rPr>
          <w:rFonts w:ascii="Times New Roman" w:hAnsi="Times New Roman"/>
          <w:b/>
          <w:bCs/>
          <w:color w:val="000000"/>
        </w:rPr>
        <w:t xml:space="preserve"> likvidáciu a iné zaobchádzanie s liekom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3B5ED4">
        <w:rPr>
          <w:rFonts w:ascii="Times New Roman" w:hAnsi="Times New Roman"/>
          <w:lang w:val="sk-SK"/>
        </w:rPr>
        <w:t>Pri manipulácii s</w:t>
      </w:r>
      <w:r w:rsidR="00D57D84">
        <w:rPr>
          <w:rFonts w:ascii="Times New Roman" w:hAnsi="Times New Roman"/>
          <w:lang w:val="sk-SK"/>
        </w:rPr>
        <w:t xml:space="preserve"> liekom</w:t>
      </w:r>
      <w:r w:rsidRPr="003B5ED4">
        <w:rPr>
          <w:rFonts w:ascii="Times New Roman" w:hAnsi="Times New Roman"/>
          <w:lang w:val="sk-SK"/>
        </w:rPr>
        <w:t> Bendamustin</w:t>
      </w:r>
      <w:r w:rsidR="00D57D84">
        <w:rPr>
          <w:rFonts w:ascii="Times New Roman" w:hAnsi="Times New Roman"/>
          <w:lang w:val="sk-SK"/>
        </w:rPr>
        <w:t>e</w:t>
      </w:r>
      <w:r w:rsidRPr="003B5ED4">
        <w:rPr>
          <w:rFonts w:ascii="Times New Roman" w:hAnsi="Times New Roman"/>
          <w:lang w:val="sk-SK"/>
        </w:rPr>
        <w:t xml:space="preserve"> Kabi sa treba vyhýbať vdýchnutiu, kontaktu s kožou alebo kontaktu so sliznic</w:t>
      </w:r>
      <w:r w:rsidR="00D57D84">
        <w:rPr>
          <w:rFonts w:ascii="Times New Roman" w:hAnsi="Times New Roman"/>
          <w:lang w:val="sk-SK"/>
        </w:rPr>
        <w:t>ami</w:t>
      </w:r>
      <w:r w:rsidRPr="003B5ED4">
        <w:rPr>
          <w:rFonts w:ascii="Times New Roman" w:hAnsi="Times New Roman"/>
          <w:lang w:val="sk-SK"/>
        </w:rPr>
        <w:t xml:space="preserve"> (noste rukavice a ochranné odevy). Kontaminované časti</w:t>
      </w:r>
      <w:r w:rsidR="00D57D84">
        <w:rPr>
          <w:rFonts w:ascii="Times New Roman" w:hAnsi="Times New Roman"/>
          <w:lang w:val="sk-SK"/>
        </w:rPr>
        <w:t xml:space="preserve"> tela</w:t>
      </w:r>
      <w:r w:rsidRPr="003B5ED4">
        <w:rPr>
          <w:rFonts w:ascii="Times New Roman" w:hAnsi="Times New Roman"/>
          <w:lang w:val="sk-SK"/>
        </w:rPr>
        <w:t xml:space="preserve"> treba dôkladne umyť vodou a mydlom, oči sa musia vypláchnuť fyziologickým</w:t>
      </w:r>
      <w:r w:rsidRPr="003B5ED4">
        <w:rPr>
          <w:rFonts w:ascii="Times New Roman" w:hAnsi="Times New Roman"/>
          <w:color w:val="000000"/>
          <w:lang w:val="sk-SK"/>
        </w:rPr>
        <w:t xml:space="preserve"> roztokom. Ak je to možné, odporúča sa pracovať na špeciálnych bezpečnostných pracovných stoloch (s laminárnym prúdením) s absorpčnou fóliou na jedno použitie nepriepustnou pre </w:t>
      </w:r>
      <w:r w:rsidR="00CC2E83">
        <w:rPr>
          <w:rFonts w:ascii="Times New Roman" w:hAnsi="Times New Roman"/>
          <w:color w:val="000000"/>
          <w:lang w:val="sk-SK"/>
        </w:rPr>
        <w:t>tekutiny</w:t>
      </w:r>
      <w:r w:rsidRPr="003B5ED4">
        <w:rPr>
          <w:rFonts w:ascii="Times New Roman" w:hAnsi="Times New Roman"/>
          <w:color w:val="000000"/>
          <w:lang w:val="sk-SK"/>
        </w:rPr>
        <w:t>. Tehotné pracovníčky nesmú manipulovať s cytostatikami.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3B5ED4">
        <w:rPr>
          <w:rFonts w:ascii="Times New Roman" w:hAnsi="Times New Roman"/>
          <w:color w:val="000000"/>
          <w:lang w:val="sk-SK"/>
        </w:rPr>
        <w:t>Prášok na infúzn</w:t>
      </w:r>
      <w:r w:rsidR="00D57D84">
        <w:rPr>
          <w:rFonts w:ascii="Times New Roman" w:hAnsi="Times New Roman"/>
          <w:color w:val="000000"/>
          <w:lang w:val="sk-SK"/>
        </w:rPr>
        <w:t>y</w:t>
      </w:r>
      <w:r w:rsidRPr="003B5ED4">
        <w:rPr>
          <w:rFonts w:ascii="Times New Roman" w:hAnsi="Times New Roman"/>
          <w:color w:val="000000"/>
          <w:lang w:val="sk-SK"/>
        </w:rPr>
        <w:t xml:space="preserve"> koncentrát sa musí rekonštituovať vodou na injekci</w:t>
      </w:r>
      <w:r w:rsidR="00F30D20">
        <w:rPr>
          <w:rFonts w:ascii="Times New Roman" w:hAnsi="Times New Roman"/>
          <w:color w:val="000000"/>
          <w:lang w:val="sk-SK"/>
        </w:rPr>
        <w:t>e</w:t>
      </w:r>
      <w:r w:rsidRPr="003B5ED4">
        <w:rPr>
          <w:rFonts w:ascii="Times New Roman" w:hAnsi="Times New Roman"/>
          <w:color w:val="000000"/>
          <w:lang w:val="sk-SK"/>
        </w:rPr>
        <w:t>, riediť injekčným roztokom chloridu sodného 9 mg/ml (0,9 %) a následne podávať intravenóznou infúziou. Musia sa dodržiavať aseptické podmienky.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684A8F" w:rsidRPr="003B5ED4" w:rsidRDefault="00684A8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3B5ED4">
        <w:rPr>
          <w:rFonts w:ascii="Times New Roman" w:hAnsi="Times New Roman"/>
          <w:color w:val="000000"/>
        </w:rPr>
        <w:t>Rekonštitúcia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lang w:val="sk-SK"/>
        </w:rPr>
      </w:pPr>
      <w:r w:rsidRPr="003B5ED4">
        <w:rPr>
          <w:rFonts w:ascii="Times New Roman" w:hAnsi="Times New Roman"/>
          <w:lang w:val="sk-SK"/>
        </w:rPr>
        <w:t xml:space="preserve">Každú injekčnú liekovku </w:t>
      </w:r>
      <w:r w:rsidR="00F30D20">
        <w:rPr>
          <w:rFonts w:ascii="Times New Roman" w:hAnsi="Times New Roman"/>
          <w:lang w:val="sk-SK"/>
        </w:rPr>
        <w:t xml:space="preserve">lieku </w:t>
      </w:r>
      <w:r w:rsidRPr="003B5ED4">
        <w:rPr>
          <w:rFonts w:ascii="Times New Roman" w:hAnsi="Times New Roman"/>
          <w:lang w:val="sk-SK"/>
        </w:rPr>
        <w:t>Bendamustin</w:t>
      </w:r>
      <w:r w:rsidR="00F30D20">
        <w:rPr>
          <w:rFonts w:ascii="Times New Roman" w:hAnsi="Times New Roman"/>
          <w:lang w:val="sk-SK"/>
        </w:rPr>
        <w:t>e</w:t>
      </w:r>
      <w:r w:rsidRPr="003B5ED4">
        <w:rPr>
          <w:rFonts w:ascii="Times New Roman" w:hAnsi="Times New Roman"/>
          <w:lang w:val="sk-SK"/>
        </w:rPr>
        <w:t xml:space="preserve"> Kabi obsahujúcu 25 mg bendamustíniumchloridu rekonštituujte pretrepaním v 10 ml vody na injekci</w:t>
      </w:r>
      <w:r w:rsidR="00F30D20">
        <w:rPr>
          <w:rFonts w:ascii="Times New Roman" w:hAnsi="Times New Roman"/>
          <w:lang w:val="sk-SK"/>
        </w:rPr>
        <w:t>e</w:t>
      </w:r>
      <w:r w:rsidRPr="003B5ED4">
        <w:rPr>
          <w:rFonts w:ascii="Times New Roman" w:hAnsi="Times New Roman"/>
          <w:lang w:val="sk-SK"/>
        </w:rPr>
        <w:t>.</w:t>
      </w:r>
      <w:r w:rsidRPr="00F95656">
        <w:rPr>
          <w:rFonts w:ascii="Times New Roman" w:hAnsi="Times New Roman"/>
        </w:rPr>
        <w:t xml:space="preserve"> 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3B5ED4">
        <w:rPr>
          <w:rFonts w:ascii="Times New Roman" w:hAnsi="Times New Roman"/>
          <w:color w:val="000000"/>
          <w:lang w:val="sk-SK"/>
        </w:rPr>
        <w:t xml:space="preserve">Každú injekčnú liekovku </w:t>
      </w:r>
      <w:r w:rsidR="00F30D20">
        <w:rPr>
          <w:rFonts w:ascii="Times New Roman" w:hAnsi="Times New Roman"/>
          <w:color w:val="000000"/>
          <w:lang w:val="sk-SK"/>
        </w:rPr>
        <w:t xml:space="preserve">lieku </w:t>
      </w:r>
      <w:r w:rsidRPr="003B5ED4">
        <w:rPr>
          <w:rFonts w:ascii="Times New Roman" w:hAnsi="Times New Roman"/>
          <w:color w:val="000000"/>
          <w:lang w:val="sk-SK"/>
        </w:rPr>
        <w:t>Bendamustin</w:t>
      </w:r>
      <w:r w:rsidR="00F30D20">
        <w:rPr>
          <w:rFonts w:ascii="Times New Roman" w:hAnsi="Times New Roman"/>
          <w:color w:val="000000"/>
          <w:lang w:val="sk-SK"/>
        </w:rPr>
        <w:t>e</w:t>
      </w:r>
      <w:r w:rsidRPr="003B5ED4">
        <w:rPr>
          <w:rFonts w:ascii="Times New Roman" w:hAnsi="Times New Roman"/>
          <w:color w:val="000000"/>
          <w:lang w:val="sk-SK"/>
        </w:rPr>
        <w:t xml:space="preserve"> Kabi obsahujúcu 100 mg bendamustíniumchloridu rekonštituujte pretrepaním v 40 ml vody na injekci</w:t>
      </w:r>
      <w:r w:rsidR="00F30D20">
        <w:rPr>
          <w:rFonts w:ascii="Times New Roman" w:hAnsi="Times New Roman"/>
          <w:color w:val="000000"/>
          <w:lang w:val="sk-SK"/>
        </w:rPr>
        <w:t>e</w:t>
      </w:r>
      <w:r w:rsidRPr="003B5ED4">
        <w:rPr>
          <w:rFonts w:ascii="Times New Roman" w:hAnsi="Times New Roman"/>
          <w:color w:val="000000"/>
          <w:lang w:val="sk-SK"/>
        </w:rPr>
        <w:t>.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3B5ED4">
        <w:rPr>
          <w:rFonts w:ascii="Times New Roman" w:hAnsi="Times New Roman"/>
          <w:color w:val="000000"/>
          <w:lang w:val="sk-SK"/>
        </w:rPr>
        <w:t xml:space="preserve">Rekonštituovaný koncentrát obsahuje 2,5 mg bendamustíniumchloridu na 1 ml a vyzerá ako číry bezfarebný </w:t>
      </w:r>
      <w:r w:rsidR="00F30D20">
        <w:rPr>
          <w:rFonts w:ascii="Times New Roman" w:hAnsi="Times New Roman"/>
          <w:color w:val="000000"/>
          <w:lang w:val="sk-SK"/>
        </w:rPr>
        <w:t xml:space="preserve">až </w:t>
      </w:r>
      <w:r w:rsidR="00A266F6">
        <w:rPr>
          <w:rFonts w:ascii="Times New Roman" w:hAnsi="Times New Roman"/>
          <w:color w:val="000000"/>
          <w:lang w:val="sk-SK"/>
        </w:rPr>
        <w:t xml:space="preserve">slabo </w:t>
      </w:r>
      <w:r w:rsidR="00F30D20">
        <w:rPr>
          <w:rFonts w:ascii="Times New Roman" w:hAnsi="Times New Roman"/>
          <w:color w:val="000000"/>
          <w:lang w:val="sk-SK"/>
        </w:rPr>
        <w:t xml:space="preserve">žltý </w:t>
      </w:r>
      <w:r w:rsidRPr="003B5ED4">
        <w:rPr>
          <w:rFonts w:ascii="Times New Roman" w:hAnsi="Times New Roman"/>
          <w:color w:val="000000"/>
          <w:lang w:val="sk-SK"/>
        </w:rPr>
        <w:t>roztok.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684A8F" w:rsidRPr="003B5ED4" w:rsidRDefault="00684A8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3B5ED4">
        <w:rPr>
          <w:rFonts w:ascii="Times New Roman" w:hAnsi="Times New Roman"/>
          <w:color w:val="000000"/>
        </w:rPr>
        <w:t>Riedenie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3B5ED4">
        <w:rPr>
          <w:rFonts w:ascii="Times New Roman" w:hAnsi="Times New Roman"/>
          <w:color w:val="000000"/>
          <w:lang w:val="sk-SK"/>
        </w:rPr>
        <w:t xml:space="preserve">Ihneď po získaní číreho roztoku (spravidla po 5 – 10 minútach) rieďte celú odporúčanú dávku </w:t>
      </w:r>
      <w:r w:rsidR="00F30D20">
        <w:rPr>
          <w:rFonts w:ascii="Times New Roman" w:hAnsi="Times New Roman"/>
          <w:color w:val="000000"/>
          <w:lang w:val="sk-SK"/>
        </w:rPr>
        <w:t xml:space="preserve">lieku </w:t>
      </w:r>
      <w:r w:rsidRPr="003B5ED4">
        <w:rPr>
          <w:rFonts w:ascii="Times New Roman" w:hAnsi="Times New Roman"/>
          <w:color w:val="000000"/>
          <w:lang w:val="sk-SK"/>
        </w:rPr>
        <w:t>Bendamustin</w:t>
      </w:r>
      <w:r w:rsidR="00F30D20">
        <w:rPr>
          <w:rFonts w:ascii="Times New Roman" w:hAnsi="Times New Roman"/>
          <w:color w:val="000000"/>
          <w:lang w:val="sk-SK"/>
        </w:rPr>
        <w:t>e</w:t>
      </w:r>
      <w:r w:rsidRPr="003B5ED4">
        <w:rPr>
          <w:rFonts w:ascii="Times New Roman" w:hAnsi="Times New Roman"/>
          <w:color w:val="000000"/>
          <w:lang w:val="sk-SK"/>
        </w:rPr>
        <w:t xml:space="preserve"> Kabi 9 mg/ml (0,9 %) roztokom NaCl na získanie konečného objemu približne 500 ml.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3B5ED4">
        <w:rPr>
          <w:rFonts w:ascii="Times New Roman" w:hAnsi="Times New Roman"/>
          <w:color w:val="000000"/>
          <w:lang w:val="sk-SK"/>
        </w:rPr>
        <w:t>Bendamustine Kabi sa musí riediť 9 mg/ml (0,9 %) roztokom NaCl a žiadnym iným injekčným roztokom.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684A8F" w:rsidRPr="003B5ED4" w:rsidRDefault="00684A8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3B5ED4">
        <w:rPr>
          <w:rFonts w:ascii="Times New Roman" w:hAnsi="Times New Roman"/>
          <w:color w:val="000000"/>
        </w:rPr>
        <w:t>Podávanie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3B5ED4">
        <w:rPr>
          <w:rFonts w:ascii="Times New Roman" w:hAnsi="Times New Roman"/>
          <w:color w:val="000000"/>
          <w:lang w:val="sk-SK"/>
        </w:rPr>
        <w:t>Roztok sa podáva intravenóznou infúziou v priebehu 30 – 60 minút.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3B5ED4">
        <w:rPr>
          <w:rFonts w:ascii="Times New Roman" w:hAnsi="Times New Roman"/>
          <w:color w:val="000000"/>
          <w:lang w:val="sk-SK"/>
        </w:rPr>
        <w:t>Injekčné liekovky sú určené iba na jednorazové použitie.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3B5ED4">
        <w:rPr>
          <w:rFonts w:ascii="Times New Roman" w:hAnsi="Times New Roman"/>
          <w:color w:val="000000"/>
        </w:rPr>
        <w:t xml:space="preserve">Všetok nepoužitý liek alebo odpad vzniknutý z lieku </w:t>
      </w:r>
      <w:proofErr w:type="gramStart"/>
      <w:r w:rsidRPr="003B5ED4">
        <w:rPr>
          <w:rFonts w:ascii="Times New Roman" w:hAnsi="Times New Roman"/>
          <w:color w:val="000000"/>
        </w:rPr>
        <w:t>sa</w:t>
      </w:r>
      <w:proofErr w:type="gramEnd"/>
      <w:r w:rsidRPr="003B5ED4">
        <w:rPr>
          <w:rFonts w:ascii="Times New Roman" w:hAnsi="Times New Roman"/>
          <w:color w:val="000000"/>
        </w:rPr>
        <w:t xml:space="preserve"> má zlikvidovať v súlade s národnými požiadavkami.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684A8F" w:rsidRPr="003B5ED4" w:rsidRDefault="00684A8F">
      <w:pPr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/>
          <w:b/>
          <w:bCs/>
          <w:color w:val="000000"/>
        </w:rPr>
      </w:pPr>
      <w:r w:rsidRPr="003B5ED4">
        <w:rPr>
          <w:rFonts w:ascii="Times New Roman" w:hAnsi="Times New Roman"/>
          <w:b/>
          <w:bCs/>
          <w:color w:val="000000"/>
        </w:rPr>
        <w:t>DRŽITEĽ ROZHODNUTIA O REGISTRÁCII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</w:rPr>
      </w:pPr>
    </w:p>
    <w:p w:rsidR="00684A8F" w:rsidRPr="003B5ED4" w:rsidRDefault="00684A8F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</w:rPr>
      </w:pPr>
      <w:r w:rsidRPr="003B5ED4">
        <w:rPr>
          <w:rFonts w:ascii="Times New Roman" w:hAnsi="Times New Roman"/>
          <w:color w:val="000000"/>
        </w:rPr>
        <w:t>Fresenius Kabi Oncology Plc.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</w:rPr>
      </w:pPr>
      <w:r w:rsidRPr="003B5ED4">
        <w:rPr>
          <w:rFonts w:ascii="Times New Roman" w:hAnsi="Times New Roman"/>
          <w:color w:val="000000"/>
        </w:rPr>
        <w:t>Lion Court, Farnham Road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</w:rPr>
      </w:pPr>
      <w:r w:rsidRPr="003B5ED4">
        <w:rPr>
          <w:rFonts w:ascii="Times New Roman" w:hAnsi="Times New Roman"/>
          <w:color w:val="000000"/>
        </w:rPr>
        <w:t>Bordon, Hampshire, GU35 0NF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</w:rPr>
      </w:pPr>
      <w:r w:rsidRPr="003B5ED4">
        <w:rPr>
          <w:rFonts w:ascii="Times New Roman" w:hAnsi="Times New Roman"/>
          <w:color w:val="000000"/>
        </w:rPr>
        <w:t>Veľká Británia</w:t>
      </w:r>
    </w:p>
    <w:p w:rsidR="00684A8F" w:rsidRPr="003B5ED4" w:rsidRDefault="00684A8F">
      <w:pPr>
        <w:widowControl w:val="0"/>
        <w:autoSpaceDE w:val="0"/>
        <w:autoSpaceDN w:val="0"/>
        <w:adjustRightInd w:val="0"/>
        <w:spacing w:after="0" w:line="240" w:lineRule="auto"/>
        <w:ind w:right="599"/>
        <w:rPr>
          <w:rFonts w:ascii="Times New Roman" w:hAnsi="Times New Roman"/>
        </w:rPr>
      </w:pP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</w:rPr>
      </w:pPr>
    </w:p>
    <w:p w:rsidR="00684A8F" w:rsidRPr="003B5ED4" w:rsidRDefault="00684A8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  <w:bCs/>
          <w:color w:val="000000"/>
        </w:rPr>
      </w:pPr>
      <w:r w:rsidRPr="003B5ED4">
        <w:rPr>
          <w:rFonts w:ascii="Times New Roman" w:hAnsi="Times New Roman"/>
          <w:b/>
          <w:bCs/>
          <w:color w:val="000000"/>
        </w:rPr>
        <w:t>REGISTRAČNÉ ČÍSLO</w:t>
      </w:r>
    </w:p>
    <w:p w:rsidR="00684A8F" w:rsidRPr="003B5ED4" w:rsidRDefault="00684A8F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684A8F" w:rsidRPr="003B5ED4" w:rsidRDefault="002679B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r w:rsidRPr="002679B4">
        <w:rPr>
          <w:rFonts w:ascii="Times New Roman" w:hAnsi="Times New Roman"/>
          <w:color w:val="000000"/>
        </w:rPr>
        <w:t>44/0433/16-S</w:t>
      </w:r>
    </w:p>
    <w:p w:rsidR="00684A8F" w:rsidRPr="003B5ED4" w:rsidRDefault="00684A8F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</w:p>
    <w:p w:rsidR="00684A8F" w:rsidRPr="003B5ED4" w:rsidRDefault="00684A8F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bCs/>
          <w:color w:val="000000"/>
        </w:rPr>
      </w:pPr>
    </w:p>
    <w:p w:rsidR="00684A8F" w:rsidRPr="003B5ED4" w:rsidRDefault="00684A8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  <w:bCs/>
          <w:color w:val="000000"/>
        </w:rPr>
      </w:pPr>
      <w:r w:rsidRPr="003B5ED4">
        <w:rPr>
          <w:rFonts w:ascii="Times New Roman" w:hAnsi="Times New Roman"/>
          <w:b/>
          <w:bCs/>
          <w:color w:val="000000"/>
        </w:rPr>
        <w:t>DÁTUM PRVEJ REGISTRÁCIE/PREDĹŽENIA REGISTRÁCIE</w:t>
      </w:r>
    </w:p>
    <w:p w:rsidR="00684A8F" w:rsidRPr="003B5ED4" w:rsidRDefault="00684A8F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684A8F" w:rsidRPr="003B5ED4" w:rsidRDefault="00684A8F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bCs/>
          <w:color w:val="000000"/>
        </w:rPr>
      </w:pPr>
      <w:r w:rsidRPr="003B5ED4">
        <w:rPr>
          <w:rFonts w:ascii="Times New Roman" w:hAnsi="Times New Roman"/>
          <w:bCs/>
          <w:color w:val="000000"/>
        </w:rPr>
        <w:t>Dátum prvej registrácie:</w:t>
      </w:r>
    </w:p>
    <w:p w:rsidR="00684A8F" w:rsidRPr="003B5ED4" w:rsidRDefault="00684A8F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684A8F" w:rsidRPr="003B5ED4" w:rsidRDefault="00684A8F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684A8F" w:rsidRPr="003B5ED4" w:rsidRDefault="00684A8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  <w:bCs/>
          <w:color w:val="000000"/>
        </w:rPr>
      </w:pPr>
      <w:r w:rsidRPr="003B5ED4">
        <w:rPr>
          <w:rFonts w:ascii="Times New Roman" w:hAnsi="Times New Roman"/>
          <w:b/>
          <w:bCs/>
          <w:color w:val="000000"/>
        </w:rPr>
        <w:t>DÁTUM REVÍZIE TEXTU</w:t>
      </w:r>
    </w:p>
    <w:p w:rsidR="00684A8F" w:rsidRPr="003B5ED4" w:rsidRDefault="00684A8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684A8F" w:rsidRPr="00F95656" w:rsidRDefault="00503A73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</w:rPr>
      </w:pPr>
      <w:r w:rsidRPr="00F95656">
        <w:rPr>
          <w:rFonts w:ascii="Times New Roman" w:hAnsi="Times New Roman"/>
          <w:bCs/>
          <w:color w:val="000000"/>
        </w:rPr>
        <w:t>09/2016</w:t>
      </w:r>
    </w:p>
    <w:p w:rsidR="00684A8F" w:rsidRPr="00F95656" w:rsidRDefault="00684A8F" w:rsidP="00F95656">
      <w:pPr>
        <w:spacing w:line="240" w:lineRule="auto"/>
        <w:rPr>
          <w:rFonts w:ascii="Times New Roman" w:hAnsi="Times New Roman"/>
        </w:rPr>
      </w:pPr>
    </w:p>
    <w:sectPr w:rsidR="00684A8F" w:rsidRPr="00F95656" w:rsidSect="00684A8F"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56E" w:rsidRDefault="0029056E" w:rsidP="00684A8F">
      <w:pPr>
        <w:spacing w:after="0" w:line="240" w:lineRule="auto"/>
      </w:pPr>
      <w:r>
        <w:separator/>
      </w:r>
    </w:p>
  </w:endnote>
  <w:endnote w:type="continuationSeparator" w:id="0">
    <w:p w:rsidR="0029056E" w:rsidRDefault="0029056E" w:rsidP="0068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809288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C60B79" w:rsidRPr="00F95656" w:rsidRDefault="00C60B79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F95656">
          <w:rPr>
            <w:rFonts w:ascii="Times New Roman" w:hAnsi="Times New Roman"/>
            <w:sz w:val="18"/>
            <w:szCs w:val="18"/>
          </w:rPr>
          <w:fldChar w:fldCharType="begin"/>
        </w:r>
        <w:r w:rsidRPr="00F95656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F95656">
          <w:rPr>
            <w:rFonts w:ascii="Times New Roman" w:hAnsi="Times New Roman"/>
            <w:sz w:val="18"/>
            <w:szCs w:val="18"/>
          </w:rPr>
          <w:fldChar w:fldCharType="separate"/>
        </w:r>
        <w:r w:rsidR="00127E6B" w:rsidRPr="00127E6B">
          <w:rPr>
            <w:rFonts w:ascii="Times New Roman" w:hAnsi="Times New Roman"/>
            <w:noProof/>
            <w:sz w:val="18"/>
            <w:szCs w:val="18"/>
            <w:lang w:val="sk-SK"/>
          </w:rPr>
          <w:t>6</w:t>
        </w:r>
        <w:r w:rsidRPr="00F95656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C60B79" w:rsidRDefault="00C60B7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967679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C60B79" w:rsidRPr="00C60B79" w:rsidRDefault="00C60B79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C60B79">
          <w:rPr>
            <w:rFonts w:ascii="Times New Roman" w:hAnsi="Times New Roman"/>
            <w:sz w:val="18"/>
            <w:szCs w:val="18"/>
          </w:rPr>
          <w:fldChar w:fldCharType="begin"/>
        </w:r>
        <w:r w:rsidRPr="00C60B79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C60B79">
          <w:rPr>
            <w:rFonts w:ascii="Times New Roman" w:hAnsi="Times New Roman"/>
            <w:sz w:val="18"/>
            <w:szCs w:val="18"/>
          </w:rPr>
          <w:fldChar w:fldCharType="separate"/>
        </w:r>
        <w:r w:rsidR="00127E6B" w:rsidRPr="00127E6B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C60B79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C60B79" w:rsidRPr="00C60B79" w:rsidRDefault="00C60B79">
    <w:pPr>
      <w:pStyle w:val="Pta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56E" w:rsidRDefault="0029056E" w:rsidP="00684A8F">
      <w:pPr>
        <w:spacing w:after="0" w:line="240" w:lineRule="auto"/>
      </w:pPr>
      <w:r>
        <w:separator/>
      </w:r>
    </w:p>
  </w:footnote>
  <w:footnote w:type="continuationSeparator" w:id="0">
    <w:p w:rsidR="0029056E" w:rsidRDefault="0029056E" w:rsidP="0068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A8F" w:rsidRPr="00684A8F" w:rsidRDefault="00684A8F" w:rsidP="00684A8F">
    <w:pPr>
      <w:widowControl w:val="0"/>
      <w:rPr>
        <w:rFonts w:ascii="Times New Roman" w:hAnsi="Times New Roman"/>
        <w:snapToGrid w:val="0"/>
        <w:sz w:val="18"/>
        <w:szCs w:val="18"/>
        <w:lang w:val="sk-SK"/>
      </w:rPr>
    </w:pPr>
    <w:r w:rsidRPr="004B5A57">
      <w:rPr>
        <w:rFonts w:ascii="Times New Roman" w:hAnsi="Times New Roman"/>
        <w:snapToGrid w:val="0"/>
        <w:sz w:val="18"/>
        <w:szCs w:val="18"/>
        <w:lang w:val="sk-SK"/>
      </w:rPr>
      <w:t xml:space="preserve">Schválený text k rozhodnutiu o registrácii, ev. č.: </w:t>
    </w:r>
    <w:r>
      <w:rPr>
        <w:rFonts w:ascii="Times New Roman" w:hAnsi="Times New Roman"/>
        <w:sz w:val="18"/>
        <w:szCs w:val="18"/>
        <w:lang w:val="de-DE"/>
      </w:rPr>
      <w:t>2014/05953-R</w:t>
    </w:r>
    <w:r w:rsidR="00EA29F8">
      <w:rPr>
        <w:rFonts w:ascii="Times New Roman" w:hAnsi="Times New Roman"/>
        <w:sz w:val="18"/>
        <w:szCs w:val="18"/>
        <w:lang w:val="de-DE"/>
      </w:rPr>
      <w:t>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3668A"/>
    <w:multiLevelType w:val="hybridMultilevel"/>
    <w:tmpl w:val="526A1F5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57900439"/>
    <w:multiLevelType w:val="hybridMultilevel"/>
    <w:tmpl w:val="260CEEF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A8F"/>
    <w:rsid w:val="00015CDB"/>
    <w:rsid w:val="000472E3"/>
    <w:rsid w:val="0006375B"/>
    <w:rsid w:val="0007148C"/>
    <w:rsid w:val="00091235"/>
    <w:rsid w:val="000918B6"/>
    <w:rsid w:val="000949D1"/>
    <w:rsid w:val="000A0B10"/>
    <w:rsid w:val="000B18EA"/>
    <w:rsid w:val="00107286"/>
    <w:rsid w:val="001276F9"/>
    <w:rsid w:val="00127E6B"/>
    <w:rsid w:val="00143003"/>
    <w:rsid w:val="00165A29"/>
    <w:rsid w:val="00184A92"/>
    <w:rsid w:val="00187A3F"/>
    <w:rsid w:val="001A31EF"/>
    <w:rsid w:val="001B0459"/>
    <w:rsid w:val="001B49A4"/>
    <w:rsid w:val="001C2CE0"/>
    <w:rsid w:val="001C51D5"/>
    <w:rsid w:val="001D5D5D"/>
    <w:rsid w:val="001E6F05"/>
    <w:rsid w:val="0023136A"/>
    <w:rsid w:val="002679B4"/>
    <w:rsid w:val="0029056E"/>
    <w:rsid w:val="002B1A07"/>
    <w:rsid w:val="002B6480"/>
    <w:rsid w:val="002D0F00"/>
    <w:rsid w:val="002D470E"/>
    <w:rsid w:val="002D70F0"/>
    <w:rsid w:val="002D73DB"/>
    <w:rsid w:val="002E14C3"/>
    <w:rsid w:val="002E497B"/>
    <w:rsid w:val="002E4A24"/>
    <w:rsid w:val="002E579E"/>
    <w:rsid w:val="002F7B21"/>
    <w:rsid w:val="00314E6C"/>
    <w:rsid w:val="00327054"/>
    <w:rsid w:val="00354282"/>
    <w:rsid w:val="003700CB"/>
    <w:rsid w:val="003B121D"/>
    <w:rsid w:val="003B5ED4"/>
    <w:rsid w:val="003D7F37"/>
    <w:rsid w:val="003E6E76"/>
    <w:rsid w:val="003F76FC"/>
    <w:rsid w:val="00402690"/>
    <w:rsid w:val="00404168"/>
    <w:rsid w:val="00417E47"/>
    <w:rsid w:val="00420A4B"/>
    <w:rsid w:val="0042194B"/>
    <w:rsid w:val="00432F36"/>
    <w:rsid w:val="00433096"/>
    <w:rsid w:val="00457683"/>
    <w:rsid w:val="004723C8"/>
    <w:rsid w:val="004C093B"/>
    <w:rsid w:val="004E38F5"/>
    <w:rsid w:val="00503A73"/>
    <w:rsid w:val="0050582C"/>
    <w:rsid w:val="005077BF"/>
    <w:rsid w:val="0051355E"/>
    <w:rsid w:val="005200CC"/>
    <w:rsid w:val="005325C3"/>
    <w:rsid w:val="005753BA"/>
    <w:rsid w:val="005A0A30"/>
    <w:rsid w:val="005A5934"/>
    <w:rsid w:val="00616356"/>
    <w:rsid w:val="006231DE"/>
    <w:rsid w:val="00661867"/>
    <w:rsid w:val="00670A56"/>
    <w:rsid w:val="00684A8F"/>
    <w:rsid w:val="006D7994"/>
    <w:rsid w:val="006F7191"/>
    <w:rsid w:val="00714411"/>
    <w:rsid w:val="00714BDC"/>
    <w:rsid w:val="00726D43"/>
    <w:rsid w:val="0075210E"/>
    <w:rsid w:val="007561B0"/>
    <w:rsid w:val="007726EF"/>
    <w:rsid w:val="00794B4B"/>
    <w:rsid w:val="00797756"/>
    <w:rsid w:val="007D25AF"/>
    <w:rsid w:val="007F0325"/>
    <w:rsid w:val="007F1D8D"/>
    <w:rsid w:val="00803B57"/>
    <w:rsid w:val="008504A3"/>
    <w:rsid w:val="00857896"/>
    <w:rsid w:val="0086053B"/>
    <w:rsid w:val="00897492"/>
    <w:rsid w:val="00902EB7"/>
    <w:rsid w:val="009135F3"/>
    <w:rsid w:val="00913F90"/>
    <w:rsid w:val="00915340"/>
    <w:rsid w:val="009166A1"/>
    <w:rsid w:val="00943021"/>
    <w:rsid w:val="00986DA5"/>
    <w:rsid w:val="009A72D1"/>
    <w:rsid w:val="009B77C2"/>
    <w:rsid w:val="00A077D6"/>
    <w:rsid w:val="00A12863"/>
    <w:rsid w:val="00A23573"/>
    <w:rsid w:val="00A266F6"/>
    <w:rsid w:val="00A51AF2"/>
    <w:rsid w:val="00A6598A"/>
    <w:rsid w:val="00A8508A"/>
    <w:rsid w:val="00AB0EA7"/>
    <w:rsid w:val="00AB5FDA"/>
    <w:rsid w:val="00AC38FD"/>
    <w:rsid w:val="00AC5778"/>
    <w:rsid w:val="00AD216F"/>
    <w:rsid w:val="00AD795E"/>
    <w:rsid w:val="00AF0743"/>
    <w:rsid w:val="00AF1D23"/>
    <w:rsid w:val="00B0291A"/>
    <w:rsid w:val="00B21948"/>
    <w:rsid w:val="00B358B0"/>
    <w:rsid w:val="00B41ECB"/>
    <w:rsid w:val="00B523A5"/>
    <w:rsid w:val="00B558AF"/>
    <w:rsid w:val="00B627BF"/>
    <w:rsid w:val="00B76060"/>
    <w:rsid w:val="00BC685B"/>
    <w:rsid w:val="00BD2691"/>
    <w:rsid w:val="00BD3D08"/>
    <w:rsid w:val="00BE0AD0"/>
    <w:rsid w:val="00BE2475"/>
    <w:rsid w:val="00C56298"/>
    <w:rsid w:val="00C60B79"/>
    <w:rsid w:val="00C65E5A"/>
    <w:rsid w:val="00C86141"/>
    <w:rsid w:val="00CA3894"/>
    <w:rsid w:val="00CB078A"/>
    <w:rsid w:val="00CC2E83"/>
    <w:rsid w:val="00CE3E3D"/>
    <w:rsid w:val="00CF0089"/>
    <w:rsid w:val="00CF399B"/>
    <w:rsid w:val="00CF59C6"/>
    <w:rsid w:val="00D119EB"/>
    <w:rsid w:val="00D213C9"/>
    <w:rsid w:val="00D407E9"/>
    <w:rsid w:val="00D52D43"/>
    <w:rsid w:val="00D57D84"/>
    <w:rsid w:val="00D60D7D"/>
    <w:rsid w:val="00D67B63"/>
    <w:rsid w:val="00D81AC2"/>
    <w:rsid w:val="00D95BD6"/>
    <w:rsid w:val="00DA4712"/>
    <w:rsid w:val="00DC4185"/>
    <w:rsid w:val="00DF1427"/>
    <w:rsid w:val="00E0181E"/>
    <w:rsid w:val="00E025DB"/>
    <w:rsid w:val="00E06622"/>
    <w:rsid w:val="00E16310"/>
    <w:rsid w:val="00E31AEE"/>
    <w:rsid w:val="00E47216"/>
    <w:rsid w:val="00E4789A"/>
    <w:rsid w:val="00E47ACD"/>
    <w:rsid w:val="00E51FC8"/>
    <w:rsid w:val="00E74E1B"/>
    <w:rsid w:val="00E872BC"/>
    <w:rsid w:val="00E9081E"/>
    <w:rsid w:val="00EA29F8"/>
    <w:rsid w:val="00EB2E1A"/>
    <w:rsid w:val="00EB5406"/>
    <w:rsid w:val="00ED7A66"/>
    <w:rsid w:val="00EE1644"/>
    <w:rsid w:val="00EE5049"/>
    <w:rsid w:val="00F00F96"/>
    <w:rsid w:val="00F30D20"/>
    <w:rsid w:val="00F460FD"/>
    <w:rsid w:val="00F50EE0"/>
    <w:rsid w:val="00F61BAA"/>
    <w:rsid w:val="00F61DF4"/>
    <w:rsid w:val="00F663F0"/>
    <w:rsid w:val="00F67C07"/>
    <w:rsid w:val="00F83209"/>
    <w:rsid w:val="00F87AE8"/>
    <w:rsid w:val="00F95656"/>
    <w:rsid w:val="00FC6B58"/>
    <w:rsid w:val="00FD668E"/>
    <w:rsid w:val="00FF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4A8F"/>
    <w:rPr>
      <w:rFonts w:ascii="Calibri" w:eastAsia="Times New Roman" w:hAnsi="Calibri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684A8F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684A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8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84A8F"/>
    <w:rPr>
      <w:rFonts w:ascii="Calibri" w:eastAsia="Times New Roman" w:hAnsi="Calibri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68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4A8F"/>
    <w:rPr>
      <w:rFonts w:ascii="Calibri" w:eastAsia="Times New Roman" w:hAnsi="Calibri" w:cs="Times New Roman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0B79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4A8F"/>
    <w:rPr>
      <w:rFonts w:ascii="Calibri" w:eastAsia="Times New Roman" w:hAnsi="Calibri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684A8F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684A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8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84A8F"/>
    <w:rPr>
      <w:rFonts w:ascii="Calibri" w:eastAsia="Times New Roman" w:hAnsi="Calibri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68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4A8F"/>
    <w:rPr>
      <w:rFonts w:ascii="Calibri" w:eastAsia="Times New Roman" w:hAnsi="Calibri" w:cs="Times New Roman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0B7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4152</Words>
  <Characters>23668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Košuthová, Katarína</dc:creator>
  <cp:lastModifiedBy>Košuthová, Katarína</cp:lastModifiedBy>
  <cp:revision>185</cp:revision>
  <dcterms:created xsi:type="dcterms:W3CDTF">2016-09-14T12:24:00Z</dcterms:created>
  <dcterms:modified xsi:type="dcterms:W3CDTF">2016-09-26T14:07:00Z</dcterms:modified>
</cp:coreProperties>
</file>