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DE4DF" w14:textId="77777777" w:rsidR="00041EDE" w:rsidRDefault="00704652" w:rsidP="00A8151B">
      <w:pPr>
        <w:spacing w:after="0" w:line="240" w:lineRule="auto"/>
        <w:ind w:left="1363" w:right="133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SÚHR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CHARAKTERISTIC</w:t>
      </w:r>
      <w:r>
        <w:rPr>
          <w:rFonts w:ascii="Times New Roman" w:eastAsia="Times New Roman" w:hAnsi="Times New Roman" w:cs="Times New Roman"/>
          <w:b/>
          <w:bCs/>
        </w:rPr>
        <w:t>KÝCH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VLASTNOSTÍ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LIE</w:t>
      </w: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</w:rPr>
        <w:t>U</w:t>
      </w:r>
    </w:p>
    <w:p w14:paraId="0212260B" w14:textId="77777777" w:rsidR="00B30726" w:rsidRDefault="00B30726" w:rsidP="00E71A71">
      <w:pPr>
        <w:tabs>
          <w:tab w:val="left" w:pos="680"/>
        </w:tabs>
        <w:spacing w:before="75" w:after="0" w:line="240" w:lineRule="auto"/>
        <w:ind w:left="118" w:right="-20"/>
        <w:rPr>
          <w:rFonts w:ascii="Times New Roman" w:eastAsia="Times New Roman" w:hAnsi="Times New Roman" w:cs="Times New Roman"/>
          <w:b/>
          <w:bCs/>
        </w:rPr>
      </w:pPr>
    </w:p>
    <w:p w14:paraId="0D4A1E2F" w14:textId="77777777" w:rsidR="00B30726" w:rsidRDefault="00B30726" w:rsidP="00E71A71">
      <w:pPr>
        <w:tabs>
          <w:tab w:val="left" w:pos="680"/>
        </w:tabs>
        <w:spacing w:before="75" w:after="0" w:line="240" w:lineRule="auto"/>
        <w:ind w:left="118" w:right="-20"/>
        <w:rPr>
          <w:rFonts w:ascii="Times New Roman" w:eastAsia="Times New Roman" w:hAnsi="Times New Roman" w:cs="Times New Roman"/>
          <w:b/>
          <w:bCs/>
        </w:rPr>
      </w:pPr>
    </w:p>
    <w:p w14:paraId="6F74AEAA" w14:textId="77777777" w:rsidR="00041EDE" w:rsidRDefault="00704652" w:rsidP="00E71A71">
      <w:pPr>
        <w:tabs>
          <w:tab w:val="left" w:pos="567"/>
        </w:tabs>
        <w:spacing w:before="75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1.</w:t>
      </w:r>
      <w:r>
        <w:rPr>
          <w:rFonts w:ascii="Times New Roman" w:eastAsia="Times New Roman" w:hAnsi="Times New Roman" w:cs="Times New Roman"/>
          <w:b/>
          <w:bCs/>
        </w:rPr>
        <w:tab/>
        <w:t>NÁZOV LIEKU</w:t>
      </w:r>
    </w:p>
    <w:p w14:paraId="6A5DAC6D" w14:textId="77777777" w:rsidR="00041EDE" w:rsidRDefault="00041EDE" w:rsidP="00E02D9C">
      <w:pPr>
        <w:spacing w:before="9" w:after="0" w:line="240" w:lineRule="auto"/>
        <w:rPr>
          <w:sz w:val="24"/>
          <w:szCs w:val="24"/>
        </w:rPr>
      </w:pPr>
    </w:p>
    <w:p w14:paraId="26ACCC42" w14:textId="77777777" w:rsidR="00B30726" w:rsidRDefault="00B30726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</w:rPr>
        <w:t>Borte</w:t>
      </w:r>
      <w:r>
        <w:rPr>
          <w:rFonts w:ascii="Times New Roman" w:eastAsia="Times New Roman" w:hAnsi="Times New Roman" w:cs="Times New Roman"/>
          <w:lang w:val="sk-SK"/>
        </w:rPr>
        <w:t xml:space="preserve">zomib </w:t>
      </w:r>
      <w:r w:rsidR="00051C4B">
        <w:rPr>
          <w:rFonts w:ascii="Times New Roman" w:eastAsia="Times New Roman" w:hAnsi="Times New Roman" w:cs="Times New Roman"/>
          <w:lang w:val="sk-SK"/>
        </w:rPr>
        <w:t>A</w:t>
      </w:r>
      <w:r>
        <w:rPr>
          <w:rFonts w:ascii="Times New Roman" w:eastAsia="Times New Roman" w:hAnsi="Times New Roman" w:cs="Times New Roman"/>
          <w:lang w:val="sk-SK"/>
        </w:rPr>
        <w:t>ctavis 3,5 mg</w:t>
      </w:r>
    </w:p>
    <w:p w14:paraId="4E24C0B7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prášok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injekčný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roztok</w:t>
      </w:r>
    </w:p>
    <w:p w14:paraId="730203EB" w14:textId="77777777" w:rsidR="00041EDE" w:rsidRDefault="00041EDE" w:rsidP="00E02D9C">
      <w:pPr>
        <w:spacing w:after="0" w:line="240" w:lineRule="auto"/>
        <w:rPr>
          <w:sz w:val="20"/>
          <w:szCs w:val="20"/>
        </w:rPr>
      </w:pPr>
    </w:p>
    <w:p w14:paraId="2F5D4D9A" w14:textId="77777777" w:rsidR="00041EDE" w:rsidRDefault="00041EDE" w:rsidP="00E02D9C">
      <w:pPr>
        <w:spacing w:after="0" w:line="240" w:lineRule="auto"/>
        <w:rPr>
          <w:sz w:val="20"/>
          <w:szCs w:val="20"/>
        </w:rPr>
      </w:pPr>
    </w:p>
    <w:p w14:paraId="2976D0E8" w14:textId="77777777" w:rsidR="00041EDE" w:rsidRDefault="00704652" w:rsidP="00E71A71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2.</w:t>
      </w:r>
      <w:r>
        <w:rPr>
          <w:rFonts w:ascii="Times New Roman" w:eastAsia="Times New Roman" w:hAnsi="Times New Roman" w:cs="Times New Roman"/>
          <w:b/>
          <w:bCs/>
        </w:rPr>
        <w:tab/>
        <w:t>KVALITATÍVNE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KVANTITATÍVNE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ZLOŽENIE</w:t>
      </w:r>
    </w:p>
    <w:p w14:paraId="4E392474" w14:textId="77777777" w:rsidR="00041EDE" w:rsidRDefault="00041EDE" w:rsidP="00E02D9C">
      <w:pPr>
        <w:spacing w:before="6" w:after="0" w:line="240" w:lineRule="auto"/>
        <w:rPr>
          <w:sz w:val="24"/>
          <w:szCs w:val="24"/>
        </w:rPr>
      </w:pPr>
    </w:p>
    <w:p w14:paraId="01385D9F" w14:textId="77777777" w:rsidR="00995579" w:rsidRDefault="008D02BC" w:rsidP="00E02D9C">
      <w:pPr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Každá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injekčná liekovka obsahuje </w:t>
      </w:r>
      <w:r>
        <w:rPr>
          <w:rFonts w:ascii="Times New Roman" w:eastAsia="Times New Roman" w:hAnsi="Times New Roman" w:cs="Times New Roman"/>
        </w:rPr>
        <w:t>3,5</w:t>
      </w:r>
      <w:r w:rsidR="00704652">
        <w:rPr>
          <w:rFonts w:ascii="Times New Roman" w:eastAsia="Times New Roman" w:hAnsi="Times New Roman" w:cs="Times New Roman"/>
        </w:rPr>
        <w:t xml:space="preserve"> mg bortezomibu (ako ester kyseliny boritej s</w:t>
      </w:r>
      <w:r w:rsidR="00704652">
        <w:rPr>
          <w:rFonts w:ascii="Times New Roman" w:eastAsia="Times New Roman" w:hAnsi="Times New Roman" w:cs="Times New Roman"/>
          <w:spacing w:val="-3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manitolom). </w:t>
      </w:r>
    </w:p>
    <w:p w14:paraId="6A6C4A51" w14:textId="77777777" w:rsidR="001E10E3" w:rsidRDefault="001E10E3" w:rsidP="00E71A71">
      <w:pPr>
        <w:spacing w:after="0" w:line="240" w:lineRule="auto"/>
        <w:ind w:right="848"/>
        <w:rPr>
          <w:rFonts w:ascii="Times New Roman" w:eastAsia="Times New Roman" w:hAnsi="Times New Roman" w:cs="Times New Roman"/>
        </w:rPr>
      </w:pPr>
    </w:p>
    <w:p w14:paraId="576BF00C" w14:textId="623D48F6" w:rsidR="008D02BC" w:rsidRDefault="008D02BC" w:rsidP="00E02D9C">
      <w:pPr>
        <w:spacing w:after="0" w:line="240" w:lineRule="auto"/>
        <w:ind w:right="8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 rekonštitúcii 1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roztok</w:t>
      </w:r>
      <w:r>
        <w:rPr>
          <w:rFonts w:ascii="Times New Roman" w:eastAsia="Times New Roman" w:hAnsi="Times New Roman" w:cs="Times New Roman"/>
        </w:rPr>
        <w:t>u na subkutánnu injekciu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obsahuje 2,5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bortezomibu.</w:t>
      </w:r>
    </w:p>
    <w:p w14:paraId="62E4F3DE" w14:textId="6424F6F5" w:rsidR="00041EDE" w:rsidRDefault="00704652" w:rsidP="00E02D9C">
      <w:pPr>
        <w:spacing w:after="0" w:line="240" w:lineRule="auto"/>
        <w:ind w:right="8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 rekonštitúcii 1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roztok</w:t>
      </w:r>
      <w:r>
        <w:rPr>
          <w:rFonts w:ascii="Times New Roman" w:eastAsia="Times New Roman" w:hAnsi="Times New Roman" w:cs="Times New Roman"/>
        </w:rPr>
        <w:t>u na intravenóznu injekciu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obsahuje </w:t>
      </w:r>
      <w:r w:rsidR="008D02BC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bortezomibu.</w:t>
      </w:r>
    </w:p>
    <w:p w14:paraId="046C80FD" w14:textId="77777777" w:rsidR="00041EDE" w:rsidRDefault="00704652" w:rsidP="00E02D9C">
      <w:pPr>
        <w:spacing w:before="9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Úplný zoznam pomocných látok, pozri časť 6.1.</w:t>
      </w:r>
    </w:p>
    <w:p w14:paraId="519D2E9E" w14:textId="77777777" w:rsidR="00041EDE" w:rsidRDefault="00041EDE" w:rsidP="00E02D9C">
      <w:pPr>
        <w:spacing w:after="0" w:line="240" w:lineRule="auto"/>
        <w:rPr>
          <w:sz w:val="11"/>
          <w:szCs w:val="11"/>
        </w:rPr>
      </w:pPr>
    </w:p>
    <w:p w14:paraId="161252E5" w14:textId="77777777" w:rsidR="00041EDE" w:rsidRDefault="00041EDE" w:rsidP="00E02D9C">
      <w:pPr>
        <w:spacing w:after="0" w:line="240" w:lineRule="auto"/>
        <w:rPr>
          <w:sz w:val="20"/>
          <w:szCs w:val="20"/>
        </w:rPr>
      </w:pPr>
    </w:p>
    <w:p w14:paraId="5802D975" w14:textId="77777777" w:rsidR="00041EDE" w:rsidRDefault="00704652" w:rsidP="00E71A71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3.</w:t>
      </w:r>
      <w:r>
        <w:rPr>
          <w:rFonts w:ascii="Times New Roman" w:eastAsia="Times New Roman" w:hAnsi="Times New Roman" w:cs="Times New Roman"/>
          <w:b/>
          <w:bCs/>
        </w:rPr>
        <w:tab/>
        <w:t>LIEKOVÁ FORMA</w:t>
      </w:r>
    </w:p>
    <w:p w14:paraId="005D352D" w14:textId="77777777" w:rsidR="00041EDE" w:rsidRDefault="00041EDE" w:rsidP="00E02D9C">
      <w:pPr>
        <w:spacing w:before="9" w:after="0" w:line="240" w:lineRule="auto"/>
        <w:rPr>
          <w:sz w:val="24"/>
          <w:szCs w:val="24"/>
        </w:rPr>
      </w:pPr>
    </w:p>
    <w:p w14:paraId="12CDA065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Prášok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injekčný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roztok.</w:t>
      </w:r>
    </w:p>
    <w:p w14:paraId="758EFA23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091F08CF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Biela až sivobiela hmota alebo prášok.</w:t>
      </w:r>
    </w:p>
    <w:p w14:paraId="06A1AF11" w14:textId="77777777" w:rsidR="00041EDE" w:rsidRDefault="00041EDE" w:rsidP="00E02D9C">
      <w:pPr>
        <w:spacing w:after="0" w:line="240" w:lineRule="auto"/>
        <w:rPr>
          <w:sz w:val="11"/>
          <w:szCs w:val="11"/>
        </w:rPr>
      </w:pPr>
    </w:p>
    <w:p w14:paraId="03C5C5B1" w14:textId="77777777" w:rsidR="00041EDE" w:rsidRDefault="00041EDE" w:rsidP="00E02D9C">
      <w:pPr>
        <w:spacing w:after="0" w:line="240" w:lineRule="auto"/>
        <w:rPr>
          <w:sz w:val="20"/>
          <w:szCs w:val="20"/>
        </w:rPr>
      </w:pPr>
    </w:p>
    <w:p w14:paraId="553DD8B6" w14:textId="77777777" w:rsidR="00041EDE" w:rsidRDefault="00041EDE" w:rsidP="00E02D9C">
      <w:pPr>
        <w:spacing w:after="0" w:line="240" w:lineRule="auto"/>
        <w:rPr>
          <w:sz w:val="20"/>
          <w:szCs w:val="20"/>
        </w:rPr>
      </w:pPr>
    </w:p>
    <w:p w14:paraId="40AFADE9" w14:textId="77777777" w:rsidR="00041EDE" w:rsidRDefault="00704652" w:rsidP="00E71A71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4.</w:t>
      </w:r>
      <w:r>
        <w:rPr>
          <w:rFonts w:ascii="Times New Roman" w:eastAsia="Times New Roman" w:hAnsi="Times New Roman" w:cs="Times New Roman"/>
          <w:b/>
          <w:bCs/>
        </w:rPr>
        <w:tab/>
        <w:t>KLINICKÉ ÚDAJE</w:t>
      </w:r>
    </w:p>
    <w:p w14:paraId="2EAF9DC9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2244EF34" w14:textId="77777777" w:rsidR="00041EDE" w:rsidRDefault="00704652" w:rsidP="00E71A71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4.1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erapeutické indikácie</w:t>
      </w:r>
    </w:p>
    <w:p w14:paraId="499966CC" w14:textId="77777777" w:rsidR="00041EDE" w:rsidRDefault="00041EDE" w:rsidP="00E02D9C">
      <w:pPr>
        <w:spacing w:before="9" w:after="0" w:line="240" w:lineRule="auto"/>
        <w:rPr>
          <w:sz w:val="24"/>
          <w:szCs w:val="24"/>
        </w:rPr>
      </w:pPr>
    </w:p>
    <w:p w14:paraId="1D096FD6" w14:textId="77777777" w:rsidR="00041EDE" w:rsidRDefault="00051C4B" w:rsidP="00E02D9C">
      <w:pPr>
        <w:spacing w:after="0" w:line="240" w:lineRule="auto"/>
        <w:ind w:right="1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Borte</w:t>
      </w:r>
      <w:r>
        <w:rPr>
          <w:rFonts w:ascii="Times New Roman" w:eastAsia="Times New Roman" w:hAnsi="Times New Roman" w:cs="Times New Roman"/>
          <w:lang w:val="sk-SK"/>
        </w:rPr>
        <w:t xml:space="preserve">zomib Actavis </w:t>
      </w:r>
      <w:r w:rsidR="00704652">
        <w:rPr>
          <w:rFonts w:ascii="Times New Roman" w:eastAsia="Times New Roman" w:hAnsi="Times New Roman" w:cs="Times New Roman"/>
        </w:rPr>
        <w:t>je v monoterapii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alebo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v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kombinácii s pe</w:t>
      </w:r>
      <w:r w:rsidR="00704652">
        <w:rPr>
          <w:rFonts w:ascii="Times New Roman" w:eastAsia="Times New Roman" w:hAnsi="Times New Roman" w:cs="Times New Roman"/>
          <w:spacing w:val="-5"/>
        </w:rPr>
        <w:t>g</w:t>
      </w:r>
      <w:r w:rsidR="00704652">
        <w:rPr>
          <w:rFonts w:ascii="Times New Roman" w:eastAsia="Times New Roman" w:hAnsi="Times New Roman" w:cs="Times New Roman"/>
        </w:rPr>
        <w:t>ylovaným lipozomálnym doxorubicínom alebo s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  <w:spacing w:val="-1"/>
        </w:rPr>
        <w:t>dexametazóno</w:t>
      </w:r>
      <w:r w:rsidR="00704652">
        <w:rPr>
          <w:rFonts w:ascii="Times New Roman" w:eastAsia="Times New Roman" w:hAnsi="Times New Roman" w:cs="Times New Roman"/>
        </w:rPr>
        <w:t>m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indikovaný na liečbu </w:t>
      </w:r>
      <w:r w:rsidR="00704652">
        <w:rPr>
          <w:rFonts w:ascii="Times New Roman" w:eastAsia="Times New Roman" w:hAnsi="Times New Roman" w:cs="Times New Roman"/>
          <w:spacing w:val="-1"/>
        </w:rPr>
        <w:t>dospelýc</w:t>
      </w:r>
      <w:r w:rsidR="00704652">
        <w:rPr>
          <w:rFonts w:ascii="Times New Roman" w:eastAsia="Times New Roman" w:hAnsi="Times New Roman" w:cs="Times New Roman"/>
        </w:rPr>
        <w:t>h pacientov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s </w:t>
      </w:r>
      <w:r w:rsidR="00704652">
        <w:rPr>
          <w:rFonts w:ascii="Times New Roman" w:eastAsia="Times New Roman" w:hAnsi="Times New Roman" w:cs="Times New Roman"/>
          <w:spacing w:val="-1"/>
        </w:rPr>
        <w:t>progresívny</w:t>
      </w:r>
      <w:r w:rsidR="00704652">
        <w:rPr>
          <w:rFonts w:ascii="Times New Roman" w:eastAsia="Times New Roman" w:hAnsi="Times New Roman" w:cs="Times New Roman"/>
        </w:rPr>
        <w:t>m</w:t>
      </w:r>
      <w:r w:rsidR="00704652">
        <w:rPr>
          <w:rFonts w:ascii="Times New Roman" w:eastAsia="Times New Roman" w:hAnsi="Times New Roman" w:cs="Times New Roman"/>
          <w:spacing w:val="-1"/>
        </w:rPr>
        <w:t xml:space="preserve"> mnohopočetným </w:t>
      </w:r>
      <w:r w:rsidR="00704652">
        <w:rPr>
          <w:rFonts w:ascii="Times New Roman" w:eastAsia="Times New Roman" w:hAnsi="Times New Roman" w:cs="Times New Roman"/>
        </w:rPr>
        <w:t>myelómom, ktorí podstúpili najmenej 1 predchádzajúcu li</w:t>
      </w:r>
      <w:r w:rsidR="00704652">
        <w:rPr>
          <w:rFonts w:ascii="Times New Roman" w:eastAsia="Times New Roman" w:hAnsi="Times New Roman" w:cs="Times New Roman"/>
          <w:spacing w:val="-1"/>
        </w:rPr>
        <w:t>ečb</w:t>
      </w:r>
      <w:r w:rsidR="00704652">
        <w:rPr>
          <w:rFonts w:ascii="Times New Roman" w:eastAsia="Times New Roman" w:hAnsi="Times New Roman" w:cs="Times New Roman"/>
        </w:rPr>
        <w:t>u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a ktorí už podstúpili alebo nie sú vhodní na transplantáciu hematopoetických kmeňových bunie</w:t>
      </w:r>
      <w:r w:rsidR="00704652">
        <w:rPr>
          <w:rFonts w:ascii="Times New Roman" w:eastAsia="Times New Roman" w:hAnsi="Times New Roman" w:cs="Times New Roman"/>
          <w:spacing w:val="-4"/>
        </w:rPr>
        <w:t>k</w:t>
      </w:r>
      <w:r w:rsidR="00704652">
        <w:rPr>
          <w:rFonts w:ascii="Times New Roman" w:eastAsia="Times New Roman" w:hAnsi="Times New Roman" w:cs="Times New Roman"/>
        </w:rPr>
        <w:t>.</w:t>
      </w:r>
    </w:p>
    <w:p w14:paraId="0E142269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3578DC6E" w14:textId="77777777" w:rsidR="00041EDE" w:rsidRDefault="00051C4B" w:rsidP="00E71A71">
      <w:pPr>
        <w:spacing w:after="0" w:line="240" w:lineRule="auto"/>
        <w:ind w:right="5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Borte</w:t>
      </w:r>
      <w:r>
        <w:rPr>
          <w:rFonts w:ascii="Times New Roman" w:eastAsia="Times New Roman" w:hAnsi="Times New Roman" w:cs="Times New Roman"/>
          <w:lang w:val="sk-SK"/>
        </w:rPr>
        <w:t>zomib Actavis je</w:t>
      </w:r>
      <w:r w:rsidR="00704652">
        <w:rPr>
          <w:rFonts w:ascii="Times New Roman" w:eastAsia="Times New Roman" w:hAnsi="Times New Roman" w:cs="Times New Roman"/>
        </w:rPr>
        <w:t xml:space="preserve"> v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kombinácii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s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melfalanom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a prednizónom indik</w:t>
      </w:r>
      <w:r>
        <w:rPr>
          <w:rFonts w:ascii="Times New Roman" w:eastAsia="Times New Roman" w:hAnsi="Times New Roman" w:cs="Times New Roman"/>
        </w:rPr>
        <w:t>ovaný</w:t>
      </w:r>
      <w:r w:rsidR="00704652">
        <w:rPr>
          <w:rFonts w:ascii="Times New Roman" w:eastAsia="Times New Roman" w:hAnsi="Times New Roman" w:cs="Times New Roman"/>
        </w:rPr>
        <w:t xml:space="preserve"> na liečbu</w:t>
      </w:r>
      <w:r w:rsidR="00704652">
        <w:rPr>
          <w:rFonts w:ascii="Times New Roman" w:eastAsia="Times New Roman" w:hAnsi="Times New Roman" w:cs="Times New Roman"/>
          <w:spacing w:val="-1"/>
        </w:rPr>
        <w:t xml:space="preserve"> dospelýc</w:t>
      </w:r>
      <w:r w:rsidR="00704652">
        <w:rPr>
          <w:rFonts w:ascii="Times New Roman" w:eastAsia="Times New Roman" w:hAnsi="Times New Roman" w:cs="Times New Roman"/>
        </w:rPr>
        <w:t>h pacientov s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doteraz neliečeným mnohopočetným myelómom, ktorí nie sú vhodní </w:t>
      </w:r>
      <w:r w:rsidR="00704652">
        <w:rPr>
          <w:rFonts w:ascii="Times New Roman" w:eastAsia="Times New Roman" w:hAnsi="Times New Roman" w:cs="Times New Roman"/>
          <w:spacing w:val="-4"/>
        </w:rPr>
        <w:t>n</w:t>
      </w:r>
      <w:r w:rsidR="00704652">
        <w:rPr>
          <w:rFonts w:ascii="Times New Roman" w:eastAsia="Times New Roman" w:hAnsi="Times New Roman" w:cs="Times New Roman"/>
        </w:rPr>
        <w:t>a</w:t>
      </w:r>
      <w:r w:rsidR="00704652">
        <w:rPr>
          <w:rFonts w:ascii="Times New Roman" w:eastAsia="Times New Roman" w:hAnsi="Times New Roman" w:cs="Times New Roman"/>
          <w:spacing w:val="-1"/>
        </w:rPr>
        <w:t xml:space="preserve"> vysok</w:t>
      </w:r>
      <w:r w:rsidR="00704652">
        <w:rPr>
          <w:rFonts w:ascii="Times New Roman" w:eastAsia="Times New Roman" w:hAnsi="Times New Roman" w:cs="Times New Roman"/>
        </w:rPr>
        <w:t>o</w:t>
      </w:r>
      <w:r w:rsidR="00704652">
        <w:rPr>
          <w:rFonts w:ascii="Times New Roman" w:eastAsia="Times New Roman" w:hAnsi="Times New Roman" w:cs="Times New Roman"/>
          <w:spacing w:val="-1"/>
        </w:rPr>
        <w:t xml:space="preserve"> dávkovú </w:t>
      </w:r>
      <w:r w:rsidR="00704652">
        <w:rPr>
          <w:rFonts w:ascii="Times New Roman" w:eastAsia="Times New Roman" w:hAnsi="Times New Roman" w:cs="Times New Roman"/>
        </w:rPr>
        <w:t>chemoterapiu s transplantáciou hematopoetických kmeňových bunie</w:t>
      </w:r>
      <w:r w:rsidR="00704652">
        <w:rPr>
          <w:rFonts w:ascii="Times New Roman" w:eastAsia="Times New Roman" w:hAnsi="Times New Roman" w:cs="Times New Roman"/>
          <w:spacing w:val="-3"/>
        </w:rPr>
        <w:t>k</w:t>
      </w:r>
      <w:r w:rsidR="00704652">
        <w:rPr>
          <w:rFonts w:ascii="Times New Roman" w:eastAsia="Times New Roman" w:hAnsi="Times New Roman" w:cs="Times New Roman"/>
        </w:rPr>
        <w:t>.</w:t>
      </w:r>
    </w:p>
    <w:p w14:paraId="78AD29F8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26301046" w14:textId="77777777" w:rsidR="00041EDE" w:rsidRDefault="00051C4B" w:rsidP="00E71A71">
      <w:pPr>
        <w:spacing w:after="0" w:line="240" w:lineRule="auto"/>
        <w:ind w:right="1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Borte</w:t>
      </w:r>
      <w:r>
        <w:rPr>
          <w:rFonts w:ascii="Times New Roman" w:eastAsia="Times New Roman" w:hAnsi="Times New Roman" w:cs="Times New Roman"/>
          <w:lang w:val="sk-SK"/>
        </w:rPr>
        <w:t xml:space="preserve">zomib Actavis </w:t>
      </w:r>
      <w:r w:rsidR="00704652">
        <w:rPr>
          <w:rFonts w:ascii="Times New Roman" w:eastAsia="Times New Roman" w:hAnsi="Times New Roman" w:cs="Times New Roman"/>
          <w:spacing w:val="1"/>
        </w:rPr>
        <w:t>j</w:t>
      </w:r>
      <w:r w:rsidR="00704652">
        <w:rPr>
          <w:rFonts w:ascii="Times New Roman" w:eastAsia="Times New Roman" w:hAnsi="Times New Roman" w:cs="Times New Roman"/>
        </w:rPr>
        <w:t>e</w:t>
      </w:r>
      <w:r w:rsidR="00704652">
        <w:rPr>
          <w:rFonts w:ascii="Times New Roman" w:eastAsia="Times New Roman" w:hAnsi="Times New Roman" w:cs="Times New Roman"/>
          <w:spacing w:val="3"/>
        </w:rPr>
        <w:t xml:space="preserve"> </w:t>
      </w:r>
      <w:r w:rsidR="00704652">
        <w:rPr>
          <w:rFonts w:ascii="Times New Roman" w:eastAsia="Times New Roman" w:hAnsi="Times New Roman" w:cs="Times New Roman"/>
        </w:rPr>
        <w:t>v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kombinácii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s dexametazónom alebo s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dexametazónom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a talidomidom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indikovaný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na indukčnú liečbu dospelých pacientov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s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doteraz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neliečeným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mnohopočetným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myelómom,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  <w:spacing w:val="-4"/>
        </w:rPr>
        <w:t>k</w:t>
      </w:r>
      <w:r w:rsidR="00704652">
        <w:rPr>
          <w:rFonts w:ascii="Times New Roman" w:eastAsia="Times New Roman" w:hAnsi="Times New Roman" w:cs="Times New Roman"/>
        </w:rPr>
        <w:t>torí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sú </w:t>
      </w:r>
      <w:r w:rsidR="00704652">
        <w:rPr>
          <w:rFonts w:ascii="Times New Roman" w:eastAsia="Times New Roman" w:hAnsi="Times New Roman" w:cs="Times New Roman"/>
          <w:spacing w:val="-1"/>
        </w:rPr>
        <w:t>vhodn</w:t>
      </w:r>
      <w:r w:rsidR="00704652">
        <w:rPr>
          <w:rFonts w:ascii="Times New Roman" w:eastAsia="Times New Roman" w:hAnsi="Times New Roman" w:cs="Times New Roman"/>
        </w:rPr>
        <w:t>í</w:t>
      </w:r>
      <w:r w:rsidR="00704652">
        <w:rPr>
          <w:rFonts w:ascii="Times New Roman" w:eastAsia="Times New Roman" w:hAnsi="Times New Roman" w:cs="Times New Roman"/>
          <w:spacing w:val="-1"/>
        </w:rPr>
        <w:t xml:space="preserve"> n</w:t>
      </w:r>
      <w:r w:rsidR="00704652">
        <w:rPr>
          <w:rFonts w:ascii="Times New Roman" w:eastAsia="Times New Roman" w:hAnsi="Times New Roman" w:cs="Times New Roman"/>
        </w:rPr>
        <w:t>a</w:t>
      </w:r>
      <w:r w:rsidR="00704652">
        <w:rPr>
          <w:rFonts w:ascii="Times New Roman" w:eastAsia="Times New Roman" w:hAnsi="Times New Roman" w:cs="Times New Roman"/>
          <w:spacing w:val="-1"/>
        </w:rPr>
        <w:t xml:space="preserve"> vysok</w:t>
      </w:r>
      <w:r w:rsidR="00704652">
        <w:rPr>
          <w:rFonts w:ascii="Times New Roman" w:eastAsia="Times New Roman" w:hAnsi="Times New Roman" w:cs="Times New Roman"/>
        </w:rPr>
        <w:t>o dávkovú chemoterapiu s transplantáciou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hematopoetických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kmeňových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buniek.</w:t>
      </w:r>
    </w:p>
    <w:p w14:paraId="1CED069A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4C230C20" w14:textId="77777777" w:rsidR="00041EDE" w:rsidRDefault="009674B2" w:rsidP="00E71A71">
      <w:pPr>
        <w:spacing w:after="0" w:line="240" w:lineRule="auto"/>
        <w:ind w:right="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Borte</w:t>
      </w:r>
      <w:r>
        <w:rPr>
          <w:rFonts w:ascii="Times New Roman" w:eastAsia="Times New Roman" w:hAnsi="Times New Roman" w:cs="Times New Roman"/>
          <w:lang w:val="sk-SK"/>
        </w:rPr>
        <w:t xml:space="preserve">zomib Actavis </w:t>
      </w:r>
      <w:r w:rsidR="00704652">
        <w:rPr>
          <w:rFonts w:ascii="Times New Roman" w:eastAsia="Times New Roman" w:hAnsi="Times New Roman" w:cs="Times New Roman"/>
          <w:spacing w:val="1"/>
        </w:rPr>
        <w:t>j</w:t>
      </w:r>
      <w:r w:rsidR="00704652">
        <w:rPr>
          <w:rFonts w:ascii="Times New Roman" w:eastAsia="Times New Roman" w:hAnsi="Times New Roman" w:cs="Times New Roman"/>
        </w:rPr>
        <w:t>e</w:t>
      </w:r>
      <w:r w:rsidR="00704652">
        <w:rPr>
          <w:rFonts w:ascii="Times New Roman" w:eastAsia="Times New Roman" w:hAnsi="Times New Roman" w:cs="Times New Roman"/>
          <w:spacing w:val="3"/>
        </w:rPr>
        <w:t xml:space="preserve"> </w:t>
      </w:r>
      <w:r w:rsidR="00704652">
        <w:rPr>
          <w:rFonts w:ascii="Times New Roman" w:eastAsia="Times New Roman" w:hAnsi="Times New Roman" w:cs="Times New Roman"/>
        </w:rPr>
        <w:t>v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kombinácii s r</w:t>
      </w:r>
      <w:r w:rsidR="00704652">
        <w:rPr>
          <w:rFonts w:ascii="Times New Roman" w:eastAsia="Times New Roman" w:hAnsi="Times New Roman" w:cs="Times New Roman"/>
          <w:spacing w:val="-1"/>
        </w:rPr>
        <w:t>ituxima</w:t>
      </w:r>
      <w:r w:rsidR="00704652">
        <w:rPr>
          <w:rFonts w:ascii="Times New Roman" w:eastAsia="Times New Roman" w:hAnsi="Times New Roman" w:cs="Times New Roman"/>
        </w:rPr>
        <w:t>bo</w:t>
      </w:r>
      <w:r w:rsidR="00704652">
        <w:rPr>
          <w:rFonts w:ascii="Times New Roman" w:eastAsia="Times New Roman" w:hAnsi="Times New Roman" w:cs="Times New Roman"/>
          <w:spacing w:val="-4"/>
        </w:rPr>
        <w:t>m</w:t>
      </w:r>
      <w:r w:rsidR="00704652">
        <w:rPr>
          <w:rFonts w:ascii="Times New Roman" w:eastAsia="Times New Roman" w:hAnsi="Times New Roman" w:cs="Times New Roman"/>
        </w:rPr>
        <w:t>, cyklofosfamidom, doxorubicí</w:t>
      </w:r>
      <w:r w:rsidR="00704652">
        <w:rPr>
          <w:rFonts w:ascii="Times New Roman" w:eastAsia="Times New Roman" w:hAnsi="Times New Roman" w:cs="Times New Roman"/>
          <w:spacing w:val="-2"/>
        </w:rPr>
        <w:t>n</w:t>
      </w:r>
      <w:r w:rsidR="00704652">
        <w:rPr>
          <w:rFonts w:ascii="Times New Roman" w:eastAsia="Times New Roman" w:hAnsi="Times New Roman" w:cs="Times New Roman"/>
        </w:rPr>
        <w:t>om</w:t>
      </w:r>
      <w:r w:rsidR="00704652">
        <w:rPr>
          <w:rFonts w:ascii="Times New Roman" w:eastAsia="Times New Roman" w:hAnsi="Times New Roman" w:cs="Times New Roman"/>
          <w:spacing w:val="-4"/>
        </w:rPr>
        <w:t xml:space="preserve"> </w:t>
      </w:r>
      <w:r w:rsidR="00704652">
        <w:rPr>
          <w:rFonts w:ascii="Times New Roman" w:eastAsia="Times New Roman" w:hAnsi="Times New Roman" w:cs="Times New Roman"/>
        </w:rPr>
        <w:t>a predn</w:t>
      </w:r>
      <w:r w:rsidR="00704652">
        <w:rPr>
          <w:rFonts w:ascii="Times New Roman" w:eastAsia="Times New Roman" w:hAnsi="Times New Roman" w:cs="Times New Roman"/>
          <w:spacing w:val="1"/>
        </w:rPr>
        <w:t>i</w:t>
      </w:r>
      <w:r w:rsidR="00704652">
        <w:rPr>
          <w:rFonts w:ascii="Times New Roman" w:eastAsia="Times New Roman" w:hAnsi="Times New Roman" w:cs="Times New Roman"/>
          <w:spacing w:val="-1"/>
        </w:rPr>
        <w:t xml:space="preserve">zónom </w:t>
      </w:r>
      <w:r w:rsidR="00704652">
        <w:rPr>
          <w:rFonts w:ascii="Times New Roman" w:eastAsia="Times New Roman" w:hAnsi="Times New Roman" w:cs="Times New Roman"/>
        </w:rPr>
        <w:t>ind</w:t>
      </w:r>
      <w:r w:rsidR="00704652">
        <w:rPr>
          <w:rFonts w:ascii="Times New Roman" w:eastAsia="Times New Roman" w:hAnsi="Times New Roman" w:cs="Times New Roman"/>
          <w:spacing w:val="1"/>
        </w:rPr>
        <w:t>i</w:t>
      </w:r>
      <w:r w:rsidR="00704652">
        <w:rPr>
          <w:rFonts w:ascii="Times New Roman" w:eastAsia="Times New Roman" w:hAnsi="Times New Roman" w:cs="Times New Roman"/>
        </w:rPr>
        <w:t>kovaný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na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liečbu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dospelých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pacientov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s doteraz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neliečeným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lymfómom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z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plášťových buniek, ktorí nie sú vhodní na transplantáciu hematopoetických kmeňových buniek.</w:t>
      </w:r>
    </w:p>
    <w:p w14:paraId="7794FAB8" w14:textId="77777777" w:rsidR="00041EDE" w:rsidRDefault="00041EDE" w:rsidP="00E02D9C">
      <w:pPr>
        <w:spacing w:before="18" w:after="0" w:line="240" w:lineRule="auto"/>
        <w:rPr>
          <w:sz w:val="24"/>
          <w:szCs w:val="24"/>
        </w:rPr>
      </w:pPr>
    </w:p>
    <w:p w14:paraId="29634F8B" w14:textId="77777777" w:rsidR="00041EDE" w:rsidRDefault="00704652" w:rsidP="00E71A71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4.2</w:t>
      </w:r>
      <w:r>
        <w:rPr>
          <w:rFonts w:ascii="Times New Roman" w:eastAsia="Times New Roman" w:hAnsi="Times New Roman" w:cs="Times New Roman"/>
          <w:b/>
          <w:bCs/>
        </w:rPr>
        <w:tab/>
        <w:t>Dávkovanie a spôsob podávania</w:t>
      </w:r>
    </w:p>
    <w:p w14:paraId="61EF5425" w14:textId="77777777" w:rsidR="00041EDE" w:rsidRDefault="00041EDE" w:rsidP="00E02D9C">
      <w:pPr>
        <w:spacing w:before="6" w:after="0" w:line="240" w:lineRule="auto"/>
        <w:rPr>
          <w:sz w:val="24"/>
          <w:szCs w:val="24"/>
        </w:rPr>
      </w:pPr>
    </w:p>
    <w:p w14:paraId="357C08AD" w14:textId="61292076" w:rsidR="00041EDE" w:rsidRDefault="00704652" w:rsidP="00E02D9C">
      <w:pPr>
        <w:spacing w:after="0" w:line="240" w:lineRule="auto"/>
        <w:ind w:right="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Liečba sa musí začať a podávať pod dohľadom lekára, ktorý má kvalifikáciu 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skúsenosti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podávaním </w:t>
      </w:r>
      <w:r>
        <w:rPr>
          <w:rFonts w:ascii="Times New Roman" w:eastAsia="Times New Roman" w:hAnsi="Times New Roman" w:cs="Times New Roman"/>
        </w:rPr>
        <w:t>chemoterapeutických látok.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CD3DC9">
        <w:rPr>
          <w:rFonts w:ascii="Times New Roman" w:eastAsia="Times New Roman" w:hAnsi="Times New Roman" w:cs="Times New Roman"/>
        </w:rPr>
        <w:t>Borte</w:t>
      </w:r>
      <w:r w:rsidR="00CD3DC9">
        <w:rPr>
          <w:rFonts w:ascii="Times New Roman" w:eastAsia="Times New Roman" w:hAnsi="Times New Roman" w:cs="Times New Roman"/>
          <w:lang w:val="sk-SK"/>
        </w:rPr>
        <w:t>zomib Actavis</w:t>
      </w:r>
      <w:r w:rsidR="00CD641B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mus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rekonštituova</w:t>
      </w:r>
      <w:r w:rsidR="00107A3A">
        <w:rPr>
          <w:rFonts w:ascii="Times New Roman" w:eastAsia="Times New Roman" w:hAnsi="Times New Roman" w:cs="Times New Roman"/>
          <w:lang w:val="sk-SK"/>
        </w:rPr>
        <w:t>ť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zdravotnícky pracovník.</w:t>
      </w:r>
    </w:p>
    <w:p w14:paraId="7265AAA3" w14:textId="77777777" w:rsidR="00041EDE" w:rsidRDefault="00041EDE" w:rsidP="00E02D9C">
      <w:pPr>
        <w:spacing w:before="16" w:after="0" w:line="240" w:lineRule="auto"/>
        <w:rPr>
          <w:sz w:val="24"/>
          <w:szCs w:val="24"/>
        </w:rPr>
      </w:pPr>
    </w:p>
    <w:p w14:paraId="41502E98" w14:textId="77777777" w:rsidR="00E642EE" w:rsidRDefault="00E642EE" w:rsidP="00E02D9C">
      <w:pPr>
        <w:spacing w:after="0" w:line="240" w:lineRule="auto"/>
        <w:ind w:right="268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eastAsia="Times New Roman" w:hAnsi="Times New Roman" w:cs="Times New Roman"/>
          <w:u w:val="single" w:color="000000"/>
        </w:rPr>
        <w:t>Dávkovanie pri liečbe progresívneho mnohopočetného myelómu (pacienti, ktorí dostali aspoň jednu predchádzajúcu liečbu)</w:t>
      </w:r>
    </w:p>
    <w:p w14:paraId="3C184EF7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Monoterapia</w:t>
      </w:r>
    </w:p>
    <w:p w14:paraId="36B34E76" w14:textId="01CF3D8A" w:rsidR="00041EDE" w:rsidRDefault="00E642EE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Borte</w:t>
      </w:r>
      <w:r>
        <w:rPr>
          <w:rFonts w:ascii="Times New Roman" w:eastAsia="Times New Roman" w:hAnsi="Times New Roman" w:cs="Times New Roman"/>
          <w:lang w:val="sk-SK"/>
        </w:rPr>
        <w:t>zomib Actavis 3,5</w:t>
      </w:r>
      <w:r w:rsidR="00704652">
        <w:rPr>
          <w:rFonts w:ascii="Times New Roman" w:eastAsia="Times New Roman" w:hAnsi="Times New Roman" w:cs="Times New Roman"/>
          <w:position w:val="-1"/>
        </w:rPr>
        <w:t xml:space="preserve"> mg prášok na injekčný roztok sa podáva intravenóznou </w:t>
      </w:r>
      <w:r w:rsidR="00EA267F">
        <w:rPr>
          <w:rFonts w:ascii="Times New Roman" w:eastAsia="Times New Roman" w:hAnsi="Times New Roman" w:cs="Times New Roman"/>
          <w:position w:val="-1"/>
        </w:rPr>
        <w:t xml:space="preserve">alebo subkutánnou </w:t>
      </w:r>
      <w:r w:rsidR="00704652">
        <w:rPr>
          <w:rFonts w:ascii="Times New Roman" w:eastAsia="Times New Roman" w:hAnsi="Times New Roman" w:cs="Times New Roman"/>
          <w:position w:val="-1"/>
        </w:rPr>
        <w:t>injekc</w:t>
      </w:r>
      <w:r w:rsidR="00704652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704652">
        <w:rPr>
          <w:rFonts w:ascii="Times New Roman" w:eastAsia="Times New Roman" w:hAnsi="Times New Roman" w:cs="Times New Roman"/>
          <w:spacing w:val="-2"/>
          <w:position w:val="-1"/>
        </w:rPr>
        <w:t>o</w:t>
      </w:r>
      <w:r w:rsidR="00704652">
        <w:rPr>
          <w:rFonts w:ascii="Times New Roman" w:eastAsia="Times New Roman" w:hAnsi="Times New Roman" w:cs="Times New Roman"/>
          <w:position w:val="-1"/>
        </w:rPr>
        <w:t>u v</w:t>
      </w:r>
      <w:r w:rsidR="00704652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  <w:position w:val="-1"/>
        </w:rPr>
        <w:t>odporúčan</w:t>
      </w:r>
      <w:r w:rsidR="00704652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="00704652">
        <w:rPr>
          <w:rFonts w:ascii="Times New Roman" w:eastAsia="Times New Roman" w:hAnsi="Times New Roman" w:cs="Times New Roman"/>
          <w:position w:val="-1"/>
        </w:rPr>
        <w:t>j</w:t>
      </w:r>
      <w:r w:rsidR="00704652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  <w:spacing w:val="-1"/>
          <w:position w:val="-1"/>
        </w:rPr>
        <w:t>dáv</w:t>
      </w:r>
      <w:r w:rsidR="00704652">
        <w:rPr>
          <w:rFonts w:ascii="Times New Roman" w:eastAsia="Times New Roman" w:hAnsi="Times New Roman" w:cs="Times New Roman"/>
          <w:spacing w:val="-2"/>
          <w:position w:val="-1"/>
        </w:rPr>
        <w:t>k</w:t>
      </w:r>
      <w:r w:rsidR="00704652"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1,3 </w:t>
      </w:r>
      <w:r w:rsidR="00704652">
        <w:rPr>
          <w:rFonts w:ascii="Times New Roman" w:eastAsia="Times New Roman" w:hAnsi="Times New Roman" w:cs="Times New Roman"/>
          <w:spacing w:val="-1"/>
        </w:rPr>
        <w:t>mg/m</w:t>
      </w:r>
      <w:r w:rsidR="00704652"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2 </w:t>
      </w:r>
      <w:r w:rsidR="00704652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lochy p</w:t>
      </w:r>
      <w:r w:rsidR="00704652">
        <w:rPr>
          <w:rFonts w:ascii="Times New Roman" w:eastAsia="Times New Roman" w:hAnsi="Times New Roman" w:cs="Times New Roman"/>
        </w:rPr>
        <w:t>ovrchu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tela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dvakrát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týždenne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počas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dvoch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týždňov</w:t>
      </w:r>
      <w:r w:rsidR="00704652">
        <w:rPr>
          <w:rFonts w:ascii="Times New Roman" w:eastAsia="Times New Roman" w:hAnsi="Times New Roman" w:cs="Times New Roman"/>
          <w:spacing w:val="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v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1., 4., 8. a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11.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deň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terapeutického cyklu trvajúceho 21 dn</w:t>
      </w:r>
      <w:r w:rsidR="00704652">
        <w:rPr>
          <w:rFonts w:ascii="Times New Roman" w:eastAsia="Times New Roman" w:hAnsi="Times New Roman" w:cs="Times New Roman"/>
          <w:spacing w:val="1"/>
        </w:rPr>
        <w:t>í</w:t>
      </w:r>
      <w:r w:rsidR="00704652">
        <w:rPr>
          <w:rFonts w:ascii="Times New Roman" w:eastAsia="Times New Roman" w:hAnsi="Times New Roman" w:cs="Times New Roman"/>
        </w:rPr>
        <w:t>. Toto 3</w:t>
      </w:r>
      <w:r w:rsidR="00704652">
        <w:rPr>
          <w:rFonts w:ascii="Times New Roman" w:eastAsia="Times New Roman" w:hAnsi="Times New Roman" w:cs="Times New Roman"/>
          <w:spacing w:val="-4"/>
        </w:rPr>
        <w:t>-</w:t>
      </w:r>
      <w:r w:rsidR="00704652">
        <w:rPr>
          <w:rFonts w:ascii="Times New Roman" w:eastAsia="Times New Roman" w:hAnsi="Times New Roman" w:cs="Times New Roman"/>
        </w:rPr>
        <w:t>týždňové obdobie sa považuje za jeden terapeutický cyklus. Odporúča sa, aby pacienti absolvova</w:t>
      </w:r>
      <w:r w:rsidR="00704652">
        <w:rPr>
          <w:rFonts w:ascii="Times New Roman" w:eastAsia="Times New Roman" w:hAnsi="Times New Roman" w:cs="Times New Roman"/>
          <w:spacing w:val="1"/>
        </w:rPr>
        <w:t>l</w:t>
      </w:r>
      <w:r w:rsidR="00704652">
        <w:rPr>
          <w:rFonts w:ascii="Times New Roman" w:eastAsia="Times New Roman" w:hAnsi="Times New Roman" w:cs="Times New Roman"/>
        </w:rPr>
        <w:t>i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2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  <w:spacing w:val="1"/>
        </w:rPr>
        <w:t>t</w:t>
      </w:r>
      <w:r w:rsidR="00704652">
        <w:rPr>
          <w:rFonts w:ascii="Times New Roman" w:eastAsia="Times New Roman" w:hAnsi="Times New Roman" w:cs="Times New Roman"/>
          <w:spacing w:val="-2"/>
        </w:rPr>
        <w:t>e</w:t>
      </w:r>
      <w:r w:rsidR="00704652">
        <w:rPr>
          <w:rFonts w:ascii="Times New Roman" w:eastAsia="Times New Roman" w:hAnsi="Times New Roman" w:cs="Times New Roman"/>
        </w:rPr>
        <w:t>rapeutické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cykly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s </w:t>
      </w:r>
      <w:r w:rsidR="00DF423E">
        <w:rPr>
          <w:rFonts w:ascii="Times New Roman" w:eastAsia="Times New Roman" w:hAnsi="Times New Roman" w:cs="Times New Roman"/>
        </w:rPr>
        <w:t>Borte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CC66ED">
        <w:rPr>
          <w:rFonts w:ascii="Times New Roman" w:eastAsia="Times New Roman" w:hAnsi="Times New Roman" w:cs="Times New Roman"/>
          <w:lang w:val="sk-SK"/>
        </w:rPr>
        <w:t>om</w:t>
      </w:r>
      <w:r w:rsidR="00DF423E">
        <w:rPr>
          <w:rFonts w:ascii="Times New Roman" w:eastAsia="Times New Roman" w:hAnsi="Times New Roman" w:cs="Times New Roman"/>
          <w:lang w:val="sk-SK"/>
        </w:rPr>
        <w:t xml:space="preserve"> Actavis </w:t>
      </w:r>
      <w:r w:rsidR="00704652">
        <w:rPr>
          <w:rFonts w:ascii="Times New Roman" w:eastAsia="Times New Roman" w:hAnsi="Times New Roman" w:cs="Times New Roman"/>
        </w:rPr>
        <w:t>po potvrdení kompletnej terapeutickej odpovede. Tiež sa odporúča, aby pacienti, ktorí odpovedajú na liečbu a nedosiahli</w:t>
      </w:r>
      <w:r w:rsidR="00B94FE0">
        <w:rPr>
          <w:rFonts w:ascii="Times New Roman" w:eastAsia="Times New Roman" w:hAnsi="Times New Roman" w:cs="Times New Roman"/>
        </w:rPr>
        <w:t xml:space="preserve"> </w:t>
      </w:r>
      <w:r w:rsidR="00704652">
        <w:rPr>
          <w:rFonts w:ascii="Times New Roman" w:eastAsia="Times New Roman" w:hAnsi="Times New Roman" w:cs="Times New Roman"/>
        </w:rPr>
        <w:t>kompletnú remisiu, absolvovali celkovo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8 cyklov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liečby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DF423E">
        <w:rPr>
          <w:rFonts w:ascii="Times New Roman" w:eastAsia="Times New Roman" w:hAnsi="Times New Roman" w:cs="Times New Roman"/>
        </w:rPr>
        <w:t>Borte</w:t>
      </w:r>
      <w:r w:rsidR="006E2AD6">
        <w:rPr>
          <w:rFonts w:ascii="Times New Roman" w:eastAsia="Times New Roman" w:hAnsi="Times New Roman" w:cs="Times New Roman"/>
          <w:lang w:val="sk-SK"/>
        </w:rPr>
        <w:t>zomib</w:t>
      </w:r>
      <w:r w:rsidR="00CC66ED">
        <w:rPr>
          <w:rFonts w:ascii="Times New Roman" w:eastAsia="Times New Roman" w:hAnsi="Times New Roman" w:cs="Times New Roman"/>
          <w:lang w:val="sk-SK"/>
        </w:rPr>
        <w:t>om</w:t>
      </w:r>
      <w:r w:rsidR="006E2AD6">
        <w:rPr>
          <w:rFonts w:ascii="Times New Roman" w:eastAsia="Times New Roman" w:hAnsi="Times New Roman" w:cs="Times New Roman"/>
          <w:lang w:val="sk-SK"/>
        </w:rPr>
        <w:t xml:space="preserve"> Actavis</w:t>
      </w:r>
      <w:r w:rsidR="00704652">
        <w:rPr>
          <w:rFonts w:ascii="Times New Roman" w:eastAsia="Times New Roman" w:hAnsi="Times New Roman" w:cs="Times New Roman"/>
        </w:rPr>
        <w:t>. Medzi nasledujúcimi dávkami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  <w:spacing w:val="-4"/>
        </w:rPr>
        <w:t>m</w:t>
      </w:r>
      <w:r w:rsidR="00704652">
        <w:rPr>
          <w:rFonts w:ascii="Times New Roman" w:eastAsia="Times New Roman" w:hAnsi="Times New Roman" w:cs="Times New Roman"/>
        </w:rPr>
        <w:t>á uplynúť aspoň 72 hodín.</w:t>
      </w:r>
    </w:p>
    <w:p w14:paraId="17D5D0FF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00BF8F19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Úpravy dávky počas liečby a reinicializácie liečby pri monoterapii</w:t>
      </w:r>
    </w:p>
    <w:p w14:paraId="4FE157FF" w14:textId="77777777" w:rsidR="00041EDE" w:rsidRDefault="00704652" w:rsidP="00E02D9C">
      <w:pPr>
        <w:spacing w:before="1" w:after="0" w:line="240" w:lineRule="auto"/>
        <w:ind w:right="1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Liečba </w:t>
      </w:r>
      <w:r w:rsidR="00DF423E">
        <w:rPr>
          <w:rFonts w:ascii="Times New Roman" w:eastAsia="Times New Roman" w:hAnsi="Times New Roman" w:cs="Times New Roman"/>
        </w:rPr>
        <w:t>Borte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CC66ED">
        <w:rPr>
          <w:rFonts w:ascii="Times New Roman" w:eastAsia="Times New Roman" w:hAnsi="Times New Roman" w:cs="Times New Roman"/>
          <w:lang w:val="sk-SK"/>
        </w:rPr>
        <w:t>om</w:t>
      </w:r>
      <w:r w:rsidR="00DF423E">
        <w:rPr>
          <w:rFonts w:ascii="Times New Roman" w:eastAsia="Times New Roman" w:hAnsi="Times New Roman" w:cs="Times New Roman"/>
          <w:lang w:val="sk-SK"/>
        </w:rPr>
        <w:t xml:space="preserve"> Actavis </w:t>
      </w:r>
      <w:r>
        <w:rPr>
          <w:rFonts w:ascii="Times New Roman" w:eastAsia="Times New Roman" w:hAnsi="Times New Roman" w:cs="Times New Roman"/>
        </w:rPr>
        <w:t>sa musí prerušiť pri objavení sa akejkoľvek nehematologickej toxicity 3. stupňa alebo hematologickej toxicity 4. stupňa, s výnimkou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neuropatie,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 popísané nižšie (pozri tiež časť</w:t>
      </w:r>
      <w:r w:rsidR="00CC66E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4.4). Po ústupe príznakov toxicity je možné opäť začať liečbu </w:t>
      </w:r>
      <w:r w:rsidR="00DF423E">
        <w:rPr>
          <w:rFonts w:ascii="Times New Roman" w:eastAsia="Times New Roman" w:hAnsi="Times New Roman" w:cs="Times New Roman"/>
        </w:rPr>
        <w:t>Borte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CC66ED">
        <w:rPr>
          <w:rFonts w:ascii="Times New Roman" w:eastAsia="Times New Roman" w:hAnsi="Times New Roman" w:cs="Times New Roman"/>
          <w:lang w:val="sk-SK"/>
        </w:rPr>
        <w:t>om</w:t>
      </w:r>
      <w:r w:rsidR="00DF423E">
        <w:rPr>
          <w:rFonts w:ascii="Times New Roman" w:eastAsia="Times New Roman" w:hAnsi="Times New Roman" w:cs="Times New Roman"/>
          <w:lang w:val="sk-SK"/>
        </w:rPr>
        <w:t xml:space="preserve"> Actavis</w:t>
      </w:r>
      <w:r>
        <w:rPr>
          <w:rFonts w:ascii="Times New Roman" w:eastAsia="Times New Roman" w:hAnsi="Times New Roman" w:cs="Times New Roman"/>
        </w:rPr>
        <w:t xml:space="preserve">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dávke zredukovanej o 25 % (1,3 </w:t>
      </w:r>
      <w:r>
        <w:rPr>
          <w:rFonts w:ascii="Times New Roman" w:eastAsia="Times New Roman" w:hAnsi="Times New Roman" w:cs="Times New Roman"/>
          <w:spacing w:val="-3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edukovaná na 1,0 </w:t>
      </w:r>
      <w:r>
        <w:rPr>
          <w:rFonts w:ascii="Times New Roman" w:eastAsia="Times New Roman" w:hAnsi="Times New Roman" w:cs="Times New Roman"/>
          <w:spacing w:val="-3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 xml:space="preserve">; 1,0 </w:t>
      </w:r>
      <w:r>
        <w:rPr>
          <w:rFonts w:ascii="Times New Roman" w:eastAsia="Times New Roman" w:hAnsi="Times New Roman" w:cs="Times New Roman"/>
          <w:spacing w:val="-2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edukovaná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0,7 </w:t>
      </w:r>
      <w:r>
        <w:rPr>
          <w:rFonts w:ascii="Times New Roman" w:eastAsia="Times New Roman" w:hAnsi="Times New Roman" w:cs="Times New Roman"/>
          <w:spacing w:val="-1"/>
        </w:rPr>
        <w:t>mg/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Ak známky toxicity neustúpili, alebo ak sa o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 xml:space="preserve">javia aj pri najnižšej dávke, musí sa zvážiť prerušenie liečby </w:t>
      </w:r>
      <w:r w:rsidR="00DF423E">
        <w:rPr>
          <w:rFonts w:ascii="Times New Roman" w:eastAsia="Times New Roman" w:hAnsi="Times New Roman" w:cs="Times New Roman"/>
        </w:rPr>
        <w:t>Borte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CC66ED">
        <w:rPr>
          <w:rFonts w:ascii="Times New Roman" w:eastAsia="Times New Roman" w:hAnsi="Times New Roman" w:cs="Times New Roman"/>
          <w:lang w:val="sk-SK"/>
        </w:rPr>
        <w:t>om</w:t>
      </w:r>
      <w:r w:rsidR="00DF423E">
        <w:rPr>
          <w:rFonts w:ascii="Times New Roman" w:eastAsia="Times New Roman" w:hAnsi="Times New Roman" w:cs="Times New Roman"/>
          <w:lang w:val="sk-SK"/>
        </w:rPr>
        <w:t xml:space="preserve"> Actavis</w:t>
      </w:r>
      <w:r>
        <w:rPr>
          <w:rFonts w:ascii="Times New Roman" w:eastAsia="Times New Roman" w:hAnsi="Times New Roman" w:cs="Times New Roman"/>
        </w:rPr>
        <w:t>, okrem prípadov, keď prínos liečby výrazne prevyšuje jej riziko.</w:t>
      </w:r>
    </w:p>
    <w:p w14:paraId="12F9A809" w14:textId="77777777" w:rsidR="00041EDE" w:rsidRDefault="00041EDE" w:rsidP="00E02D9C">
      <w:pPr>
        <w:spacing w:before="15" w:after="0" w:line="240" w:lineRule="auto"/>
        <w:rPr>
          <w:sz w:val="24"/>
          <w:szCs w:val="24"/>
        </w:rPr>
      </w:pPr>
    </w:p>
    <w:p w14:paraId="0EB00A69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Neuropatická bolesť a/alebo periférna neuropatia</w:t>
      </w:r>
    </w:p>
    <w:p w14:paraId="128C06E9" w14:textId="77777777" w:rsidR="00041EDE" w:rsidRDefault="00704652" w:rsidP="00E02D9C">
      <w:pPr>
        <w:spacing w:before="1" w:after="0" w:line="240" w:lineRule="auto"/>
        <w:ind w:right="3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Pacienti, u ktorých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súvislosti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liečbou bortezomibom došlo 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vznik</w:t>
      </w:r>
      <w:r>
        <w:rPr>
          <w:rFonts w:ascii="Times New Roman" w:eastAsia="Times New Roman" w:hAnsi="Times New Roman" w:cs="Times New Roman"/>
        </w:rPr>
        <w:t>u neuropatickej bolesti a/alebo 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periférnej neuropatii, </w:t>
      </w:r>
      <w:r w:rsidR="00520F4F">
        <w:rPr>
          <w:rFonts w:ascii="Times New Roman" w:eastAsia="Times New Roman" w:hAnsi="Times New Roman" w:cs="Times New Roman"/>
        </w:rPr>
        <w:t>sa majú</w:t>
      </w:r>
      <w:r>
        <w:rPr>
          <w:rFonts w:ascii="Times New Roman" w:eastAsia="Times New Roman" w:hAnsi="Times New Roman" w:cs="Times New Roman"/>
        </w:rPr>
        <w:t xml:space="preserve"> lieč</w:t>
      </w:r>
      <w:r w:rsidR="00520F4F">
        <w:rPr>
          <w:rFonts w:ascii="Times New Roman" w:eastAsia="Times New Roman" w:hAnsi="Times New Roman" w:cs="Times New Roman"/>
        </w:rPr>
        <w:t>iť</w:t>
      </w:r>
      <w:r>
        <w:rPr>
          <w:rFonts w:ascii="Times New Roman" w:eastAsia="Times New Roman" w:hAnsi="Times New Roman" w:cs="Times New Roman"/>
        </w:rPr>
        <w:t xml:space="preserve"> podľa údajov uvedených v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abuľke 1 (pozri časť 4.4).</w:t>
      </w:r>
    </w:p>
    <w:p w14:paraId="20F1C4EE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Pacienti s </w:t>
      </w:r>
      <w:r>
        <w:rPr>
          <w:rFonts w:ascii="Times New Roman" w:eastAsia="Times New Roman" w:hAnsi="Times New Roman" w:cs="Times New Roman"/>
          <w:spacing w:val="-1"/>
        </w:rPr>
        <w:t>pr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existujúcou ťažkou neuropatiou môžu byť liečení </w:t>
      </w:r>
      <w:r w:rsidR="00DF423E">
        <w:rPr>
          <w:rFonts w:ascii="Times New Roman" w:eastAsia="Times New Roman" w:hAnsi="Times New Roman" w:cs="Times New Roman"/>
        </w:rPr>
        <w:t>Borte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520F4F">
        <w:rPr>
          <w:rFonts w:ascii="Times New Roman" w:eastAsia="Times New Roman" w:hAnsi="Times New Roman" w:cs="Times New Roman"/>
          <w:lang w:val="sk-SK"/>
        </w:rPr>
        <w:t>om</w:t>
      </w:r>
      <w:r w:rsidR="00DF423E">
        <w:rPr>
          <w:rFonts w:ascii="Times New Roman" w:eastAsia="Times New Roman" w:hAnsi="Times New Roman" w:cs="Times New Roman"/>
          <w:lang w:val="sk-SK"/>
        </w:rPr>
        <w:t xml:space="preserve"> Actavis</w:t>
      </w:r>
      <w:r w:rsidR="00520F4F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</w:rPr>
        <w:t>len po starostlivom</w:t>
      </w:r>
      <w:r w:rsidR="00520F4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 w:rsidR="00520F4F">
        <w:rPr>
          <w:rFonts w:ascii="Times New Roman" w:eastAsia="Times New Roman" w:hAnsi="Times New Roman" w:cs="Times New Roman"/>
        </w:rPr>
        <w:t>hodnotení</w:t>
      </w:r>
      <w:r>
        <w:rPr>
          <w:rFonts w:ascii="Times New Roman" w:eastAsia="Times New Roman" w:hAnsi="Times New Roman" w:cs="Times New Roman"/>
        </w:rPr>
        <w:t xml:space="preserve"> pomeru rizik</w:t>
      </w:r>
      <w:r w:rsidR="00ED17E2">
        <w:rPr>
          <w:rFonts w:ascii="Times New Roman" w:eastAsia="Times New Roman" w:hAnsi="Times New Roman" w:cs="Times New Roman"/>
        </w:rPr>
        <w:t xml:space="preserve">a a </w:t>
      </w:r>
      <w:r>
        <w:rPr>
          <w:rFonts w:ascii="Times New Roman" w:eastAsia="Times New Roman" w:hAnsi="Times New Roman" w:cs="Times New Roman"/>
        </w:rPr>
        <w:t>prínos</w:t>
      </w:r>
      <w:r w:rsidR="00ED17E2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 lieč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"/>
        </w:rPr>
        <w:t>y.</w:t>
      </w:r>
    </w:p>
    <w:p w14:paraId="761C9F59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74E868A5" w14:textId="0402D563" w:rsidR="00041EDE" w:rsidRDefault="00704652" w:rsidP="00E02D9C">
      <w:pPr>
        <w:tabs>
          <w:tab w:val="left" w:pos="0"/>
        </w:tabs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position w:val="-1"/>
        </w:rPr>
        <w:t xml:space="preserve">Tabuľka 1: </w:t>
      </w:r>
      <w:r>
        <w:rPr>
          <w:rFonts w:ascii="Times New Roman" w:eastAsia="Times New Roman" w:hAnsi="Times New Roman" w:cs="Times New Roman"/>
          <w:i/>
          <w:spacing w:val="44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</w:rPr>
        <w:t>Odporúčané* zmeny dávkovania bortezomibu v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</w:rPr>
        <w:t>súvislosti s neuropatiou</w:t>
      </w:r>
      <w:r w:rsidR="000406E8">
        <w:rPr>
          <w:rFonts w:ascii="Times New Roman" w:eastAsia="Times New Roman" w:hAnsi="Times New Roman" w:cs="Times New Roman"/>
          <w:i/>
          <w:position w:val="-1"/>
        </w:rPr>
        <w:br/>
      </w:r>
    </w:p>
    <w:p w14:paraId="13037BB4" w14:textId="77777777" w:rsidR="00041EDE" w:rsidRDefault="00041EDE" w:rsidP="00E02D9C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07AD6250" w14:textId="77777777" w:rsidR="00041EDE" w:rsidRDefault="00041EDE" w:rsidP="00E02D9C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21A15A33" w14:textId="77777777" w:rsidR="00041EDE" w:rsidRDefault="00041EDE" w:rsidP="00E02D9C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460E26C7" w14:textId="77777777" w:rsidR="00041EDE" w:rsidRDefault="00041EDE" w:rsidP="00E02D9C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27F26860" w14:textId="77777777" w:rsidR="00041EDE" w:rsidRDefault="00041EDE" w:rsidP="00E02D9C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199AFAAD" w14:textId="77777777" w:rsidR="00041EDE" w:rsidRDefault="00041EDE" w:rsidP="00E02D9C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698F837B" w14:textId="77777777" w:rsidR="00041EDE" w:rsidRDefault="00041EDE" w:rsidP="00E02D9C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41B3EE35" w14:textId="77777777" w:rsidR="00041EDE" w:rsidRDefault="00041EDE" w:rsidP="00E02D9C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2EC65001" w14:textId="77777777" w:rsidR="00041EDE" w:rsidRDefault="00041EDE" w:rsidP="00E02D9C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08F80DA9" w14:textId="77777777" w:rsidR="00041EDE" w:rsidRDefault="00041EDE" w:rsidP="00E02D9C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2F30B0F6" w14:textId="77777777" w:rsidR="00041EDE" w:rsidRDefault="00041EDE" w:rsidP="00E02D9C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7A01996B" w14:textId="77777777" w:rsidR="00041EDE" w:rsidRDefault="00041EDE" w:rsidP="00E02D9C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2A6785B9" w14:textId="77777777" w:rsidR="00041EDE" w:rsidRDefault="00041EDE" w:rsidP="00E02D9C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6081DAC1" w14:textId="77777777" w:rsidR="00041EDE" w:rsidRDefault="00041EDE" w:rsidP="00E02D9C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70B20211" w14:textId="77777777" w:rsidR="00041EDE" w:rsidRDefault="00041EDE" w:rsidP="00E02D9C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7ADA15F4" w14:textId="77777777" w:rsidR="000406E8" w:rsidRDefault="000406E8" w:rsidP="00E02D9C">
      <w:pPr>
        <w:tabs>
          <w:tab w:val="left" w:pos="0"/>
        </w:tabs>
        <w:spacing w:before="5" w:after="0" w:line="240" w:lineRule="auto"/>
        <w:rPr>
          <w:sz w:val="24"/>
          <w:szCs w:val="24"/>
        </w:rPr>
      </w:pPr>
    </w:p>
    <w:p w14:paraId="01942168" w14:textId="35056AAB" w:rsidR="00041195" w:rsidRDefault="00696A1F" w:rsidP="00E02D9C">
      <w:pPr>
        <w:tabs>
          <w:tab w:val="left" w:pos="0"/>
          <w:tab w:val="left" w:pos="567"/>
        </w:tabs>
        <w:spacing w:before="42" w:after="0" w:line="240" w:lineRule="auto"/>
        <w:ind w:left="284" w:right="418" w:hanging="284"/>
        <w:rPr>
          <w:rFonts w:ascii="Times New Roman" w:eastAsia="Times New Roman" w:hAnsi="Times New Roman" w:cs="Times New Roman"/>
          <w:position w:val="10"/>
          <w:sz w:val="14"/>
          <w:szCs w:val="14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D1AE2FA" wp14:editId="2DD2CE12">
                <wp:simplePos x="0" y="0"/>
                <wp:positionH relativeFrom="page">
                  <wp:posOffset>849630</wp:posOffset>
                </wp:positionH>
                <wp:positionV relativeFrom="paragraph">
                  <wp:posOffset>-2561590</wp:posOffset>
                </wp:positionV>
                <wp:extent cx="5866130" cy="2608580"/>
                <wp:effectExtent l="1905" t="635" r="0" b="635"/>
                <wp:wrapNone/>
                <wp:docPr id="19" name="Text Box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260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30"/>
                              <w:gridCol w:w="5182"/>
                            </w:tblGrid>
                            <w:tr w:rsidR="00AF2F13" w14:paraId="3F69F1EF" w14:textId="7777777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40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2F6CC8" w14:textId="77777777" w:rsidR="00AF2F13" w:rsidRDefault="00AF2F13">
                                  <w:pPr>
                                    <w:spacing w:after="0" w:line="250" w:lineRule="exact"/>
                                    <w:ind w:left="64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Stupeň neuropatie</w:t>
                                  </w:r>
                                </w:p>
                              </w:tc>
                              <w:tc>
                                <w:tcPr>
                                  <w:tcW w:w="51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6D1FCE" w14:textId="77777777" w:rsidR="00AF2F13" w:rsidRDefault="00AF2F13">
                                  <w:pPr>
                                    <w:spacing w:after="0" w:line="250" w:lineRule="exact"/>
                                    <w:ind w:left="64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Zmena dávkovania</w:t>
                                  </w:r>
                                </w:p>
                              </w:tc>
                            </w:tr>
                            <w:tr w:rsidR="00AF2F13" w14:paraId="309003F8" w14:textId="77777777">
                              <w:trPr>
                                <w:trHeight w:hRule="exact" w:val="770"/>
                              </w:trPr>
                              <w:tc>
                                <w:tcPr>
                                  <w:tcW w:w="40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733E55" w14:textId="77777777" w:rsidR="00AF2F13" w:rsidRDefault="00AF2F13">
                                  <w:pPr>
                                    <w:spacing w:after="0" w:line="248" w:lineRule="exact"/>
                                    <w:ind w:left="64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1. stupeň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asymptomatická;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strata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hĺbkoých</w:t>
                                  </w:r>
                                </w:p>
                                <w:p w14:paraId="062B1AEC" w14:textId="77777777" w:rsidR="00AF2F13" w:rsidRDefault="00AF2F13">
                                  <w:pPr>
                                    <w:spacing w:before="3" w:after="0" w:line="252" w:lineRule="exact"/>
                                    <w:ind w:left="64" w:right="19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šľachových reflexov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alebo parestézia)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bez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bolesti alebo straty funkcie</w:t>
                                  </w:r>
                                </w:p>
                              </w:tc>
                              <w:tc>
                                <w:tcPr>
                                  <w:tcW w:w="51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B4939F" w14:textId="77777777" w:rsidR="00AF2F13" w:rsidRDefault="00AF2F13">
                                  <w:pPr>
                                    <w:spacing w:after="0" w:line="248" w:lineRule="exact"/>
                                    <w:ind w:left="64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Žiadna</w:t>
                                  </w:r>
                                </w:p>
                              </w:tc>
                            </w:tr>
                            <w:tr w:rsidR="00AF2F13" w14:paraId="617F0CD7" w14:textId="77777777">
                              <w:trPr>
                                <w:trHeight w:hRule="exact" w:val="1274"/>
                              </w:trPr>
                              <w:tc>
                                <w:tcPr>
                                  <w:tcW w:w="40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F50654" w14:textId="77777777" w:rsidR="00AF2F13" w:rsidRDefault="00AF2F13">
                                  <w:pPr>
                                    <w:spacing w:after="0" w:line="246" w:lineRule="exact"/>
                                    <w:ind w:left="64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1. stupeň 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bolesťou alebo 2. stupeň</w:t>
                                  </w:r>
                                </w:p>
                                <w:p w14:paraId="16009810" w14:textId="77777777" w:rsidR="00AF2F13" w:rsidRDefault="00AF2F13">
                                  <w:pPr>
                                    <w:spacing w:before="1" w:after="0" w:line="254" w:lineRule="exact"/>
                                    <w:ind w:left="64" w:right="43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stredne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závažné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príznaky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limitujúce inštrumentálne aktivity denného života</w:t>
                                  </w:r>
                                </w:p>
                                <w:p w14:paraId="2FD66598" w14:textId="77777777" w:rsidR="00AF2F13" w:rsidRDefault="00AF2F13">
                                  <w:pPr>
                                    <w:spacing w:after="0" w:line="249" w:lineRule="exact"/>
                                    <w:ind w:left="64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angl. Activities 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Daily Livin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,</w:t>
                                  </w:r>
                                </w:p>
                                <w:p w14:paraId="4F045282" w14:textId="77777777" w:rsidR="00AF2F13" w:rsidRDefault="00AF2F13">
                                  <w:pPr>
                                    <w:spacing w:before="1" w:after="0" w:line="240" w:lineRule="auto"/>
                                    <w:ind w:left="64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))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**</w:t>
                                  </w:r>
                                </w:p>
                              </w:tc>
                              <w:tc>
                                <w:tcPr>
                                  <w:tcW w:w="51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DE1A58" w14:textId="77777777" w:rsidR="00AF2F13" w:rsidRDefault="00AF2F13">
                                  <w:pPr>
                                    <w:spacing w:after="0" w:line="246" w:lineRule="exact"/>
                                    <w:ind w:left="64" w:right="-20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Znížiť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dávku Borte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lang w:val="sk-SK"/>
                                    </w:rPr>
                                    <w:t>zomibu Actavis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na 1,0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mg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0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  <w:p w14:paraId="2AA588FF" w14:textId="77777777" w:rsidR="00AF2F13" w:rsidRDefault="00AF2F13">
                                  <w:pPr>
                                    <w:spacing w:before="4" w:after="0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2B856F30" w14:textId="77777777" w:rsidR="00AF2F13" w:rsidRDefault="00AF2F13">
                                  <w:pPr>
                                    <w:spacing w:after="0" w:line="240" w:lineRule="auto"/>
                                    <w:ind w:left="2299" w:right="228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alebo</w:t>
                                  </w:r>
                                </w:p>
                                <w:p w14:paraId="39074208" w14:textId="77777777" w:rsidR="00AF2F13" w:rsidRDefault="00AF2F13">
                                  <w:pPr>
                                    <w:spacing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67CEC38" w14:textId="77777777" w:rsidR="00AF2F13" w:rsidRDefault="00AF2F13" w:rsidP="005614F2">
                                  <w:pPr>
                                    <w:spacing w:after="0" w:line="252" w:lineRule="exact"/>
                                    <w:ind w:left="64" w:right="34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Zm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ť liečbu Borte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lang w:val="sk-SK"/>
                                    </w:rPr>
                                    <w:t xml:space="preserve">zomibom Actavis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na 1,3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mg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0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9"/>
                                      <w:position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jedenkrát za týždeň.</w:t>
                                  </w:r>
                                </w:p>
                              </w:tc>
                            </w:tr>
                            <w:tr w:rsidR="00AF2F13" w14:paraId="0778F307" w14:textId="77777777">
                              <w:trPr>
                                <w:trHeight w:hRule="exact" w:val="1022"/>
                              </w:trPr>
                              <w:tc>
                                <w:tcPr>
                                  <w:tcW w:w="40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1C6E8B" w14:textId="77777777" w:rsidR="00AF2F13" w:rsidRDefault="00AF2F13">
                                  <w:pPr>
                                    <w:spacing w:after="0" w:line="246" w:lineRule="exact"/>
                                    <w:ind w:left="64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2. stupeň 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bolesťou alebo 3. stupeň</w:t>
                                  </w:r>
                                </w:p>
                                <w:p w14:paraId="77C9AD8C" w14:textId="77777777" w:rsidR="00AF2F13" w:rsidRDefault="00AF2F13">
                                  <w:pPr>
                                    <w:spacing w:before="5" w:after="0" w:line="252" w:lineRule="exact"/>
                                    <w:ind w:left="64" w:right="111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závažné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symptómy;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limi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ujúce sebestačnosť v ADL***)</w:t>
                                  </w:r>
                                </w:p>
                              </w:tc>
                              <w:tc>
                                <w:tcPr>
                                  <w:tcW w:w="51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13D903" w14:textId="1BBB90E2" w:rsidR="00AF2F13" w:rsidRDefault="00AF2F13" w:rsidP="00F63D60">
                                  <w:pPr>
                                    <w:spacing w:after="0" w:line="246" w:lineRule="exact"/>
                                    <w:ind w:left="64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Prerušiť liečbu Borte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lang w:val="sk-SK"/>
                                    </w:rPr>
                                    <w:t xml:space="preserve">zomibom Actavis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do ústupu príznakov toxicity. Po ústupe príznakov toxicity opäť začať liečbu Borte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lang w:val="sk-SK"/>
                                    </w:rPr>
                                    <w:t>zomibom Actavis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, znížiť dávku na 0,7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mg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0"/>
                                      <w:sz w:val="14"/>
                                      <w:szCs w:val="1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jedenkrát týždenne.</w:t>
                                  </w:r>
                                </w:p>
                              </w:tc>
                            </w:tr>
                            <w:tr w:rsidR="00AF2F13" w14:paraId="31254AA7" w14:textId="77777777">
                              <w:trPr>
                                <w:trHeight w:hRule="exact" w:val="768"/>
                              </w:trPr>
                              <w:tc>
                                <w:tcPr>
                                  <w:tcW w:w="40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100A17" w14:textId="77777777" w:rsidR="00AF2F13" w:rsidRDefault="00AF2F13">
                                  <w:pPr>
                                    <w:spacing w:after="0" w:line="246" w:lineRule="exact"/>
                                    <w:ind w:left="64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4. stupeň (ži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ohrozujúce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dôsledky;</w:t>
                                  </w:r>
                                </w:p>
                                <w:p w14:paraId="705FF72F" w14:textId="77777777" w:rsidR="00AF2F13" w:rsidRDefault="00AF2F13">
                                  <w:pPr>
                                    <w:spacing w:after="0" w:line="252" w:lineRule="exact"/>
                                    <w:ind w:left="64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indikovaná okamžitá intervencia)</w:t>
                                  </w:r>
                                </w:p>
                                <w:p w14:paraId="2C9AB651" w14:textId="77777777" w:rsidR="00AF2F13" w:rsidRDefault="00AF2F13">
                                  <w:pPr>
                                    <w:spacing w:before="1" w:after="0" w:line="240" w:lineRule="auto"/>
                                    <w:ind w:left="64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a/alebo ťažká autonómna neuropatia</w:t>
                                  </w:r>
                                </w:p>
                              </w:tc>
                              <w:tc>
                                <w:tcPr>
                                  <w:tcW w:w="51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511F29" w14:textId="14C19637" w:rsidR="00AF2F13" w:rsidRDefault="00AF2F13" w:rsidP="00F63D60">
                                  <w:pPr>
                                    <w:spacing w:after="0" w:line="246" w:lineRule="exact"/>
                                    <w:ind w:left="64" w:right="-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Prerušiť liečbu Borte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lang w:val="sk-SK"/>
                                    </w:rPr>
                                    <w:t>zomibom Actavis.</w:t>
                                  </w:r>
                                </w:p>
                              </w:tc>
                            </w:tr>
                          </w:tbl>
                          <w:p w14:paraId="7EADAB93" w14:textId="77777777" w:rsidR="00AF2F13" w:rsidRDefault="00AF2F1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AE2FA" id="_x0000_t202" coordsize="21600,21600" o:spt="202" path="m,l,21600r21600,l21600,xe">
                <v:stroke joinstyle="miter"/>
                <v:path gradientshapeok="t" o:connecttype="rect"/>
              </v:shapetype>
              <v:shape id="Text Box 496" o:spid="_x0000_s1026" type="#_x0000_t202" style="position:absolute;left:0;text-align:left;margin-left:66.9pt;margin-top:-201.7pt;width:461.9pt;height:205.4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30"/>
                        <w:gridCol w:w="5182"/>
                      </w:tblGrid>
                      <w:tr w:rsidR="00AF2F13" w14:paraId="3F69F1EF" w14:textId="77777777">
                        <w:trPr>
                          <w:trHeight w:hRule="exact" w:val="262"/>
                        </w:trPr>
                        <w:tc>
                          <w:tcPr>
                            <w:tcW w:w="40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2F6CC8" w14:textId="77777777" w:rsidR="00AF2F13" w:rsidRDefault="00AF2F13">
                            <w:pPr>
                              <w:spacing w:after="0" w:line="250" w:lineRule="exact"/>
                              <w:ind w:left="64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Stupeň neuropatie</w:t>
                            </w:r>
                          </w:p>
                        </w:tc>
                        <w:tc>
                          <w:tcPr>
                            <w:tcW w:w="51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6D1FCE" w14:textId="77777777" w:rsidR="00AF2F13" w:rsidRDefault="00AF2F13">
                            <w:pPr>
                              <w:spacing w:after="0" w:line="250" w:lineRule="exact"/>
                              <w:ind w:left="64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Zmena dávkovania</w:t>
                            </w:r>
                          </w:p>
                        </w:tc>
                      </w:tr>
                      <w:tr w:rsidR="00AF2F13" w14:paraId="309003F8" w14:textId="77777777">
                        <w:trPr>
                          <w:trHeight w:hRule="exact" w:val="770"/>
                        </w:trPr>
                        <w:tc>
                          <w:tcPr>
                            <w:tcW w:w="40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733E55" w14:textId="77777777" w:rsidR="00AF2F13" w:rsidRDefault="00AF2F13">
                            <w:pPr>
                              <w:spacing w:after="0" w:line="248" w:lineRule="exact"/>
                              <w:ind w:left="64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1. stupeň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asymptomatická;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strata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hĺbkoých</w:t>
                            </w:r>
                          </w:p>
                          <w:p w14:paraId="062B1AEC" w14:textId="77777777" w:rsidR="00AF2F13" w:rsidRDefault="00AF2F13">
                            <w:pPr>
                              <w:spacing w:before="3" w:after="0" w:line="252" w:lineRule="exact"/>
                              <w:ind w:left="64" w:right="19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šľachových reflexov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alebo parestézia)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bez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bolesti alebo straty funkcie</w:t>
                            </w:r>
                          </w:p>
                        </w:tc>
                        <w:tc>
                          <w:tcPr>
                            <w:tcW w:w="51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B4939F" w14:textId="77777777" w:rsidR="00AF2F13" w:rsidRDefault="00AF2F13">
                            <w:pPr>
                              <w:spacing w:after="0" w:line="248" w:lineRule="exact"/>
                              <w:ind w:left="64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Žiadna</w:t>
                            </w:r>
                          </w:p>
                        </w:tc>
                      </w:tr>
                      <w:tr w:rsidR="00AF2F13" w14:paraId="617F0CD7" w14:textId="77777777">
                        <w:trPr>
                          <w:trHeight w:hRule="exact" w:val="1274"/>
                        </w:trPr>
                        <w:tc>
                          <w:tcPr>
                            <w:tcW w:w="40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F50654" w14:textId="77777777" w:rsidR="00AF2F13" w:rsidRDefault="00AF2F13">
                            <w:pPr>
                              <w:spacing w:after="0" w:line="246" w:lineRule="exact"/>
                              <w:ind w:left="64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1. stupeň 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bolesťou alebo 2. stupeň</w:t>
                            </w:r>
                          </w:p>
                          <w:p w14:paraId="16009810" w14:textId="77777777" w:rsidR="00AF2F13" w:rsidRDefault="00AF2F13">
                            <w:pPr>
                              <w:spacing w:before="1" w:after="0" w:line="254" w:lineRule="exact"/>
                              <w:ind w:left="64" w:right="43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stredne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závažné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príznaky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;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limitujúce inštrumentálne aktivity denného života</w:t>
                            </w:r>
                          </w:p>
                          <w:p w14:paraId="2FD66598" w14:textId="77777777" w:rsidR="00AF2F13" w:rsidRDefault="00AF2F13">
                            <w:pPr>
                              <w:spacing w:after="0" w:line="249" w:lineRule="exact"/>
                              <w:ind w:left="64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angl. Activities 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Daily Livin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,</w:t>
                            </w:r>
                          </w:p>
                          <w:p w14:paraId="4F045282" w14:textId="77777777" w:rsidR="00AF2F13" w:rsidRDefault="00AF2F13">
                            <w:pPr>
                              <w:spacing w:before="1" w:after="0" w:line="240" w:lineRule="auto"/>
                              <w:ind w:left="64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))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**</w:t>
                            </w:r>
                          </w:p>
                        </w:tc>
                        <w:tc>
                          <w:tcPr>
                            <w:tcW w:w="51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DE1A58" w14:textId="77777777" w:rsidR="00AF2F13" w:rsidRDefault="00AF2F13">
                            <w:pPr>
                              <w:spacing w:after="0" w:line="246" w:lineRule="exact"/>
                              <w:ind w:left="64" w:right="-2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Znížiť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dávku Borte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val="sk-SK"/>
                              </w:rPr>
                              <w:t>zomibu Actavis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na 1,0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mg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  <w:p w14:paraId="2AA588FF" w14:textId="77777777" w:rsidR="00AF2F13" w:rsidRDefault="00AF2F13">
                            <w:pPr>
                              <w:spacing w:before="4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2B856F30" w14:textId="77777777" w:rsidR="00AF2F13" w:rsidRDefault="00AF2F13">
                            <w:pPr>
                              <w:spacing w:after="0" w:line="240" w:lineRule="auto"/>
                              <w:ind w:left="2299" w:right="2281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alebo</w:t>
                            </w:r>
                          </w:p>
                          <w:p w14:paraId="39074208" w14:textId="77777777" w:rsidR="00AF2F13" w:rsidRDefault="00AF2F13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67CEC38" w14:textId="77777777" w:rsidR="00AF2F13" w:rsidRDefault="00AF2F13" w:rsidP="005614F2">
                            <w:pPr>
                              <w:spacing w:after="0" w:line="252" w:lineRule="exact"/>
                              <w:ind w:left="64" w:right="34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Zm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ť liečbu Borte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val="sk-SK"/>
                              </w:rPr>
                              <w:t xml:space="preserve">zomibom Actavis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na 1,3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mg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9"/>
                                <w:position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jedenkrát za týždeň.</w:t>
                            </w:r>
                          </w:p>
                        </w:tc>
                      </w:tr>
                      <w:tr w:rsidR="00AF2F13" w14:paraId="0778F307" w14:textId="77777777">
                        <w:trPr>
                          <w:trHeight w:hRule="exact" w:val="1022"/>
                        </w:trPr>
                        <w:tc>
                          <w:tcPr>
                            <w:tcW w:w="40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1C6E8B" w14:textId="77777777" w:rsidR="00AF2F13" w:rsidRDefault="00AF2F13">
                            <w:pPr>
                              <w:spacing w:after="0" w:line="246" w:lineRule="exact"/>
                              <w:ind w:left="64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2. stupeň 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bolesťou alebo 3. stupeň</w:t>
                            </w:r>
                          </w:p>
                          <w:p w14:paraId="77C9AD8C" w14:textId="77777777" w:rsidR="00AF2F13" w:rsidRDefault="00AF2F13">
                            <w:pPr>
                              <w:spacing w:before="5" w:after="0" w:line="252" w:lineRule="exact"/>
                              <w:ind w:left="64" w:right="111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závažné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symptómy;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limi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ujúce sebestačnosť v ADL***)</w:t>
                            </w:r>
                          </w:p>
                        </w:tc>
                        <w:tc>
                          <w:tcPr>
                            <w:tcW w:w="51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13D903" w14:textId="1BBB90E2" w:rsidR="00AF2F13" w:rsidRDefault="00AF2F13" w:rsidP="00F63D60">
                            <w:pPr>
                              <w:spacing w:after="0" w:line="246" w:lineRule="exact"/>
                              <w:ind w:left="64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Prerušiť liečbu Borte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val="sk-SK"/>
                              </w:rPr>
                              <w:t xml:space="preserve">zomibom Actavis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do ústupu príznakov toxicity. Po ústupe príznakov toxicity opäť začať liečbu Borte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val="sk-SK"/>
                              </w:rPr>
                              <w:t>zomibom Actavis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, znížiť dávku na 0,7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mg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0"/>
                                <w:sz w:val="14"/>
                                <w:szCs w:val="14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jedenkrát týždenne.</w:t>
                            </w:r>
                          </w:p>
                        </w:tc>
                      </w:tr>
                      <w:tr w:rsidR="00AF2F13" w14:paraId="31254AA7" w14:textId="77777777">
                        <w:trPr>
                          <w:trHeight w:hRule="exact" w:val="768"/>
                        </w:trPr>
                        <w:tc>
                          <w:tcPr>
                            <w:tcW w:w="40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100A17" w14:textId="77777777" w:rsidR="00AF2F13" w:rsidRDefault="00AF2F13">
                            <w:pPr>
                              <w:spacing w:after="0" w:line="246" w:lineRule="exact"/>
                              <w:ind w:left="64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4. stupeň (ži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ohrozujúce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dôsledky;</w:t>
                            </w:r>
                          </w:p>
                          <w:p w14:paraId="705FF72F" w14:textId="77777777" w:rsidR="00AF2F13" w:rsidRDefault="00AF2F13">
                            <w:pPr>
                              <w:spacing w:after="0" w:line="252" w:lineRule="exact"/>
                              <w:ind w:left="64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indikovaná okamžitá intervencia)</w:t>
                            </w:r>
                          </w:p>
                          <w:p w14:paraId="2C9AB651" w14:textId="77777777" w:rsidR="00AF2F13" w:rsidRDefault="00AF2F13">
                            <w:pPr>
                              <w:spacing w:before="1" w:after="0" w:line="240" w:lineRule="auto"/>
                              <w:ind w:left="64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a/alebo ťažká autonómna neuropatia</w:t>
                            </w:r>
                          </w:p>
                        </w:tc>
                        <w:tc>
                          <w:tcPr>
                            <w:tcW w:w="51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511F29" w14:textId="14C19637" w:rsidR="00AF2F13" w:rsidRDefault="00AF2F13" w:rsidP="00F63D60">
                            <w:pPr>
                              <w:spacing w:after="0" w:line="246" w:lineRule="exact"/>
                              <w:ind w:left="64"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Prerušiť liečbu Borte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lang w:val="sk-SK"/>
                              </w:rPr>
                              <w:t>zomibom Actavis.</w:t>
                            </w:r>
                          </w:p>
                        </w:tc>
                      </w:tr>
                    </w:tbl>
                    <w:p w14:paraId="7EADAB93" w14:textId="77777777" w:rsidR="00AF2F13" w:rsidRDefault="00AF2F13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CD36C5" w14:textId="16166DBF" w:rsidR="00041EDE" w:rsidRDefault="00041195" w:rsidP="00E02D9C">
      <w:pPr>
        <w:tabs>
          <w:tab w:val="left" w:pos="0"/>
          <w:tab w:val="left" w:pos="567"/>
        </w:tabs>
        <w:spacing w:before="42" w:after="0" w:line="240" w:lineRule="auto"/>
        <w:ind w:left="284" w:right="418" w:hanging="28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*     </w:t>
      </w:r>
      <w:r>
        <w:rPr>
          <w:rFonts w:ascii="Times New Roman" w:eastAsia="Times New Roman" w:hAnsi="Times New Roman" w:cs="Times New Roman"/>
          <w:spacing w:val="3"/>
          <w:position w:val="10"/>
          <w:sz w:val="14"/>
          <w:szCs w:val="14"/>
        </w:rPr>
        <w:t xml:space="preserve"> 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Na základe zmeny dávkovania v</w:t>
      </w:r>
      <w:r w:rsidR="00704652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klinických štúdiách mnohopočetného myelómu</w:t>
      </w:r>
      <w:r w:rsidR="00704652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fá</w:t>
      </w:r>
      <w:r w:rsidR="00704652">
        <w:rPr>
          <w:rFonts w:ascii="Times New Roman" w:eastAsia="Times New Roman" w:hAnsi="Times New Roman" w:cs="Times New Roman"/>
          <w:spacing w:val="2"/>
          <w:sz w:val="18"/>
          <w:szCs w:val="18"/>
        </w:rPr>
        <w:t>z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y</w:t>
      </w:r>
      <w:r w:rsidR="00704652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II a III</w:t>
      </w:r>
      <w:r w:rsidR="00704652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 xml:space="preserve">a z </w:t>
      </w:r>
      <w:r w:rsidR="00704652">
        <w:rPr>
          <w:rFonts w:ascii="Times New Roman" w:eastAsia="Times New Roman" w:hAnsi="Times New Roman" w:cs="Times New Roman"/>
          <w:spacing w:val="1"/>
          <w:sz w:val="18"/>
          <w:szCs w:val="18"/>
        </w:rPr>
        <w:t>pos</w:t>
      </w:r>
      <w:r w:rsidR="00704652"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-marketingových skúseností.</w:t>
      </w:r>
      <w:r w:rsidR="00704652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Klasifikácia založená na Všeobecných kritériách toxicity CTCAE verzia 4.0 podľa NCI.</w:t>
      </w:r>
    </w:p>
    <w:p w14:paraId="1EBADEB0" w14:textId="77777777" w:rsidR="00041EDE" w:rsidRDefault="00704652" w:rsidP="00E02D9C">
      <w:pPr>
        <w:tabs>
          <w:tab w:val="left" w:pos="0"/>
          <w:tab w:val="left" w:pos="284"/>
        </w:tabs>
        <w:spacing w:before="22" w:after="0" w:line="240" w:lineRule="auto"/>
        <w:ind w:left="284" w:right="251" w:hanging="28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**   </w:t>
      </w:r>
      <w:r>
        <w:rPr>
          <w:rFonts w:ascii="Times New Roman" w:eastAsia="Times New Roman" w:hAnsi="Times New Roman" w:cs="Times New Roman"/>
          <w:spacing w:val="3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Inštrumentálne AD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týkajú sa prípravy jedla, nakupovania potravín alebo oblečenia, používania telefónu, hospodárenia s peniazmi a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pod.</w:t>
      </w:r>
    </w:p>
    <w:p w14:paraId="01FDC57B" w14:textId="77777777" w:rsidR="00041EDE" w:rsidRDefault="00704652" w:rsidP="00E02D9C">
      <w:pPr>
        <w:tabs>
          <w:tab w:val="left" w:pos="0"/>
          <w:tab w:val="left" w:pos="284"/>
        </w:tabs>
        <w:spacing w:before="28" w:after="0" w:line="240" w:lineRule="auto"/>
        <w:ind w:left="284" w:right="427" w:hanging="28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*** </w:t>
      </w:r>
      <w:r>
        <w:rPr>
          <w:rFonts w:ascii="Times New Roman" w:eastAsia="Times New Roman" w:hAnsi="Times New Roman" w:cs="Times New Roman"/>
          <w:spacing w:val="2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ebestačné AD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týkajú sa kúpania, obli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kania a vyzliekania, samostatného príjmu potravy, pou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ž</w:t>
      </w:r>
      <w:r>
        <w:rPr>
          <w:rFonts w:ascii="Times New Roman" w:eastAsia="Times New Roman" w:hAnsi="Times New Roman" w:cs="Times New Roman"/>
          <w:sz w:val="18"/>
          <w:szCs w:val="18"/>
        </w:rPr>
        <w:t>itia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toalety,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užívania lieko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. Pacient nie je pripútaný na lôžko.</w:t>
      </w:r>
    </w:p>
    <w:p w14:paraId="7F8DB45B" w14:textId="77777777" w:rsidR="00041EDE" w:rsidRDefault="00041EDE" w:rsidP="00E02D9C">
      <w:pPr>
        <w:tabs>
          <w:tab w:val="left" w:pos="0"/>
          <w:tab w:val="left" w:pos="567"/>
        </w:tabs>
        <w:spacing w:before="16" w:after="0" w:line="240" w:lineRule="auto"/>
        <w:rPr>
          <w:sz w:val="20"/>
          <w:szCs w:val="20"/>
        </w:rPr>
      </w:pPr>
    </w:p>
    <w:p w14:paraId="7A4CFB7F" w14:textId="77777777" w:rsidR="00041EDE" w:rsidRDefault="00704652" w:rsidP="00E71A71">
      <w:pPr>
        <w:tabs>
          <w:tab w:val="left" w:pos="0"/>
        </w:tabs>
        <w:spacing w:before="32" w:after="0" w:line="240" w:lineRule="auto"/>
        <w:ind w:right="4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Kombinovaná liečba s pegylovaným lipozomálnym doxorubicínom</w:t>
      </w:r>
    </w:p>
    <w:p w14:paraId="76593264" w14:textId="3C884CEC" w:rsidR="00041EDE" w:rsidRDefault="00DF423E" w:rsidP="00E02D9C">
      <w:pPr>
        <w:tabs>
          <w:tab w:val="left" w:pos="0"/>
        </w:tabs>
        <w:spacing w:after="0" w:line="240" w:lineRule="auto"/>
        <w:ind w:right="3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Borte</w:t>
      </w:r>
      <w:r>
        <w:rPr>
          <w:rFonts w:ascii="Times New Roman" w:eastAsia="Times New Roman" w:hAnsi="Times New Roman" w:cs="Times New Roman"/>
          <w:lang w:val="sk-SK"/>
        </w:rPr>
        <w:t xml:space="preserve">zomib Actavis </w:t>
      </w:r>
      <w:r w:rsidR="0002025B">
        <w:rPr>
          <w:rFonts w:ascii="Times New Roman" w:eastAsia="Times New Roman" w:hAnsi="Times New Roman" w:cs="Times New Roman"/>
          <w:lang w:val="sk-SK"/>
        </w:rPr>
        <w:t>3,5</w:t>
      </w:r>
      <w:r w:rsidR="00704652">
        <w:rPr>
          <w:rFonts w:ascii="Times New Roman" w:eastAsia="Times New Roman" w:hAnsi="Times New Roman" w:cs="Times New Roman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704652">
        <w:rPr>
          <w:rFonts w:ascii="Times New Roman" w:eastAsia="Times New Roman" w:hAnsi="Times New Roman" w:cs="Times New Roman"/>
          <w:position w:val="-1"/>
        </w:rPr>
        <w:t>g</w:t>
      </w:r>
      <w:r w:rsidR="00704652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  <w:position w:val="-1"/>
        </w:rPr>
        <w:t xml:space="preserve">prášok na injekčný roztok sa podáva intravenóznou </w:t>
      </w:r>
      <w:r w:rsidR="00656B56">
        <w:rPr>
          <w:rFonts w:ascii="Times New Roman" w:eastAsia="Times New Roman" w:hAnsi="Times New Roman" w:cs="Times New Roman"/>
          <w:position w:val="-1"/>
        </w:rPr>
        <w:t xml:space="preserve">alebo subkutánnou </w:t>
      </w:r>
      <w:r w:rsidR="00704652">
        <w:rPr>
          <w:rFonts w:ascii="Times New Roman" w:eastAsia="Times New Roman" w:hAnsi="Times New Roman" w:cs="Times New Roman"/>
          <w:position w:val="-1"/>
        </w:rPr>
        <w:t>injekciou</w:t>
      </w:r>
      <w:r w:rsidR="00704652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  <w:position w:val="-1"/>
        </w:rPr>
        <w:t>v</w:t>
      </w:r>
      <w:r w:rsidR="00704652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  <w:position w:val="-1"/>
        </w:rPr>
        <w:t>odporúčanej</w:t>
      </w:r>
      <w:r w:rsidR="00704652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  <w:position w:val="-1"/>
        </w:rPr>
        <w:t>dávke</w:t>
      </w:r>
      <w:r w:rsidR="0002025B">
        <w:rPr>
          <w:rFonts w:ascii="Times New Roman" w:eastAsia="Times New Roman" w:hAnsi="Times New Roman" w:cs="Times New Roman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1,3 </w:t>
      </w:r>
      <w:r w:rsidR="00704652">
        <w:rPr>
          <w:rFonts w:ascii="Times New Roman" w:eastAsia="Times New Roman" w:hAnsi="Times New Roman" w:cs="Times New Roman"/>
          <w:spacing w:val="-1"/>
        </w:rPr>
        <w:t>mg/m</w:t>
      </w:r>
      <w:r w:rsidR="00704652"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 w:rsidR="00704652"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 w:rsidR="00704652">
        <w:rPr>
          <w:rFonts w:ascii="Times New Roman" w:eastAsia="Times New Roman" w:hAnsi="Times New Roman" w:cs="Times New Roman"/>
        </w:rPr>
        <w:t>p</w:t>
      </w:r>
      <w:r w:rsidR="0002025B">
        <w:rPr>
          <w:rFonts w:ascii="Times New Roman" w:eastAsia="Times New Roman" w:hAnsi="Times New Roman" w:cs="Times New Roman"/>
        </w:rPr>
        <w:t>lochy p</w:t>
      </w:r>
      <w:r w:rsidR="00704652">
        <w:rPr>
          <w:rFonts w:ascii="Times New Roman" w:eastAsia="Times New Roman" w:hAnsi="Times New Roman" w:cs="Times New Roman"/>
        </w:rPr>
        <w:t>ovrchu tela dvakrát týždenne počas dvoch týždňov v 1., 4., 8. a 11. deň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terapeutického cyklu trvajúceho 21 dní. Toto </w:t>
      </w:r>
      <w:r w:rsidR="00704652">
        <w:rPr>
          <w:rFonts w:ascii="Times New Roman" w:eastAsia="Times New Roman" w:hAnsi="Times New Roman" w:cs="Times New Roman"/>
          <w:spacing w:val="-1"/>
        </w:rPr>
        <w:t>3</w:t>
      </w:r>
      <w:r w:rsidR="00704652">
        <w:rPr>
          <w:rFonts w:ascii="Times New Roman" w:eastAsia="Times New Roman" w:hAnsi="Times New Roman" w:cs="Times New Roman"/>
          <w:spacing w:val="-4"/>
        </w:rPr>
        <w:t>-</w:t>
      </w:r>
      <w:r w:rsidR="00704652">
        <w:rPr>
          <w:rFonts w:ascii="Times New Roman" w:eastAsia="Times New Roman" w:hAnsi="Times New Roman" w:cs="Times New Roman"/>
        </w:rPr>
        <w:t>týždňové obdobie sa považuje za jeden terapeutický cyklus.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Medzi nasledujúcimi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dávkami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Borte</w:t>
      </w:r>
      <w:r>
        <w:rPr>
          <w:rFonts w:ascii="Times New Roman" w:eastAsia="Times New Roman" w:hAnsi="Times New Roman" w:cs="Times New Roman"/>
          <w:lang w:val="sk-SK"/>
        </w:rPr>
        <w:t>zomib</w:t>
      </w:r>
      <w:r w:rsidR="0002025B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lang w:val="sk-SK"/>
        </w:rPr>
        <w:t xml:space="preserve"> Actavis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má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uplynúť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aspoň 72 hodín.</w:t>
      </w:r>
    </w:p>
    <w:p w14:paraId="2E80CE58" w14:textId="55149E80" w:rsidR="00041EDE" w:rsidRDefault="00704652" w:rsidP="00E02D9C">
      <w:pPr>
        <w:spacing w:after="0" w:line="240" w:lineRule="auto"/>
        <w:ind w:right="6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Pegylovaný lipozomálny doxorubicín sa podáva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dávk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3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-2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22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4. deň terapeutického cyklu</w:t>
      </w:r>
      <w:r w:rsidR="00771A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623EF7">
        <w:rPr>
          <w:rFonts w:ascii="Times New Roman" w:eastAsia="Times New Roman" w:hAnsi="Times New Roman" w:cs="Times New Roman"/>
          <w:spacing w:val="1"/>
        </w:rPr>
        <w:t>b</w:t>
      </w:r>
      <w:r w:rsidR="00DF423E">
        <w:rPr>
          <w:rFonts w:ascii="Times New Roman" w:eastAsia="Times New Roman" w:hAnsi="Times New Roman" w:cs="Times New Roman"/>
        </w:rPr>
        <w:t>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623EF7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ako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hodinová intravenózna infúzia podávaná po injekcii </w:t>
      </w:r>
      <w:r w:rsidR="0002025B">
        <w:rPr>
          <w:rFonts w:ascii="Times New Roman" w:eastAsia="Times New Roman" w:hAnsi="Times New Roman" w:cs="Times New Roman"/>
        </w:rPr>
        <w:t>b</w:t>
      </w:r>
      <w:r w:rsidR="00DF423E">
        <w:rPr>
          <w:rFonts w:ascii="Times New Roman" w:eastAsia="Times New Roman" w:hAnsi="Times New Roman" w:cs="Times New Roman"/>
        </w:rPr>
        <w:t>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02025B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</w:rPr>
        <w:t>. Môže sa podať až 8 cyklov tejto kombinovanej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liečb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, pokiaľ pacient neprogredoval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toleroval liečbu.</w:t>
      </w:r>
    </w:p>
    <w:p w14:paraId="0649FC4C" w14:textId="0C450CFD" w:rsidR="00041EDE" w:rsidRDefault="00704652" w:rsidP="00E02D9C">
      <w:pPr>
        <w:spacing w:after="0" w:line="240" w:lineRule="auto"/>
        <w:ind w:right="1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Pacienti, ktorí dosiahnu kompletnú odpoveď, môžu pokračovať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liečbe najmenej 2 cyk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prvom</w:t>
      </w:r>
      <w:r w:rsidR="00771AA9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zaznamenaní kompletnej odpovede, aj keď to vyžaduje liečbu dlhšiu ako 8 cyklov. Pacienti, ktorým sa hladiny paraproteínov po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cykloch naďalej znižujú, môžu tiež pokračovať, pokiaľ tolerujú liečbu</w:t>
      </w:r>
      <w:r w:rsidR="006B251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 w:rsidR="00771AA9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naďalej</w:t>
      </w:r>
      <w:r w:rsidR="00771AA9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 w:rsidR="00771AA9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ňu</w:t>
      </w:r>
      <w:r w:rsidR="006B251D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odpovedajú.</w:t>
      </w:r>
    </w:p>
    <w:p w14:paraId="5F60AFD2" w14:textId="77777777" w:rsidR="00041EDE" w:rsidRDefault="00704652" w:rsidP="00E71A71">
      <w:pPr>
        <w:spacing w:after="0" w:line="240" w:lineRule="auto"/>
        <w:ind w:right="1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ď</w:t>
      </w:r>
      <w:r>
        <w:rPr>
          <w:rFonts w:ascii="Times New Roman" w:eastAsia="Times New Roman" w:hAnsi="Times New Roman" w:cs="Times New Roman"/>
        </w:rPr>
        <w:t>alšie inf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mácie o pe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ylovanom lipozomálnom doxorubicín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pozr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prísluš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úhrn charakteristických vlastností lieku.</w:t>
      </w:r>
    </w:p>
    <w:p w14:paraId="1B45FEAE" w14:textId="77777777" w:rsidR="005F5B62" w:rsidRDefault="005F5B62" w:rsidP="00E71A71">
      <w:pPr>
        <w:spacing w:after="0" w:line="240" w:lineRule="auto"/>
        <w:ind w:right="1360"/>
        <w:rPr>
          <w:rFonts w:ascii="Times New Roman" w:eastAsia="Times New Roman" w:hAnsi="Times New Roman" w:cs="Times New Roman"/>
        </w:rPr>
      </w:pPr>
    </w:p>
    <w:p w14:paraId="6748288F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Kombinácia s dexametazónom</w:t>
      </w:r>
    </w:p>
    <w:p w14:paraId="44665263" w14:textId="50100620" w:rsidR="00041EDE" w:rsidRDefault="00DF423E" w:rsidP="00E02D9C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Borte</w:t>
      </w:r>
      <w:r>
        <w:rPr>
          <w:rFonts w:ascii="Times New Roman" w:eastAsia="Times New Roman" w:hAnsi="Times New Roman" w:cs="Times New Roman"/>
          <w:lang w:val="sk-SK"/>
        </w:rPr>
        <w:t xml:space="preserve">zomib Actavis </w:t>
      </w:r>
      <w:r w:rsidR="003753B5">
        <w:rPr>
          <w:rFonts w:ascii="Times New Roman" w:eastAsia="Times New Roman" w:hAnsi="Times New Roman" w:cs="Times New Roman"/>
          <w:lang w:val="sk-SK"/>
        </w:rPr>
        <w:t xml:space="preserve">3,5 mg </w:t>
      </w:r>
      <w:r w:rsidR="00704652">
        <w:rPr>
          <w:rFonts w:ascii="Times New Roman" w:eastAsia="Times New Roman" w:hAnsi="Times New Roman" w:cs="Times New Roman"/>
          <w:position w:val="-1"/>
        </w:rPr>
        <w:t>prášok na injekčný roztok sa podáva intravenóznou</w:t>
      </w:r>
      <w:r w:rsidR="009A125E">
        <w:rPr>
          <w:rFonts w:ascii="Times New Roman" w:eastAsia="Times New Roman" w:hAnsi="Times New Roman" w:cs="Times New Roman"/>
          <w:position w:val="-1"/>
        </w:rPr>
        <w:t xml:space="preserve"> alebo subkutánnou</w:t>
      </w:r>
      <w:r w:rsidR="00704652">
        <w:rPr>
          <w:rFonts w:ascii="Times New Roman" w:eastAsia="Times New Roman" w:hAnsi="Times New Roman" w:cs="Times New Roman"/>
          <w:position w:val="-1"/>
        </w:rPr>
        <w:t xml:space="preserve"> injekciou v</w:t>
      </w:r>
      <w:r w:rsidR="00704652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  <w:position w:val="-1"/>
        </w:rPr>
        <w:t>odporúčanej</w:t>
      </w:r>
      <w:r w:rsidR="00704652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  <w:position w:val="-1"/>
        </w:rPr>
        <w:t>dávke</w:t>
      </w:r>
      <w:r w:rsidR="003753B5">
        <w:rPr>
          <w:rFonts w:ascii="Times New Roman" w:eastAsia="Times New Roman" w:hAnsi="Times New Roman" w:cs="Times New Roman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1,3 </w:t>
      </w:r>
      <w:r w:rsidR="00704652">
        <w:rPr>
          <w:rFonts w:ascii="Times New Roman" w:eastAsia="Times New Roman" w:hAnsi="Times New Roman" w:cs="Times New Roman"/>
          <w:spacing w:val="-1"/>
        </w:rPr>
        <w:t>mg/m</w:t>
      </w:r>
      <w:r w:rsidR="00704652"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 w:rsidR="00704652"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 w:rsidR="00704652">
        <w:rPr>
          <w:rFonts w:ascii="Times New Roman" w:eastAsia="Times New Roman" w:hAnsi="Times New Roman" w:cs="Times New Roman"/>
        </w:rPr>
        <w:t>povrchu tela dvakrát týždenne počas dvoch týždňov v</w:t>
      </w:r>
      <w:r w:rsidR="00704652">
        <w:rPr>
          <w:rFonts w:ascii="Times New Roman" w:eastAsia="Times New Roman" w:hAnsi="Times New Roman" w:cs="Times New Roman"/>
          <w:spacing w:val="-3"/>
        </w:rPr>
        <w:t xml:space="preserve"> </w:t>
      </w:r>
      <w:r w:rsidR="00704652">
        <w:rPr>
          <w:rFonts w:ascii="Times New Roman" w:eastAsia="Times New Roman" w:hAnsi="Times New Roman" w:cs="Times New Roman"/>
        </w:rPr>
        <w:t>1., 4., 8. a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11.</w:t>
      </w:r>
      <w:r w:rsidR="00704652">
        <w:rPr>
          <w:rFonts w:ascii="Times New Roman" w:eastAsia="Times New Roman" w:hAnsi="Times New Roman" w:cs="Times New Roman"/>
          <w:spacing w:val="-1"/>
        </w:rPr>
        <w:t xml:space="preserve"> de</w:t>
      </w:r>
      <w:r w:rsidR="00704652">
        <w:rPr>
          <w:rFonts w:ascii="Times New Roman" w:eastAsia="Times New Roman" w:hAnsi="Times New Roman" w:cs="Times New Roman"/>
        </w:rPr>
        <w:t>ň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terapeutického cyklu trvajúceho 21 </w:t>
      </w:r>
      <w:r w:rsidR="00704652">
        <w:rPr>
          <w:rFonts w:ascii="Times New Roman" w:eastAsia="Times New Roman" w:hAnsi="Times New Roman" w:cs="Times New Roman"/>
          <w:spacing w:val="-1"/>
        </w:rPr>
        <w:t>dn</w:t>
      </w:r>
      <w:r w:rsidR="00704652">
        <w:rPr>
          <w:rFonts w:ascii="Times New Roman" w:eastAsia="Times New Roman" w:hAnsi="Times New Roman" w:cs="Times New Roman"/>
          <w:spacing w:val="1"/>
        </w:rPr>
        <w:t>í</w:t>
      </w:r>
      <w:r w:rsidR="00704652">
        <w:rPr>
          <w:rFonts w:ascii="Times New Roman" w:eastAsia="Times New Roman" w:hAnsi="Times New Roman" w:cs="Times New Roman"/>
        </w:rPr>
        <w:t>.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Toto 3</w:t>
      </w:r>
      <w:r w:rsidR="00704652">
        <w:rPr>
          <w:rFonts w:ascii="Times New Roman" w:eastAsia="Times New Roman" w:hAnsi="Times New Roman" w:cs="Times New Roman"/>
          <w:spacing w:val="-4"/>
        </w:rPr>
        <w:t>-</w:t>
      </w:r>
      <w:r w:rsidR="00704652">
        <w:rPr>
          <w:rFonts w:ascii="Times New Roman" w:eastAsia="Times New Roman" w:hAnsi="Times New Roman" w:cs="Times New Roman"/>
        </w:rPr>
        <w:t>týždňové obdobie sa považuje za jeden</w:t>
      </w:r>
      <w:r w:rsidR="00704652">
        <w:rPr>
          <w:rFonts w:ascii="Times New Roman" w:eastAsia="Times New Roman" w:hAnsi="Times New Roman" w:cs="Times New Roman"/>
          <w:spacing w:val="-3"/>
        </w:rPr>
        <w:t xml:space="preserve"> </w:t>
      </w:r>
      <w:r w:rsidR="00704652">
        <w:rPr>
          <w:rFonts w:ascii="Times New Roman" w:eastAsia="Times New Roman" w:hAnsi="Times New Roman" w:cs="Times New Roman"/>
        </w:rPr>
        <w:t>terapeutický cyklus. Medzi</w:t>
      </w:r>
      <w:r w:rsidR="006B251D">
        <w:rPr>
          <w:rFonts w:ascii="Times New Roman" w:eastAsia="Times New Roman" w:hAnsi="Times New Roman" w:cs="Times New Roman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nasledujúcimi dávkami </w:t>
      </w:r>
      <w:r>
        <w:rPr>
          <w:rFonts w:ascii="Times New Roman" w:eastAsia="Times New Roman" w:hAnsi="Times New Roman" w:cs="Times New Roman"/>
        </w:rPr>
        <w:t>Borte</w:t>
      </w:r>
      <w:r>
        <w:rPr>
          <w:rFonts w:ascii="Times New Roman" w:eastAsia="Times New Roman" w:hAnsi="Times New Roman" w:cs="Times New Roman"/>
          <w:lang w:val="sk-SK"/>
        </w:rPr>
        <w:t>zomib</w:t>
      </w:r>
      <w:r w:rsidR="00CE7D30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lang w:val="sk-SK"/>
        </w:rPr>
        <w:t xml:space="preserve"> Actavis </w:t>
      </w:r>
      <w:r w:rsidR="00704652">
        <w:rPr>
          <w:rFonts w:ascii="Times New Roman" w:eastAsia="Times New Roman" w:hAnsi="Times New Roman" w:cs="Times New Roman"/>
        </w:rPr>
        <w:t>má uplynúť aspoň 72 hodín.</w:t>
      </w:r>
    </w:p>
    <w:p w14:paraId="24738678" w14:textId="77777777" w:rsidR="008E3B04" w:rsidRDefault="00704652" w:rsidP="00E02D9C">
      <w:pPr>
        <w:spacing w:before="5" w:after="0" w:line="240" w:lineRule="auto"/>
        <w:ind w:right="49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spacing w:val="-1"/>
        </w:rPr>
        <w:t>Dexame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azón sa podáva perorálne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dávk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1., 2., 4., 5., 8., 9., 11. a 12.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deň terapeutického </w:t>
      </w:r>
      <w:r>
        <w:rPr>
          <w:rFonts w:ascii="Times New Roman" w:eastAsia="Times New Roman" w:hAnsi="Times New Roman" w:cs="Times New Roman"/>
          <w:spacing w:val="-1"/>
        </w:rPr>
        <w:t>cykl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BB440B">
        <w:rPr>
          <w:rFonts w:ascii="Times New Roman" w:eastAsia="Times New Roman" w:hAnsi="Times New Roman" w:cs="Times New Roman"/>
          <w:spacing w:val="1"/>
        </w:rPr>
        <w:t>b</w:t>
      </w:r>
      <w:r w:rsidR="00DF423E">
        <w:rPr>
          <w:rFonts w:ascii="Times New Roman" w:eastAsia="Times New Roman" w:hAnsi="Times New Roman" w:cs="Times New Roman"/>
        </w:rPr>
        <w:t>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CE7D30">
        <w:rPr>
          <w:rFonts w:ascii="Times New Roman" w:eastAsia="Times New Roman" w:hAnsi="Times New Roman" w:cs="Times New Roman"/>
          <w:lang w:val="sk-SK"/>
        </w:rPr>
        <w:t>om</w:t>
      </w:r>
      <w:r w:rsidR="00BB440B">
        <w:rPr>
          <w:rFonts w:ascii="Times New Roman" w:eastAsia="Times New Roman" w:hAnsi="Times New Roman" w:cs="Times New Roman"/>
          <w:lang w:val="sk-SK"/>
        </w:rPr>
        <w:t>.</w:t>
      </w:r>
    </w:p>
    <w:p w14:paraId="7EFA6FA6" w14:textId="77777777" w:rsidR="008E3B04" w:rsidRDefault="008E3B04" w:rsidP="00E02D9C">
      <w:pPr>
        <w:spacing w:before="5" w:after="0" w:line="240" w:lineRule="auto"/>
        <w:ind w:right="497"/>
        <w:rPr>
          <w:rFonts w:ascii="Times New Roman" w:eastAsia="Times New Roman" w:hAnsi="Times New Roman" w:cs="Times New Roman"/>
          <w:lang w:val="sk-SK"/>
        </w:rPr>
      </w:pPr>
    </w:p>
    <w:p w14:paraId="689A2D23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Pacienti, ktorí dosiahnu odpoveď alebo sa ich ochore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 xml:space="preserve">ie stabilizuje po 4 cykloch </w:t>
      </w:r>
      <w:r>
        <w:rPr>
          <w:rFonts w:ascii="Times New Roman" w:eastAsia="Times New Roman" w:hAnsi="Times New Roman" w:cs="Times New Roman"/>
          <w:spacing w:val="-2"/>
        </w:rPr>
        <w:t>te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kombi</w:t>
      </w:r>
      <w:r>
        <w:rPr>
          <w:rFonts w:ascii="Times New Roman" w:eastAsia="Times New Roman" w:hAnsi="Times New Roman" w:cs="Times New Roman"/>
        </w:rPr>
        <w:t>novanej</w:t>
      </w:r>
    </w:p>
    <w:p w14:paraId="7DC27F0A" w14:textId="77777777" w:rsidR="00041EDE" w:rsidRDefault="00704652" w:rsidP="00E71A71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liečb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 môžu naďalej dostávať rovnakú kombináciu najviac 4 ďalšie cykly.</w:t>
      </w:r>
    </w:p>
    <w:p w14:paraId="29908EFB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ď</w:t>
      </w:r>
      <w:r>
        <w:rPr>
          <w:rFonts w:ascii="Times New Roman" w:eastAsia="Times New Roman" w:hAnsi="Times New Roman" w:cs="Times New Roman"/>
        </w:rPr>
        <w:t>alšie informácie o dexametazóne,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pozri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príslušn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úhrn charakteristických vlastn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tí lieku.</w:t>
      </w:r>
    </w:p>
    <w:p w14:paraId="29C9FFD6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4568879D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Úprava dávky pri kombinovanej liečbe pacientov s progresívnym mnohopočetným myelómom</w:t>
      </w:r>
    </w:p>
    <w:p w14:paraId="562767D4" w14:textId="77777777" w:rsidR="00041EDE" w:rsidRDefault="00704652" w:rsidP="00E02D9C">
      <w:pPr>
        <w:spacing w:before="1" w:after="0" w:line="240" w:lineRule="auto"/>
        <w:ind w:right="6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 úpravu dávky </w:t>
      </w:r>
      <w:r w:rsidR="00DF423E">
        <w:rPr>
          <w:rFonts w:ascii="Times New Roman" w:eastAsia="Times New Roman" w:hAnsi="Times New Roman" w:cs="Times New Roman"/>
        </w:rPr>
        <w:t>Borte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7C7224">
        <w:rPr>
          <w:rFonts w:ascii="Times New Roman" w:eastAsia="Times New Roman" w:hAnsi="Times New Roman" w:cs="Times New Roman"/>
          <w:lang w:val="sk-SK"/>
        </w:rPr>
        <w:t>u</w:t>
      </w:r>
      <w:r w:rsidR="00DF423E">
        <w:rPr>
          <w:rFonts w:ascii="Times New Roman" w:eastAsia="Times New Roman" w:hAnsi="Times New Roman" w:cs="Times New Roman"/>
          <w:lang w:val="sk-SK"/>
        </w:rPr>
        <w:t xml:space="preserve"> Actavis </w:t>
      </w:r>
      <w:r>
        <w:rPr>
          <w:rFonts w:ascii="Times New Roman" w:eastAsia="Times New Roman" w:hAnsi="Times New Roman" w:cs="Times New Roman"/>
        </w:rPr>
        <w:t>pri kombinovanej liečbe sa riaďte zásadami pre zmenu dávky opísanými vyššie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časti monoterapia.</w:t>
      </w:r>
    </w:p>
    <w:p w14:paraId="40C70908" w14:textId="77777777" w:rsidR="00041EDE" w:rsidRDefault="00041EDE" w:rsidP="00E02D9C">
      <w:pPr>
        <w:spacing w:before="14" w:after="0" w:line="240" w:lineRule="auto"/>
        <w:rPr>
          <w:sz w:val="24"/>
          <w:szCs w:val="24"/>
        </w:rPr>
      </w:pPr>
    </w:p>
    <w:p w14:paraId="2EB249A8" w14:textId="7C07A928" w:rsidR="003753B5" w:rsidRDefault="003753B5" w:rsidP="00E02D9C">
      <w:pPr>
        <w:spacing w:after="0" w:line="240" w:lineRule="auto"/>
        <w:ind w:right="558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eastAsia="Times New Roman" w:hAnsi="Times New Roman" w:cs="Times New Roman"/>
          <w:u w:val="single" w:color="000000"/>
        </w:rPr>
        <w:t>Dávkovanie u pacientov s doteraz neliečeným mnohopočetným myelómom, ktorí nie sú vhodní na transplantáciu hematopoetických</w:t>
      </w:r>
      <w:r w:rsidR="00ED57E8">
        <w:rPr>
          <w:rFonts w:ascii="Times New Roman" w:eastAsia="Times New Roman" w:hAnsi="Times New Roman" w:cs="Times New Roman"/>
          <w:u w:val="single" w:color="000000"/>
        </w:rPr>
        <w:t xml:space="preserve"> kmeňových</w:t>
      </w:r>
      <w:r>
        <w:rPr>
          <w:rFonts w:ascii="Times New Roman" w:eastAsia="Times New Roman" w:hAnsi="Times New Roman" w:cs="Times New Roman"/>
          <w:u w:val="single" w:color="000000"/>
        </w:rPr>
        <w:t xml:space="preserve"> buniek</w:t>
      </w:r>
    </w:p>
    <w:p w14:paraId="08C06C08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Kombinovaná liečba s melfalanom a prednizónom</w:t>
      </w:r>
    </w:p>
    <w:p w14:paraId="7FC1366E" w14:textId="64AF5D85" w:rsidR="00041EDE" w:rsidRDefault="00DF423E" w:rsidP="00E71A71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Borte</w:t>
      </w:r>
      <w:r>
        <w:rPr>
          <w:rFonts w:ascii="Times New Roman" w:eastAsia="Times New Roman" w:hAnsi="Times New Roman" w:cs="Times New Roman"/>
          <w:lang w:val="sk-SK"/>
        </w:rPr>
        <w:t xml:space="preserve">zomib Actavis </w:t>
      </w:r>
      <w:r w:rsidR="004E3591">
        <w:rPr>
          <w:rFonts w:ascii="Times New Roman" w:eastAsia="Times New Roman" w:hAnsi="Times New Roman" w:cs="Times New Roman"/>
          <w:lang w:val="sk-SK"/>
        </w:rPr>
        <w:t>3</w:t>
      </w:r>
      <w:r w:rsidR="00346CB6">
        <w:rPr>
          <w:rFonts w:ascii="Times New Roman" w:eastAsia="Times New Roman" w:hAnsi="Times New Roman" w:cs="Times New Roman"/>
          <w:lang w:val="sk-SK"/>
        </w:rPr>
        <w:t>,5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  <w:spacing w:val="-1"/>
        </w:rPr>
        <w:t>m</w:t>
      </w:r>
      <w:r w:rsidR="00704652">
        <w:rPr>
          <w:rFonts w:ascii="Times New Roman" w:eastAsia="Times New Roman" w:hAnsi="Times New Roman" w:cs="Times New Roman"/>
        </w:rPr>
        <w:t>g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prášok na injekčný roztok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sa podáva intravenóznou</w:t>
      </w:r>
      <w:r w:rsidR="002F672D">
        <w:rPr>
          <w:rFonts w:ascii="Times New Roman" w:eastAsia="Times New Roman" w:hAnsi="Times New Roman" w:cs="Times New Roman"/>
        </w:rPr>
        <w:t xml:space="preserve"> alebo subkutánnou</w:t>
      </w:r>
      <w:r w:rsidR="00F36CC6">
        <w:rPr>
          <w:rFonts w:ascii="Times New Roman" w:eastAsia="Times New Roman" w:hAnsi="Times New Roman" w:cs="Times New Roman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injekciou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v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kombinácii</w:t>
      </w:r>
      <w:r w:rsidR="00F36CC6">
        <w:rPr>
          <w:rFonts w:ascii="Times New Roman" w:eastAsia="Times New Roman" w:hAnsi="Times New Roman" w:cs="Times New Roman"/>
        </w:rPr>
        <w:t xml:space="preserve"> </w:t>
      </w:r>
      <w:r w:rsidR="00704652">
        <w:rPr>
          <w:rFonts w:ascii="Times New Roman" w:eastAsia="Times New Roman" w:hAnsi="Times New Roman" w:cs="Times New Roman"/>
        </w:rPr>
        <w:t>s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perorálnym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melfalanom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a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perorálnym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prednizónom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tak,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ako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sa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uvádza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v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  <w:spacing w:val="1"/>
        </w:rPr>
        <w:t>t</w:t>
      </w:r>
      <w:r w:rsidR="00704652">
        <w:rPr>
          <w:rFonts w:ascii="Times New Roman" w:eastAsia="Times New Roman" w:hAnsi="Times New Roman" w:cs="Times New Roman"/>
        </w:rPr>
        <w:t>abuľke 2. 6</w:t>
      </w:r>
      <w:r w:rsidR="00704652">
        <w:rPr>
          <w:rFonts w:ascii="Times New Roman" w:eastAsia="Times New Roman" w:hAnsi="Times New Roman" w:cs="Times New Roman"/>
          <w:spacing w:val="-4"/>
        </w:rPr>
        <w:t>-</w:t>
      </w:r>
      <w:r w:rsidR="00704652">
        <w:rPr>
          <w:rFonts w:ascii="Times New Roman" w:eastAsia="Times New Roman" w:hAnsi="Times New Roman" w:cs="Times New Roman"/>
        </w:rPr>
        <w:t>týždňové obdobie sa považuje za jeden</w:t>
      </w:r>
      <w:r w:rsidR="00704652">
        <w:rPr>
          <w:rFonts w:ascii="Times New Roman" w:eastAsia="Times New Roman" w:hAnsi="Times New Roman" w:cs="Times New Roman"/>
          <w:spacing w:val="-1"/>
        </w:rPr>
        <w:t xml:space="preserve"> terapeutick</w:t>
      </w:r>
      <w:r w:rsidR="00704652">
        <w:rPr>
          <w:rFonts w:ascii="Times New Roman" w:eastAsia="Times New Roman" w:hAnsi="Times New Roman" w:cs="Times New Roman"/>
        </w:rPr>
        <w:t>ý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cyklus. V</w:t>
      </w:r>
      <w:r w:rsidR="00704652">
        <w:rPr>
          <w:rFonts w:ascii="Times New Roman" w:eastAsia="Times New Roman" w:hAnsi="Times New Roman" w:cs="Times New Roman"/>
          <w:spacing w:val="2"/>
        </w:rPr>
        <w:t xml:space="preserve"> </w:t>
      </w:r>
      <w:r w:rsidR="00704652">
        <w:rPr>
          <w:rFonts w:ascii="Times New Roman" w:eastAsia="Times New Roman" w:hAnsi="Times New Roman" w:cs="Times New Roman"/>
          <w:spacing w:val="-2"/>
        </w:rPr>
        <w:t>1</w:t>
      </w:r>
      <w:r w:rsidR="00704652">
        <w:rPr>
          <w:rFonts w:ascii="Times New Roman" w:eastAsia="Times New Roman" w:hAnsi="Times New Roman" w:cs="Times New Roman"/>
        </w:rPr>
        <w:t>. – 4.</w:t>
      </w:r>
      <w:r w:rsidR="00704652">
        <w:rPr>
          <w:rFonts w:ascii="Times New Roman" w:eastAsia="Times New Roman" w:hAnsi="Times New Roman" w:cs="Times New Roman"/>
          <w:spacing w:val="-1"/>
        </w:rPr>
        <w:t xml:space="preserve"> cykl</w:t>
      </w:r>
      <w:r w:rsidR="00704652">
        <w:rPr>
          <w:rFonts w:ascii="Times New Roman" w:eastAsia="Times New Roman" w:hAnsi="Times New Roman" w:cs="Times New Roman"/>
        </w:rPr>
        <w:t>e sa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Borte</w:t>
      </w:r>
      <w:r>
        <w:rPr>
          <w:rFonts w:ascii="Times New Roman" w:eastAsia="Times New Roman" w:hAnsi="Times New Roman" w:cs="Times New Roman"/>
          <w:lang w:val="sk-SK"/>
        </w:rPr>
        <w:t xml:space="preserve">zomib Actavis </w:t>
      </w:r>
      <w:r w:rsidR="00704652">
        <w:rPr>
          <w:rFonts w:ascii="Times New Roman" w:eastAsia="Times New Roman" w:hAnsi="Times New Roman" w:cs="Times New Roman"/>
        </w:rPr>
        <w:t>podáva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dvakrát</w:t>
      </w:r>
      <w:r w:rsidR="004E3591">
        <w:rPr>
          <w:rFonts w:ascii="Times New Roman" w:eastAsia="Times New Roman" w:hAnsi="Times New Roman" w:cs="Times New Roman"/>
        </w:rPr>
        <w:t xml:space="preserve"> </w:t>
      </w:r>
      <w:r w:rsidR="00704652">
        <w:rPr>
          <w:rFonts w:ascii="Times New Roman" w:eastAsia="Times New Roman" w:hAnsi="Times New Roman" w:cs="Times New Roman"/>
        </w:rPr>
        <w:t>týždenne v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1., 4., 8., 11., 22., 25., 29. a 32. deň.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V</w:t>
      </w:r>
      <w:r w:rsidR="00704652">
        <w:rPr>
          <w:rFonts w:ascii="Times New Roman" w:eastAsia="Times New Roman" w:hAnsi="Times New Roman" w:cs="Times New Roman"/>
          <w:spacing w:val="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5. –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9. </w:t>
      </w:r>
      <w:r w:rsidR="00704652">
        <w:rPr>
          <w:rFonts w:ascii="Times New Roman" w:eastAsia="Times New Roman" w:hAnsi="Times New Roman" w:cs="Times New Roman"/>
          <w:spacing w:val="-1"/>
        </w:rPr>
        <w:t>cyk</w:t>
      </w:r>
      <w:r w:rsidR="00704652">
        <w:rPr>
          <w:rFonts w:ascii="Times New Roman" w:eastAsia="Times New Roman" w:hAnsi="Times New Roman" w:cs="Times New Roman"/>
          <w:spacing w:val="1"/>
        </w:rPr>
        <w:t>l</w:t>
      </w:r>
      <w:r w:rsidR="00704652">
        <w:rPr>
          <w:rFonts w:ascii="Times New Roman" w:eastAsia="Times New Roman" w:hAnsi="Times New Roman" w:cs="Times New Roman"/>
        </w:rPr>
        <w:t>e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sa </w:t>
      </w:r>
      <w:r>
        <w:rPr>
          <w:rFonts w:ascii="Times New Roman" w:eastAsia="Times New Roman" w:hAnsi="Times New Roman" w:cs="Times New Roman"/>
        </w:rPr>
        <w:t>Borte</w:t>
      </w:r>
      <w:r>
        <w:rPr>
          <w:rFonts w:ascii="Times New Roman" w:eastAsia="Times New Roman" w:hAnsi="Times New Roman" w:cs="Times New Roman"/>
          <w:lang w:val="sk-SK"/>
        </w:rPr>
        <w:t xml:space="preserve">zomib Actavis </w:t>
      </w:r>
      <w:r w:rsidR="00704652">
        <w:rPr>
          <w:rFonts w:ascii="Times New Roman" w:eastAsia="Times New Roman" w:hAnsi="Times New Roman" w:cs="Times New Roman"/>
        </w:rPr>
        <w:t>podáva jedenkrát</w:t>
      </w:r>
      <w:r w:rsidR="004E3591">
        <w:rPr>
          <w:rFonts w:ascii="Times New Roman" w:eastAsia="Times New Roman" w:hAnsi="Times New Roman" w:cs="Times New Roman"/>
        </w:rPr>
        <w:t xml:space="preserve"> </w:t>
      </w:r>
      <w:r w:rsidR="00704652">
        <w:rPr>
          <w:rFonts w:ascii="Times New Roman" w:eastAsia="Times New Roman" w:hAnsi="Times New Roman" w:cs="Times New Roman"/>
        </w:rPr>
        <w:t>týždenne v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1., 8., 22. a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  <w:spacing w:val="-1"/>
        </w:rPr>
        <w:t>29</w:t>
      </w:r>
      <w:r w:rsidR="00704652">
        <w:rPr>
          <w:rFonts w:ascii="Times New Roman" w:eastAsia="Times New Roman" w:hAnsi="Times New Roman" w:cs="Times New Roman"/>
        </w:rPr>
        <w:t>.</w:t>
      </w:r>
      <w:r w:rsidR="00704652">
        <w:rPr>
          <w:rFonts w:ascii="Times New Roman" w:eastAsia="Times New Roman" w:hAnsi="Times New Roman" w:cs="Times New Roman"/>
          <w:spacing w:val="-1"/>
        </w:rPr>
        <w:t xml:space="preserve"> de</w:t>
      </w:r>
      <w:r w:rsidR="00704652">
        <w:rPr>
          <w:rFonts w:ascii="Times New Roman" w:eastAsia="Times New Roman" w:hAnsi="Times New Roman" w:cs="Times New Roman"/>
        </w:rPr>
        <w:t xml:space="preserve">ň. </w:t>
      </w:r>
      <w:r w:rsidR="00704652">
        <w:rPr>
          <w:rFonts w:ascii="Times New Roman" w:eastAsia="Times New Roman" w:hAnsi="Times New Roman" w:cs="Times New Roman"/>
          <w:spacing w:val="-1"/>
        </w:rPr>
        <w:t>Medz</w:t>
      </w:r>
      <w:r w:rsidR="00704652">
        <w:rPr>
          <w:rFonts w:ascii="Times New Roman" w:eastAsia="Times New Roman" w:hAnsi="Times New Roman" w:cs="Times New Roman"/>
        </w:rPr>
        <w:t>i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nasledujúcimi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dávkami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Borte</w:t>
      </w:r>
      <w:r>
        <w:rPr>
          <w:rFonts w:ascii="Times New Roman" w:eastAsia="Times New Roman" w:hAnsi="Times New Roman" w:cs="Times New Roman"/>
          <w:lang w:val="sk-SK"/>
        </w:rPr>
        <w:t>zomib</w:t>
      </w:r>
      <w:r w:rsidR="004E3591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lang w:val="sk-SK"/>
        </w:rPr>
        <w:t xml:space="preserve"> Actavis </w:t>
      </w:r>
      <w:r w:rsidR="00704652">
        <w:rPr>
          <w:rFonts w:ascii="Times New Roman" w:eastAsia="Times New Roman" w:hAnsi="Times New Roman" w:cs="Times New Roman"/>
        </w:rPr>
        <w:t>má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uplynúť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aspoň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72 hodín.</w:t>
      </w:r>
    </w:p>
    <w:p w14:paraId="325208C8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Melfalan a prednizón sa podávajú perorálne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1., 2., 3. a 4. deň prvého týždňa každého terapeutického</w:t>
      </w:r>
    </w:p>
    <w:p w14:paraId="1027AD03" w14:textId="77777777" w:rsidR="00041EDE" w:rsidRDefault="00704652" w:rsidP="00E71A71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cykl</w:t>
      </w:r>
      <w:r>
        <w:rPr>
          <w:rFonts w:ascii="Times New Roman" w:eastAsia="Times New Roman" w:hAnsi="Times New Roman" w:cs="Times New Roman"/>
        </w:rPr>
        <w:t xml:space="preserve">u s </w:t>
      </w:r>
      <w:r w:rsidR="00DF423E">
        <w:rPr>
          <w:rFonts w:ascii="Times New Roman" w:eastAsia="Times New Roman" w:hAnsi="Times New Roman" w:cs="Times New Roman"/>
        </w:rPr>
        <w:t>Borte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4E3591">
        <w:rPr>
          <w:rFonts w:ascii="Times New Roman" w:eastAsia="Times New Roman" w:hAnsi="Times New Roman" w:cs="Times New Roman"/>
          <w:lang w:val="sk-SK"/>
        </w:rPr>
        <w:t>om Actavis</w:t>
      </w:r>
      <w:r>
        <w:rPr>
          <w:rFonts w:ascii="Times New Roman" w:eastAsia="Times New Roman" w:hAnsi="Times New Roman" w:cs="Times New Roman"/>
        </w:rPr>
        <w:t>. Podáva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deväť terapeutických cyklov tejto kombinovanej liečby.</w:t>
      </w:r>
    </w:p>
    <w:p w14:paraId="5D250316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204F773D" w14:textId="7D6567AD" w:rsidR="00B324C2" w:rsidRDefault="00704652" w:rsidP="00E71A71">
      <w:pPr>
        <w:spacing w:after="0" w:line="240" w:lineRule="auto"/>
        <w:ind w:left="218" w:right="-20"/>
        <w:rPr>
          <w:rFonts w:ascii="Times New Roman" w:eastAsia="Times New Roman" w:hAnsi="Times New Roman" w:cs="Times New Roman"/>
          <w:i/>
          <w:spacing w:val="-1"/>
        </w:rPr>
      </w:pPr>
      <w:r>
        <w:rPr>
          <w:rFonts w:ascii="Times New Roman" w:eastAsia="Times New Roman" w:hAnsi="Times New Roman" w:cs="Times New Roman"/>
          <w:i/>
        </w:rPr>
        <w:t xml:space="preserve">Tabuľka 2: 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</w:rPr>
        <w:t xml:space="preserve">dporúčané dávkovanie pre </w:t>
      </w:r>
      <w:r w:rsidR="00DF423E" w:rsidRPr="004E3591">
        <w:rPr>
          <w:rFonts w:ascii="Times New Roman" w:eastAsia="Times New Roman" w:hAnsi="Times New Roman" w:cs="Times New Roman"/>
          <w:i/>
        </w:rPr>
        <w:t>Borte</w:t>
      </w:r>
      <w:r w:rsidR="00DF423E" w:rsidRPr="004E3591">
        <w:rPr>
          <w:rFonts w:ascii="Times New Roman" w:eastAsia="Times New Roman" w:hAnsi="Times New Roman" w:cs="Times New Roman"/>
          <w:i/>
          <w:lang w:val="sk-SK"/>
        </w:rPr>
        <w:t>zomib Actavis</w:t>
      </w:r>
      <w:r w:rsidR="00DF423E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</w:rPr>
        <w:t>v kombinácii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melfalanom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</w:p>
    <w:p w14:paraId="6FF44944" w14:textId="239E2479" w:rsidR="00041EDE" w:rsidRDefault="00704652" w:rsidP="00E71A71">
      <w:pPr>
        <w:spacing w:after="0" w:line="240" w:lineRule="auto"/>
        <w:ind w:left="21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prednizónom</w:t>
      </w:r>
    </w:p>
    <w:p w14:paraId="09ABB396" w14:textId="2E11C016" w:rsidR="00041EDE" w:rsidRDefault="00696A1F" w:rsidP="00E02D9C">
      <w:pPr>
        <w:tabs>
          <w:tab w:val="left" w:pos="5529"/>
          <w:tab w:val="left" w:pos="7371"/>
        </w:tabs>
        <w:spacing w:before="32" w:after="0" w:line="240" w:lineRule="auto"/>
        <w:ind w:left="2268" w:right="1440"/>
        <w:jc w:val="center"/>
        <w:rPr>
          <w:rFonts w:ascii="Times New Roman" w:eastAsia="Times New Roman" w:hAnsi="Times New Roman" w:cs="Times New Roman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B827D8B" wp14:editId="5ABA09AB">
                <wp:simplePos x="0" y="0"/>
                <wp:positionH relativeFrom="page">
                  <wp:posOffset>955675</wp:posOffset>
                </wp:positionH>
                <wp:positionV relativeFrom="paragraph">
                  <wp:posOffset>5080</wp:posOffset>
                </wp:positionV>
                <wp:extent cx="5897880" cy="1270"/>
                <wp:effectExtent l="12700" t="14605" r="13970" b="12700"/>
                <wp:wrapNone/>
                <wp:docPr id="17" name="Group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1270"/>
                          <a:chOff x="1310" y="273"/>
                          <a:chExt cx="9288" cy="2"/>
                        </a:xfrm>
                      </wpg:grpSpPr>
                      <wps:wsp>
                        <wps:cNvPr id="18" name="Freeform 495"/>
                        <wps:cNvSpPr>
                          <a:spLocks/>
                        </wps:cNvSpPr>
                        <wps:spPr bwMode="auto">
                          <a:xfrm>
                            <a:off x="1310" y="273"/>
                            <a:ext cx="9288" cy="2"/>
                          </a:xfrm>
                          <a:custGeom>
                            <a:avLst/>
                            <a:gdLst>
                              <a:gd name="T0" fmla="+- 0 1310 1310"/>
                              <a:gd name="T1" fmla="*/ T0 w 9288"/>
                              <a:gd name="T2" fmla="+- 0 10598 1310"/>
                              <a:gd name="T3" fmla="*/ T2 w 9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8">
                                <a:moveTo>
                                  <a:pt x="0" y="0"/>
                                </a:moveTo>
                                <a:lnTo>
                                  <a:pt x="928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1BC3C" id="Group 494" o:spid="_x0000_s1026" style="position:absolute;margin-left:75.25pt;margin-top:.4pt;width:464.4pt;height:.1pt;z-index:-251663360;mso-position-horizontal-relative:page" coordorigin="1310,273" coordsize="92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">
                <v:shape id="Freeform 495" o:spid="_x0000_s1027" style="position:absolute;left:1310;top:273;width:9288;height:2;visibility:visible;mso-wrap-style:square;v-text-anchor:top" coordsize="92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3+zsMA&#10;AADbAAAADwAAAGRycy9kb3ducmV2LnhtbESPQWvCQBCF74X+h2UKvdVNFYJEVymFghgvjf6AITsm&#10;wexsyK5m9dd3DkJvM7w3732z3ibXqxuNofNs4HOWgSKuve24MXA6/nwsQYWIbLH3TAbuFGC7eX1Z&#10;Y2H9xL90q2KjJIRDgQbaGIdC61C35DDM/EAs2tmPDqOsY6PtiJOEu17PsyzXDjuWhhYH+m6pvlRX&#10;Z6A/Vfl9utD1MaWULcp9ucgPpTHvb+lrBSpSiv/m5/XOCr7Ayi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3+zsMAAADbAAAADwAAAAAAAAAAAAAAAACYAgAAZHJzL2Rv&#10;d25yZXYueG1sUEsFBgAAAAAEAAQA9QAAAIgDAAAAAA==&#10;" path="m,l9288,e" filled="f" strokeweight="1.54pt">
                  <v:path arrowok="t" o:connecttype="custom" o:connectlocs="0,0;9288,0" o:connectangles="0,0"/>
                </v:shape>
                <w10:wrap anchorx="page"/>
              </v:group>
            </w:pict>
          </mc:Fallback>
        </mc:AlternateContent>
      </w:r>
      <w:r w:rsidR="00DF423E" w:rsidRPr="00A934DD">
        <w:rPr>
          <w:rFonts w:ascii="Times New Roman" w:eastAsia="Times New Roman" w:hAnsi="Times New Roman" w:cs="Times New Roman"/>
          <w:b/>
        </w:rPr>
        <w:t>Borte</w:t>
      </w:r>
      <w:r w:rsidR="00DF423E" w:rsidRPr="00A934DD">
        <w:rPr>
          <w:rFonts w:ascii="Times New Roman" w:eastAsia="Times New Roman" w:hAnsi="Times New Roman" w:cs="Times New Roman"/>
          <w:b/>
          <w:lang w:val="sk-SK"/>
        </w:rPr>
        <w:t xml:space="preserve">zomib Actavis </w:t>
      </w:r>
      <w:r w:rsidR="00704652">
        <w:rPr>
          <w:rFonts w:ascii="Times New Roman" w:eastAsia="Times New Roman" w:hAnsi="Times New Roman" w:cs="Times New Roman"/>
          <w:b/>
          <w:bCs/>
          <w:position w:val="-1"/>
        </w:rPr>
        <w:t xml:space="preserve">dvakrát týždenne </w:t>
      </w:r>
      <w:r w:rsidR="00704652">
        <w:rPr>
          <w:rFonts w:ascii="Times New Roman" w:eastAsia="Times New Roman" w:hAnsi="Times New Roman" w:cs="Times New Roman"/>
          <w:b/>
          <w:bCs/>
          <w:spacing w:val="1"/>
          <w:position w:val="-1"/>
        </w:rPr>
        <w:t>(</w:t>
      </w:r>
      <w:r w:rsidR="00704652">
        <w:rPr>
          <w:rFonts w:ascii="Times New Roman" w:eastAsia="Times New Roman" w:hAnsi="Times New Roman" w:cs="Times New Roman"/>
          <w:b/>
          <w:bCs/>
          <w:position w:val="-1"/>
        </w:rPr>
        <w:t>1. –</w:t>
      </w:r>
      <w:r w:rsidR="00704652"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  <w:b/>
          <w:bCs/>
          <w:position w:val="-1"/>
        </w:rPr>
        <w:t xml:space="preserve">4. </w:t>
      </w:r>
      <w:r w:rsidR="000C5132">
        <w:rPr>
          <w:rFonts w:ascii="Times New Roman" w:eastAsia="Times New Roman" w:hAnsi="Times New Roman" w:cs="Times New Roman"/>
          <w:b/>
          <w:bCs/>
          <w:position w:val="-1"/>
        </w:rPr>
        <w:t>c</w:t>
      </w:r>
      <w:r w:rsidR="00704652">
        <w:rPr>
          <w:rFonts w:ascii="Times New Roman" w:eastAsia="Times New Roman" w:hAnsi="Times New Roman" w:cs="Times New Roman"/>
          <w:b/>
          <w:bCs/>
          <w:position w:val="-1"/>
        </w:rPr>
        <w:t>yklu</w:t>
      </w:r>
      <w:r w:rsidR="00704652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</w:t>
      </w:r>
      <w:r w:rsidR="00704652">
        <w:rPr>
          <w:rFonts w:ascii="Times New Roman" w:eastAsia="Times New Roman" w:hAnsi="Times New Roman" w:cs="Times New Roman"/>
          <w:b/>
          <w:bCs/>
          <w:position w:val="-1"/>
        </w:rPr>
        <w:t>)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2388"/>
        <w:gridCol w:w="1274"/>
        <w:gridCol w:w="811"/>
        <w:gridCol w:w="1277"/>
        <w:gridCol w:w="1190"/>
        <w:gridCol w:w="845"/>
      </w:tblGrid>
      <w:tr w:rsidR="00041EDE" w14:paraId="46EC1799" w14:textId="77777777">
        <w:trPr>
          <w:trHeight w:hRule="exact" w:val="274"/>
        </w:trPr>
        <w:tc>
          <w:tcPr>
            <w:tcW w:w="150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153AF7" w14:textId="77777777" w:rsidR="00041EDE" w:rsidRDefault="00704652" w:rsidP="00E02D9C">
            <w:pPr>
              <w:spacing w:after="0" w:line="240" w:lineRule="auto"/>
              <w:ind w:left="4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Týždeň</w:t>
            </w:r>
          </w:p>
        </w:tc>
        <w:tc>
          <w:tcPr>
            <w:tcW w:w="23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D56C" w14:textId="77777777" w:rsidR="00041EDE" w:rsidRDefault="00704652" w:rsidP="00E02D9C">
            <w:pPr>
              <w:spacing w:after="0" w:line="240" w:lineRule="auto"/>
              <w:ind w:left="1095" w:right="107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52D9" w14:textId="77777777" w:rsidR="00041EDE" w:rsidRDefault="00704652" w:rsidP="00E02D9C">
            <w:pPr>
              <w:spacing w:after="0" w:line="240" w:lineRule="auto"/>
              <w:ind w:left="538" w:right="5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8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14AA" w14:textId="77777777" w:rsidR="00041EDE" w:rsidRDefault="00704652" w:rsidP="00E02D9C">
            <w:pPr>
              <w:spacing w:after="0" w:line="240" w:lineRule="auto"/>
              <w:ind w:left="308" w:right="28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A2B0" w14:textId="77777777" w:rsidR="00041EDE" w:rsidRDefault="00704652" w:rsidP="00E02D9C">
            <w:pPr>
              <w:spacing w:after="0" w:line="240" w:lineRule="auto"/>
              <w:ind w:left="538" w:right="5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071E" w14:textId="77777777" w:rsidR="00041EDE" w:rsidRDefault="00704652" w:rsidP="00E02D9C">
            <w:pPr>
              <w:spacing w:after="0" w:line="240" w:lineRule="auto"/>
              <w:ind w:left="495" w:right="4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2C0D3" w14:textId="77777777" w:rsidR="00041EDE" w:rsidRDefault="00704652" w:rsidP="00E02D9C">
            <w:pPr>
              <w:spacing w:after="0" w:line="240" w:lineRule="auto"/>
              <w:ind w:left="323" w:right="3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</w:tr>
      <w:tr w:rsidR="00041EDE" w14:paraId="29C4A06A" w14:textId="77777777">
        <w:trPr>
          <w:trHeight w:hRule="exact" w:val="516"/>
        </w:trPr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522438" w14:textId="77777777" w:rsidR="00041EDE" w:rsidRDefault="003520C1" w:rsidP="00E02D9C">
            <w:pPr>
              <w:spacing w:after="0" w:line="240" w:lineRule="auto"/>
              <w:ind w:left="585" w:right="5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Bz</w:t>
            </w:r>
          </w:p>
          <w:p w14:paraId="6C4457CD" w14:textId="77777777" w:rsidR="00041EDE" w:rsidRDefault="00704652" w:rsidP="00E02D9C">
            <w:pPr>
              <w:spacing w:after="0" w:line="240" w:lineRule="auto"/>
              <w:ind w:left="182" w:right="1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(1,3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position w:val="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3D0D" w14:textId="77777777" w:rsidR="00041EDE" w:rsidRDefault="00704652" w:rsidP="00E02D9C">
            <w:pPr>
              <w:tabs>
                <w:tab w:val="left" w:pos="800"/>
                <w:tab w:val="left" w:pos="1400"/>
                <w:tab w:val="left" w:pos="1980"/>
              </w:tabs>
              <w:spacing w:after="0" w:line="240" w:lineRule="auto"/>
              <w:ind w:left="2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  <w:t>4.</w:t>
            </w:r>
          </w:p>
          <w:p w14:paraId="52D7CCA6" w14:textId="77777777" w:rsidR="00041EDE" w:rsidRDefault="00704652" w:rsidP="00E02D9C">
            <w:pPr>
              <w:tabs>
                <w:tab w:val="left" w:pos="1920"/>
              </w:tabs>
              <w:spacing w:after="0" w:line="240" w:lineRule="auto"/>
              <w:ind w:left="13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deň</w:t>
            </w:r>
            <w:r>
              <w:rPr>
                <w:rFonts w:ascii="Times New Roman" w:eastAsia="Times New Roman" w:hAnsi="Times New Roman" w:cs="Times New Roman"/>
              </w:rPr>
              <w:tab/>
              <w:t>deň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ED99" w14:textId="77777777" w:rsidR="00041EDE" w:rsidRDefault="00704652" w:rsidP="00E02D9C">
            <w:pPr>
              <w:tabs>
                <w:tab w:val="left" w:pos="840"/>
              </w:tabs>
              <w:spacing w:after="0" w:line="240" w:lineRule="auto"/>
              <w:ind w:left="27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>
              <w:rPr>
                <w:rFonts w:ascii="Times New Roman" w:eastAsia="Times New Roman" w:hAnsi="Times New Roman" w:cs="Times New Roman"/>
              </w:rPr>
              <w:tab/>
              <w:t>11.</w:t>
            </w:r>
          </w:p>
          <w:p w14:paraId="25F1D2A3" w14:textId="77777777" w:rsidR="00041EDE" w:rsidRDefault="00704652" w:rsidP="00E02D9C">
            <w:pPr>
              <w:tabs>
                <w:tab w:val="left" w:pos="820"/>
              </w:tabs>
              <w:spacing w:after="0" w:line="240" w:lineRule="auto"/>
              <w:ind w:left="2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deň</w:t>
            </w:r>
            <w:r>
              <w:rPr>
                <w:rFonts w:ascii="Times New Roman" w:eastAsia="Times New Roman" w:hAnsi="Times New Roman" w:cs="Times New Roman"/>
              </w:rPr>
              <w:tab/>
              <w:t>deň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78B4" w14:textId="381CC405" w:rsidR="00041EDE" w:rsidRDefault="00704652" w:rsidP="00E02D9C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2C04EC">
              <w:rPr>
                <w:rFonts w:ascii="Times New Roman" w:eastAsia="Times New Roman" w:hAnsi="Times New Roman" w:cs="Times New Roman"/>
              </w:rPr>
              <w:t>restávka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61C9" w14:textId="77777777" w:rsidR="00041EDE" w:rsidRDefault="00704652" w:rsidP="00E02D9C">
            <w:pPr>
              <w:tabs>
                <w:tab w:val="left" w:pos="780"/>
              </w:tabs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  <w:r>
              <w:rPr>
                <w:rFonts w:ascii="Times New Roman" w:eastAsia="Times New Roman" w:hAnsi="Times New Roman" w:cs="Times New Roman"/>
              </w:rPr>
              <w:tab/>
              <w:t>25.</w:t>
            </w:r>
          </w:p>
          <w:p w14:paraId="35655867" w14:textId="77777777" w:rsidR="00041EDE" w:rsidRDefault="00704652" w:rsidP="00E02D9C">
            <w:pPr>
              <w:tabs>
                <w:tab w:val="left" w:pos="760"/>
              </w:tabs>
              <w:spacing w:after="0" w:line="240" w:lineRule="auto"/>
              <w:ind w:left="13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deň</w:t>
            </w:r>
            <w:r>
              <w:rPr>
                <w:rFonts w:ascii="Times New Roman" w:eastAsia="Times New Roman" w:hAnsi="Times New Roman" w:cs="Times New Roman"/>
              </w:rPr>
              <w:tab/>
              <w:t>deň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2EFA" w14:textId="77777777" w:rsidR="00041EDE" w:rsidRDefault="00704652" w:rsidP="00E02D9C">
            <w:pPr>
              <w:tabs>
                <w:tab w:val="left" w:pos="740"/>
              </w:tabs>
              <w:spacing w:after="0" w:line="240" w:lineRule="auto"/>
              <w:ind w:left="15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  <w:r>
              <w:rPr>
                <w:rFonts w:ascii="Times New Roman" w:eastAsia="Times New Roman" w:hAnsi="Times New Roman" w:cs="Times New Roman"/>
              </w:rPr>
              <w:tab/>
              <w:t>32.</w:t>
            </w:r>
          </w:p>
          <w:p w14:paraId="0AFFF235" w14:textId="77777777" w:rsidR="00041EDE" w:rsidRDefault="00704652" w:rsidP="00E02D9C">
            <w:pPr>
              <w:tabs>
                <w:tab w:val="left" w:pos="720"/>
              </w:tabs>
              <w:spacing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deň</w:t>
            </w:r>
            <w:r>
              <w:rPr>
                <w:rFonts w:ascii="Times New Roman" w:eastAsia="Times New Roman" w:hAnsi="Times New Roman" w:cs="Times New Roman"/>
              </w:rPr>
              <w:tab/>
              <w:t>deň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B9660" w14:textId="4298B501" w:rsidR="00041EDE" w:rsidRDefault="00704652" w:rsidP="00E02D9C">
            <w:pPr>
              <w:spacing w:after="0" w:line="240" w:lineRule="auto"/>
              <w:ind w:left="1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8D4068">
              <w:rPr>
                <w:rFonts w:ascii="Times New Roman" w:eastAsia="Times New Roman" w:hAnsi="Times New Roman" w:cs="Times New Roman"/>
              </w:rPr>
              <w:t>restávka</w:t>
            </w:r>
          </w:p>
        </w:tc>
      </w:tr>
      <w:tr w:rsidR="00041EDE" w14:paraId="3FEFE5A9" w14:textId="77777777">
        <w:trPr>
          <w:trHeight w:hRule="exact" w:val="526"/>
        </w:trPr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74ADD8B" w14:textId="77777777" w:rsidR="00041EDE" w:rsidRDefault="00704652" w:rsidP="00E02D9C">
            <w:pPr>
              <w:spacing w:after="0" w:line="240" w:lineRule="auto"/>
              <w:ind w:left="1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 xml:space="preserve">(9 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</w:rPr>
              <w:t>mg</w:t>
            </w:r>
            <w:r>
              <w:rPr>
                <w:rFonts w:ascii="Times New Roman" w:eastAsia="Times New Roman" w:hAnsi="Times New Roman" w:cs="Times New Roman"/>
                <w:spacing w:val="3"/>
                <w:position w:val="-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)</w:t>
            </w:r>
          </w:p>
          <w:p w14:paraId="0E2211F0" w14:textId="77777777" w:rsidR="00041EDE" w:rsidRDefault="00704652" w:rsidP="00E02D9C">
            <w:pPr>
              <w:spacing w:after="0" w:line="240" w:lineRule="auto"/>
              <w:ind w:left="173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 (60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position w:val="10"/>
                <w:sz w:val="14"/>
                <w:szCs w:val="14"/>
              </w:rPr>
              <w:t>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16E227" w14:textId="77777777" w:rsidR="00041EDE" w:rsidRDefault="00704652" w:rsidP="00E02D9C">
            <w:pPr>
              <w:tabs>
                <w:tab w:val="left" w:pos="800"/>
                <w:tab w:val="left" w:pos="1400"/>
                <w:tab w:val="left" w:pos="1980"/>
              </w:tabs>
              <w:spacing w:after="0" w:line="240" w:lineRule="auto"/>
              <w:ind w:left="2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ab/>
              <w:t>2.</w:t>
            </w:r>
            <w:r>
              <w:rPr>
                <w:rFonts w:ascii="Times New Roman" w:eastAsia="Times New Roman" w:hAnsi="Times New Roman" w:cs="Times New Roman"/>
              </w:rPr>
              <w:tab/>
              <w:t>3.</w:t>
            </w:r>
            <w:r>
              <w:rPr>
                <w:rFonts w:ascii="Times New Roman" w:eastAsia="Times New Roman" w:hAnsi="Times New Roman" w:cs="Times New Roman"/>
              </w:rPr>
              <w:tab/>
              <w:t>4.</w:t>
            </w:r>
          </w:p>
          <w:p w14:paraId="24EED453" w14:textId="77777777" w:rsidR="00041EDE" w:rsidRDefault="00704652" w:rsidP="00E02D9C">
            <w:pPr>
              <w:tabs>
                <w:tab w:val="left" w:pos="720"/>
                <w:tab w:val="left" w:pos="1320"/>
                <w:tab w:val="left" w:pos="1920"/>
              </w:tabs>
              <w:spacing w:after="0" w:line="240" w:lineRule="auto"/>
              <w:ind w:left="13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deň</w:t>
            </w:r>
            <w:r>
              <w:rPr>
                <w:rFonts w:ascii="Times New Roman" w:eastAsia="Times New Roman" w:hAnsi="Times New Roman" w:cs="Times New Roman"/>
              </w:rPr>
              <w:tab/>
              <w:t>deň</w:t>
            </w:r>
            <w:r>
              <w:rPr>
                <w:rFonts w:ascii="Times New Roman" w:eastAsia="Times New Roman" w:hAnsi="Times New Roman" w:cs="Times New Roman"/>
              </w:rPr>
              <w:tab/>
              <w:t>deň</w:t>
            </w:r>
            <w:r>
              <w:rPr>
                <w:rFonts w:ascii="Times New Roman" w:eastAsia="Times New Roman" w:hAnsi="Times New Roman" w:cs="Times New Roman"/>
              </w:rPr>
              <w:tab/>
              <w:t>deň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544C0A" w14:textId="77777777" w:rsidR="00041EDE" w:rsidRDefault="00704652" w:rsidP="00E02D9C">
            <w:pPr>
              <w:tabs>
                <w:tab w:val="left" w:pos="920"/>
              </w:tabs>
              <w:spacing w:after="0" w:line="240" w:lineRule="auto"/>
              <w:ind w:left="28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--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F61E4F" w14:textId="7764C240" w:rsidR="00041EDE" w:rsidRDefault="00704652" w:rsidP="00E02D9C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2C04EC">
              <w:rPr>
                <w:rFonts w:ascii="Times New Roman" w:eastAsia="Times New Roman" w:hAnsi="Times New Roman" w:cs="Times New Roman"/>
              </w:rPr>
              <w:t>restávka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F58E25" w14:textId="77777777" w:rsidR="00041EDE" w:rsidRDefault="00704652" w:rsidP="00E02D9C">
            <w:pPr>
              <w:tabs>
                <w:tab w:val="left" w:pos="840"/>
              </w:tabs>
              <w:spacing w:after="0" w:line="240" w:lineRule="auto"/>
              <w:ind w:left="21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--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5B0C49" w14:textId="77777777" w:rsidR="00041EDE" w:rsidRDefault="00704652" w:rsidP="00E02D9C">
            <w:pPr>
              <w:tabs>
                <w:tab w:val="left" w:pos="800"/>
              </w:tabs>
              <w:spacing w:after="0" w:line="240" w:lineRule="auto"/>
              <w:ind w:left="21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--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7BF34D78" w14:textId="522E14C3" w:rsidR="00041EDE" w:rsidRDefault="00C000D0" w:rsidP="00E02D9C">
            <w:pPr>
              <w:spacing w:after="0" w:line="240" w:lineRule="auto"/>
              <w:ind w:left="1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8D4068">
              <w:rPr>
                <w:rFonts w:ascii="Times New Roman" w:eastAsia="Times New Roman" w:hAnsi="Times New Roman" w:cs="Times New Roman"/>
              </w:rPr>
              <w:t>restávka</w:t>
            </w:r>
          </w:p>
        </w:tc>
      </w:tr>
    </w:tbl>
    <w:p w14:paraId="714A61FA" w14:textId="77777777" w:rsidR="00041EDE" w:rsidRDefault="00DF423E" w:rsidP="00E02D9C">
      <w:pPr>
        <w:spacing w:before="4" w:after="0" w:line="240" w:lineRule="auto"/>
        <w:ind w:left="2578" w:right="-20"/>
        <w:rPr>
          <w:rFonts w:ascii="Times New Roman" w:eastAsia="Times New Roman" w:hAnsi="Times New Roman" w:cs="Times New Roman"/>
        </w:rPr>
      </w:pPr>
      <w:r w:rsidRPr="000C5132">
        <w:rPr>
          <w:rFonts w:ascii="Times New Roman" w:eastAsia="Times New Roman" w:hAnsi="Times New Roman" w:cs="Times New Roman"/>
          <w:b/>
        </w:rPr>
        <w:t>Borte</w:t>
      </w:r>
      <w:r w:rsidRPr="000C5132">
        <w:rPr>
          <w:rFonts w:ascii="Times New Roman" w:eastAsia="Times New Roman" w:hAnsi="Times New Roman" w:cs="Times New Roman"/>
          <w:b/>
          <w:lang w:val="sk-SK"/>
        </w:rPr>
        <w:t xml:space="preserve">zomib Actavis </w:t>
      </w:r>
      <w:r w:rsidR="00704652" w:rsidRPr="000C5132">
        <w:rPr>
          <w:rFonts w:ascii="Times New Roman" w:eastAsia="Times New Roman" w:hAnsi="Times New Roman" w:cs="Times New Roman"/>
          <w:b/>
          <w:bCs/>
          <w:position w:val="-1"/>
        </w:rPr>
        <w:t>jedenkrát</w:t>
      </w:r>
      <w:r w:rsidR="00704652">
        <w:rPr>
          <w:rFonts w:ascii="Times New Roman" w:eastAsia="Times New Roman" w:hAnsi="Times New Roman" w:cs="Times New Roman"/>
          <w:b/>
          <w:bCs/>
          <w:position w:val="-1"/>
        </w:rPr>
        <w:t xml:space="preserve"> týždenne (5.</w:t>
      </w:r>
      <w:r w:rsidR="00704652"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  <w:b/>
          <w:bCs/>
          <w:position w:val="-1"/>
        </w:rPr>
        <w:t>– 9. cyklu</w:t>
      </w:r>
      <w:r w:rsidR="00704652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</w:t>
      </w:r>
      <w:r w:rsidR="00704652">
        <w:rPr>
          <w:rFonts w:ascii="Times New Roman" w:eastAsia="Times New Roman" w:hAnsi="Times New Roman" w:cs="Times New Roman"/>
          <w:b/>
          <w:bCs/>
          <w:position w:val="-1"/>
        </w:rPr>
        <w:t>)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2388"/>
        <w:gridCol w:w="1274"/>
        <w:gridCol w:w="811"/>
        <w:gridCol w:w="1308"/>
        <w:gridCol w:w="1159"/>
        <w:gridCol w:w="845"/>
      </w:tblGrid>
      <w:tr w:rsidR="00041EDE" w14:paraId="36538A33" w14:textId="77777777">
        <w:trPr>
          <w:trHeight w:hRule="exact" w:val="274"/>
        </w:trPr>
        <w:tc>
          <w:tcPr>
            <w:tcW w:w="150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DAF00" w14:textId="77777777" w:rsidR="00041EDE" w:rsidRDefault="00704652" w:rsidP="00E02D9C">
            <w:pPr>
              <w:spacing w:after="0" w:line="240" w:lineRule="auto"/>
              <w:ind w:left="4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Týždeň</w:t>
            </w:r>
          </w:p>
        </w:tc>
        <w:tc>
          <w:tcPr>
            <w:tcW w:w="23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8484" w14:textId="77777777" w:rsidR="00041EDE" w:rsidRDefault="00704652" w:rsidP="00E02D9C">
            <w:pPr>
              <w:spacing w:after="0" w:line="240" w:lineRule="auto"/>
              <w:ind w:left="1095" w:right="107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9CE9" w14:textId="77777777" w:rsidR="00041EDE" w:rsidRDefault="00704652" w:rsidP="00E02D9C">
            <w:pPr>
              <w:spacing w:after="0" w:line="240" w:lineRule="auto"/>
              <w:ind w:left="538" w:right="5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8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7221" w14:textId="77777777" w:rsidR="00041EDE" w:rsidRDefault="00704652" w:rsidP="00E02D9C">
            <w:pPr>
              <w:spacing w:after="0" w:line="240" w:lineRule="auto"/>
              <w:ind w:left="308" w:right="28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53E0" w14:textId="77777777" w:rsidR="00041EDE" w:rsidRDefault="00704652" w:rsidP="00E02D9C">
            <w:pPr>
              <w:spacing w:after="0" w:line="240" w:lineRule="auto"/>
              <w:ind w:left="555" w:right="5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83D3" w14:textId="77777777" w:rsidR="00041EDE" w:rsidRDefault="00704652" w:rsidP="00E02D9C">
            <w:pPr>
              <w:spacing w:after="0" w:line="240" w:lineRule="auto"/>
              <w:ind w:left="481" w:right="46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E327B" w14:textId="77777777" w:rsidR="00041EDE" w:rsidRDefault="00704652" w:rsidP="00E02D9C">
            <w:pPr>
              <w:spacing w:after="0" w:line="240" w:lineRule="auto"/>
              <w:ind w:left="323" w:right="3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</w:tr>
      <w:tr w:rsidR="00041EDE" w14:paraId="2B602037" w14:textId="77777777">
        <w:trPr>
          <w:trHeight w:hRule="exact" w:val="514"/>
        </w:trPr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E9A78F" w14:textId="77777777" w:rsidR="00041EDE" w:rsidRDefault="003520C1" w:rsidP="00E02D9C">
            <w:pPr>
              <w:spacing w:after="0" w:line="240" w:lineRule="auto"/>
              <w:ind w:left="585" w:right="5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lastRenderedPageBreak/>
              <w:t>Bz</w:t>
            </w:r>
          </w:p>
          <w:p w14:paraId="47CDFB68" w14:textId="77777777" w:rsidR="00041EDE" w:rsidRDefault="00704652" w:rsidP="00E02D9C">
            <w:pPr>
              <w:spacing w:after="0" w:line="240" w:lineRule="auto"/>
              <w:ind w:left="182" w:right="1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(1,3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position w:val="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922F" w14:textId="77777777" w:rsidR="00041EDE" w:rsidRDefault="00704652" w:rsidP="00E02D9C">
            <w:pPr>
              <w:tabs>
                <w:tab w:val="left" w:pos="780"/>
                <w:tab w:val="left" w:pos="1380"/>
                <w:tab w:val="left" w:pos="200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--</w:t>
            </w:r>
          </w:p>
          <w:p w14:paraId="631EE0E6" w14:textId="77777777" w:rsidR="00041EDE" w:rsidRDefault="00704652" w:rsidP="00E02D9C">
            <w:pPr>
              <w:spacing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deň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D0DD" w14:textId="77777777" w:rsidR="00041EDE" w:rsidRDefault="00704652" w:rsidP="00E02D9C">
            <w:pPr>
              <w:spacing w:after="0" w:line="240" w:lineRule="auto"/>
              <w:ind w:left="36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deň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8B0C" w14:textId="4CDF4D04" w:rsidR="00041EDE" w:rsidRDefault="00C000D0" w:rsidP="00E02D9C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2C04EC">
              <w:rPr>
                <w:rFonts w:ascii="Times New Roman" w:eastAsia="Times New Roman" w:hAnsi="Times New Roman" w:cs="Times New Roman"/>
              </w:rPr>
              <w:t>restávka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2040" w14:textId="77777777" w:rsidR="00041EDE" w:rsidRDefault="00704652" w:rsidP="00E02D9C">
            <w:pPr>
              <w:spacing w:after="0" w:line="240" w:lineRule="auto"/>
              <w:ind w:left="32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 deň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2FBC" w14:textId="77777777" w:rsidR="00041EDE" w:rsidRDefault="00704652" w:rsidP="00E02D9C">
            <w:pPr>
              <w:spacing w:after="0" w:line="240" w:lineRule="auto"/>
              <w:ind w:left="2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 deň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CC1C22" w14:textId="3E1E0488" w:rsidR="00041EDE" w:rsidRDefault="00704652" w:rsidP="00E02D9C">
            <w:pPr>
              <w:spacing w:after="0" w:line="240" w:lineRule="auto"/>
              <w:ind w:left="1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8D4068">
              <w:rPr>
                <w:rFonts w:ascii="Times New Roman" w:eastAsia="Times New Roman" w:hAnsi="Times New Roman" w:cs="Times New Roman"/>
              </w:rPr>
              <w:t>restávk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041EDE" w14:paraId="7552331F" w14:textId="77777777" w:rsidTr="00587DE3">
        <w:trPr>
          <w:trHeight w:hRule="exact" w:val="625"/>
        </w:trPr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C0ABFC" w14:textId="77777777" w:rsidR="00041EDE" w:rsidRDefault="00704652" w:rsidP="00E02D9C">
            <w:pPr>
              <w:spacing w:after="0" w:line="240" w:lineRule="auto"/>
              <w:ind w:left="1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 xml:space="preserve">(9 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</w:rPr>
              <w:t>mg</w:t>
            </w:r>
            <w:r>
              <w:rPr>
                <w:rFonts w:ascii="Times New Roman" w:eastAsia="Times New Roman" w:hAnsi="Times New Roman" w:cs="Times New Roman"/>
                <w:spacing w:val="3"/>
                <w:position w:val="-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)</w:t>
            </w:r>
          </w:p>
          <w:p w14:paraId="77929964" w14:textId="77777777" w:rsidR="00041EDE" w:rsidRDefault="00704652" w:rsidP="00E02D9C">
            <w:pPr>
              <w:spacing w:after="0" w:line="240" w:lineRule="auto"/>
              <w:ind w:left="15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 (60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9008" w14:textId="77777777" w:rsidR="00041EDE" w:rsidRDefault="00704652" w:rsidP="00E02D9C">
            <w:pPr>
              <w:tabs>
                <w:tab w:val="left" w:pos="760"/>
                <w:tab w:val="left" w:pos="1360"/>
                <w:tab w:val="left" w:pos="1980"/>
              </w:tabs>
              <w:spacing w:after="0" w:line="240" w:lineRule="auto"/>
              <w:ind w:left="2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ab/>
              <w:t>2.</w:t>
            </w:r>
            <w:r>
              <w:rPr>
                <w:rFonts w:ascii="Times New Roman" w:eastAsia="Times New Roman" w:hAnsi="Times New Roman" w:cs="Times New Roman"/>
              </w:rPr>
              <w:tab/>
              <w:t>3.</w:t>
            </w:r>
            <w:r>
              <w:rPr>
                <w:rFonts w:ascii="Times New Roman" w:eastAsia="Times New Roman" w:hAnsi="Times New Roman" w:cs="Times New Roman"/>
              </w:rPr>
              <w:tab/>
              <w:t>4.</w:t>
            </w:r>
          </w:p>
          <w:p w14:paraId="5F8962BD" w14:textId="77777777" w:rsidR="00041EDE" w:rsidRDefault="00704652" w:rsidP="00E02D9C">
            <w:pPr>
              <w:tabs>
                <w:tab w:val="left" w:pos="700"/>
                <w:tab w:val="left" w:pos="1300"/>
                <w:tab w:val="left" w:pos="1920"/>
              </w:tabs>
              <w:spacing w:after="0" w:line="240" w:lineRule="auto"/>
              <w:ind w:left="12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deň</w:t>
            </w:r>
            <w:r>
              <w:rPr>
                <w:rFonts w:ascii="Times New Roman" w:eastAsia="Times New Roman" w:hAnsi="Times New Roman" w:cs="Times New Roman"/>
              </w:rPr>
              <w:tab/>
              <w:t>deň</w:t>
            </w:r>
            <w:r>
              <w:rPr>
                <w:rFonts w:ascii="Times New Roman" w:eastAsia="Times New Roman" w:hAnsi="Times New Roman" w:cs="Times New Roman"/>
              </w:rPr>
              <w:tab/>
              <w:t>deň</w:t>
            </w:r>
            <w:r>
              <w:rPr>
                <w:rFonts w:ascii="Times New Roman" w:eastAsia="Times New Roman" w:hAnsi="Times New Roman" w:cs="Times New Roman"/>
              </w:rPr>
              <w:tab/>
              <w:t>deň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D2B7" w14:textId="77777777" w:rsidR="00041EDE" w:rsidRDefault="00704652" w:rsidP="00E02D9C">
            <w:pPr>
              <w:spacing w:after="0" w:line="240" w:lineRule="auto"/>
              <w:ind w:left="522" w:right="5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--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7918" w14:textId="20A09D31" w:rsidR="00041EDE" w:rsidRDefault="00704652" w:rsidP="00E02D9C">
            <w:pPr>
              <w:spacing w:after="0" w:line="240" w:lineRule="auto"/>
              <w:ind w:left="14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2C04EC">
              <w:rPr>
                <w:rFonts w:ascii="Times New Roman" w:eastAsia="Times New Roman" w:hAnsi="Times New Roman" w:cs="Times New Roman"/>
              </w:rPr>
              <w:t>restávka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538D" w14:textId="77777777" w:rsidR="00041EDE" w:rsidRDefault="00704652" w:rsidP="00E02D9C">
            <w:pPr>
              <w:spacing w:after="0" w:line="240" w:lineRule="auto"/>
              <w:ind w:left="538" w:right="5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--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2D26" w14:textId="77777777" w:rsidR="00041EDE" w:rsidRDefault="00041EDE" w:rsidP="00E02D9C">
            <w:pPr>
              <w:spacing w:line="240" w:lineRule="auto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9FE6B" w14:textId="163C81D0" w:rsidR="00041EDE" w:rsidRDefault="00C000D0" w:rsidP="00E02D9C">
            <w:pPr>
              <w:spacing w:after="0" w:line="240" w:lineRule="auto"/>
              <w:ind w:left="1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prestávk</w:t>
            </w:r>
            <w:r w:rsidR="008D4068">
              <w:rPr>
                <w:rFonts w:ascii="Times New Roman" w:eastAsia="Times New Roman" w:hAnsi="Times New Roman" w:cs="Times New Roman"/>
              </w:rPr>
              <w:t>a</w:t>
            </w:r>
          </w:p>
        </w:tc>
      </w:tr>
    </w:tbl>
    <w:p w14:paraId="6D802DCF" w14:textId="77777777" w:rsidR="00041EDE" w:rsidRDefault="003520C1" w:rsidP="00E02D9C">
      <w:pPr>
        <w:spacing w:before="3" w:after="0" w:line="240" w:lineRule="auto"/>
        <w:ind w:left="2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Bz</w:t>
      </w:r>
      <w:r w:rsidR="00704652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=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Bortezomib</w:t>
      </w:r>
      <w:r w:rsidR="006478A7">
        <w:rPr>
          <w:rFonts w:ascii="Times New Roman" w:eastAsia="Times New Roman" w:hAnsi="Times New Roman" w:cs="Times New Roman"/>
          <w:position w:val="-1"/>
          <w:sz w:val="18"/>
          <w:szCs w:val="18"/>
        </w:rPr>
        <w:t>,</w:t>
      </w:r>
      <w:r w:rsidR="00704652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M = melfalan, P = prednizón</w:t>
      </w:r>
    </w:p>
    <w:p w14:paraId="696A60A6" w14:textId="77777777" w:rsidR="00041EDE" w:rsidRDefault="00041EDE" w:rsidP="00E02D9C">
      <w:pPr>
        <w:spacing w:before="2" w:after="0" w:line="240" w:lineRule="auto"/>
      </w:pPr>
    </w:p>
    <w:p w14:paraId="310AA349" w14:textId="77777777" w:rsidR="00041EDE" w:rsidRDefault="00704652" w:rsidP="00E71A71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Úpravy dávky počas liečby a po obnovení liečby pri kombinovanej liečbe s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melfalanom a prednizónom</w:t>
      </w:r>
    </w:p>
    <w:p w14:paraId="0026FF57" w14:textId="77777777" w:rsidR="00041EDE" w:rsidRDefault="00704652" w:rsidP="00E02D9C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Pred začatím nového cyklu liečby:</w:t>
      </w:r>
    </w:p>
    <w:p w14:paraId="731E5B95" w14:textId="77777777" w:rsidR="00041EDE" w:rsidRDefault="00704652" w:rsidP="00E02D9C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Počet krvných doštičiek má byť ≥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70 x 10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9</w:t>
      </w:r>
      <w:r>
        <w:rPr>
          <w:rFonts w:ascii="Times New Roman" w:eastAsia="Times New Roman" w:hAnsi="Times New Roman" w:cs="Times New Roman"/>
        </w:rPr>
        <w:t>/l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absolú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počet neutrofilov má byť ≥ 1,0 x 10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spacing w:val="-1"/>
        </w:rPr>
        <w:t>/l</w:t>
      </w:r>
    </w:p>
    <w:p w14:paraId="6EAC5F0F" w14:textId="77777777" w:rsidR="00041EDE" w:rsidRDefault="00704652" w:rsidP="00E02D9C">
      <w:pPr>
        <w:numPr>
          <w:ilvl w:val="0"/>
          <w:numId w:val="4"/>
        </w:numPr>
        <w:tabs>
          <w:tab w:val="left" w:pos="567"/>
        </w:tabs>
        <w:spacing w:after="0" w:line="240" w:lineRule="auto"/>
        <w:ind w:right="-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Nehematologické toxicity majú ustúpiť na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stupeň alebo na počiatočnú úroveň</w:t>
      </w:r>
    </w:p>
    <w:p w14:paraId="65C7BB4E" w14:textId="77777777" w:rsidR="00927B58" w:rsidRDefault="00927B58" w:rsidP="00E02D9C">
      <w:pPr>
        <w:tabs>
          <w:tab w:val="left" w:pos="7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01090396" w14:textId="3F3A9837" w:rsidR="00F35993" w:rsidRDefault="00F35993" w:rsidP="00E02D9C">
      <w:pPr>
        <w:spacing w:before="13" w:after="0" w:line="240" w:lineRule="auto"/>
        <w:ind w:left="1134" w:hanging="1134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</w:rPr>
        <w:t xml:space="preserve">Tabuľka 3: 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 w:rsidR="001A2B20">
        <w:rPr>
          <w:rFonts w:ascii="Times New Roman" w:eastAsia="Times New Roman" w:hAnsi="Times New Roman" w:cs="Times New Roman"/>
          <w:i/>
          <w:spacing w:val="42"/>
        </w:rPr>
        <w:t>Ú</w:t>
      </w:r>
      <w:r>
        <w:rPr>
          <w:rFonts w:ascii="Times New Roman" w:eastAsia="Times New Roman" w:hAnsi="Times New Roman" w:cs="Times New Roman"/>
          <w:i/>
        </w:rPr>
        <w:t>pravy dávkovania počas ďalších cyklov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liečby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="0094040A">
        <w:rPr>
          <w:rFonts w:ascii="Times New Roman" w:eastAsia="Times New Roman" w:hAnsi="Times New Roman" w:cs="Times New Roman"/>
          <w:i/>
        </w:rPr>
        <w:t>b</w:t>
      </w:r>
      <w:r w:rsidRPr="00BC77AE">
        <w:rPr>
          <w:rFonts w:ascii="Times New Roman" w:eastAsia="Times New Roman" w:hAnsi="Times New Roman" w:cs="Times New Roman"/>
          <w:i/>
        </w:rPr>
        <w:t>orte</w:t>
      </w:r>
      <w:r w:rsidRPr="00BC77AE">
        <w:rPr>
          <w:rFonts w:ascii="Times New Roman" w:eastAsia="Times New Roman" w:hAnsi="Times New Roman" w:cs="Times New Roman"/>
          <w:i/>
          <w:lang w:val="sk-SK"/>
        </w:rPr>
        <w:t>zomib</w:t>
      </w:r>
      <w:r w:rsidR="0094040A">
        <w:rPr>
          <w:rFonts w:ascii="Times New Roman" w:eastAsia="Times New Roman" w:hAnsi="Times New Roman" w:cs="Times New Roman"/>
          <w:i/>
          <w:lang w:val="sk-SK"/>
        </w:rPr>
        <w:t>om</w:t>
      </w:r>
      <w:r w:rsidR="0094040A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v kombinácii s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melfalanom a prednizónom</w:t>
      </w:r>
    </w:p>
    <w:tbl>
      <w:tblPr>
        <w:tblStyle w:val="Calendar3"/>
        <w:tblW w:w="9498" w:type="dxa"/>
        <w:tblInd w:w="108" w:type="dxa"/>
        <w:tblLook w:val="04A0" w:firstRow="1" w:lastRow="0" w:firstColumn="1" w:lastColumn="0" w:noHBand="0" w:noVBand="1"/>
      </w:tblPr>
      <w:tblGrid>
        <w:gridCol w:w="4878"/>
        <w:gridCol w:w="4620"/>
      </w:tblGrid>
      <w:tr w:rsidR="00873FCC" w14:paraId="4E3B139D" w14:textId="77777777" w:rsidTr="00E42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1DB36E1" w14:textId="77777777" w:rsidR="00873FCC" w:rsidRPr="00873FCC" w:rsidRDefault="00873FCC" w:rsidP="00E02D9C">
            <w:pPr>
              <w:spacing w:before="84"/>
              <w:ind w:right="23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873FC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>Toxicita</w:t>
            </w:r>
          </w:p>
        </w:tc>
        <w:tc>
          <w:tcPr>
            <w:tcW w:w="462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14:paraId="61D54814" w14:textId="40AACFDD" w:rsidR="00873FCC" w:rsidRPr="00873FCC" w:rsidRDefault="00873FCC" w:rsidP="00E02D9C">
            <w:pPr>
              <w:spacing w:before="84"/>
              <w:ind w:right="2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873FC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>Úprava dávkovania</w:t>
            </w:r>
            <w:r w:rsidRPr="00873FCC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</w:rPr>
              <w:t xml:space="preserve"> </w:t>
            </w:r>
            <w:r w:rsidRPr="00873FC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>alebo</w:t>
            </w:r>
            <w:r w:rsidRPr="00873FCC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"/>
                <w:sz w:val="22"/>
              </w:rPr>
              <w:t xml:space="preserve"> </w:t>
            </w:r>
            <w:r w:rsidRPr="00873FC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>odloženie</w:t>
            </w:r>
            <w:r w:rsidR="00BF52D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 xml:space="preserve"> liečby</w:t>
            </w:r>
          </w:p>
        </w:tc>
      </w:tr>
      <w:tr w:rsidR="00873FCC" w14:paraId="18887A09" w14:textId="77777777" w:rsidTr="00E42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B6C3A89" w14:textId="77777777" w:rsidR="009C533F" w:rsidRPr="009C533F" w:rsidRDefault="009C533F" w:rsidP="00E02D9C">
            <w:pPr>
              <w:ind w:right="-20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9C533F">
              <w:rPr>
                <w:rFonts w:ascii="Times New Roman" w:eastAsia="Times New Roman" w:hAnsi="Times New Roman" w:cs="Times New Roman"/>
                <w:i/>
                <w:color w:val="auto"/>
                <w:position w:val="-1"/>
              </w:rPr>
              <w:t>Hematologická toxicita počas cyklu</w:t>
            </w:r>
          </w:p>
          <w:p w14:paraId="120E8512" w14:textId="77777777" w:rsidR="00873FCC" w:rsidRDefault="009C533F" w:rsidP="00E71A71">
            <w:pPr>
              <w:numPr>
                <w:ilvl w:val="0"/>
                <w:numId w:val="1"/>
              </w:numPr>
              <w:tabs>
                <w:tab w:val="left" w:pos="567"/>
                <w:tab w:val="left" w:pos="3686"/>
                <w:tab w:val="left" w:pos="3828"/>
                <w:tab w:val="left" w:pos="4395"/>
                <w:tab w:val="left" w:pos="4962"/>
              </w:tabs>
              <w:spacing w:before="64"/>
              <w:ind w:left="567" w:right="267" w:hanging="567"/>
              <w:jc w:val="left"/>
              <w:rPr>
                <w:rFonts w:ascii="Times New Roman" w:eastAsia="Times New Roman" w:hAnsi="Times New Roman" w:cs="Times New Roman"/>
              </w:rPr>
            </w:pPr>
            <w:r w:rsidRPr="009C533F">
              <w:rPr>
                <w:rFonts w:ascii="Times New Roman" w:eastAsia="Times New Roman" w:hAnsi="Times New Roman" w:cs="Times New Roman"/>
                <w:color w:val="auto"/>
              </w:rPr>
              <w:t>Ak pretrváva 4. stupeň neutropénie alebo trombocytopénie, alebo bola v</w:t>
            </w:r>
            <w:r w:rsidRPr="009C533F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9C533F">
              <w:rPr>
                <w:rFonts w:ascii="Times New Roman" w:eastAsia="Times New Roman" w:hAnsi="Times New Roman" w:cs="Times New Roman"/>
                <w:color w:val="auto"/>
              </w:rPr>
              <w:t>predošlom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C533F">
              <w:rPr>
                <w:rFonts w:ascii="Times New Roman" w:eastAsia="Times New Roman" w:hAnsi="Times New Roman" w:cs="Times New Roman"/>
                <w:color w:val="auto"/>
              </w:rPr>
              <w:t xml:space="preserve">cykle pozorovaná trombocytopénia </w:t>
            </w:r>
            <w:r w:rsidR="00333594">
              <w:rPr>
                <w:rFonts w:ascii="Times New Roman" w:eastAsia="Times New Roman" w:hAnsi="Times New Roman" w:cs="Times New Roman"/>
                <w:color w:val="auto"/>
              </w:rPr>
              <w:t>s krvácaním</w:t>
            </w:r>
          </w:p>
        </w:tc>
        <w:tc>
          <w:tcPr>
            <w:tcW w:w="4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</w:tcPr>
          <w:p w14:paraId="5213BB36" w14:textId="77777777" w:rsidR="00562444" w:rsidRDefault="00562444" w:rsidP="00E71A71">
            <w:pPr>
              <w:ind w:right="23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5A01DEE2" w14:textId="77777777" w:rsidR="009C533F" w:rsidRDefault="009C533F" w:rsidP="00E71A71">
            <w:pPr>
              <w:ind w:right="23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 ďalšom cykle zvážte zníženie dávky melfalanu o 25 %.</w:t>
            </w:r>
          </w:p>
          <w:p w14:paraId="14D05CE5" w14:textId="77777777" w:rsidR="00873FCC" w:rsidRDefault="00873FCC" w:rsidP="00E02D9C">
            <w:pPr>
              <w:spacing w:before="84"/>
              <w:ind w:right="2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873FCC" w14:paraId="3C76406E" w14:textId="77777777" w:rsidTr="00E42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E71A1" w14:textId="77777777" w:rsidR="00333594" w:rsidRPr="004756C3" w:rsidRDefault="00333594" w:rsidP="00E71A71">
            <w:pPr>
              <w:numPr>
                <w:ilvl w:val="0"/>
                <w:numId w:val="1"/>
              </w:numPr>
              <w:tabs>
                <w:tab w:val="left" w:pos="567"/>
              </w:tabs>
              <w:ind w:left="567" w:right="172" w:hanging="567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4756C3">
              <w:rPr>
                <w:rFonts w:ascii="Times New Roman" w:eastAsia="Times New Roman" w:hAnsi="Times New Roman" w:cs="Times New Roman"/>
                <w:color w:val="auto"/>
              </w:rPr>
              <w:t>Ak je</w:t>
            </w:r>
            <w:r w:rsidRPr="004756C3">
              <w:rPr>
                <w:rFonts w:ascii="Times New Roman" w:eastAsia="Times New Roman" w:hAnsi="Times New Roman" w:cs="Times New Roman"/>
                <w:color w:val="auto"/>
                <w:spacing w:val="1"/>
              </w:rPr>
              <w:t xml:space="preserve"> </w:t>
            </w:r>
            <w:r w:rsidRPr="004756C3">
              <w:rPr>
                <w:rFonts w:ascii="Times New Roman" w:eastAsia="Times New Roman" w:hAnsi="Times New Roman" w:cs="Times New Roman"/>
                <w:color w:val="auto"/>
                <w:spacing w:val="-1"/>
              </w:rPr>
              <w:t>poče</w:t>
            </w:r>
            <w:r w:rsidRPr="004756C3">
              <w:rPr>
                <w:rFonts w:ascii="Times New Roman" w:eastAsia="Times New Roman" w:hAnsi="Times New Roman" w:cs="Times New Roman"/>
                <w:color w:val="auto"/>
              </w:rPr>
              <w:t>t</w:t>
            </w:r>
            <w:r w:rsidRPr="004756C3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krvnýc</w:t>
            </w:r>
            <w:r w:rsidRPr="004756C3">
              <w:rPr>
                <w:rFonts w:ascii="Times New Roman" w:eastAsia="Times New Roman" w:hAnsi="Times New Roman" w:cs="Times New Roman"/>
                <w:color w:val="auto"/>
              </w:rPr>
              <w:t>h</w:t>
            </w:r>
            <w:r w:rsidRPr="004756C3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doštičie</w:t>
            </w:r>
            <w:r w:rsidRPr="004756C3">
              <w:rPr>
                <w:rFonts w:ascii="Times New Roman" w:eastAsia="Times New Roman" w:hAnsi="Times New Roman" w:cs="Times New Roman"/>
                <w:color w:val="auto"/>
              </w:rPr>
              <w:t>k</w:t>
            </w:r>
            <w:r w:rsidRPr="004756C3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4756C3">
              <w:rPr>
                <w:rFonts w:ascii="Symbol" w:eastAsia="Symbol" w:hAnsi="Symbol" w:cs="Symbol"/>
                <w:color w:val="auto"/>
              </w:rPr>
              <w:t></w:t>
            </w:r>
            <w:r w:rsidRPr="004756C3">
              <w:rPr>
                <w:rFonts w:ascii="Times New Roman" w:eastAsia="Times New Roman" w:hAnsi="Times New Roman" w:cs="Times New Roman"/>
                <w:color w:val="auto"/>
                <w:spacing w:val="1"/>
              </w:rPr>
              <w:t xml:space="preserve"> </w:t>
            </w:r>
            <w:r w:rsidRPr="004756C3">
              <w:rPr>
                <w:rFonts w:ascii="Times New Roman" w:eastAsia="Times New Roman" w:hAnsi="Times New Roman" w:cs="Times New Roman"/>
                <w:color w:val="auto"/>
              </w:rPr>
              <w:t xml:space="preserve">30 </w:t>
            </w:r>
            <w:r w:rsidRPr="004756C3">
              <w:rPr>
                <w:rFonts w:ascii="Symbol" w:eastAsia="Symbol" w:hAnsi="Symbol" w:cs="Symbol"/>
                <w:color w:val="auto"/>
              </w:rPr>
              <w:t></w:t>
            </w:r>
            <w:r w:rsidRPr="004756C3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4756C3">
              <w:rPr>
                <w:rFonts w:ascii="Times New Roman" w:eastAsia="Times New Roman" w:hAnsi="Times New Roman" w:cs="Times New Roman"/>
                <w:color w:val="auto"/>
              </w:rPr>
              <w:t>10</w:t>
            </w:r>
            <w:r w:rsidRPr="004756C3">
              <w:rPr>
                <w:rFonts w:ascii="Times New Roman" w:eastAsia="Times New Roman" w:hAnsi="Times New Roman" w:cs="Times New Roman"/>
                <w:color w:val="auto"/>
                <w:position w:val="10"/>
                <w:sz w:val="14"/>
                <w:szCs w:val="14"/>
              </w:rPr>
              <w:t>9</w:t>
            </w:r>
            <w:r w:rsidRPr="004756C3">
              <w:rPr>
                <w:rFonts w:ascii="Times New Roman" w:eastAsia="Times New Roman" w:hAnsi="Times New Roman" w:cs="Times New Roman"/>
                <w:color w:val="auto"/>
              </w:rPr>
              <w:t>/l alebo</w:t>
            </w:r>
            <w:r w:rsidRPr="004756C3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4756C3">
              <w:rPr>
                <w:rFonts w:ascii="Times New Roman" w:eastAsia="Times New Roman" w:hAnsi="Times New Roman" w:cs="Times New Roman"/>
                <w:color w:val="auto"/>
              </w:rPr>
              <w:t xml:space="preserve">ANC </w:t>
            </w:r>
            <w:r w:rsidRPr="004756C3">
              <w:rPr>
                <w:rFonts w:ascii="Symbol" w:eastAsia="Symbol" w:hAnsi="Symbol" w:cs="Symbol"/>
                <w:color w:val="auto"/>
                <w:spacing w:val="1"/>
              </w:rPr>
              <w:t></w:t>
            </w:r>
            <w:r w:rsidRPr="004756C3">
              <w:rPr>
                <w:rFonts w:ascii="Times New Roman" w:eastAsia="Times New Roman" w:hAnsi="Times New Roman" w:cs="Times New Roman"/>
                <w:color w:val="auto"/>
              </w:rPr>
              <w:t>0,75 x 10</w:t>
            </w:r>
            <w:r w:rsidRPr="004756C3">
              <w:rPr>
                <w:rFonts w:ascii="Times New Roman" w:eastAsia="Times New Roman" w:hAnsi="Times New Roman" w:cs="Times New Roman"/>
                <w:color w:val="auto"/>
                <w:position w:val="10"/>
                <w:sz w:val="14"/>
                <w:szCs w:val="14"/>
              </w:rPr>
              <w:t>9</w:t>
            </w:r>
            <w:r w:rsidRPr="004756C3">
              <w:rPr>
                <w:rFonts w:ascii="Times New Roman" w:eastAsia="Times New Roman" w:hAnsi="Times New Roman" w:cs="Times New Roman"/>
                <w:color w:val="auto"/>
              </w:rPr>
              <w:t>/l</w:t>
            </w:r>
            <w:r w:rsidRPr="004756C3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4756C3">
              <w:rPr>
                <w:rFonts w:ascii="Times New Roman" w:eastAsia="Times New Roman" w:hAnsi="Times New Roman" w:cs="Times New Roman"/>
                <w:color w:val="auto"/>
              </w:rPr>
              <w:t>v</w:t>
            </w:r>
            <w:r w:rsidRPr="004756C3">
              <w:rPr>
                <w:rFonts w:ascii="Times New Roman" w:eastAsia="Times New Roman" w:hAnsi="Times New Roman" w:cs="Times New Roman"/>
                <w:color w:val="auto"/>
                <w:spacing w:val="-2"/>
              </w:rPr>
              <w:t xml:space="preserve"> </w:t>
            </w:r>
            <w:r w:rsidRPr="004756C3">
              <w:rPr>
                <w:rFonts w:ascii="Times New Roman" w:eastAsia="Times New Roman" w:hAnsi="Times New Roman" w:cs="Times New Roman"/>
                <w:color w:val="auto"/>
              </w:rPr>
              <w:t>deň,</w:t>
            </w:r>
            <w:r w:rsidRPr="004756C3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4756C3">
              <w:rPr>
                <w:rFonts w:ascii="Times New Roman" w:eastAsia="Times New Roman" w:hAnsi="Times New Roman" w:cs="Times New Roman"/>
                <w:color w:val="auto"/>
              </w:rPr>
              <w:t>kedy</w:t>
            </w:r>
            <w:r w:rsidRPr="004756C3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4756C3">
              <w:rPr>
                <w:rFonts w:ascii="Times New Roman" w:eastAsia="Times New Roman" w:hAnsi="Times New Roman" w:cs="Times New Roman"/>
                <w:color w:val="auto"/>
              </w:rPr>
              <w:t>má</w:t>
            </w:r>
          </w:p>
          <w:p w14:paraId="1319F679" w14:textId="1FFA16FF" w:rsidR="00873FCC" w:rsidRDefault="00333594" w:rsidP="00E71A71">
            <w:pPr>
              <w:tabs>
                <w:tab w:val="left" w:pos="567"/>
              </w:tabs>
              <w:ind w:left="567" w:right="233"/>
              <w:jc w:val="left"/>
              <w:rPr>
                <w:rFonts w:ascii="Times New Roman" w:eastAsia="Times New Roman" w:hAnsi="Times New Roman" w:cs="Times New Roman"/>
              </w:rPr>
            </w:pPr>
            <w:r w:rsidRPr="004756C3">
              <w:rPr>
                <w:rFonts w:ascii="Times New Roman" w:eastAsia="Times New Roman" w:hAnsi="Times New Roman" w:cs="Times New Roman"/>
                <w:color w:val="auto"/>
              </w:rPr>
              <w:t>byť</w:t>
            </w:r>
            <w:r w:rsidRPr="004756C3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4756C3">
              <w:rPr>
                <w:rFonts w:ascii="Times New Roman" w:eastAsia="Times New Roman" w:hAnsi="Times New Roman" w:cs="Times New Roman"/>
                <w:color w:val="auto"/>
              </w:rPr>
              <w:t>podaný</w:t>
            </w:r>
            <w:r w:rsidRPr="004756C3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="00EF38C6">
              <w:rPr>
                <w:rFonts w:ascii="Times New Roman" w:eastAsia="Times New Roman" w:hAnsi="Times New Roman" w:cs="Times New Roman"/>
                <w:color w:val="auto"/>
                <w:spacing w:val="-1"/>
              </w:rPr>
              <w:t>b</w:t>
            </w:r>
            <w:r w:rsidRPr="004756C3">
              <w:rPr>
                <w:rFonts w:ascii="Times New Roman" w:eastAsia="Times New Roman" w:hAnsi="Times New Roman" w:cs="Times New Roman"/>
                <w:color w:val="auto"/>
              </w:rPr>
              <w:t>orte</w:t>
            </w:r>
            <w:r w:rsidRPr="004756C3">
              <w:rPr>
                <w:rFonts w:ascii="Times New Roman" w:eastAsia="Times New Roman" w:hAnsi="Times New Roman" w:cs="Times New Roman"/>
                <w:color w:val="auto"/>
                <w:lang w:val="sk-SK"/>
              </w:rPr>
              <w:t xml:space="preserve">zomib </w:t>
            </w:r>
            <w:r w:rsidRPr="004756C3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4756C3">
              <w:rPr>
                <w:rFonts w:ascii="Times New Roman" w:eastAsia="Times New Roman" w:hAnsi="Times New Roman" w:cs="Times New Roman"/>
                <w:color w:val="auto"/>
              </w:rPr>
              <w:t>(iný</w:t>
            </w:r>
            <w:r w:rsidRPr="004756C3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4756C3">
              <w:rPr>
                <w:rFonts w:ascii="Times New Roman" w:eastAsia="Times New Roman" w:hAnsi="Times New Roman" w:cs="Times New Roman"/>
                <w:color w:val="auto"/>
              </w:rPr>
              <w:t>ako 1. deň)</w:t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6113049" w14:textId="45EE5A02" w:rsidR="00873FCC" w:rsidRDefault="00333594" w:rsidP="00E02D9C">
            <w:pPr>
              <w:spacing w:before="84"/>
              <w:ind w:right="23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Liečba </w:t>
            </w:r>
            <w:r w:rsidR="003F6890"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orte</w:t>
            </w:r>
            <w:r>
              <w:rPr>
                <w:rFonts w:ascii="Times New Roman" w:eastAsia="Times New Roman" w:hAnsi="Times New Roman" w:cs="Times New Roman"/>
                <w:lang w:val="sk-SK"/>
              </w:rPr>
              <w:t xml:space="preserve">zomibom </w:t>
            </w:r>
            <w:r>
              <w:rPr>
                <w:rFonts w:ascii="Times New Roman" w:eastAsia="Times New Roman" w:hAnsi="Times New Roman" w:cs="Times New Roman"/>
              </w:rPr>
              <w:t>sa má odložiť.</w:t>
            </w:r>
          </w:p>
        </w:tc>
      </w:tr>
      <w:tr w:rsidR="00873FCC" w14:paraId="570D9FD2" w14:textId="77777777" w:rsidTr="00E42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2829F" w14:textId="4E6D68FF" w:rsidR="00873FCC" w:rsidRDefault="008F4CA2" w:rsidP="00E71A71">
            <w:pPr>
              <w:numPr>
                <w:ilvl w:val="0"/>
                <w:numId w:val="1"/>
              </w:numPr>
              <w:ind w:left="567" w:right="-20" w:hanging="567"/>
              <w:jc w:val="left"/>
              <w:rPr>
                <w:rFonts w:ascii="Times New Roman" w:eastAsia="Times New Roman" w:hAnsi="Times New Roman" w:cs="Times New Roman"/>
              </w:rPr>
            </w:pPr>
            <w:r w:rsidRPr="00E428FE">
              <w:rPr>
                <w:rFonts w:ascii="Times New Roman" w:eastAsia="Times New Roman" w:hAnsi="Times New Roman" w:cs="Times New Roman"/>
                <w:color w:val="auto"/>
              </w:rPr>
              <w:t>Ak</w:t>
            </w:r>
            <w:r w:rsidRPr="00E428FE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E428FE">
              <w:rPr>
                <w:rFonts w:ascii="Times New Roman" w:eastAsia="Times New Roman" w:hAnsi="Times New Roman" w:cs="Times New Roman"/>
                <w:color w:val="auto"/>
              </w:rPr>
              <w:t>nie</w:t>
            </w:r>
            <w:r w:rsidRPr="00E428FE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E428FE">
              <w:rPr>
                <w:rFonts w:ascii="Times New Roman" w:eastAsia="Times New Roman" w:hAnsi="Times New Roman" w:cs="Times New Roman"/>
                <w:color w:val="auto"/>
              </w:rPr>
              <w:t>je</w:t>
            </w:r>
            <w:r w:rsidRPr="00E428FE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E428FE">
              <w:rPr>
                <w:rFonts w:ascii="Times New Roman" w:eastAsia="Times New Roman" w:hAnsi="Times New Roman" w:cs="Times New Roman"/>
                <w:color w:val="auto"/>
              </w:rPr>
              <w:t>podaných</w:t>
            </w:r>
            <w:r w:rsidRPr="00E428FE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E428FE">
              <w:rPr>
                <w:rFonts w:ascii="Times New Roman" w:eastAsia="Times New Roman" w:hAnsi="Times New Roman" w:cs="Times New Roman"/>
                <w:color w:val="auto"/>
              </w:rPr>
              <w:t>niekoľko</w:t>
            </w:r>
            <w:r w:rsidRPr="00E428FE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E428FE">
              <w:rPr>
                <w:rFonts w:ascii="Times New Roman" w:eastAsia="Times New Roman" w:hAnsi="Times New Roman" w:cs="Times New Roman"/>
                <w:color w:val="auto"/>
              </w:rPr>
              <w:t>dávok</w:t>
            </w:r>
            <w:r w:rsidR="00B15A6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EF38C6">
              <w:rPr>
                <w:rFonts w:ascii="Times New Roman" w:eastAsia="Times New Roman" w:hAnsi="Times New Roman" w:cs="Times New Roman"/>
                <w:color w:val="auto"/>
              </w:rPr>
              <w:t>b</w:t>
            </w:r>
            <w:r w:rsidRPr="00E428FE">
              <w:rPr>
                <w:rFonts w:ascii="Times New Roman" w:eastAsia="Times New Roman" w:hAnsi="Times New Roman" w:cs="Times New Roman"/>
                <w:color w:val="auto"/>
              </w:rPr>
              <w:t>orte</w:t>
            </w:r>
            <w:r w:rsidRPr="00E428FE">
              <w:rPr>
                <w:rFonts w:ascii="Times New Roman" w:eastAsia="Times New Roman" w:hAnsi="Times New Roman" w:cs="Times New Roman"/>
                <w:color w:val="auto"/>
                <w:lang w:val="sk-SK"/>
              </w:rPr>
              <w:t xml:space="preserve">zomibu </w:t>
            </w:r>
            <w:r w:rsidRPr="00E428FE">
              <w:rPr>
                <w:rFonts w:ascii="Times New Roman" w:eastAsia="Times New Roman" w:hAnsi="Times New Roman" w:cs="Times New Roman"/>
                <w:color w:val="auto"/>
              </w:rPr>
              <w:t>v</w:t>
            </w:r>
            <w:r w:rsidRPr="00E428FE">
              <w:rPr>
                <w:rFonts w:ascii="Times New Roman" w:eastAsia="Times New Roman" w:hAnsi="Times New Roman" w:cs="Times New Roman"/>
                <w:color w:val="auto"/>
                <w:spacing w:val="-2"/>
              </w:rPr>
              <w:t xml:space="preserve"> </w:t>
            </w:r>
            <w:r w:rsidRPr="00E428FE">
              <w:rPr>
                <w:rFonts w:ascii="Times New Roman" w:eastAsia="Times New Roman" w:hAnsi="Times New Roman" w:cs="Times New Roman"/>
                <w:color w:val="auto"/>
              </w:rPr>
              <w:t xml:space="preserve">cykle </w:t>
            </w:r>
            <w:r w:rsidRPr="00E428FE">
              <w:rPr>
                <w:rFonts w:ascii="Times New Roman" w:eastAsia="Times New Roman" w:hAnsi="Times New Roman" w:cs="Times New Roman"/>
                <w:color w:val="auto"/>
                <w:spacing w:val="1"/>
              </w:rPr>
              <w:t>(</w:t>
            </w:r>
            <w:r w:rsidRPr="00E428FE">
              <w:rPr>
                <w:rFonts w:ascii="Times New Roman" w:eastAsia="Times New Roman" w:hAnsi="Times New Roman" w:cs="Times New Roman"/>
                <w:color w:val="auto"/>
              </w:rPr>
              <w:t>≥</w:t>
            </w:r>
            <w:r w:rsidRPr="00E428FE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E428FE">
              <w:rPr>
                <w:rFonts w:ascii="Times New Roman" w:eastAsia="Times New Roman" w:hAnsi="Times New Roman" w:cs="Times New Roman"/>
                <w:color w:val="auto"/>
              </w:rPr>
              <w:t>3 d</w:t>
            </w:r>
            <w:r w:rsidRPr="00E428FE">
              <w:rPr>
                <w:rFonts w:ascii="Times New Roman" w:eastAsia="Times New Roman" w:hAnsi="Times New Roman" w:cs="Times New Roman"/>
                <w:color w:val="auto"/>
                <w:spacing w:val="-2"/>
              </w:rPr>
              <w:t>á</w:t>
            </w:r>
            <w:r w:rsidRPr="00E428FE">
              <w:rPr>
                <w:rFonts w:ascii="Times New Roman" w:eastAsia="Times New Roman" w:hAnsi="Times New Roman" w:cs="Times New Roman"/>
                <w:color w:val="auto"/>
              </w:rPr>
              <w:t>vky počas podávania dvakrát týždenne alebo ≥ 2 dá</w:t>
            </w:r>
            <w:r w:rsidRPr="00E428FE">
              <w:rPr>
                <w:rFonts w:ascii="Times New Roman" w:eastAsia="Times New Roman" w:hAnsi="Times New Roman" w:cs="Times New Roman"/>
                <w:color w:val="auto"/>
                <w:spacing w:val="-2"/>
              </w:rPr>
              <w:t>v</w:t>
            </w:r>
            <w:r w:rsidRPr="00E428FE">
              <w:rPr>
                <w:rFonts w:ascii="Times New Roman" w:eastAsia="Times New Roman" w:hAnsi="Times New Roman" w:cs="Times New Roman"/>
                <w:color w:val="auto"/>
              </w:rPr>
              <w:t>ky počas podávania jedenkrát týždenne)</w:t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2A9CC40" w14:textId="182FB699" w:rsidR="00873FCC" w:rsidRDefault="008F4CA2" w:rsidP="00D41F6B">
            <w:pPr>
              <w:ind w:right="23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position w:val="-1"/>
              </w:rPr>
              <w:t>Dávka</w:t>
            </w:r>
            <w:r w:rsidR="00D4052A">
              <w:rPr>
                <w:rFonts w:ascii="Times New Roman" w:eastAsia="Times New Roman" w:hAnsi="Times New Roman" w:cs="Times New Roman"/>
                <w:position w:val="-1"/>
              </w:rPr>
              <w:t xml:space="preserve"> bortezomibu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 xml:space="preserve"> sa má znížiť o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 xml:space="preserve">jednu úroveň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(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 xml:space="preserve">1,3 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position w:val="-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mg/m</w:t>
            </w:r>
            <w:r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alebo z</w:t>
            </w:r>
            <w:r w:rsidR="00D41F6B">
              <w:rPr>
                <w:rFonts w:ascii="Times New Roman" w:eastAsia="Times New Roman" w:hAnsi="Times New Roman" w:cs="Times New Roman"/>
                <w:position w:val="-1"/>
              </w:rPr>
              <w:t> 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1</w:t>
            </w:r>
            <w:r w:rsidR="00D41F6B">
              <w:rPr>
                <w:rFonts w:ascii="Times New Roman" w:eastAsia="Times New Roman" w:hAnsi="Times New Roman" w:cs="Times New Roman"/>
                <w:position w:val="-1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position w:val="-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</w:rPr>
              <w:t xml:space="preserve">0,7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mg/m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73FCC" w14:paraId="362647BE" w14:textId="77777777" w:rsidTr="00E428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0B91CB2" w14:textId="77777777" w:rsidR="00873FCC" w:rsidRPr="00B048F1" w:rsidRDefault="008F4CA2" w:rsidP="00E02D9C">
            <w:pPr>
              <w:spacing w:before="84"/>
              <w:ind w:right="233"/>
              <w:jc w:val="left"/>
              <w:rPr>
                <w:rFonts w:ascii="Times New Roman" w:eastAsia="Times New Roman" w:hAnsi="Times New Roman" w:cs="Times New Roman"/>
                <w:color w:val="auto"/>
              </w:rPr>
            </w:pPr>
            <w:r w:rsidRPr="00B048F1">
              <w:rPr>
                <w:rFonts w:ascii="Times New Roman" w:eastAsia="Times New Roman" w:hAnsi="Times New Roman" w:cs="Times New Roman"/>
                <w:i/>
                <w:color w:val="auto"/>
              </w:rPr>
              <w:t>Stupeň ≥</w:t>
            </w:r>
            <w:r w:rsidRPr="00B048F1">
              <w:rPr>
                <w:rFonts w:ascii="Times New Roman" w:eastAsia="Times New Roman" w:hAnsi="Times New Roman" w:cs="Times New Roman"/>
                <w:i/>
                <w:color w:val="auto"/>
                <w:spacing w:val="-2"/>
              </w:rPr>
              <w:t xml:space="preserve"> </w:t>
            </w:r>
            <w:r w:rsidRPr="00B048F1">
              <w:rPr>
                <w:rFonts w:ascii="Times New Roman" w:eastAsia="Times New Roman" w:hAnsi="Times New Roman" w:cs="Times New Roman"/>
                <w:i/>
                <w:color w:val="auto"/>
              </w:rPr>
              <w:t>3 nehematologickej toxicity</w:t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188EB79A" w14:textId="3BD22CC1" w:rsidR="00873FCC" w:rsidRDefault="008F4CA2" w:rsidP="00D41F6B">
            <w:pPr>
              <w:ind w:right="118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Liečba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3F6890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orte</w:t>
            </w:r>
            <w:r>
              <w:rPr>
                <w:rFonts w:ascii="Times New Roman" w:eastAsia="Times New Roman" w:hAnsi="Times New Roman" w:cs="Times New Roman"/>
                <w:lang w:val="sk-SK"/>
              </w:rPr>
              <w:t xml:space="preserve">zomibom </w:t>
            </w:r>
            <w:r>
              <w:rPr>
                <w:rFonts w:ascii="Times New Roman" w:eastAsia="Times New Roman" w:hAnsi="Times New Roman" w:cs="Times New Roman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má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odložiť,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kým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sa príznaky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toxici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nezníž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 1. stupeň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alebo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na počiatočnú úroveň. Potom možno liečbu </w:t>
            </w:r>
            <w:r w:rsidR="00E93B81"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orte</w:t>
            </w:r>
            <w:r>
              <w:rPr>
                <w:rFonts w:ascii="Times New Roman" w:eastAsia="Times New Roman" w:hAnsi="Times New Roman" w:cs="Times New Roman"/>
                <w:lang w:val="sk-SK"/>
              </w:rPr>
              <w:t xml:space="preserve">zomibom </w:t>
            </w:r>
            <w:r>
              <w:rPr>
                <w:rFonts w:ascii="Times New Roman" w:eastAsia="Times New Roman" w:hAnsi="Times New Roman" w:cs="Times New Roman"/>
              </w:rPr>
              <w:t>znovu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začať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znížením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 jednu úroveň (z 1,3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 alebo</w:t>
            </w:r>
            <w:r w:rsidR="00B1658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 w:rsidR="00D41F6B">
              <w:rPr>
                <w:rFonts w:ascii="Times New Roman" w:eastAsia="Times New Roman" w:hAnsi="Times New Roman" w:cs="Times New Roman"/>
                <w:spacing w:val="-2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D41F6B">
              <w:rPr>
                <w:rFonts w:ascii="Times New Roman" w:eastAsia="Times New Roman" w:hAnsi="Times New Roman" w:cs="Times New Roman"/>
                <w:spacing w:val="3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0,7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Ak sa 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súvislosti s</w:t>
            </w:r>
            <w:r w:rsidR="00D41F6B">
              <w:rPr>
                <w:rFonts w:ascii="Times New Roman" w:eastAsia="Times New Roman" w:hAnsi="Times New Roman" w:cs="Times New Roman"/>
                <w:spacing w:val="1"/>
              </w:rPr>
              <w:t> </w:t>
            </w:r>
            <w:r w:rsidR="0036752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orte</w:t>
            </w:r>
            <w:r>
              <w:rPr>
                <w:rFonts w:ascii="Times New Roman" w:eastAsia="Times New Roman" w:hAnsi="Times New Roman" w:cs="Times New Roman"/>
                <w:lang w:val="sk-SK"/>
              </w:rPr>
              <w:t xml:space="preserve">zomibom </w:t>
            </w:r>
            <w:r>
              <w:rPr>
                <w:rFonts w:ascii="Times New Roman" w:eastAsia="Times New Roman" w:hAnsi="Times New Roman" w:cs="Times New Roman"/>
              </w:rPr>
              <w:t>vyskytne neuropatická bolesť a/alebo periférna neuropatia, odložte a/alebo upra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dávku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6D194A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ortezomibu </w:t>
            </w:r>
            <w:r>
              <w:rPr>
                <w:rFonts w:ascii="Times New Roman" w:eastAsia="Times New Roman" w:hAnsi="Times New Roman" w:cs="Times New Roman"/>
              </w:rPr>
              <w:t>tak,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ako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uvádza v</w:t>
            </w:r>
            <w:r w:rsidR="00D41F6B">
              <w:rPr>
                <w:rFonts w:ascii="Times New Roman" w:eastAsia="Times New Roman" w:hAnsi="Times New Roman" w:cs="Times New Roman"/>
                <w:spacing w:val="1"/>
              </w:rPr>
              <w:t> </w:t>
            </w:r>
            <w:r w:rsidR="00F35993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="00F35993">
              <w:rPr>
                <w:rFonts w:ascii="Times New Roman" w:eastAsia="Times New Roman" w:hAnsi="Times New Roman" w:cs="Times New Roman"/>
              </w:rPr>
              <w:t>abuľke 1.</w:t>
            </w:r>
          </w:p>
        </w:tc>
      </w:tr>
    </w:tbl>
    <w:p w14:paraId="759B11B9" w14:textId="77777777" w:rsidR="00873FCC" w:rsidRDefault="00873FCC" w:rsidP="00E02D9C">
      <w:pPr>
        <w:tabs>
          <w:tab w:val="left" w:pos="709"/>
        </w:tabs>
        <w:spacing w:before="6" w:after="0" w:line="240" w:lineRule="auto"/>
        <w:rPr>
          <w:sz w:val="9"/>
          <w:szCs w:val="9"/>
        </w:rPr>
      </w:pPr>
    </w:p>
    <w:p w14:paraId="5903CDE8" w14:textId="77777777" w:rsidR="00041EDE" w:rsidRDefault="00704652" w:rsidP="00E02D9C">
      <w:pPr>
        <w:spacing w:before="32" w:after="0" w:line="240" w:lineRule="auto"/>
        <w:ind w:right="28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Ďalšie informácie o melfalane a prednizóne nájdete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príslušno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úhrne charakteristických vlastností lieku.</w:t>
      </w:r>
    </w:p>
    <w:p w14:paraId="01FF261C" w14:textId="77777777" w:rsidR="00041EDE" w:rsidRDefault="00041EDE" w:rsidP="00E02D9C">
      <w:pPr>
        <w:spacing w:before="16" w:after="0" w:line="240" w:lineRule="auto"/>
        <w:rPr>
          <w:sz w:val="24"/>
          <w:szCs w:val="24"/>
        </w:rPr>
      </w:pPr>
    </w:p>
    <w:p w14:paraId="3D535159" w14:textId="67666199" w:rsidR="00041EDE" w:rsidRDefault="00B16585" w:rsidP="00ED634A">
      <w:pPr>
        <w:spacing w:after="0" w:line="240" w:lineRule="auto"/>
        <w:ind w:right="8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 xml:space="preserve">Dávkovanie u pacientov s doteraz neliečeným mnohopočetným myelómom, ktorí sú vhodní na transplantáciu hematopoetických </w:t>
      </w:r>
      <w:r w:rsidR="00ED57E8">
        <w:rPr>
          <w:rFonts w:ascii="Times New Roman" w:eastAsia="Times New Roman" w:hAnsi="Times New Roman" w:cs="Times New Roman"/>
          <w:u w:val="single" w:color="000000"/>
        </w:rPr>
        <w:t xml:space="preserve">kmeňových </w:t>
      </w:r>
      <w:r>
        <w:rPr>
          <w:rFonts w:ascii="Times New Roman" w:eastAsia="Times New Roman" w:hAnsi="Times New Roman" w:cs="Times New Roman"/>
          <w:u w:val="single" w:color="000000"/>
        </w:rPr>
        <w:t>buniek /ind</w:t>
      </w:r>
      <w:r w:rsidR="00F13A9A">
        <w:rPr>
          <w:rFonts w:ascii="Times New Roman" w:eastAsia="Times New Roman" w:hAnsi="Times New Roman" w:cs="Times New Roman"/>
          <w:u w:val="single" w:color="000000"/>
        </w:rPr>
        <w:t>u</w:t>
      </w:r>
      <w:r>
        <w:rPr>
          <w:rFonts w:ascii="Times New Roman" w:eastAsia="Times New Roman" w:hAnsi="Times New Roman" w:cs="Times New Roman"/>
          <w:u w:val="single" w:color="000000"/>
        </w:rPr>
        <w:t>kčná liečba</w:t>
      </w:r>
      <w:r w:rsidR="0090347B">
        <w:rPr>
          <w:rFonts w:ascii="Times New Roman" w:eastAsia="Times New Roman" w:hAnsi="Times New Roman" w:cs="Times New Roman"/>
          <w:u w:val="single" w:color="000000"/>
        </w:rPr>
        <w:br/>
      </w:r>
      <w:r w:rsidR="00704652">
        <w:rPr>
          <w:rFonts w:ascii="Times New Roman" w:eastAsia="Times New Roman" w:hAnsi="Times New Roman" w:cs="Times New Roman"/>
          <w:i/>
        </w:rPr>
        <w:t>Kombinovaná liečba s dexametazónom</w:t>
      </w:r>
    </w:p>
    <w:p w14:paraId="705E621A" w14:textId="63FFEB5F" w:rsidR="00041EDE" w:rsidRDefault="00DF423E" w:rsidP="00E02D9C">
      <w:pPr>
        <w:spacing w:before="1" w:after="0" w:line="240" w:lineRule="auto"/>
        <w:ind w:right="-2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Borte</w:t>
      </w:r>
      <w:r>
        <w:rPr>
          <w:rFonts w:ascii="Times New Roman" w:eastAsia="Times New Roman" w:hAnsi="Times New Roman" w:cs="Times New Roman"/>
          <w:lang w:val="sk-SK"/>
        </w:rPr>
        <w:t xml:space="preserve">zomib Actavis </w:t>
      </w:r>
      <w:r w:rsidR="00D268BA">
        <w:rPr>
          <w:rFonts w:ascii="Times New Roman" w:eastAsia="Times New Roman" w:hAnsi="Times New Roman" w:cs="Times New Roman"/>
          <w:lang w:val="sk-SK"/>
        </w:rPr>
        <w:t>3,5</w:t>
      </w:r>
      <w:r w:rsidR="00704652">
        <w:rPr>
          <w:rFonts w:ascii="Times New Roman" w:eastAsia="Times New Roman" w:hAnsi="Times New Roman" w:cs="Times New Roman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  <w:spacing w:val="-1"/>
          <w:position w:val="-1"/>
        </w:rPr>
        <w:t>m</w:t>
      </w:r>
      <w:r w:rsidR="00704652">
        <w:rPr>
          <w:rFonts w:ascii="Times New Roman" w:eastAsia="Times New Roman" w:hAnsi="Times New Roman" w:cs="Times New Roman"/>
          <w:position w:val="-1"/>
        </w:rPr>
        <w:t>g</w:t>
      </w:r>
      <w:r w:rsidR="00704652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  <w:position w:val="-1"/>
        </w:rPr>
        <w:t xml:space="preserve">prášok na injekčný roztok sa podáva intravenóznou </w:t>
      </w:r>
      <w:r w:rsidR="00E80B2B">
        <w:rPr>
          <w:rFonts w:ascii="Times New Roman" w:eastAsia="Times New Roman" w:hAnsi="Times New Roman" w:cs="Times New Roman"/>
          <w:position w:val="-1"/>
        </w:rPr>
        <w:t xml:space="preserve">alebo subkutánnou </w:t>
      </w:r>
      <w:r w:rsidR="00704652">
        <w:rPr>
          <w:rFonts w:ascii="Times New Roman" w:eastAsia="Times New Roman" w:hAnsi="Times New Roman" w:cs="Times New Roman"/>
          <w:position w:val="-1"/>
        </w:rPr>
        <w:t>injekciou</w:t>
      </w:r>
      <w:r w:rsidR="00704652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  <w:position w:val="-1"/>
        </w:rPr>
        <w:t>v</w:t>
      </w:r>
      <w:r w:rsidR="00704652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  <w:position w:val="-1"/>
        </w:rPr>
        <w:t>odporúčanej</w:t>
      </w:r>
      <w:r w:rsidR="00704652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  <w:position w:val="-1"/>
        </w:rPr>
        <w:t>dávke</w:t>
      </w:r>
      <w:r w:rsidR="00D268BA">
        <w:rPr>
          <w:rFonts w:ascii="Times New Roman" w:eastAsia="Times New Roman" w:hAnsi="Times New Roman" w:cs="Times New Roman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1,3 </w:t>
      </w:r>
      <w:r w:rsidR="00704652">
        <w:rPr>
          <w:rFonts w:ascii="Times New Roman" w:eastAsia="Times New Roman" w:hAnsi="Times New Roman" w:cs="Times New Roman"/>
          <w:spacing w:val="-1"/>
        </w:rPr>
        <w:t>mg/m</w:t>
      </w:r>
      <w:r w:rsidR="00704652"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 w:rsidR="00704652"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 w:rsidR="00C9079F"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 w:rsidR="00704652">
        <w:rPr>
          <w:rFonts w:ascii="Times New Roman" w:eastAsia="Times New Roman" w:hAnsi="Times New Roman" w:cs="Times New Roman"/>
        </w:rPr>
        <w:t>p</w:t>
      </w:r>
      <w:r w:rsidR="00B734E2">
        <w:rPr>
          <w:rFonts w:ascii="Times New Roman" w:eastAsia="Times New Roman" w:hAnsi="Times New Roman" w:cs="Times New Roman"/>
        </w:rPr>
        <w:t>lochy p</w:t>
      </w:r>
      <w:r w:rsidR="00704652">
        <w:rPr>
          <w:rFonts w:ascii="Times New Roman" w:eastAsia="Times New Roman" w:hAnsi="Times New Roman" w:cs="Times New Roman"/>
        </w:rPr>
        <w:t>ovrchu tela dvakrát týždenne počas dvoch týždňov v</w:t>
      </w:r>
      <w:r w:rsidR="00704652">
        <w:rPr>
          <w:rFonts w:ascii="Times New Roman" w:eastAsia="Times New Roman" w:hAnsi="Times New Roman" w:cs="Times New Roman"/>
          <w:spacing w:val="-3"/>
        </w:rPr>
        <w:t xml:space="preserve"> </w:t>
      </w:r>
      <w:r w:rsidR="00704652">
        <w:rPr>
          <w:rFonts w:ascii="Times New Roman" w:eastAsia="Times New Roman" w:hAnsi="Times New Roman" w:cs="Times New Roman"/>
        </w:rPr>
        <w:t>1., 4., 8. a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11.</w:t>
      </w:r>
      <w:r w:rsidR="00704652">
        <w:rPr>
          <w:rFonts w:ascii="Times New Roman" w:eastAsia="Times New Roman" w:hAnsi="Times New Roman" w:cs="Times New Roman"/>
          <w:spacing w:val="-1"/>
        </w:rPr>
        <w:t xml:space="preserve"> de</w:t>
      </w:r>
      <w:r w:rsidR="00704652">
        <w:rPr>
          <w:rFonts w:ascii="Times New Roman" w:eastAsia="Times New Roman" w:hAnsi="Times New Roman" w:cs="Times New Roman"/>
        </w:rPr>
        <w:t>ň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terapeutického cyklu trvajúceho 21 dn</w:t>
      </w:r>
      <w:r w:rsidR="00704652">
        <w:rPr>
          <w:rFonts w:ascii="Times New Roman" w:eastAsia="Times New Roman" w:hAnsi="Times New Roman" w:cs="Times New Roman"/>
          <w:spacing w:val="1"/>
        </w:rPr>
        <w:t>í</w:t>
      </w:r>
      <w:r w:rsidR="00704652">
        <w:rPr>
          <w:rFonts w:ascii="Times New Roman" w:eastAsia="Times New Roman" w:hAnsi="Times New Roman" w:cs="Times New Roman"/>
        </w:rPr>
        <w:t>.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Toto 3</w:t>
      </w:r>
      <w:r w:rsidR="00704652">
        <w:rPr>
          <w:rFonts w:ascii="Times New Roman" w:eastAsia="Times New Roman" w:hAnsi="Times New Roman" w:cs="Times New Roman"/>
          <w:spacing w:val="-4"/>
        </w:rPr>
        <w:t>-</w:t>
      </w:r>
      <w:r w:rsidR="00704652">
        <w:rPr>
          <w:rFonts w:ascii="Times New Roman" w:eastAsia="Times New Roman" w:hAnsi="Times New Roman" w:cs="Times New Roman"/>
        </w:rPr>
        <w:t>týždňové obdobie sa považuje za jeden terapeutický cyklus. Medzi</w:t>
      </w:r>
      <w:r w:rsidR="00B324C2">
        <w:rPr>
          <w:rFonts w:ascii="Times New Roman" w:eastAsia="Times New Roman" w:hAnsi="Times New Roman" w:cs="Times New Roman"/>
        </w:rPr>
        <w:t xml:space="preserve"> </w:t>
      </w:r>
      <w:r w:rsidR="00704652">
        <w:rPr>
          <w:rFonts w:ascii="Times New Roman" w:eastAsia="Times New Roman" w:hAnsi="Times New Roman" w:cs="Times New Roman"/>
        </w:rPr>
        <w:t>nasledujúc</w:t>
      </w:r>
      <w:r w:rsidR="00704652">
        <w:rPr>
          <w:rFonts w:ascii="Times New Roman" w:eastAsia="Times New Roman" w:hAnsi="Times New Roman" w:cs="Times New Roman"/>
          <w:spacing w:val="1"/>
        </w:rPr>
        <w:t>i</w:t>
      </w:r>
      <w:r w:rsidR="00704652">
        <w:rPr>
          <w:rFonts w:ascii="Times New Roman" w:eastAsia="Times New Roman" w:hAnsi="Times New Roman" w:cs="Times New Roman"/>
          <w:spacing w:val="-1"/>
        </w:rPr>
        <w:t>m</w:t>
      </w:r>
      <w:r w:rsidR="00704652">
        <w:rPr>
          <w:rFonts w:ascii="Times New Roman" w:eastAsia="Times New Roman" w:hAnsi="Times New Roman" w:cs="Times New Roman"/>
        </w:rPr>
        <w:t>i</w:t>
      </w:r>
      <w:r w:rsidR="00704652">
        <w:rPr>
          <w:rFonts w:ascii="Times New Roman" w:eastAsia="Times New Roman" w:hAnsi="Times New Roman" w:cs="Times New Roman"/>
          <w:spacing w:val="-1"/>
        </w:rPr>
        <w:t xml:space="preserve"> dávkam</w:t>
      </w:r>
      <w:r w:rsidR="00704652">
        <w:rPr>
          <w:rFonts w:ascii="Times New Roman" w:eastAsia="Times New Roman" w:hAnsi="Times New Roman" w:cs="Times New Roman"/>
        </w:rPr>
        <w:t>i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290D9A"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orte</w:t>
      </w:r>
      <w:r>
        <w:rPr>
          <w:rFonts w:ascii="Times New Roman" w:eastAsia="Times New Roman" w:hAnsi="Times New Roman" w:cs="Times New Roman"/>
          <w:lang w:val="sk-SK"/>
        </w:rPr>
        <w:t>zomib</w:t>
      </w:r>
      <w:r w:rsidR="00D268BA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lang w:val="sk-SK"/>
        </w:rPr>
        <w:t xml:space="preserve">  </w:t>
      </w:r>
      <w:r w:rsidR="00704652">
        <w:rPr>
          <w:rFonts w:ascii="Times New Roman" w:eastAsia="Times New Roman" w:hAnsi="Times New Roman" w:cs="Times New Roman"/>
          <w:spacing w:val="-1"/>
        </w:rPr>
        <w:t>m</w:t>
      </w:r>
      <w:r w:rsidR="00704652">
        <w:rPr>
          <w:rFonts w:ascii="Times New Roman" w:eastAsia="Times New Roman" w:hAnsi="Times New Roman" w:cs="Times New Roman"/>
        </w:rPr>
        <w:t>á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290D9A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  <w:spacing w:val="-1"/>
        </w:rPr>
        <w:t>uplynú</w:t>
      </w:r>
      <w:r w:rsidR="00704652">
        <w:rPr>
          <w:rFonts w:ascii="Times New Roman" w:eastAsia="Times New Roman" w:hAnsi="Times New Roman" w:cs="Times New Roman"/>
        </w:rPr>
        <w:t>ť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aspoň 72 hodín.</w:t>
      </w:r>
    </w:p>
    <w:p w14:paraId="6FE6626C" w14:textId="330C4165" w:rsidR="00041EDE" w:rsidRDefault="00704652" w:rsidP="00E02D9C">
      <w:pPr>
        <w:spacing w:after="0" w:line="240" w:lineRule="auto"/>
        <w:ind w:right="4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Dexame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azó</w:t>
      </w:r>
      <w:r>
        <w:rPr>
          <w:rFonts w:ascii="Times New Roman" w:eastAsia="Times New Roman" w:hAnsi="Times New Roman" w:cs="Times New Roman"/>
        </w:rPr>
        <w:t>n sa podáva perorálne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dávk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1., 2., 3., 4., </w:t>
      </w:r>
      <w:r>
        <w:rPr>
          <w:rFonts w:ascii="Times New Roman" w:eastAsia="Times New Roman" w:hAnsi="Times New Roman" w:cs="Times New Roman"/>
          <w:spacing w:val="-1"/>
        </w:rPr>
        <w:t>8.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9., 1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.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11.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deň</w:t>
      </w:r>
      <w:r w:rsidR="00290D9A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terapeutického</w:t>
      </w:r>
      <w:r w:rsidR="00290D9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cykl</w:t>
      </w:r>
      <w:r>
        <w:rPr>
          <w:rFonts w:ascii="Times New Roman" w:eastAsia="Times New Roman" w:hAnsi="Times New Roman" w:cs="Times New Roman"/>
        </w:rPr>
        <w:t>u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472B73">
        <w:rPr>
          <w:rFonts w:ascii="Times New Roman" w:eastAsia="Times New Roman" w:hAnsi="Times New Roman" w:cs="Times New Roman"/>
        </w:rPr>
        <w:t>b</w:t>
      </w:r>
      <w:r w:rsidR="00DF423E">
        <w:rPr>
          <w:rFonts w:ascii="Times New Roman" w:eastAsia="Times New Roman" w:hAnsi="Times New Roman" w:cs="Times New Roman"/>
        </w:rPr>
        <w:t>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D268BA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>.</w:t>
      </w:r>
    </w:p>
    <w:p w14:paraId="745AC77C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Podávajú sa štyri terapeutické cykly tejto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kombinovanej liečb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14:paraId="59A3E2CC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7F408499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Kombinovaná liečba s dexametazónom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a talidomidom</w:t>
      </w:r>
    </w:p>
    <w:p w14:paraId="50BBADA2" w14:textId="5A2BF641" w:rsidR="00041EDE" w:rsidRDefault="00DF423E" w:rsidP="00E71A71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Borte</w:t>
      </w:r>
      <w:r>
        <w:rPr>
          <w:rFonts w:ascii="Times New Roman" w:eastAsia="Times New Roman" w:hAnsi="Times New Roman" w:cs="Times New Roman"/>
          <w:lang w:val="sk-SK"/>
        </w:rPr>
        <w:t xml:space="preserve">zomib Actavis </w:t>
      </w:r>
      <w:r w:rsidR="00D268BA">
        <w:rPr>
          <w:rFonts w:ascii="Times New Roman" w:eastAsia="Times New Roman" w:hAnsi="Times New Roman" w:cs="Times New Roman"/>
          <w:lang w:val="sk-SK"/>
        </w:rPr>
        <w:t>3,5</w:t>
      </w:r>
      <w:r w:rsidR="00704652">
        <w:rPr>
          <w:rFonts w:ascii="Times New Roman" w:eastAsia="Times New Roman" w:hAnsi="Times New Roman" w:cs="Times New Roman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  <w:spacing w:val="-2"/>
          <w:position w:val="-1"/>
        </w:rPr>
        <w:t>m</w:t>
      </w:r>
      <w:r w:rsidR="00704652">
        <w:rPr>
          <w:rFonts w:ascii="Times New Roman" w:eastAsia="Times New Roman" w:hAnsi="Times New Roman" w:cs="Times New Roman"/>
          <w:position w:val="-1"/>
        </w:rPr>
        <w:t>g</w:t>
      </w:r>
      <w:r w:rsidR="00704652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  <w:position w:val="-1"/>
        </w:rPr>
        <w:t>prášok na injekčný roztok sa podáva</w:t>
      </w:r>
      <w:r w:rsidR="00704652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  <w:position w:val="-1"/>
        </w:rPr>
        <w:t xml:space="preserve">intravenóznou </w:t>
      </w:r>
      <w:r w:rsidR="00A05713">
        <w:rPr>
          <w:rFonts w:ascii="Times New Roman" w:eastAsia="Times New Roman" w:hAnsi="Times New Roman" w:cs="Times New Roman"/>
          <w:position w:val="-1"/>
        </w:rPr>
        <w:t xml:space="preserve">alebo subkutánnou </w:t>
      </w:r>
      <w:r w:rsidR="00704652">
        <w:rPr>
          <w:rFonts w:ascii="Times New Roman" w:eastAsia="Times New Roman" w:hAnsi="Times New Roman" w:cs="Times New Roman"/>
          <w:position w:val="-1"/>
        </w:rPr>
        <w:t>injekciou v</w:t>
      </w:r>
      <w:r w:rsidR="00704652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  <w:position w:val="-1"/>
        </w:rPr>
        <w:t>odporúčanej</w:t>
      </w:r>
      <w:r w:rsidR="00704652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  <w:position w:val="-1"/>
        </w:rPr>
        <w:t>dávke</w:t>
      </w:r>
      <w:r w:rsidR="00D268BA">
        <w:rPr>
          <w:rFonts w:ascii="Times New Roman" w:eastAsia="Times New Roman" w:hAnsi="Times New Roman" w:cs="Times New Roman"/>
          <w:position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1,3 </w:t>
      </w:r>
      <w:r w:rsidR="00704652">
        <w:rPr>
          <w:rFonts w:ascii="Times New Roman" w:eastAsia="Times New Roman" w:hAnsi="Times New Roman" w:cs="Times New Roman"/>
          <w:spacing w:val="-1"/>
        </w:rPr>
        <w:t>mg/m</w:t>
      </w:r>
      <w:r w:rsidR="00704652"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 w:rsidR="00704652"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 w:rsidR="00704652">
        <w:rPr>
          <w:rFonts w:ascii="Times New Roman" w:eastAsia="Times New Roman" w:hAnsi="Times New Roman" w:cs="Times New Roman"/>
        </w:rPr>
        <w:t>p</w:t>
      </w:r>
      <w:r w:rsidR="00B734E2">
        <w:rPr>
          <w:rFonts w:ascii="Times New Roman" w:eastAsia="Times New Roman" w:hAnsi="Times New Roman" w:cs="Times New Roman"/>
        </w:rPr>
        <w:t>lochy p</w:t>
      </w:r>
      <w:r w:rsidR="00704652">
        <w:rPr>
          <w:rFonts w:ascii="Times New Roman" w:eastAsia="Times New Roman" w:hAnsi="Times New Roman" w:cs="Times New Roman"/>
        </w:rPr>
        <w:t xml:space="preserve">ovrchu tela dvakrát týždenne počas dvoch týždňov </w:t>
      </w:r>
      <w:r w:rsidR="00704652">
        <w:rPr>
          <w:rFonts w:ascii="Times New Roman" w:eastAsia="Times New Roman" w:hAnsi="Times New Roman" w:cs="Times New Roman"/>
        </w:rPr>
        <w:lastRenderedPageBreak/>
        <w:t>v</w:t>
      </w:r>
      <w:r w:rsidR="00704652">
        <w:rPr>
          <w:rFonts w:ascii="Times New Roman" w:eastAsia="Times New Roman" w:hAnsi="Times New Roman" w:cs="Times New Roman"/>
          <w:spacing w:val="-3"/>
        </w:rPr>
        <w:t xml:space="preserve"> </w:t>
      </w:r>
      <w:r w:rsidR="00704652">
        <w:rPr>
          <w:rFonts w:ascii="Times New Roman" w:eastAsia="Times New Roman" w:hAnsi="Times New Roman" w:cs="Times New Roman"/>
        </w:rPr>
        <w:t>1., 4., 8. a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11.</w:t>
      </w:r>
      <w:r w:rsidR="00704652">
        <w:rPr>
          <w:rFonts w:ascii="Times New Roman" w:eastAsia="Times New Roman" w:hAnsi="Times New Roman" w:cs="Times New Roman"/>
          <w:spacing w:val="-1"/>
        </w:rPr>
        <w:t xml:space="preserve"> de</w:t>
      </w:r>
      <w:r w:rsidR="00704652">
        <w:rPr>
          <w:rFonts w:ascii="Times New Roman" w:eastAsia="Times New Roman" w:hAnsi="Times New Roman" w:cs="Times New Roman"/>
        </w:rPr>
        <w:t>ň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terapeutického cyklu trvajúceho 28 dn</w:t>
      </w:r>
      <w:r w:rsidR="00704652">
        <w:rPr>
          <w:rFonts w:ascii="Times New Roman" w:eastAsia="Times New Roman" w:hAnsi="Times New Roman" w:cs="Times New Roman"/>
          <w:spacing w:val="1"/>
        </w:rPr>
        <w:t>í</w:t>
      </w:r>
      <w:r w:rsidR="00704652">
        <w:rPr>
          <w:rFonts w:ascii="Times New Roman" w:eastAsia="Times New Roman" w:hAnsi="Times New Roman" w:cs="Times New Roman"/>
        </w:rPr>
        <w:t>.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Toto 4</w:t>
      </w:r>
      <w:r w:rsidR="00704652">
        <w:rPr>
          <w:rFonts w:ascii="Times New Roman" w:eastAsia="Times New Roman" w:hAnsi="Times New Roman" w:cs="Times New Roman"/>
          <w:spacing w:val="-4"/>
        </w:rPr>
        <w:t>-</w:t>
      </w:r>
      <w:r w:rsidR="00704652">
        <w:rPr>
          <w:rFonts w:ascii="Times New Roman" w:eastAsia="Times New Roman" w:hAnsi="Times New Roman" w:cs="Times New Roman"/>
        </w:rPr>
        <w:t>týždňové obdobie sa považuje za jeden terapeutický cyklus.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Medzi</w:t>
      </w:r>
      <w:r w:rsidR="00472B73">
        <w:rPr>
          <w:rFonts w:ascii="Times New Roman" w:eastAsia="Times New Roman" w:hAnsi="Times New Roman" w:cs="Times New Roman"/>
        </w:rPr>
        <w:t xml:space="preserve"> </w:t>
      </w:r>
      <w:r w:rsidR="00704652">
        <w:rPr>
          <w:rFonts w:ascii="Times New Roman" w:eastAsia="Times New Roman" w:hAnsi="Times New Roman" w:cs="Times New Roman"/>
        </w:rPr>
        <w:t>nasledujúcimi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dávkami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Borte</w:t>
      </w:r>
      <w:r>
        <w:rPr>
          <w:rFonts w:ascii="Times New Roman" w:eastAsia="Times New Roman" w:hAnsi="Times New Roman" w:cs="Times New Roman"/>
          <w:lang w:val="sk-SK"/>
        </w:rPr>
        <w:t>zomib</w:t>
      </w:r>
      <w:r w:rsidR="00D268BA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lang w:val="sk-SK"/>
        </w:rPr>
        <w:t xml:space="preserve"> Actavis </w:t>
      </w:r>
      <w:r w:rsidR="00704652">
        <w:rPr>
          <w:rFonts w:ascii="Times New Roman" w:eastAsia="Times New Roman" w:hAnsi="Times New Roman" w:cs="Times New Roman"/>
        </w:rPr>
        <w:t>má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uplyn</w:t>
      </w:r>
      <w:r w:rsidR="00704652">
        <w:rPr>
          <w:rFonts w:ascii="Times New Roman" w:eastAsia="Times New Roman" w:hAnsi="Times New Roman" w:cs="Times New Roman"/>
          <w:spacing w:val="-1"/>
        </w:rPr>
        <w:t>ú</w:t>
      </w:r>
      <w:r w:rsidR="00704652">
        <w:rPr>
          <w:rFonts w:ascii="Times New Roman" w:eastAsia="Times New Roman" w:hAnsi="Times New Roman" w:cs="Times New Roman"/>
        </w:rPr>
        <w:t>ť aspoň 72 hodín.</w:t>
      </w:r>
    </w:p>
    <w:p w14:paraId="4B010DB2" w14:textId="1A54B87E" w:rsidR="00041EDE" w:rsidRDefault="00704652" w:rsidP="00E02D9C">
      <w:pPr>
        <w:spacing w:after="0" w:line="240" w:lineRule="auto"/>
        <w:ind w:right="4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Dexame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azón sa podáva perorálne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dávk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mg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1., 2., 3., 4., 8., 9., 10. a 11. deň terapeutického cyklu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021511">
        <w:rPr>
          <w:rFonts w:ascii="Times New Roman" w:eastAsia="Times New Roman" w:hAnsi="Times New Roman" w:cs="Times New Roman"/>
          <w:spacing w:val="-1"/>
        </w:rPr>
        <w:t>b</w:t>
      </w:r>
      <w:r w:rsidR="00DF423E">
        <w:rPr>
          <w:rFonts w:ascii="Times New Roman" w:eastAsia="Times New Roman" w:hAnsi="Times New Roman" w:cs="Times New Roman"/>
        </w:rPr>
        <w:t>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D268BA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>.</w:t>
      </w:r>
    </w:p>
    <w:p w14:paraId="02774A72" w14:textId="77777777" w:rsidR="00041EDE" w:rsidRDefault="00704652" w:rsidP="00E71A71">
      <w:pPr>
        <w:spacing w:after="0" w:line="240" w:lineRule="auto"/>
        <w:ind w:right="3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Talidomid sa podáva perorálne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dávk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50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denne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1. – 14. deň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ak ho pacient toleruje, dávka sa potom zvýši na 100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denn</w:t>
      </w:r>
      <w:r>
        <w:rPr>
          <w:rFonts w:ascii="Times New Roman" w:eastAsia="Times New Roman" w:hAnsi="Times New Roman" w:cs="Times New Roman"/>
        </w:rPr>
        <w:t>e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15. 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28. deň,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potom sa môže ďalej zvýšiť na 200 mg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denne od 2. cyklu (pozri tabuľku 4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356FB6A8" w14:textId="77777777" w:rsidR="00041EDE" w:rsidRDefault="00704652" w:rsidP="00E02D9C">
      <w:pPr>
        <w:spacing w:after="0" w:line="240" w:lineRule="auto"/>
        <w:ind w:right="4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Podávajú sa štyri terapeutické cykly tejto kombinácie.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Odporúča sa, aby pacienti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aspoň čiastočnou odpoveďou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dostali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ďalšie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cykly.</w:t>
      </w:r>
    </w:p>
    <w:p w14:paraId="19BF0A33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50F715BA" w14:textId="28B34346" w:rsidR="00041EDE" w:rsidRDefault="00704652" w:rsidP="00E71A71">
      <w:pPr>
        <w:spacing w:after="0" w:line="240" w:lineRule="auto"/>
        <w:ind w:left="1371" w:right="728" w:hanging="11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Tabuľka 4: 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</w:rPr>
        <w:t>Dávkovanie pre kombinovanú lieč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s </w:t>
      </w:r>
      <w:r w:rsidR="00021511">
        <w:rPr>
          <w:rFonts w:ascii="Times New Roman" w:eastAsia="Times New Roman" w:hAnsi="Times New Roman" w:cs="Times New Roman"/>
          <w:i/>
        </w:rPr>
        <w:t>b</w:t>
      </w:r>
      <w:r w:rsidR="00DF423E" w:rsidRPr="00A25AC4">
        <w:rPr>
          <w:rFonts w:ascii="Times New Roman" w:eastAsia="Times New Roman" w:hAnsi="Times New Roman" w:cs="Times New Roman"/>
          <w:i/>
        </w:rPr>
        <w:t>orte</w:t>
      </w:r>
      <w:r w:rsidR="00DF423E" w:rsidRPr="00A25AC4">
        <w:rPr>
          <w:rFonts w:ascii="Times New Roman" w:eastAsia="Times New Roman" w:hAnsi="Times New Roman" w:cs="Times New Roman"/>
          <w:i/>
          <w:lang w:val="sk-SK"/>
        </w:rPr>
        <w:t>zomib</w:t>
      </w:r>
      <w:r w:rsidR="00A25AC4" w:rsidRPr="00A25AC4">
        <w:rPr>
          <w:rFonts w:ascii="Times New Roman" w:eastAsia="Times New Roman" w:hAnsi="Times New Roman" w:cs="Times New Roman"/>
          <w:i/>
          <w:lang w:val="sk-SK"/>
        </w:rPr>
        <w:t>om</w:t>
      </w:r>
      <w:r w:rsidR="00DF423E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</w:rPr>
        <w:t>u pacientov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</w:rPr>
        <w:t>dotera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-1"/>
        </w:rPr>
        <w:t xml:space="preserve"> neliečeným </w:t>
      </w:r>
      <w:r>
        <w:rPr>
          <w:rFonts w:ascii="Times New Roman" w:eastAsia="Times New Roman" w:hAnsi="Times New Roman" w:cs="Times New Roman"/>
          <w:i/>
        </w:rPr>
        <w:t>mnohopočetným myelómo</w:t>
      </w:r>
      <w:r>
        <w:rPr>
          <w:rFonts w:ascii="Times New Roman" w:eastAsia="Times New Roman" w:hAnsi="Times New Roman" w:cs="Times New Roman"/>
          <w:i/>
          <w:spacing w:val="-4"/>
        </w:rPr>
        <w:t>m</w:t>
      </w:r>
      <w:r>
        <w:rPr>
          <w:rFonts w:ascii="Times New Roman" w:eastAsia="Times New Roman" w:hAnsi="Times New Roman" w:cs="Times New Roman"/>
          <w:i/>
        </w:rPr>
        <w:t>, ktorí sú vhodní na transplantáciu hematopoetických kmeňových buniek</w:t>
      </w:r>
    </w:p>
    <w:tbl>
      <w:tblPr>
        <w:tblW w:w="9242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1980"/>
        <w:gridCol w:w="1982"/>
        <w:gridCol w:w="1980"/>
        <w:gridCol w:w="1937"/>
      </w:tblGrid>
      <w:tr w:rsidR="00041EDE" w14:paraId="3D6FD0A5" w14:textId="77777777" w:rsidTr="00E02D9C">
        <w:trPr>
          <w:trHeight w:hRule="exact" w:val="240"/>
        </w:trPr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95A30" w14:textId="00289C37" w:rsidR="00041EDE" w:rsidRDefault="00F13A9A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9568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Dx</w:t>
            </w:r>
          </w:p>
        </w:tc>
        <w:tc>
          <w:tcPr>
            <w:tcW w:w="7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A035" w14:textId="77777777" w:rsidR="00041EDE" w:rsidRDefault="00704652" w:rsidP="00E02D9C">
            <w:pPr>
              <w:spacing w:after="0" w:line="240" w:lineRule="auto"/>
              <w:ind w:left="3394" w:right="33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kl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4</w:t>
            </w:r>
          </w:p>
        </w:tc>
      </w:tr>
      <w:tr w:rsidR="00041EDE" w14:paraId="2A11FF5D" w14:textId="77777777" w:rsidTr="00E02D9C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A4170C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D751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Týždeň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FB7E" w14:textId="77777777" w:rsidR="00041EDE" w:rsidRDefault="00704652" w:rsidP="00E02D9C">
            <w:pPr>
              <w:spacing w:after="0" w:line="240" w:lineRule="auto"/>
              <w:ind w:left="900" w:right="8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EC09" w14:textId="77777777" w:rsidR="00041EDE" w:rsidRDefault="00704652" w:rsidP="00E02D9C">
            <w:pPr>
              <w:spacing w:after="0" w:line="240" w:lineRule="auto"/>
              <w:ind w:left="898" w:right="8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0F40" w14:textId="77777777" w:rsidR="00041EDE" w:rsidRDefault="00704652" w:rsidP="00E02D9C">
            <w:pPr>
              <w:spacing w:after="0" w:line="240" w:lineRule="auto"/>
              <w:ind w:left="900" w:right="8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3</w:t>
            </w:r>
          </w:p>
        </w:tc>
      </w:tr>
      <w:tr w:rsidR="00041EDE" w14:paraId="5D05E382" w14:textId="77777777" w:rsidTr="00E02D9C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E6908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0E00" w14:textId="77777777" w:rsidR="00041EDE" w:rsidRDefault="00F13A9A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Bz</w:t>
            </w:r>
            <w:r w:rsidR="0070465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7046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(1,</w:t>
            </w:r>
            <w:r w:rsidR="0070465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70465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mg/m</w:t>
            </w:r>
            <w:r w:rsidR="00704652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2)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1BBF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deň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5111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deň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DB7B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prestávka</w:t>
            </w:r>
          </w:p>
        </w:tc>
      </w:tr>
      <w:tr w:rsidR="00041EDE" w14:paraId="2E180D0C" w14:textId="77777777" w:rsidTr="00E02D9C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ECA9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E198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Dx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mg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41A9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deň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C822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deň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B518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BB94918" w14:textId="77777777" w:rsidR="00041EDE" w:rsidRDefault="00041EDE" w:rsidP="00E02D9C">
      <w:pPr>
        <w:spacing w:before="6" w:after="0" w:line="240" w:lineRule="auto"/>
        <w:rPr>
          <w:sz w:val="9"/>
          <w:szCs w:val="9"/>
        </w:rPr>
      </w:pPr>
    </w:p>
    <w:tbl>
      <w:tblPr>
        <w:tblW w:w="9214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1980"/>
        <w:gridCol w:w="1558"/>
        <w:gridCol w:w="1740"/>
        <w:gridCol w:w="1306"/>
        <w:gridCol w:w="1267"/>
      </w:tblGrid>
      <w:tr w:rsidR="00041EDE" w14:paraId="514763A6" w14:textId="77777777" w:rsidTr="00E02D9C">
        <w:trPr>
          <w:trHeight w:hRule="exact" w:val="240"/>
        </w:trPr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5FF5A" w14:textId="77777777" w:rsidR="00041EDE" w:rsidRDefault="00F13A9A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Bz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x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+T</w:t>
            </w:r>
          </w:p>
        </w:tc>
        <w:tc>
          <w:tcPr>
            <w:tcW w:w="7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ED3F" w14:textId="77777777" w:rsidR="00041EDE" w:rsidRDefault="00704652" w:rsidP="00E02D9C">
            <w:pPr>
              <w:spacing w:after="0" w:line="240" w:lineRule="auto"/>
              <w:ind w:left="3542" w:right="35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Cyklus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1</w:t>
            </w:r>
          </w:p>
        </w:tc>
      </w:tr>
      <w:tr w:rsidR="00041EDE" w14:paraId="6BD424AF" w14:textId="77777777" w:rsidTr="00E02D9C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C6C85F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C205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Týždeň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2E08" w14:textId="77777777" w:rsidR="00041EDE" w:rsidRDefault="00704652" w:rsidP="00E02D9C">
            <w:pPr>
              <w:spacing w:after="0" w:line="240" w:lineRule="auto"/>
              <w:ind w:left="686" w:right="6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B841" w14:textId="77777777" w:rsidR="00041EDE" w:rsidRDefault="00704652" w:rsidP="00E02D9C">
            <w:pPr>
              <w:spacing w:after="0" w:line="240" w:lineRule="auto"/>
              <w:ind w:left="775" w:right="7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7D2A" w14:textId="77777777" w:rsidR="00041EDE" w:rsidRDefault="00704652" w:rsidP="00E02D9C">
            <w:pPr>
              <w:spacing w:after="0" w:line="240" w:lineRule="auto"/>
              <w:ind w:left="562" w:right="5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8F4C" w14:textId="77777777" w:rsidR="00041EDE" w:rsidRDefault="00704652" w:rsidP="00E02D9C">
            <w:pPr>
              <w:spacing w:after="0" w:line="240" w:lineRule="auto"/>
              <w:ind w:left="578" w:right="5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4</w:t>
            </w:r>
          </w:p>
        </w:tc>
      </w:tr>
      <w:tr w:rsidR="00041EDE" w14:paraId="119A9990" w14:textId="77777777" w:rsidTr="00E02D9C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031C1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8D68" w14:textId="77777777" w:rsidR="00041EDE" w:rsidRDefault="00F13A9A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Bz</w:t>
            </w:r>
            <w:r w:rsidR="0070465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7046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(1,</w:t>
            </w:r>
            <w:r w:rsidR="0070465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70465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mg/m</w:t>
            </w:r>
            <w:r w:rsidR="00704652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B5E3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deň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768A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deň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8B5C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prestávka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32BE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prestávka</w:t>
            </w:r>
          </w:p>
        </w:tc>
      </w:tr>
      <w:tr w:rsidR="00041EDE" w14:paraId="781056E9" w14:textId="77777777" w:rsidTr="00E02D9C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1EA92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EB43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2581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C098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enne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7570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2AF2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1EDE" w14:paraId="5F614C33" w14:textId="77777777" w:rsidTr="00E02D9C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E3100C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6950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EA71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DCBA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7FCC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7FBE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denne</w:t>
            </w:r>
          </w:p>
        </w:tc>
      </w:tr>
      <w:tr w:rsidR="00041EDE" w14:paraId="63B6C682" w14:textId="77777777" w:rsidTr="00E02D9C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B538DE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5C2F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Dx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787A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deň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AE78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deň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1CBE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7546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1EDE" w14:paraId="10EE1CE5" w14:textId="77777777" w:rsidTr="00E02D9C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EA5F63" w14:textId="77777777" w:rsidR="00041EDE" w:rsidRDefault="00041EDE" w:rsidP="00E02D9C">
            <w:pPr>
              <w:spacing w:line="240" w:lineRule="auto"/>
            </w:pPr>
          </w:p>
        </w:tc>
        <w:tc>
          <w:tcPr>
            <w:tcW w:w="7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43F7" w14:textId="77777777" w:rsidR="00041EDE" w:rsidRDefault="00704652" w:rsidP="00E02D9C">
            <w:pPr>
              <w:spacing w:after="0" w:line="240" w:lineRule="auto"/>
              <w:ind w:left="3355" w:right="334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Cykly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až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position w:val="9"/>
                <w:sz w:val="13"/>
                <w:szCs w:val="13"/>
              </w:rPr>
              <w:t>b</w:t>
            </w:r>
          </w:p>
        </w:tc>
      </w:tr>
      <w:tr w:rsidR="00041EDE" w14:paraId="435A17AF" w14:textId="77777777" w:rsidTr="00E02D9C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D73F95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E80E" w14:textId="77777777" w:rsidR="00041EDE" w:rsidRDefault="008C34B9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Bz</w:t>
            </w:r>
            <w:r w:rsidR="0070465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70465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(1,</w:t>
            </w:r>
            <w:r w:rsidR="0070465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70465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mg/m</w:t>
            </w:r>
            <w:r w:rsidR="00704652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5260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deň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1F4B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deň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41BB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prestávka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99B3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restávka</w:t>
            </w:r>
          </w:p>
        </w:tc>
      </w:tr>
      <w:tr w:rsidR="00041EDE" w14:paraId="317379A6" w14:textId="77777777" w:rsidTr="00E02D9C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4B5C21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49BC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92EE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81F0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enne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A6FC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E060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denne</w:t>
            </w:r>
          </w:p>
        </w:tc>
      </w:tr>
      <w:tr w:rsidR="00041EDE" w14:paraId="07A06FCC" w14:textId="77777777" w:rsidTr="00E02D9C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A6AE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1EBA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Dx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A447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deň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286A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deň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1E36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BDD5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0ED894D" w14:textId="44D17647" w:rsidR="00041EDE" w:rsidRDefault="008C34B9" w:rsidP="00E02D9C">
      <w:pPr>
        <w:spacing w:after="0" w:line="240" w:lineRule="auto"/>
        <w:ind w:left="2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Bz</w:t>
      </w:r>
      <w:r w:rsidR="00704652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=</w:t>
      </w:r>
      <w:r w:rsidR="00704652"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 xml:space="preserve"> </w:t>
      </w:r>
      <w:r w:rsidR="00585DFE">
        <w:rPr>
          <w:rFonts w:ascii="Times New Roman" w:eastAsia="Times New Roman" w:hAnsi="Times New Roman" w:cs="Times New Roman"/>
          <w:sz w:val="18"/>
          <w:szCs w:val="18"/>
        </w:rPr>
        <w:t>bo</w:t>
      </w:r>
      <w:r w:rsidR="00DF423E" w:rsidRPr="008C34B9">
        <w:rPr>
          <w:rFonts w:ascii="Times New Roman" w:eastAsia="Times New Roman" w:hAnsi="Times New Roman" w:cs="Times New Roman"/>
          <w:sz w:val="18"/>
          <w:szCs w:val="18"/>
        </w:rPr>
        <w:t>rte</w:t>
      </w:r>
      <w:r w:rsidR="00DF423E" w:rsidRPr="008C34B9">
        <w:rPr>
          <w:rFonts w:ascii="Times New Roman" w:eastAsia="Times New Roman" w:hAnsi="Times New Roman" w:cs="Times New Roman"/>
          <w:sz w:val="18"/>
          <w:szCs w:val="18"/>
          <w:lang w:val="sk-SK"/>
        </w:rPr>
        <w:t>zomi</w:t>
      </w:r>
      <w:r w:rsidR="00B324C2">
        <w:rPr>
          <w:rFonts w:ascii="Times New Roman" w:eastAsia="Times New Roman" w:hAnsi="Times New Roman" w:cs="Times New Roman"/>
          <w:sz w:val="18"/>
          <w:szCs w:val="18"/>
          <w:lang w:val="sk-SK"/>
        </w:rPr>
        <w:t>b</w:t>
      </w:r>
      <w:r>
        <w:rPr>
          <w:rFonts w:ascii="Times New Roman" w:eastAsia="Times New Roman" w:hAnsi="Times New Roman" w:cs="Times New Roman"/>
          <w:sz w:val="18"/>
          <w:szCs w:val="18"/>
          <w:lang w:val="sk-SK"/>
        </w:rPr>
        <w:t>,</w:t>
      </w:r>
      <w:r w:rsidR="00704652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Dx = dexametazón;</w:t>
      </w:r>
      <w:r w:rsidR="00704652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 w:rsidR="00704652">
        <w:rPr>
          <w:rFonts w:ascii="Times New Roman" w:eastAsia="Times New Roman" w:hAnsi="Times New Roman" w:cs="Times New Roman"/>
          <w:position w:val="-1"/>
          <w:sz w:val="18"/>
          <w:szCs w:val="18"/>
        </w:rPr>
        <w:t>T</w:t>
      </w:r>
      <w:r w:rsidR="00704652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 w:rsidR="00704652">
        <w:rPr>
          <w:rFonts w:ascii="Times New Roman" w:eastAsia="Times New Roman" w:hAnsi="Times New Roman" w:cs="Times New Roman"/>
          <w:position w:val="-1"/>
          <w:sz w:val="18"/>
          <w:szCs w:val="18"/>
        </w:rPr>
        <w:t>= talidomid</w:t>
      </w:r>
    </w:p>
    <w:p w14:paraId="23B91E8C" w14:textId="77777777" w:rsidR="00041EDE" w:rsidRDefault="00704652" w:rsidP="00E02D9C">
      <w:pPr>
        <w:tabs>
          <w:tab w:val="left" w:pos="500"/>
        </w:tabs>
        <w:spacing w:before="35" w:after="0" w:line="240" w:lineRule="auto"/>
        <w:ind w:left="502" w:right="496" w:hanging="2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Dávka talidomi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sa zvyšuje na 100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od 3. týždňa 1. cyklu, iba ak pacient toleruje dávku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200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2.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klu, ak toleruje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100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mg.</w:t>
      </w:r>
    </w:p>
    <w:p w14:paraId="0FD5B6F5" w14:textId="77777777" w:rsidR="00041EDE" w:rsidRDefault="00704652" w:rsidP="00E02D9C">
      <w:pPr>
        <w:tabs>
          <w:tab w:val="left" w:pos="500"/>
        </w:tabs>
        <w:spacing w:after="0" w:line="240" w:lineRule="auto"/>
        <w:ind w:left="2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Pacientom, ktorí po 4. cykloch dosiahnu aspoň čiastočnú od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oveď, možno podať až 6 cyklov</w:t>
      </w:r>
    </w:p>
    <w:p w14:paraId="14D87D2B" w14:textId="77777777" w:rsidR="00041EDE" w:rsidRDefault="00041EDE" w:rsidP="00E02D9C">
      <w:pPr>
        <w:spacing w:before="14" w:after="0" w:line="240" w:lineRule="auto"/>
      </w:pPr>
    </w:p>
    <w:p w14:paraId="50469BE2" w14:textId="77777777" w:rsidR="00041EDE" w:rsidRDefault="00704652" w:rsidP="00E71A71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Úpravy dávky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u pacientov vhodných na transplantáciu</w:t>
      </w:r>
    </w:p>
    <w:p w14:paraId="3FD70EF5" w14:textId="61614509" w:rsidR="00041EDE" w:rsidRDefault="00704652" w:rsidP="00E71A71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 úpravy dáv</w:t>
      </w:r>
      <w:r w:rsidR="004026DA">
        <w:rPr>
          <w:rFonts w:ascii="Times New Roman" w:eastAsia="Times New Roman" w:hAnsi="Times New Roman" w:cs="Times New Roman"/>
        </w:rPr>
        <w:t>kovania</w:t>
      </w:r>
      <w:r>
        <w:rPr>
          <w:rFonts w:ascii="Times New Roman" w:eastAsia="Times New Roman" w:hAnsi="Times New Roman" w:cs="Times New Roman"/>
        </w:rPr>
        <w:t xml:space="preserve"> </w:t>
      </w:r>
      <w:r w:rsidR="008C34B9">
        <w:rPr>
          <w:rFonts w:ascii="Times New Roman" w:eastAsia="Times New Roman" w:hAnsi="Times New Roman" w:cs="Times New Roman"/>
        </w:rPr>
        <w:t>b</w:t>
      </w:r>
      <w:r w:rsidR="00DF423E">
        <w:rPr>
          <w:rFonts w:ascii="Times New Roman" w:eastAsia="Times New Roman" w:hAnsi="Times New Roman" w:cs="Times New Roman"/>
        </w:rPr>
        <w:t>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8C34B9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4026DA">
        <w:rPr>
          <w:rFonts w:ascii="Times New Roman" w:eastAsia="Times New Roman" w:hAnsi="Times New Roman" w:cs="Times New Roman"/>
          <w:spacing w:val="-1"/>
        </w:rPr>
        <w:t>sa má dodržiavať úprava dávky podľa pokynov uvedených pre monoterapi</w:t>
      </w:r>
      <w:r w:rsidR="004026DA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>.</w:t>
      </w:r>
    </w:p>
    <w:p w14:paraId="30062F66" w14:textId="30FD9DE8" w:rsidR="00041EDE" w:rsidRDefault="00704652" w:rsidP="00E02D9C">
      <w:pPr>
        <w:spacing w:before="1" w:after="0" w:line="240" w:lineRule="auto"/>
        <w:ind w:right="7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Okrem toho, ak sa </w:t>
      </w:r>
      <w:r w:rsidR="00364C20">
        <w:rPr>
          <w:rFonts w:ascii="Times New Roman" w:eastAsia="Times New Roman" w:hAnsi="Times New Roman" w:cs="Times New Roman"/>
        </w:rPr>
        <w:t>b</w:t>
      </w:r>
      <w:r w:rsidR="00DF423E">
        <w:rPr>
          <w:rFonts w:ascii="Times New Roman" w:eastAsia="Times New Roman" w:hAnsi="Times New Roman" w:cs="Times New Roman"/>
        </w:rPr>
        <w:t>orte</w:t>
      </w:r>
      <w:r w:rsidR="00DF423E">
        <w:rPr>
          <w:rFonts w:ascii="Times New Roman" w:eastAsia="Times New Roman" w:hAnsi="Times New Roman" w:cs="Times New Roman"/>
          <w:lang w:val="sk-SK"/>
        </w:rPr>
        <w:t xml:space="preserve">zomib </w:t>
      </w:r>
      <w:r>
        <w:rPr>
          <w:rFonts w:ascii="Times New Roman" w:eastAsia="Times New Roman" w:hAnsi="Times New Roman" w:cs="Times New Roman"/>
        </w:rPr>
        <w:t>podáva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kombinácii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inými chemoterapeutickými liekmi, treba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prípade toxicity zvážiť vhodné zníženie dávky týchto liekov podľa odporúčaní v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úhrne</w:t>
      </w:r>
      <w:r w:rsidR="000A06A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charakteristických vlastností lieku.</w:t>
      </w:r>
    </w:p>
    <w:p w14:paraId="78552C00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7685F4EE" w14:textId="77777777" w:rsidR="00364C20" w:rsidRDefault="00364C20" w:rsidP="00E71A71">
      <w:pPr>
        <w:spacing w:after="0" w:line="240" w:lineRule="auto"/>
        <w:ind w:right="363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eastAsia="Times New Roman" w:hAnsi="Times New Roman" w:cs="Times New Roman"/>
          <w:u w:val="single" w:color="000000"/>
        </w:rPr>
        <w:t>Dávkovanie u pacientov s doteraz neliečeným lymfómom plášťových buniek (MCL)</w:t>
      </w:r>
    </w:p>
    <w:p w14:paraId="0A72205D" w14:textId="0C9FA268" w:rsidR="00E42588" w:rsidRDefault="00704652" w:rsidP="00E71A71">
      <w:pPr>
        <w:spacing w:after="0" w:line="240" w:lineRule="auto"/>
        <w:ind w:right="363"/>
        <w:rPr>
          <w:rFonts w:ascii="Times New Roman" w:eastAsia="Times New Roman" w:hAnsi="Times New Roman" w:cs="Times New Roman"/>
          <w:i/>
          <w:spacing w:val="-1"/>
        </w:rPr>
      </w:pPr>
      <w:r>
        <w:rPr>
          <w:rFonts w:ascii="Times New Roman" w:eastAsia="Times New Roman" w:hAnsi="Times New Roman" w:cs="Times New Roman"/>
          <w:i/>
        </w:rPr>
        <w:t>Kombinovaná liečba s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rituximabo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, c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  <w:spacing w:val="-1"/>
        </w:rPr>
        <w:t>ami</w:t>
      </w:r>
      <w:r>
        <w:rPr>
          <w:rFonts w:ascii="Times New Roman" w:eastAsia="Times New Roman" w:hAnsi="Times New Roman" w:cs="Times New Roman"/>
          <w:i/>
        </w:rPr>
        <w:t>do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, doxorubi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í</w:t>
      </w:r>
      <w:r>
        <w:rPr>
          <w:rFonts w:ascii="Times New Roman" w:eastAsia="Times New Roman" w:hAnsi="Times New Roman" w:cs="Times New Roman"/>
          <w:i/>
        </w:rPr>
        <w:t>nom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 xml:space="preserve"> predn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zóno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-1"/>
        </w:rPr>
        <w:t xml:space="preserve"> (</w:t>
      </w:r>
      <w:r w:rsidR="00385D7B">
        <w:rPr>
          <w:rFonts w:ascii="Times New Roman" w:eastAsia="Times New Roman" w:hAnsi="Times New Roman" w:cs="Times New Roman"/>
          <w:i/>
          <w:spacing w:val="-1"/>
        </w:rPr>
        <w:t>Bz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-</w:t>
      </w:r>
      <w:r>
        <w:rPr>
          <w:rFonts w:ascii="Times New Roman" w:eastAsia="Times New Roman" w:hAnsi="Times New Roman" w:cs="Times New Roman"/>
          <w:i/>
          <w:spacing w:val="-1"/>
        </w:rPr>
        <w:t xml:space="preserve">CAP) </w:t>
      </w:r>
    </w:p>
    <w:p w14:paraId="0C125543" w14:textId="47857F45" w:rsidR="00041EDE" w:rsidRDefault="00DF423E" w:rsidP="00E71A71">
      <w:pPr>
        <w:spacing w:after="0" w:line="240" w:lineRule="auto"/>
        <w:ind w:right="3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Borte</w:t>
      </w:r>
      <w:r>
        <w:rPr>
          <w:rFonts w:ascii="Times New Roman" w:eastAsia="Times New Roman" w:hAnsi="Times New Roman" w:cs="Times New Roman"/>
          <w:lang w:val="sk-SK"/>
        </w:rPr>
        <w:t xml:space="preserve">zomib Actavis </w:t>
      </w:r>
      <w:r w:rsidR="00087CFA">
        <w:rPr>
          <w:rFonts w:ascii="Times New Roman" w:eastAsia="Times New Roman" w:hAnsi="Times New Roman" w:cs="Times New Roman"/>
          <w:lang w:val="sk-SK"/>
        </w:rPr>
        <w:t>3,5</w:t>
      </w:r>
      <w:r w:rsidR="00704652">
        <w:rPr>
          <w:rFonts w:ascii="Times New Roman" w:eastAsia="Times New Roman" w:hAnsi="Times New Roman" w:cs="Times New Roman"/>
        </w:rPr>
        <w:t xml:space="preserve"> </w:t>
      </w:r>
      <w:r w:rsidR="00704652">
        <w:rPr>
          <w:rFonts w:ascii="Times New Roman" w:eastAsia="Times New Roman" w:hAnsi="Times New Roman" w:cs="Times New Roman"/>
          <w:spacing w:val="-2"/>
        </w:rPr>
        <w:t>m</w:t>
      </w:r>
      <w:r w:rsidR="00704652">
        <w:rPr>
          <w:rFonts w:ascii="Times New Roman" w:eastAsia="Times New Roman" w:hAnsi="Times New Roman" w:cs="Times New Roman"/>
        </w:rPr>
        <w:t>g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prášok na injekčný roztok sa podáva intravenóznou </w:t>
      </w:r>
      <w:r w:rsidR="00E42588">
        <w:rPr>
          <w:rFonts w:ascii="Times New Roman" w:eastAsia="Times New Roman" w:hAnsi="Times New Roman" w:cs="Times New Roman"/>
        </w:rPr>
        <w:t xml:space="preserve">alebo subkutánnou </w:t>
      </w:r>
      <w:r w:rsidR="00704652">
        <w:rPr>
          <w:rFonts w:ascii="Times New Roman" w:eastAsia="Times New Roman" w:hAnsi="Times New Roman" w:cs="Times New Roman"/>
        </w:rPr>
        <w:t>injekciou v</w:t>
      </w:r>
      <w:r w:rsidR="00704652">
        <w:rPr>
          <w:rFonts w:ascii="Times New Roman" w:eastAsia="Times New Roman" w:hAnsi="Times New Roman" w:cs="Times New Roman"/>
          <w:spacing w:val="-4"/>
        </w:rPr>
        <w:t xml:space="preserve"> </w:t>
      </w:r>
      <w:r w:rsidR="00704652">
        <w:rPr>
          <w:rFonts w:ascii="Times New Roman" w:eastAsia="Times New Roman" w:hAnsi="Times New Roman" w:cs="Times New Roman"/>
        </w:rPr>
        <w:t>odporúčanej dávke</w:t>
      </w:r>
      <w:r w:rsidR="00087CFA">
        <w:rPr>
          <w:rFonts w:ascii="Times New Roman" w:eastAsia="Times New Roman" w:hAnsi="Times New Roman" w:cs="Times New Roman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1,3 </w:t>
      </w:r>
      <w:r w:rsidR="00704652">
        <w:rPr>
          <w:rFonts w:ascii="Times New Roman" w:eastAsia="Times New Roman" w:hAnsi="Times New Roman" w:cs="Times New Roman"/>
          <w:spacing w:val="-1"/>
        </w:rPr>
        <w:t>mg/m</w:t>
      </w:r>
      <w:r w:rsidR="00704652"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 w:rsidR="00CD641B"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 w:rsidR="00704652">
        <w:rPr>
          <w:rFonts w:ascii="Times New Roman" w:eastAsia="Times New Roman" w:hAnsi="Times New Roman" w:cs="Times New Roman"/>
        </w:rPr>
        <w:t>p</w:t>
      </w:r>
      <w:r w:rsidR="00087CFA">
        <w:rPr>
          <w:rFonts w:ascii="Times New Roman" w:eastAsia="Times New Roman" w:hAnsi="Times New Roman" w:cs="Times New Roman"/>
        </w:rPr>
        <w:t>lochy p</w:t>
      </w:r>
      <w:r w:rsidR="00704652">
        <w:rPr>
          <w:rFonts w:ascii="Times New Roman" w:eastAsia="Times New Roman" w:hAnsi="Times New Roman" w:cs="Times New Roman"/>
        </w:rPr>
        <w:t>ovrchu tela dvakrát týždenne počas dvoch týždňov v</w:t>
      </w:r>
      <w:r w:rsidR="00704652">
        <w:rPr>
          <w:rFonts w:ascii="Times New Roman" w:eastAsia="Times New Roman" w:hAnsi="Times New Roman" w:cs="Times New Roman"/>
          <w:spacing w:val="-3"/>
        </w:rPr>
        <w:t xml:space="preserve"> </w:t>
      </w:r>
      <w:r w:rsidR="00704652">
        <w:rPr>
          <w:rFonts w:ascii="Times New Roman" w:eastAsia="Times New Roman" w:hAnsi="Times New Roman" w:cs="Times New Roman"/>
        </w:rPr>
        <w:t>1., 4., 8. a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11.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deň,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po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čom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nasleduje</w:t>
      </w:r>
      <w:r w:rsidR="00087CFA">
        <w:rPr>
          <w:rFonts w:ascii="Times New Roman" w:eastAsia="Times New Roman" w:hAnsi="Times New Roman" w:cs="Times New Roman"/>
        </w:rPr>
        <w:t xml:space="preserve"> </w:t>
      </w:r>
      <w:r w:rsidR="00704652">
        <w:rPr>
          <w:rFonts w:ascii="Times New Roman" w:eastAsia="Times New Roman" w:hAnsi="Times New Roman" w:cs="Times New Roman"/>
        </w:rPr>
        <w:t>10</w:t>
      </w:r>
      <w:r w:rsidR="00704652">
        <w:rPr>
          <w:rFonts w:ascii="Times New Roman" w:eastAsia="Times New Roman" w:hAnsi="Times New Roman" w:cs="Times New Roman"/>
          <w:spacing w:val="-4"/>
        </w:rPr>
        <w:t>-</w:t>
      </w:r>
      <w:r w:rsidR="00704652">
        <w:rPr>
          <w:rFonts w:ascii="Times New Roman" w:eastAsia="Times New Roman" w:hAnsi="Times New Roman" w:cs="Times New Roman"/>
        </w:rPr>
        <w:t>dňová prestávka v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dňoch 12</w:t>
      </w:r>
      <w:r w:rsidR="00704652">
        <w:rPr>
          <w:rFonts w:ascii="Times New Roman" w:eastAsia="Times New Roman" w:hAnsi="Times New Roman" w:cs="Times New Roman"/>
          <w:spacing w:val="-4"/>
        </w:rPr>
        <w:t>-</w:t>
      </w:r>
      <w:r w:rsidR="00704652">
        <w:rPr>
          <w:rFonts w:ascii="Times New Roman" w:eastAsia="Times New Roman" w:hAnsi="Times New Roman" w:cs="Times New Roman"/>
        </w:rPr>
        <w:t>21. Toto 3</w:t>
      </w:r>
      <w:r w:rsidR="00704652">
        <w:rPr>
          <w:rFonts w:ascii="Times New Roman" w:eastAsia="Times New Roman" w:hAnsi="Times New Roman" w:cs="Times New Roman"/>
          <w:spacing w:val="-4"/>
        </w:rPr>
        <w:t>-</w:t>
      </w:r>
      <w:r w:rsidR="00704652">
        <w:rPr>
          <w:rFonts w:ascii="Times New Roman" w:eastAsia="Times New Roman" w:hAnsi="Times New Roman" w:cs="Times New Roman"/>
        </w:rPr>
        <w:t xml:space="preserve">týždňové obdobie sa považuje za jeden terapeutický cyklus. Odporúča sa šesť cyklov s </w:t>
      </w:r>
      <w:r w:rsidR="00087CFA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>orte</w:t>
      </w:r>
      <w:r>
        <w:rPr>
          <w:rFonts w:ascii="Times New Roman" w:eastAsia="Times New Roman" w:hAnsi="Times New Roman" w:cs="Times New Roman"/>
          <w:lang w:val="sk-SK"/>
        </w:rPr>
        <w:t>zomib</w:t>
      </w:r>
      <w:r w:rsidR="00087CFA">
        <w:rPr>
          <w:rFonts w:ascii="Times New Roman" w:eastAsia="Times New Roman" w:hAnsi="Times New Roman" w:cs="Times New Roman"/>
          <w:lang w:val="sk-SK"/>
        </w:rPr>
        <w:t>om,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pacientom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s odpoveďou zaznamenanou prvýkrát v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6.cykle sa však môžu podať ďalšie dva cykly </w:t>
      </w:r>
      <w:r w:rsidR="00087CFA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>orte</w:t>
      </w:r>
      <w:r>
        <w:rPr>
          <w:rFonts w:ascii="Times New Roman" w:eastAsia="Times New Roman" w:hAnsi="Times New Roman" w:cs="Times New Roman"/>
          <w:lang w:val="sk-SK"/>
        </w:rPr>
        <w:t>zomib</w:t>
      </w:r>
      <w:r w:rsidR="00087CFA">
        <w:rPr>
          <w:rFonts w:ascii="Times New Roman" w:eastAsia="Times New Roman" w:hAnsi="Times New Roman" w:cs="Times New Roman"/>
          <w:lang w:val="sk-SK"/>
        </w:rPr>
        <w:t>u</w:t>
      </w:r>
      <w:r w:rsidR="00704652">
        <w:rPr>
          <w:rFonts w:ascii="Times New Roman" w:eastAsia="Times New Roman" w:hAnsi="Times New Roman" w:cs="Times New Roman"/>
        </w:rPr>
        <w:t xml:space="preserve">. Medzi nasledujúcimi dávkami </w:t>
      </w:r>
      <w:r w:rsidR="00087CFA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>orte</w:t>
      </w:r>
      <w:r>
        <w:rPr>
          <w:rFonts w:ascii="Times New Roman" w:eastAsia="Times New Roman" w:hAnsi="Times New Roman" w:cs="Times New Roman"/>
          <w:lang w:val="sk-SK"/>
        </w:rPr>
        <w:t>zomib</w:t>
      </w:r>
      <w:r w:rsidR="00087CFA">
        <w:rPr>
          <w:rFonts w:ascii="Times New Roman" w:eastAsia="Times New Roman" w:hAnsi="Times New Roman" w:cs="Times New Roman"/>
          <w:lang w:val="sk-SK"/>
        </w:rPr>
        <w:t>u</w:t>
      </w:r>
      <w:r w:rsidR="00704652">
        <w:rPr>
          <w:rFonts w:ascii="Times New Roman" w:eastAsia="Times New Roman" w:hAnsi="Times New Roman" w:cs="Times New Roman"/>
        </w:rPr>
        <w:t xml:space="preserve"> má</w:t>
      </w:r>
      <w:r w:rsidR="00087CFA">
        <w:rPr>
          <w:rFonts w:ascii="Times New Roman" w:eastAsia="Times New Roman" w:hAnsi="Times New Roman" w:cs="Times New Roman"/>
        </w:rPr>
        <w:t xml:space="preserve"> </w:t>
      </w:r>
      <w:r w:rsidR="00704652">
        <w:rPr>
          <w:rFonts w:ascii="Times New Roman" w:eastAsia="Times New Roman" w:hAnsi="Times New Roman" w:cs="Times New Roman"/>
        </w:rPr>
        <w:t>uplynúť aspoň 72 hodín.</w:t>
      </w:r>
    </w:p>
    <w:p w14:paraId="365D9620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3F55189A" w14:textId="77777777" w:rsidR="00041EDE" w:rsidRDefault="00704652" w:rsidP="00E02D9C">
      <w:pPr>
        <w:spacing w:after="0" w:line="240" w:lineRule="auto"/>
        <w:ind w:right="4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Nasledujúce lieky sa podávajú intravenóz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ym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infúz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am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1. deň každého 3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týždňového terapeutického cyklu s </w:t>
      </w:r>
      <w:r w:rsidR="00972F37">
        <w:rPr>
          <w:rFonts w:ascii="Times New Roman" w:eastAsia="Times New Roman" w:hAnsi="Times New Roman" w:cs="Times New Roman"/>
        </w:rPr>
        <w:t>b</w:t>
      </w:r>
      <w:r w:rsidR="00DF423E">
        <w:rPr>
          <w:rFonts w:ascii="Times New Roman" w:eastAsia="Times New Roman" w:hAnsi="Times New Roman" w:cs="Times New Roman"/>
        </w:rPr>
        <w:t>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972F37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rituxi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ab 375 </w:t>
      </w:r>
      <w:r>
        <w:rPr>
          <w:rFonts w:ascii="Times New Roman" w:eastAsia="Times New Roman" w:hAnsi="Times New Roman" w:cs="Times New Roman"/>
          <w:spacing w:val="-1"/>
        </w:rPr>
        <w:t>mg/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amid 750 </w:t>
      </w:r>
      <w:r>
        <w:rPr>
          <w:rFonts w:ascii="Times New Roman" w:eastAsia="Times New Roman" w:hAnsi="Times New Roman" w:cs="Times New Roman"/>
          <w:spacing w:val="-1"/>
        </w:rPr>
        <w:t>mg/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a doxorubic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n</w:t>
      </w:r>
      <w:r w:rsidR="00972F3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50 </w:t>
      </w:r>
      <w:r>
        <w:rPr>
          <w:rFonts w:ascii="Times New Roman" w:eastAsia="Times New Roman" w:hAnsi="Times New Roman" w:cs="Times New Roman"/>
          <w:spacing w:val="-2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.</w:t>
      </w:r>
    </w:p>
    <w:p w14:paraId="3E9D90A8" w14:textId="77777777" w:rsidR="00041EDE" w:rsidRDefault="00704652" w:rsidP="00E02D9C">
      <w:pPr>
        <w:spacing w:before="8" w:after="0" w:line="240" w:lineRule="auto"/>
        <w:ind w:right="6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Prednizón sa podáva perorálne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dávk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100 </w:t>
      </w:r>
      <w:r>
        <w:rPr>
          <w:rFonts w:ascii="Times New Roman" w:eastAsia="Times New Roman" w:hAnsi="Times New Roman" w:cs="Times New Roman"/>
          <w:spacing w:val="-2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22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1., 2., 3., 4.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  <w:spacing w:val="-1"/>
        </w:rPr>
        <w:t xml:space="preserve"> de</w:t>
      </w:r>
      <w:r>
        <w:rPr>
          <w:rFonts w:ascii="Times New Roman" w:eastAsia="Times New Roman" w:hAnsi="Times New Roman" w:cs="Times New Roman"/>
        </w:rPr>
        <w:t xml:space="preserve">ň každého terapeutického </w:t>
      </w:r>
      <w:r>
        <w:rPr>
          <w:rFonts w:ascii="Times New Roman" w:eastAsia="Times New Roman" w:hAnsi="Times New Roman" w:cs="Times New Roman"/>
          <w:spacing w:val="-1"/>
        </w:rPr>
        <w:t>cykl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 w:rsidR="00972F37">
        <w:rPr>
          <w:rFonts w:ascii="Times New Roman" w:eastAsia="Times New Roman" w:hAnsi="Times New Roman" w:cs="Times New Roman"/>
        </w:rPr>
        <w:t>b</w:t>
      </w:r>
      <w:r w:rsidR="00DF423E">
        <w:rPr>
          <w:rFonts w:ascii="Times New Roman" w:eastAsia="Times New Roman" w:hAnsi="Times New Roman" w:cs="Times New Roman"/>
        </w:rPr>
        <w:t>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972F37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>.</w:t>
      </w:r>
    </w:p>
    <w:p w14:paraId="3DC34629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07677787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lastRenderedPageBreak/>
        <w:t>Úpravy dávky počas liečby pacientov s doteraz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neliečeným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lymfómom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z </w:t>
      </w:r>
      <w:r>
        <w:rPr>
          <w:rFonts w:ascii="Times New Roman" w:eastAsia="Times New Roman" w:hAnsi="Times New Roman" w:cs="Times New Roman"/>
          <w:i/>
          <w:spacing w:val="-1"/>
        </w:rPr>
        <w:t>plášťovýc</w:t>
      </w:r>
      <w:r>
        <w:rPr>
          <w:rFonts w:ascii="Times New Roman" w:eastAsia="Times New Roman" w:hAnsi="Times New Roman" w:cs="Times New Roman"/>
          <w:i/>
        </w:rPr>
        <w:t>h buniek</w:t>
      </w:r>
    </w:p>
    <w:p w14:paraId="27612759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Pred začatím nového cyklu liečby:</w:t>
      </w:r>
    </w:p>
    <w:p w14:paraId="552F48BD" w14:textId="77777777" w:rsidR="00041EDE" w:rsidRDefault="00704652" w:rsidP="00E71A71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Počet krvných doštičiek má byť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≥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100 000 </w:t>
      </w:r>
      <w:r>
        <w:rPr>
          <w:rFonts w:ascii="Times New Roman" w:eastAsia="Times New Roman" w:hAnsi="Times New Roman" w:cs="Times New Roman"/>
          <w:spacing w:val="-1"/>
        </w:rPr>
        <w:t>bunie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μ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absolútny počet neutrofilov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 xml:space="preserve"> byť</w:t>
      </w:r>
    </w:p>
    <w:p w14:paraId="12065879" w14:textId="77777777" w:rsidR="00041EDE" w:rsidRDefault="000C26BD" w:rsidP="00E71A71">
      <w:pPr>
        <w:tabs>
          <w:tab w:val="left" w:pos="567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="00704652">
        <w:rPr>
          <w:rFonts w:ascii="Times New Roman" w:eastAsia="Times New Roman" w:hAnsi="Times New Roman" w:cs="Times New Roman"/>
        </w:rPr>
        <w:t>≥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1 </w:t>
      </w:r>
      <w:r w:rsidR="00704652">
        <w:rPr>
          <w:rFonts w:ascii="Times New Roman" w:eastAsia="Times New Roman" w:hAnsi="Times New Roman" w:cs="Times New Roman"/>
          <w:spacing w:val="-1"/>
        </w:rPr>
        <w:t>50</w:t>
      </w:r>
      <w:r w:rsidR="00704652">
        <w:rPr>
          <w:rFonts w:ascii="Times New Roman" w:eastAsia="Times New Roman" w:hAnsi="Times New Roman" w:cs="Times New Roman"/>
        </w:rPr>
        <w:t>0 bunie</w:t>
      </w:r>
      <w:r w:rsidR="00704652">
        <w:rPr>
          <w:rFonts w:ascii="Times New Roman" w:eastAsia="Times New Roman" w:hAnsi="Times New Roman" w:cs="Times New Roman"/>
          <w:spacing w:val="-3"/>
        </w:rPr>
        <w:t>k</w:t>
      </w:r>
      <w:r w:rsidR="00704652">
        <w:rPr>
          <w:rFonts w:ascii="Times New Roman" w:eastAsia="Times New Roman" w:hAnsi="Times New Roman" w:cs="Times New Roman"/>
          <w:spacing w:val="1"/>
        </w:rPr>
        <w:t>/</w:t>
      </w:r>
      <w:r w:rsidR="00704652">
        <w:rPr>
          <w:rFonts w:ascii="Times New Roman" w:eastAsia="Times New Roman" w:hAnsi="Times New Roman" w:cs="Times New Roman"/>
          <w:spacing w:val="-1"/>
        </w:rPr>
        <w:t>μ</w:t>
      </w:r>
      <w:r w:rsidR="00704652">
        <w:rPr>
          <w:rFonts w:ascii="Times New Roman" w:eastAsia="Times New Roman" w:hAnsi="Times New Roman" w:cs="Times New Roman"/>
        </w:rPr>
        <w:t>l</w:t>
      </w:r>
    </w:p>
    <w:p w14:paraId="187CDD52" w14:textId="77777777" w:rsidR="00041EDE" w:rsidRDefault="00704652" w:rsidP="00E02D9C">
      <w:pPr>
        <w:numPr>
          <w:ilvl w:val="0"/>
          <w:numId w:val="2"/>
        </w:numPr>
        <w:tabs>
          <w:tab w:val="left" w:pos="567"/>
        </w:tabs>
        <w:spacing w:before="15" w:after="0" w:line="240" w:lineRule="auto"/>
        <w:ind w:left="567" w:right="639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Počet krvných doštičiek má byť ≥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75 000 buniek/μl u 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 infiltráciou kostnej drene alebo splenickou sekvestráciou</w:t>
      </w:r>
    </w:p>
    <w:p w14:paraId="09435195" w14:textId="77777777" w:rsidR="00041EDE" w:rsidRDefault="00704652" w:rsidP="00E02D9C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Hemoglob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 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  <w:spacing w:val="-1"/>
        </w:rPr>
        <w:t>g/</w:t>
      </w:r>
      <w:r>
        <w:rPr>
          <w:rFonts w:ascii="Times New Roman" w:eastAsia="Times New Roman" w:hAnsi="Times New Roman" w:cs="Times New Roman"/>
        </w:rPr>
        <w:t>dl</w:t>
      </w:r>
    </w:p>
    <w:p w14:paraId="769D7CD8" w14:textId="77777777" w:rsidR="00041EDE" w:rsidRDefault="00704652" w:rsidP="00E02D9C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ehematologic</w:t>
      </w:r>
      <w:r>
        <w:rPr>
          <w:rFonts w:ascii="Times New Roman" w:eastAsia="Times New Roman" w:hAnsi="Times New Roman" w:cs="Times New Roman"/>
          <w:spacing w:val="-1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>é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toxici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ma</w:t>
      </w:r>
      <w:r>
        <w:rPr>
          <w:rFonts w:ascii="Times New Roman" w:eastAsia="Times New Roman" w:hAnsi="Times New Roman" w:cs="Times New Roman"/>
          <w:spacing w:val="3"/>
          <w:position w:val="-1"/>
        </w:rPr>
        <w:t>j</w:t>
      </w:r>
      <w:r>
        <w:rPr>
          <w:rFonts w:ascii="Times New Roman" w:eastAsia="Times New Roman" w:hAnsi="Times New Roman" w:cs="Times New Roman"/>
          <w:position w:val="-1"/>
        </w:rPr>
        <w:t>ú ustúpiť na 1. stupeň alebo počiatočnú úrove</w:t>
      </w:r>
      <w:r>
        <w:rPr>
          <w:rFonts w:ascii="Times New Roman" w:eastAsia="Times New Roman" w:hAnsi="Times New Roman" w:cs="Times New Roman"/>
          <w:spacing w:val="-1"/>
          <w:position w:val="-1"/>
        </w:rPr>
        <w:t>ň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14:paraId="12CB61C2" w14:textId="77777777" w:rsidR="00041EDE" w:rsidRDefault="00041EDE" w:rsidP="00E02D9C">
      <w:pPr>
        <w:spacing w:before="15" w:after="0" w:line="240" w:lineRule="auto"/>
        <w:rPr>
          <w:sz w:val="24"/>
          <w:szCs w:val="24"/>
        </w:rPr>
      </w:pPr>
    </w:p>
    <w:p w14:paraId="1F72098C" w14:textId="696D8071" w:rsidR="00041EDE" w:rsidRDefault="00704652" w:rsidP="00E71A71">
      <w:pPr>
        <w:spacing w:after="0" w:line="240" w:lineRule="auto"/>
        <w:ind w:right="7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Liečba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897CA8">
        <w:rPr>
          <w:rFonts w:ascii="Times New Roman" w:eastAsia="Times New Roman" w:hAnsi="Times New Roman" w:cs="Times New Roman"/>
          <w:spacing w:val="-2"/>
        </w:rPr>
        <w:t>b</w:t>
      </w:r>
      <w:r w:rsidR="00DF423E">
        <w:rPr>
          <w:rFonts w:ascii="Times New Roman" w:eastAsia="Times New Roman" w:hAnsi="Times New Roman" w:cs="Times New Roman"/>
        </w:rPr>
        <w:t>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BD79E2">
        <w:rPr>
          <w:rFonts w:ascii="Times New Roman" w:eastAsia="Times New Roman" w:hAnsi="Times New Roman" w:cs="Times New Roman"/>
          <w:lang w:val="sk-SK"/>
        </w:rPr>
        <w:t>om</w:t>
      </w:r>
      <w:r w:rsidR="00DF423E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</w:rPr>
        <w:t>sa musí odložiť pri objavení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 nehematologických toxicít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≥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3. stupňa považovaných za súvisiace s </w:t>
      </w:r>
      <w:r w:rsidR="00BD79E2">
        <w:rPr>
          <w:rFonts w:ascii="Times New Roman" w:eastAsia="Times New Roman" w:hAnsi="Times New Roman" w:cs="Times New Roman"/>
        </w:rPr>
        <w:t>b</w:t>
      </w:r>
      <w:r w:rsidR="00DF423E">
        <w:rPr>
          <w:rFonts w:ascii="Times New Roman" w:eastAsia="Times New Roman" w:hAnsi="Times New Roman" w:cs="Times New Roman"/>
        </w:rPr>
        <w:t>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BD79E2">
        <w:rPr>
          <w:rFonts w:ascii="Times New Roman" w:eastAsia="Times New Roman" w:hAnsi="Times New Roman" w:cs="Times New Roman"/>
          <w:lang w:val="sk-SK"/>
        </w:rPr>
        <w:t>om</w:t>
      </w:r>
      <w:r w:rsidR="00DF423E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okrem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neuropatie)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alebo hematologických toxicít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≥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3. stupňa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pozri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tiež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časť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1"/>
        </w:rPr>
        <w:t>.4)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Úpravy dávky si pozrite nižšie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tabuľke 5.</w:t>
      </w:r>
    </w:p>
    <w:p w14:paraId="12C768D5" w14:textId="28E56E95" w:rsidR="00041EDE" w:rsidRDefault="00704652" w:rsidP="00E02D9C">
      <w:pPr>
        <w:spacing w:before="2" w:after="0" w:line="240" w:lineRule="auto"/>
        <w:ind w:right="4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 hematologickej toxicite možno podľa miestnej štandardnej praxe podávať faktory stimulujúce kolónie granulocyto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. 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prípade opakovaných oneskorení podania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cyklu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zvážiť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profylaktické</w:t>
      </w:r>
      <w:r w:rsidR="00937A9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použitie faktorov stimulujúcich kolónie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granulocytov. Keď je to klinicky vhodné, má sa pri liečbe trombocytopénie zvážiť transfúzia krvných doštičie</w:t>
      </w:r>
      <w:r>
        <w:rPr>
          <w:rFonts w:ascii="Times New Roman" w:eastAsia="Times New Roman" w:hAnsi="Times New Roman" w:cs="Times New Roman"/>
          <w:spacing w:val="-4"/>
        </w:rPr>
        <w:t>k</w:t>
      </w:r>
      <w:r>
        <w:rPr>
          <w:rFonts w:ascii="Times New Roman" w:eastAsia="Times New Roman" w:hAnsi="Times New Roman" w:cs="Times New Roman"/>
        </w:rPr>
        <w:t>.</w:t>
      </w:r>
    </w:p>
    <w:p w14:paraId="2B65CC3F" w14:textId="77777777" w:rsidR="00753FF9" w:rsidRDefault="00753FF9" w:rsidP="00E02D9C">
      <w:pPr>
        <w:spacing w:before="70" w:after="0" w:line="240" w:lineRule="auto"/>
        <w:ind w:left="1251" w:right="683" w:hanging="1133"/>
        <w:rPr>
          <w:rFonts w:ascii="Times New Roman" w:eastAsia="Times New Roman" w:hAnsi="Times New Roman" w:cs="Times New Roman"/>
          <w:i/>
        </w:rPr>
      </w:pPr>
    </w:p>
    <w:p w14:paraId="7B594A8D" w14:textId="32B36154" w:rsidR="00041EDE" w:rsidRDefault="00704652" w:rsidP="00E02D9C">
      <w:pPr>
        <w:spacing w:before="70" w:after="0" w:line="240" w:lineRule="auto"/>
        <w:ind w:left="1418" w:right="683" w:hanging="1393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Tabuľka 5: 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 w:rsidR="00C56751">
        <w:rPr>
          <w:rFonts w:ascii="Times New Roman" w:eastAsia="Times New Roman" w:hAnsi="Times New Roman" w:cs="Times New Roman"/>
          <w:i/>
          <w:spacing w:val="42"/>
        </w:rPr>
        <w:tab/>
      </w:r>
      <w:r>
        <w:rPr>
          <w:rFonts w:ascii="Times New Roman" w:eastAsia="Times New Roman" w:hAnsi="Times New Roman" w:cs="Times New Roman"/>
          <w:i/>
        </w:rPr>
        <w:t>Úpravy dávky počas liečby pacientov s doteraz nelie</w:t>
      </w:r>
      <w:r>
        <w:rPr>
          <w:rFonts w:ascii="Times New Roman" w:eastAsia="Times New Roman" w:hAnsi="Times New Roman" w:cs="Times New Roman"/>
          <w:i/>
          <w:spacing w:val="-2"/>
        </w:rPr>
        <w:t>č</w:t>
      </w:r>
      <w:r>
        <w:rPr>
          <w:rFonts w:ascii="Times New Roman" w:eastAsia="Times New Roman" w:hAnsi="Times New Roman" w:cs="Times New Roman"/>
          <w:i/>
        </w:rPr>
        <w:t>eným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lymfómom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 w:rsidR="00C56751">
        <w:rPr>
          <w:rFonts w:ascii="Times New Roman" w:eastAsia="Times New Roman" w:hAnsi="Times New Roman" w:cs="Times New Roman"/>
          <w:i/>
          <w:spacing w:val="1"/>
        </w:rPr>
        <w:t> </w:t>
      </w:r>
      <w:r>
        <w:rPr>
          <w:rFonts w:ascii="Times New Roman" w:eastAsia="Times New Roman" w:hAnsi="Times New Roman" w:cs="Times New Roman"/>
          <w:i/>
          <w:spacing w:val="-1"/>
        </w:rPr>
        <w:t xml:space="preserve">plášťových </w:t>
      </w:r>
      <w:r>
        <w:rPr>
          <w:rFonts w:ascii="Times New Roman" w:eastAsia="Times New Roman" w:hAnsi="Times New Roman" w:cs="Times New Roman"/>
          <w:i/>
        </w:rPr>
        <w:t>buniek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041EDE" w14:paraId="226B80BC" w14:textId="77777777">
        <w:trPr>
          <w:trHeight w:hRule="exact" w:val="26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EFDF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Toxicita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002B" w14:textId="02775E0D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Úprava dávkovania alebo odloženie</w:t>
            </w:r>
            <w:r w:rsidR="00592F4E">
              <w:rPr>
                <w:rFonts w:ascii="Times New Roman" w:eastAsia="Times New Roman" w:hAnsi="Times New Roman" w:cs="Times New Roman"/>
                <w:b/>
                <w:bCs/>
              </w:rPr>
              <w:t xml:space="preserve"> liečby</w:t>
            </w:r>
          </w:p>
        </w:tc>
      </w:tr>
      <w:tr w:rsidR="00041EDE" w14:paraId="7368C286" w14:textId="77777777">
        <w:trPr>
          <w:trHeight w:hRule="exact" w:val="262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83BE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</w:rPr>
              <w:t>ematologi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</w:rPr>
              <w:t>ká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toxici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a</w:t>
            </w:r>
          </w:p>
        </w:tc>
      </w:tr>
      <w:tr w:rsidR="00041EDE" w14:paraId="5C05DCEC" w14:textId="77777777" w:rsidTr="00E02D9C">
        <w:trPr>
          <w:trHeight w:hRule="exact" w:val="35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78DB" w14:textId="77777777" w:rsidR="00041EDE" w:rsidRDefault="00704652" w:rsidP="00E02D9C">
            <w:pPr>
              <w:numPr>
                <w:ilvl w:val="0"/>
                <w:numId w:val="7"/>
              </w:numPr>
              <w:spacing w:before="11" w:after="0" w:line="240" w:lineRule="auto"/>
              <w:ind w:left="324" w:right="79" w:hanging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Neutropénia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≥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stupňa s horúčkou, neutropénia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4. stupňa trvajúca viac ako 7 dní,</w:t>
            </w:r>
            <w:r w:rsidR="005727F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počet krvných doštičiek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0 000 bunie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μ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2BE0" w14:textId="77777777" w:rsidR="00041EDE" w:rsidRDefault="00704652" w:rsidP="00E02D9C">
            <w:pPr>
              <w:spacing w:after="0" w:line="240" w:lineRule="auto"/>
              <w:ind w:left="65" w:right="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Liečba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BD79E2">
              <w:rPr>
                <w:rFonts w:ascii="Times New Roman" w:eastAsia="Times New Roman" w:hAnsi="Times New Roman" w:cs="Times New Roman"/>
                <w:spacing w:val="-2"/>
              </w:rPr>
              <w:t>bortezomibom</w:t>
            </w:r>
            <w:r>
              <w:rPr>
                <w:rFonts w:ascii="Times New Roman" w:eastAsia="Times New Roman" w:hAnsi="Times New Roman" w:cs="Times New Roman"/>
              </w:rPr>
              <w:t xml:space="preserve"> sa má odložiť na 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týždne,</w:t>
            </w:r>
            <w:r w:rsidR="00BD79E2">
              <w:rPr>
                <w:rFonts w:ascii="Times New Roman" w:eastAsia="Times New Roman" w:hAnsi="Times New Roman" w:cs="Times New Roman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</w:rPr>
              <w:t xml:space="preserve">kým pacient nemá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≥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750 bunie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μ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počet krvných doštičiek ≥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25 000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bunie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μl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797DA55" w14:textId="77777777" w:rsidR="00041EDE" w:rsidRPr="00BD79E2" w:rsidRDefault="00704652" w:rsidP="00E02D9C">
            <w:pPr>
              <w:numPr>
                <w:ilvl w:val="0"/>
                <w:numId w:val="5"/>
              </w:numPr>
              <w:spacing w:before="15" w:after="0" w:line="240" w:lineRule="auto"/>
              <w:ind w:left="465" w:right="-20" w:hanging="425"/>
              <w:rPr>
                <w:rFonts w:ascii="Times New Roman" w:eastAsia="Times New Roman" w:hAnsi="Times New Roman" w:cs="Times New Roman"/>
              </w:rPr>
            </w:pPr>
            <w:r w:rsidRPr="00BD79E2">
              <w:rPr>
                <w:rFonts w:ascii="Times New Roman" w:eastAsia="Times New Roman" w:hAnsi="Times New Roman" w:cs="Times New Roman"/>
              </w:rPr>
              <w:t xml:space="preserve">Ak po odložení liečby </w:t>
            </w:r>
            <w:r w:rsidR="00BD79E2" w:rsidRPr="00BD79E2">
              <w:rPr>
                <w:rFonts w:ascii="Times New Roman" w:eastAsia="Times New Roman" w:hAnsi="Times New Roman" w:cs="Times New Roman"/>
              </w:rPr>
              <w:t>bortezomibom</w:t>
            </w:r>
            <w:r w:rsidRPr="00BD79E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D79E2">
              <w:rPr>
                <w:rFonts w:ascii="Times New Roman" w:eastAsia="Times New Roman" w:hAnsi="Times New Roman" w:cs="Times New Roman"/>
              </w:rPr>
              <w:t>toxicita neustúpi</w:t>
            </w:r>
            <w:r w:rsidRPr="00BD79E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D79E2">
              <w:rPr>
                <w:rFonts w:ascii="Times New Roman" w:eastAsia="Times New Roman" w:hAnsi="Times New Roman" w:cs="Times New Roman"/>
              </w:rPr>
              <w:t>tak, ako je definované vyššie, potom</w:t>
            </w:r>
            <w:r w:rsidR="00BD79E2" w:rsidRPr="00BD79E2">
              <w:rPr>
                <w:rFonts w:ascii="Times New Roman" w:eastAsia="Times New Roman" w:hAnsi="Times New Roman" w:cs="Times New Roman"/>
              </w:rPr>
              <w:t xml:space="preserve"> </w:t>
            </w:r>
            <w:r w:rsidRPr="00BD79E2">
              <w:rPr>
                <w:rFonts w:ascii="Times New Roman" w:eastAsia="Times New Roman" w:hAnsi="Times New Roman" w:cs="Times New Roman"/>
              </w:rPr>
              <w:t xml:space="preserve">sa liečba </w:t>
            </w:r>
            <w:r w:rsidR="00BD79E2" w:rsidRPr="00BD79E2">
              <w:rPr>
                <w:rFonts w:ascii="Times New Roman" w:eastAsia="Times New Roman" w:hAnsi="Times New Roman" w:cs="Times New Roman"/>
                <w:spacing w:val="-2"/>
              </w:rPr>
              <w:t>bortezomibom</w:t>
            </w:r>
            <w:r w:rsidRPr="00BD79E2">
              <w:rPr>
                <w:rFonts w:ascii="Times New Roman" w:eastAsia="Times New Roman" w:hAnsi="Times New Roman" w:cs="Times New Roman"/>
              </w:rPr>
              <w:t xml:space="preserve"> musí ukončiť.</w:t>
            </w:r>
          </w:p>
          <w:p w14:paraId="479FE44B" w14:textId="77777777" w:rsidR="00041EDE" w:rsidRDefault="00704652" w:rsidP="00E02D9C">
            <w:pPr>
              <w:numPr>
                <w:ilvl w:val="0"/>
                <w:numId w:val="5"/>
              </w:numPr>
              <w:spacing w:after="0" w:line="240" w:lineRule="auto"/>
              <w:ind w:left="465" w:right="-20" w:hanging="425"/>
              <w:rPr>
                <w:rFonts w:ascii="Times New Roman" w:eastAsia="Times New Roman" w:hAnsi="Times New Roman" w:cs="Times New Roman"/>
              </w:rPr>
            </w:pPr>
            <w:r w:rsidRPr="00BD79E2">
              <w:rPr>
                <w:rFonts w:ascii="Times New Roman" w:eastAsia="Times New Roman" w:hAnsi="Times New Roman" w:cs="Times New Roman"/>
              </w:rPr>
              <w:t xml:space="preserve">Ak toxicita </w:t>
            </w:r>
            <w:r w:rsidRPr="00BD79E2">
              <w:rPr>
                <w:rFonts w:ascii="Times New Roman" w:eastAsia="Times New Roman" w:hAnsi="Times New Roman" w:cs="Times New Roman"/>
                <w:spacing w:val="-1"/>
              </w:rPr>
              <w:t>ustúp</w:t>
            </w:r>
            <w:r w:rsidRPr="00BD79E2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BD79E2">
              <w:rPr>
                <w:rFonts w:ascii="Times New Roman" w:eastAsia="Times New Roman" w:hAnsi="Times New Roman" w:cs="Times New Roman"/>
              </w:rPr>
              <w:t>,</w:t>
            </w:r>
            <w:r w:rsidRPr="00BD79E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D79E2">
              <w:rPr>
                <w:rFonts w:ascii="Times New Roman" w:eastAsia="Times New Roman" w:hAnsi="Times New Roman" w:cs="Times New Roman"/>
                <w:spacing w:val="1"/>
              </w:rPr>
              <w:t>t.j</w:t>
            </w:r>
            <w:r w:rsidRPr="00BD79E2">
              <w:rPr>
                <w:rFonts w:ascii="Times New Roman" w:eastAsia="Times New Roman" w:hAnsi="Times New Roman" w:cs="Times New Roman"/>
              </w:rPr>
              <w:t>.</w:t>
            </w:r>
            <w:r w:rsidRPr="00BD79E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D79E2">
              <w:rPr>
                <w:rFonts w:ascii="Times New Roman" w:eastAsia="Times New Roman" w:hAnsi="Times New Roman" w:cs="Times New Roman"/>
              </w:rPr>
              <w:t>pa</w:t>
            </w:r>
            <w:r w:rsidRPr="00BD79E2">
              <w:rPr>
                <w:rFonts w:ascii="Times New Roman" w:eastAsia="Times New Roman" w:hAnsi="Times New Roman" w:cs="Times New Roman"/>
                <w:spacing w:val="-1"/>
              </w:rPr>
              <w:t>cien</w:t>
            </w:r>
            <w:r w:rsidRPr="00BD79E2">
              <w:rPr>
                <w:rFonts w:ascii="Times New Roman" w:eastAsia="Times New Roman" w:hAnsi="Times New Roman" w:cs="Times New Roman"/>
              </w:rPr>
              <w:t>t</w:t>
            </w:r>
            <w:r w:rsidRPr="00BD79E2">
              <w:rPr>
                <w:rFonts w:ascii="Times New Roman" w:eastAsia="Times New Roman" w:hAnsi="Times New Roman" w:cs="Times New Roman"/>
                <w:spacing w:val="-1"/>
              </w:rPr>
              <w:t xml:space="preserve"> m</w:t>
            </w:r>
            <w:r w:rsidRPr="00BD79E2">
              <w:rPr>
                <w:rFonts w:ascii="Times New Roman" w:eastAsia="Times New Roman" w:hAnsi="Times New Roman" w:cs="Times New Roman"/>
              </w:rPr>
              <w:t xml:space="preserve">á </w:t>
            </w:r>
            <w:r w:rsidRPr="00BD79E2">
              <w:rPr>
                <w:rFonts w:ascii="Times New Roman" w:eastAsia="Times New Roman" w:hAnsi="Times New Roman" w:cs="Times New Roman"/>
                <w:spacing w:val="-1"/>
              </w:rPr>
              <w:t>ANC</w:t>
            </w:r>
            <w:r w:rsidR="00BD79E2" w:rsidRPr="00BD79E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D79E2">
              <w:rPr>
                <w:rFonts w:ascii="Times New Roman" w:eastAsia="Times New Roman" w:hAnsi="Times New Roman" w:cs="Times New Roman"/>
              </w:rPr>
              <w:t>≥</w:t>
            </w:r>
            <w:r w:rsidRPr="00BD79E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D79E2">
              <w:rPr>
                <w:rFonts w:ascii="Times New Roman" w:eastAsia="Times New Roman" w:hAnsi="Times New Roman" w:cs="Times New Roman"/>
              </w:rPr>
              <w:t>750</w:t>
            </w:r>
            <w:r w:rsidRPr="00BD79E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D79E2">
              <w:rPr>
                <w:rFonts w:ascii="Times New Roman" w:eastAsia="Times New Roman" w:hAnsi="Times New Roman" w:cs="Times New Roman"/>
              </w:rPr>
              <w:t>bunie</w:t>
            </w:r>
            <w:r w:rsidRPr="00BD79E2"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 w:rsidRPr="00BD79E2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BD79E2">
              <w:rPr>
                <w:rFonts w:ascii="Times New Roman" w:eastAsia="Times New Roman" w:hAnsi="Times New Roman" w:cs="Times New Roman"/>
                <w:spacing w:val="-1"/>
              </w:rPr>
              <w:t>μ</w:t>
            </w:r>
            <w:r w:rsidRPr="00BD79E2">
              <w:rPr>
                <w:rFonts w:ascii="Times New Roman" w:eastAsia="Times New Roman" w:hAnsi="Times New Roman" w:cs="Times New Roman"/>
              </w:rPr>
              <w:t>l</w:t>
            </w:r>
            <w:r w:rsidRPr="00BD79E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D79E2">
              <w:rPr>
                <w:rFonts w:ascii="Times New Roman" w:eastAsia="Times New Roman" w:hAnsi="Times New Roman" w:cs="Times New Roman"/>
              </w:rPr>
              <w:t xml:space="preserve">a </w:t>
            </w:r>
            <w:r w:rsidRPr="00BD79E2">
              <w:rPr>
                <w:rFonts w:ascii="Times New Roman" w:eastAsia="Times New Roman" w:hAnsi="Times New Roman" w:cs="Times New Roman"/>
                <w:spacing w:val="-1"/>
              </w:rPr>
              <w:t>poče</w:t>
            </w:r>
            <w:r w:rsidRPr="00BD79E2">
              <w:rPr>
                <w:rFonts w:ascii="Times New Roman" w:eastAsia="Times New Roman" w:hAnsi="Times New Roman" w:cs="Times New Roman"/>
              </w:rPr>
              <w:t>t</w:t>
            </w:r>
            <w:r w:rsidRPr="00BD79E2">
              <w:rPr>
                <w:rFonts w:ascii="Times New Roman" w:eastAsia="Times New Roman" w:hAnsi="Times New Roman" w:cs="Times New Roman"/>
                <w:spacing w:val="-1"/>
              </w:rPr>
              <w:t xml:space="preserve"> krvnýc</w:t>
            </w:r>
            <w:r w:rsidRPr="00BD79E2">
              <w:rPr>
                <w:rFonts w:ascii="Times New Roman" w:eastAsia="Times New Roman" w:hAnsi="Times New Roman" w:cs="Times New Roman"/>
              </w:rPr>
              <w:t>h</w:t>
            </w:r>
            <w:r w:rsidRPr="00BD79E2">
              <w:rPr>
                <w:rFonts w:ascii="Times New Roman" w:eastAsia="Times New Roman" w:hAnsi="Times New Roman" w:cs="Times New Roman"/>
                <w:spacing w:val="-1"/>
              </w:rPr>
              <w:t xml:space="preserve"> doštičiek</w:t>
            </w:r>
            <w:r w:rsidR="00BD79E2" w:rsidRPr="00BD79E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D79E2">
              <w:rPr>
                <w:rFonts w:ascii="Times New Roman" w:eastAsia="Times New Roman" w:hAnsi="Times New Roman" w:cs="Times New Roman"/>
              </w:rPr>
              <w:t>≥</w:t>
            </w:r>
            <w:r w:rsidRPr="00BD79E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D79E2">
              <w:rPr>
                <w:rFonts w:ascii="Times New Roman" w:eastAsia="Times New Roman" w:hAnsi="Times New Roman" w:cs="Times New Roman"/>
              </w:rPr>
              <w:t xml:space="preserve">25 </w:t>
            </w:r>
            <w:r w:rsidRPr="00BD79E2">
              <w:rPr>
                <w:rFonts w:ascii="Times New Roman" w:eastAsia="Times New Roman" w:hAnsi="Times New Roman" w:cs="Times New Roman"/>
                <w:spacing w:val="-1"/>
              </w:rPr>
              <w:t>00</w:t>
            </w:r>
            <w:r w:rsidRPr="00BD79E2">
              <w:rPr>
                <w:rFonts w:ascii="Times New Roman" w:eastAsia="Times New Roman" w:hAnsi="Times New Roman" w:cs="Times New Roman"/>
              </w:rPr>
              <w:t>0 bunie</w:t>
            </w:r>
            <w:r w:rsidRPr="00BD79E2"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 w:rsidRPr="00BD79E2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BD79E2">
              <w:rPr>
                <w:rFonts w:ascii="Times New Roman" w:eastAsia="Times New Roman" w:hAnsi="Times New Roman" w:cs="Times New Roman"/>
                <w:spacing w:val="-1"/>
              </w:rPr>
              <w:t>μ</w:t>
            </w:r>
            <w:r w:rsidRPr="00BD79E2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BD79E2">
              <w:rPr>
                <w:rFonts w:ascii="Times New Roman" w:eastAsia="Times New Roman" w:hAnsi="Times New Roman" w:cs="Times New Roman"/>
              </w:rPr>
              <w:t>,</w:t>
            </w:r>
            <w:r w:rsidRPr="00BD79E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D79E2">
              <w:rPr>
                <w:rFonts w:ascii="Times New Roman" w:eastAsia="Times New Roman" w:hAnsi="Times New Roman" w:cs="Times New Roman"/>
              </w:rPr>
              <w:t>liečbu</w:t>
            </w:r>
            <w:r w:rsidRPr="00BD79E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BD79E2" w:rsidRPr="00BD79E2">
              <w:rPr>
                <w:rFonts w:ascii="Times New Roman" w:eastAsia="Times New Roman" w:hAnsi="Times New Roman" w:cs="Times New Roman"/>
                <w:spacing w:val="-2"/>
              </w:rPr>
              <w:t xml:space="preserve">bortezomibom </w:t>
            </w:r>
            <w:r w:rsidRPr="00BD79E2">
              <w:rPr>
                <w:rFonts w:ascii="Times New Roman" w:eastAsia="Times New Roman" w:hAnsi="Times New Roman" w:cs="Times New Roman"/>
                <w:spacing w:val="-4"/>
                <w:position w:val="-1"/>
              </w:rPr>
              <w:t>m</w:t>
            </w:r>
            <w:r w:rsidRPr="00BD79E2">
              <w:rPr>
                <w:rFonts w:ascii="Times New Roman" w:eastAsia="Times New Roman" w:hAnsi="Times New Roman" w:cs="Times New Roman"/>
                <w:spacing w:val="2"/>
                <w:position w:val="-1"/>
              </w:rPr>
              <w:t>o</w:t>
            </w:r>
            <w:r w:rsidRPr="00BD79E2">
              <w:rPr>
                <w:rFonts w:ascii="Times New Roman" w:eastAsia="Times New Roman" w:hAnsi="Times New Roman" w:cs="Times New Roman"/>
                <w:position w:val="-1"/>
              </w:rPr>
              <w:t>žno znovu začať s dávkou zníženou</w:t>
            </w:r>
            <w:r w:rsidR="00BD79E2" w:rsidRPr="00BD79E2">
              <w:rPr>
                <w:rFonts w:ascii="Times New Roman" w:eastAsia="Times New Roman" w:hAnsi="Times New Roman" w:cs="Times New Roman"/>
                <w:position w:val="-1"/>
              </w:rPr>
              <w:t xml:space="preserve"> </w:t>
            </w:r>
            <w:r w:rsidRPr="00BD79E2">
              <w:rPr>
                <w:rFonts w:ascii="Times New Roman" w:eastAsia="Times New Roman" w:hAnsi="Times New Roman" w:cs="Times New Roman"/>
                <w:position w:val="-1"/>
              </w:rPr>
              <w:t>jednu úroveň</w:t>
            </w:r>
            <w:r w:rsidRPr="00BD79E2"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 w:rsidRPr="00BD79E2">
              <w:rPr>
                <w:rFonts w:ascii="Times New Roman" w:eastAsia="Times New Roman" w:hAnsi="Times New Roman" w:cs="Times New Roman"/>
                <w:spacing w:val="1"/>
                <w:position w:val="-1"/>
              </w:rPr>
              <w:t>(</w:t>
            </w:r>
            <w:r w:rsidRPr="00BD79E2">
              <w:rPr>
                <w:rFonts w:ascii="Times New Roman" w:eastAsia="Times New Roman" w:hAnsi="Times New Roman" w:cs="Times New Roman"/>
                <w:position w:val="-1"/>
              </w:rPr>
              <w:t>z</w:t>
            </w:r>
            <w:r w:rsidRPr="00BD79E2"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 w:rsidRPr="00BD79E2">
              <w:rPr>
                <w:rFonts w:ascii="Times New Roman" w:eastAsia="Times New Roman" w:hAnsi="Times New Roman" w:cs="Times New Roman"/>
                <w:position w:val="-1"/>
              </w:rPr>
              <w:t xml:space="preserve">1,3 </w:t>
            </w:r>
            <w:r w:rsidRPr="00BD79E2">
              <w:rPr>
                <w:rFonts w:ascii="Times New Roman" w:eastAsia="Times New Roman" w:hAnsi="Times New Roman" w:cs="Times New Roman"/>
                <w:spacing w:val="-1"/>
                <w:position w:val="-1"/>
              </w:rPr>
              <w:t>mg/m</w:t>
            </w:r>
            <w:r w:rsidRPr="00BD79E2"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>2</w:t>
            </w:r>
            <w:r w:rsidRPr="00BD79E2">
              <w:rPr>
                <w:rFonts w:ascii="Times New Roman" w:eastAsia="Times New Roman" w:hAnsi="Times New Roman" w:cs="Times New Roman"/>
                <w:spacing w:val="19"/>
                <w:position w:val="9"/>
                <w:sz w:val="14"/>
                <w:szCs w:val="14"/>
              </w:rPr>
              <w:t xml:space="preserve"> </w:t>
            </w:r>
            <w:r w:rsidRPr="00BD79E2">
              <w:rPr>
                <w:rFonts w:ascii="Times New Roman" w:eastAsia="Times New Roman" w:hAnsi="Times New Roman" w:cs="Times New Roman"/>
                <w:position w:val="-1"/>
              </w:rPr>
              <w:t>na</w:t>
            </w:r>
            <w:r w:rsidRPr="00BD79E2"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 w:rsidRPr="00BD79E2">
              <w:rPr>
                <w:rFonts w:ascii="Times New Roman" w:eastAsia="Times New Roman" w:hAnsi="Times New Roman" w:cs="Times New Roman"/>
                <w:position w:val="-1"/>
              </w:rPr>
              <w:t xml:space="preserve">1 </w:t>
            </w:r>
            <w:r w:rsidRPr="00BD79E2">
              <w:rPr>
                <w:rFonts w:ascii="Times New Roman" w:eastAsia="Times New Roman" w:hAnsi="Times New Roman" w:cs="Times New Roman"/>
                <w:spacing w:val="-3"/>
                <w:position w:val="-1"/>
              </w:rPr>
              <w:t>mg</w:t>
            </w:r>
            <w:r w:rsidRPr="00BD79E2">
              <w:rPr>
                <w:rFonts w:ascii="Times New Roman" w:eastAsia="Times New Roman" w:hAnsi="Times New Roman" w:cs="Times New Roman"/>
                <w:spacing w:val="3"/>
                <w:position w:val="-1"/>
              </w:rPr>
              <w:t>/</w:t>
            </w:r>
            <w:r w:rsidRPr="00BD79E2">
              <w:rPr>
                <w:rFonts w:ascii="Times New Roman" w:eastAsia="Times New Roman" w:hAnsi="Times New Roman" w:cs="Times New Roman"/>
                <w:spacing w:val="-4"/>
                <w:position w:val="-1"/>
              </w:rPr>
              <w:t>m</w:t>
            </w:r>
            <w:r w:rsidRPr="00BD79E2"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>2</w:t>
            </w:r>
            <w:r w:rsidR="00BD79E2"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alebo 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9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na 0,7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mg/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).</w:t>
            </w:r>
          </w:p>
        </w:tc>
      </w:tr>
      <w:tr w:rsidR="00041EDE" w14:paraId="1DBECCB6" w14:textId="77777777">
        <w:trPr>
          <w:trHeight w:hRule="exact"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F9351B" w14:textId="77777777" w:rsidR="00041EDE" w:rsidRDefault="00704652" w:rsidP="00E02D9C">
            <w:pPr>
              <w:numPr>
                <w:ilvl w:val="0"/>
                <w:numId w:val="9"/>
              </w:numPr>
              <w:spacing w:after="0" w:line="240" w:lineRule="auto"/>
              <w:ind w:left="324" w:right="-20" w:hanging="324"/>
              <w:rPr>
                <w:rFonts w:ascii="Times New Roman" w:eastAsia="Times New Roman" w:hAnsi="Times New Roman" w:cs="Times New Roman"/>
              </w:rPr>
            </w:pPr>
            <w:r w:rsidRPr="00D31C95">
              <w:rPr>
                <w:rFonts w:ascii="Times New Roman" w:eastAsia="Times New Roman" w:hAnsi="Times New Roman" w:cs="Times New Roman"/>
              </w:rPr>
              <w:t>Ak</w:t>
            </w:r>
            <w:r w:rsidRPr="00D31C9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31C95">
              <w:rPr>
                <w:rFonts w:ascii="Times New Roman" w:eastAsia="Times New Roman" w:hAnsi="Times New Roman" w:cs="Times New Roman"/>
              </w:rPr>
              <w:t>je</w:t>
            </w:r>
            <w:r w:rsidRPr="00D31C9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31C95">
              <w:rPr>
                <w:rFonts w:ascii="Times New Roman" w:eastAsia="Times New Roman" w:hAnsi="Times New Roman" w:cs="Times New Roman"/>
              </w:rPr>
              <w:t>počet</w:t>
            </w:r>
            <w:r w:rsidRPr="00D31C9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31C95">
              <w:rPr>
                <w:rFonts w:ascii="Times New Roman" w:eastAsia="Times New Roman" w:hAnsi="Times New Roman" w:cs="Times New Roman"/>
              </w:rPr>
              <w:t>krvných</w:t>
            </w:r>
            <w:r w:rsidRPr="00D31C9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31C95">
              <w:rPr>
                <w:rFonts w:ascii="Times New Roman" w:eastAsia="Times New Roman" w:hAnsi="Times New Roman" w:cs="Times New Roman"/>
              </w:rPr>
              <w:t>doštičiek</w:t>
            </w:r>
            <w:r w:rsidR="00D31C95" w:rsidRPr="00D31C95">
              <w:rPr>
                <w:rFonts w:ascii="Times New Roman" w:eastAsia="Times New Roman" w:hAnsi="Times New Roman" w:cs="Times New Roman"/>
              </w:rPr>
              <w:t xml:space="preserve"> </w:t>
            </w:r>
            <w:r w:rsidRPr="00D31C95">
              <w:rPr>
                <w:rFonts w:ascii="Times New Roman" w:eastAsia="Times New Roman" w:hAnsi="Times New Roman" w:cs="Times New Roman"/>
              </w:rPr>
              <w:t>&lt; 25 000</w:t>
            </w:r>
            <w:r w:rsidRPr="00D31C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31C95">
              <w:rPr>
                <w:rFonts w:ascii="Times New Roman" w:eastAsia="Times New Roman" w:hAnsi="Times New Roman" w:cs="Times New Roman"/>
              </w:rPr>
              <w:t>bunie</w:t>
            </w:r>
            <w:r w:rsidRPr="00D31C95"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 w:rsidRPr="00D31C95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D31C95">
              <w:rPr>
                <w:rFonts w:ascii="Times New Roman" w:eastAsia="Times New Roman" w:hAnsi="Times New Roman" w:cs="Times New Roman"/>
                <w:spacing w:val="-1"/>
              </w:rPr>
              <w:t>μ</w:t>
            </w:r>
            <w:r w:rsidRPr="00D31C95">
              <w:rPr>
                <w:rFonts w:ascii="Times New Roman" w:eastAsia="Times New Roman" w:hAnsi="Times New Roman" w:cs="Times New Roman"/>
              </w:rPr>
              <w:t xml:space="preserve">l alebo </w:t>
            </w:r>
            <w:r w:rsidRPr="00D31C95">
              <w:rPr>
                <w:rFonts w:ascii="Times New Roman" w:eastAsia="Times New Roman" w:hAnsi="Times New Roman" w:cs="Times New Roman"/>
                <w:spacing w:val="-2"/>
              </w:rPr>
              <w:t>ANC</w:t>
            </w:r>
            <w:r w:rsidR="00D31C95" w:rsidRPr="00D31C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31C95">
              <w:rPr>
                <w:rFonts w:ascii="Times New Roman" w:eastAsia="Times New Roman" w:hAnsi="Times New Roman" w:cs="Times New Roman"/>
              </w:rPr>
              <w:t>&lt; 750 bunie</w:t>
            </w:r>
            <w:r w:rsidRPr="00D31C95"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 w:rsidRPr="00D31C95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D31C95">
              <w:rPr>
                <w:rFonts w:ascii="Times New Roman" w:eastAsia="Times New Roman" w:hAnsi="Times New Roman" w:cs="Times New Roman"/>
                <w:spacing w:val="-1"/>
              </w:rPr>
              <w:t>μ</w:t>
            </w:r>
            <w:r w:rsidRPr="00D31C95">
              <w:rPr>
                <w:rFonts w:ascii="Times New Roman" w:eastAsia="Times New Roman" w:hAnsi="Times New Roman" w:cs="Times New Roman"/>
              </w:rPr>
              <w:t>l</w:t>
            </w:r>
            <w:r w:rsidRPr="00D31C9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31C95">
              <w:rPr>
                <w:rFonts w:ascii="Times New Roman" w:eastAsia="Times New Roman" w:hAnsi="Times New Roman" w:cs="Times New Roman"/>
              </w:rPr>
              <w:t>v</w:t>
            </w:r>
            <w:r w:rsidRPr="00D31C9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31C95">
              <w:rPr>
                <w:rFonts w:ascii="Times New Roman" w:eastAsia="Times New Roman" w:hAnsi="Times New Roman" w:cs="Times New Roman"/>
              </w:rPr>
              <w:t>deň,</w:t>
            </w:r>
            <w:r w:rsidRPr="00D31C9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31C95">
              <w:rPr>
                <w:rFonts w:ascii="Times New Roman" w:eastAsia="Times New Roman" w:hAnsi="Times New Roman" w:cs="Times New Roman"/>
              </w:rPr>
              <w:t>kedy</w:t>
            </w:r>
            <w:r w:rsidRPr="00D31C9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31C95">
              <w:rPr>
                <w:rFonts w:ascii="Times New Roman" w:eastAsia="Times New Roman" w:hAnsi="Times New Roman" w:cs="Times New Roman"/>
              </w:rPr>
              <w:t>má</w:t>
            </w:r>
            <w:r w:rsidRPr="00D31C9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31C95">
              <w:rPr>
                <w:rFonts w:ascii="Times New Roman" w:eastAsia="Times New Roman" w:hAnsi="Times New Roman" w:cs="Times New Roman"/>
              </w:rPr>
              <w:t>byť</w:t>
            </w:r>
            <w:r w:rsidRPr="00D31C9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31C95">
              <w:rPr>
                <w:rFonts w:ascii="Times New Roman" w:eastAsia="Times New Roman" w:hAnsi="Times New Roman" w:cs="Times New Roman"/>
              </w:rPr>
              <w:t>podaný</w:t>
            </w:r>
            <w:r w:rsidR="00D31C95">
              <w:rPr>
                <w:rFonts w:ascii="Times New Roman" w:eastAsia="Times New Roman" w:hAnsi="Times New Roman" w:cs="Times New Roman"/>
              </w:rPr>
              <w:t xml:space="preserve"> bortezomib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iný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ako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deň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každého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cykl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5E7731CF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Liečba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D31C95">
              <w:rPr>
                <w:rFonts w:ascii="Times New Roman" w:eastAsia="Times New Roman" w:hAnsi="Times New Roman" w:cs="Times New Roman"/>
                <w:spacing w:val="-2"/>
              </w:rPr>
              <w:t>bortezomibom</w:t>
            </w:r>
            <w:r>
              <w:rPr>
                <w:rFonts w:ascii="Times New Roman" w:eastAsia="Times New Roman" w:hAnsi="Times New Roman" w:cs="Times New Roman"/>
              </w:rPr>
              <w:t xml:space="preserve"> sa má odložiť.</w:t>
            </w:r>
          </w:p>
        </w:tc>
      </w:tr>
      <w:tr w:rsidR="00041EDE" w14:paraId="07CEC692" w14:textId="77777777" w:rsidTr="00E02D9C">
        <w:trPr>
          <w:trHeight w:hRule="exact" w:val="2517"/>
        </w:trPr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14EB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Nehematologické toxicity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≥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3. stupňa</w:t>
            </w:r>
          </w:p>
          <w:p w14:paraId="52EF5B0E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považované za súvisiace s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="00D31C95">
              <w:rPr>
                <w:rFonts w:ascii="Times New Roman" w:eastAsia="Times New Roman" w:hAnsi="Times New Roman" w:cs="Times New Roman"/>
                <w:i/>
                <w:spacing w:val="-3"/>
              </w:rPr>
              <w:t>bortezomibom</w:t>
            </w:r>
          </w:p>
        </w:tc>
        <w:tc>
          <w:tcPr>
            <w:tcW w:w="4536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0034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Liečba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D31C95">
              <w:rPr>
                <w:rFonts w:ascii="Times New Roman" w:eastAsia="Times New Roman" w:hAnsi="Times New Roman" w:cs="Times New Roman"/>
                <w:spacing w:val="-2"/>
              </w:rPr>
              <w:t>bortezomibom</w:t>
            </w:r>
            <w:r>
              <w:rPr>
                <w:rFonts w:ascii="Times New Roman" w:eastAsia="Times New Roman" w:hAnsi="Times New Roman" w:cs="Times New Roman"/>
              </w:rPr>
              <w:t xml:space="preserve"> sa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má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odložiť,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kým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sa</w:t>
            </w:r>
          </w:p>
          <w:p w14:paraId="606595BE" w14:textId="77777777" w:rsidR="00041EDE" w:rsidRDefault="00D31C95" w:rsidP="00E02D9C">
            <w:pPr>
              <w:spacing w:before="3" w:after="0" w:line="240" w:lineRule="auto"/>
              <w:ind w:left="102" w:righ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príznaky</w:t>
            </w:r>
            <w:r w:rsidR="00704652">
              <w:rPr>
                <w:rFonts w:ascii="Times New Roman" w:eastAsia="Times New Roman" w:hAnsi="Times New Roman" w:cs="Times New Roman"/>
              </w:rPr>
              <w:t xml:space="preserve"> toxicity neznížia na 2. stupeň </w:t>
            </w:r>
            <w:r w:rsidR="00704652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="00704652">
              <w:rPr>
                <w:rFonts w:ascii="Times New Roman" w:eastAsia="Times New Roman" w:hAnsi="Times New Roman" w:cs="Times New Roman"/>
              </w:rPr>
              <w:t>lebo nižší. Potom možno liečbu</w:t>
            </w:r>
            <w:r w:rsidR="0070465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4957DB">
              <w:rPr>
                <w:rFonts w:ascii="Times New Roman" w:eastAsia="Times New Roman" w:hAnsi="Times New Roman" w:cs="Times New Roman"/>
                <w:spacing w:val="-3"/>
              </w:rPr>
              <w:t>bortezomibom</w:t>
            </w:r>
            <w:r w:rsidR="00704652">
              <w:rPr>
                <w:rFonts w:ascii="Times New Roman" w:eastAsia="Times New Roman" w:hAnsi="Times New Roman" w:cs="Times New Roman"/>
              </w:rPr>
              <w:t xml:space="preserve"> </w:t>
            </w:r>
            <w:r w:rsidR="00704652">
              <w:rPr>
                <w:rFonts w:ascii="Times New Roman" w:eastAsia="Times New Roman" w:hAnsi="Times New Roman" w:cs="Times New Roman"/>
                <w:spacing w:val="-1"/>
              </w:rPr>
              <w:t>znovu</w:t>
            </w:r>
            <w:r w:rsidR="004957D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704652">
              <w:rPr>
                <w:rFonts w:ascii="Times New Roman" w:eastAsia="Times New Roman" w:hAnsi="Times New Roman" w:cs="Times New Roman"/>
                <w:position w:val="-1"/>
              </w:rPr>
              <w:t>začať s</w:t>
            </w:r>
            <w:r w:rsidR="00704652"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 w:rsidR="00704652">
              <w:rPr>
                <w:rFonts w:ascii="Times New Roman" w:eastAsia="Times New Roman" w:hAnsi="Times New Roman" w:cs="Times New Roman"/>
                <w:position w:val="-1"/>
              </w:rPr>
              <w:t>dávkou</w:t>
            </w:r>
            <w:r w:rsidR="00704652">
              <w:rPr>
                <w:rFonts w:ascii="Times New Roman" w:eastAsia="Times New Roman" w:hAnsi="Times New Roman" w:cs="Times New Roman"/>
                <w:spacing w:val="-1"/>
                <w:position w:val="-1"/>
              </w:rPr>
              <w:t xml:space="preserve"> </w:t>
            </w:r>
            <w:r w:rsidR="00704652">
              <w:rPr>
                <w:rFonts w:ascii="Times New Roman" w:eastAsia="Times New Roman" w:hAnsi="Times New Roman" w:cs="Times New Roman"/>
                <w:position w:val="-1"/>
              </w:rPr>
              <w:t>zníženou</w:t>
            </w:r>
            <w:r w:rsidR="00704652">
              <w:rPr>
                <w:rFonts w:ascii="Times New Roman" w:eastAsia="Times New Roman" w:hAnsi="Times New Roman" w:cs="Times New Roman"/>
                <w:spacing w:val="-1"/>
                <w:position w:val="-1"/>
              </w:rPr>
              <w:t xml:space="preserve"> </w:t>
            </w:r>
            <w:r w:rsidR="00704652">
              <w:rPr>
                <w:rFonts w:ascii="Times New Roman" w:eastAsia="Times New Roman" w:hAnsi="Times New Roman" w:cs="Times New Roman"/>
                <w:position w:val="-1"/>
              </w:rPr>
              <w:t>o jednu úroveň</w:t>
            </w:r>
          </w:p>
          <w:p w14:paraId="342E8579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(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 xml:space="preserve">1,3 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mg</w:t>
            </w:r>
            <w:r>
              <w:rPr>
                <w:rFonts w:ascii="Times New Roman" w:eastAsia="Times New Roman" w:hAnsi="Times New Roman" w:cs="Times New Roman"/>
                <w:spacing w:val="3"/>
                <w:position w:val="-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9"/>
                <w:position w:val="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>mg</w:t>
            </w:r>
            <w:r>
              <w:rPr>
                <w:rFonts w:ascii="Times New Roman" w:eastAsia="Times New Roman" w:hAnsi="Times New Roman" w:cs="Times New Roman"/>
                <w:spacing w:val="3"/>
                <w:position w:val="-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 xml:space="preserve">alebo z 1 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</w:rPr>
              <w:t>mg</w:t>
            </w:r>
            <w:r>
              <w:rPr>
                <w:rFonts w:ascii="Times New Roman" w:eastAsia="Times New Roman" w:hAnsi="Times New Roman" w:cs="Times New Roman"/>
                <w:spacing w:val="3"/>
                <w:position w:val="-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9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9"/>
                <w:position w:val="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na</w:t>
            </w:r>
          </w:p>
          <w:p w14:paraId="77C33890" w14:textId="77777777" w:rsidR="00041EDE" w:rsidRDefault="00704652" w:rsidP="00E02D9C">
            <w:pPr>
              <w:spacing w:before="8" w:after="0" w:line="240" w:lineRule="auto"/>
              <w:ind w:left="102" w:right="2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0,7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mg/m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). Ak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súvislosti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4957DB">
              <w:rPr>
                <w:rFonts w:ascii="Times New Roman" w:eastAsia="Times New Roman" w:hAnsi="Times New Roman" w:cs="Times New Roman"/>
                <w:spacing w:val="-2"/>
              </w:rPr>
              <w:t>bortezomibom</w:t>
            </w:r>
            <w:r>
              <w:rPr>
                <w:rFonts w:ascii="Times New Roman" w:eastAsia="Times New Roman" w:hAnsi="Times New Roman" w:cs="Times New Roman"/>
              </w:rPr>
              <w:t xml:space="preserve"> vyskytne neuropatická bolesť a/alebo periférna neuropatia, odložte a/alebo upravte dá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ku</w:t>
            </w:r>
          </w:p>
          <w:p w14:paraId="175DE2B4" w14:textId="77777777" w:rsidR="00041EDE" w:rsidRDefault="004957DB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bortezomibu</w:t>
            </w:r>
            <w:r w:rsidR="0070465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704652">
              <w:rPr>
                <w:rFonts w:ascii="Times New Roman" w:eastAsia="Times New Roman" w:hAnsi="Times New Roman" w:cs="Times New Roman"/>
              </w:rPr>
              <w:t>tak,</w:t>
            </w:r>
            <w:r w:rsidR="0070465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704652">
              <w:rPr>
                <w:rFonts w:ascii="Times New Roman" w:eastAsia="Times New Roman" w:hAnsi="Times New Roman" w:cs="Times New Roman"/>
              </w:rPr>
              <w:t>ako</w:t>
            </w:r>
            <w:r w:rsidR="0070465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704652">
              <w:rPr>
                <w:rFonts w:ascii="Times New Roman" w:eastAsia="Times New Roman" w:hAnsi="Times New Roman" w:cs="Times New Roman"/>
              </w:rPr>
              <w:t>sa</w:t>
            </w:r>
            <w:r w:rsidR="0070465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704652">
              <w:rPr>
                <w:rFonts w:ascii="Times New Roman" w:eastAsia="Times New Roman" w:hAnsi="Times New Roman" w:cs="Times New Roman"/>
              </w:rPr>
              <w:t>uvádza</w:t>
            </w:r>
            <w:r w:rsidR="0070465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704652">
              <w:rPr>
                <w:rFonts w:ascii="Times New Roman" w:eastAsia="Times New Roman" w:hAnsi="Times New Roman" w:cs="Times New Roman"/>
              </w:rPr>
              <w:t>v</w:t>
            </w:r>
            <w:r w:rsidR="0070465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704652">
              <w:rPr>
                <w:rFonts w:ascii="Times New Roman" w:eastAsia="Times New Roman" w:hAnsi="Times New Roman" w:cs="Times New Roman"/>
              </w:rPr>
              <w:t>tabuľke</w:t>
            </w:r>
            <w:r w:rsidR="0070465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704652">
              <w:rPr>
                <w:rFonts w:ascii="Times New Roman" w:eastAsia="Times New Roman" w:hAnsi="Times New Roman" w:cs="Times New Roman"/>
              </w:rPr>
              <w:t>1.</w:t>
            </w:r>
          </w:p>
        </w:tc>
      </w:tr>
    </w:tbl>
    <w:p w14:paraId="22A484D7" w14:textId="77777777" w:rsidR="00041EDE" w:rsidRDefault="00041EDE" w:rsidP="00E02D9C">
      <w:pPr>
        <w:spacing w:before="18" w:after="0" w:line="240" w:lineRule="auto"/>
        <w:rPr>
          <w:sz w:val="20"/>
          <w:szCs w:val="20"/>
        </w:rPr>
      </w:pPr>
    </w:p>
    <w:p w14:paraId="1C88EF9E" w14:textId="77777777" w:rsidR="00041EDE" w:rsidRDefault="00704652" w:rsidP="00E71A71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Navyše, keď sa </w:t>
      </w:r>
      <w:r w:rsidR="004957DB">
        <w:rPr>
          <w:rFonts w:ascii="Times New Roman" w:eastAsia="Times New Roman" w:hAnsi="Times New Roman" w:cs="Times New Roman"/>
        </w:rPr>
        <w:t>bortezomib</w:t>
      </w:r>
      <w:r>
        <w:rPr>
          <w:rFonts w:ascii="Times New Roman" w:eastAsia="Times New Roman" w:hAnsi="Times New Roman" w:cs="Times New Roman"/>
        </w:rPr>
        <w:t xml:space="preserve"> podáva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kombinácii s </w:t>
      </w:r>
      <w:r>
        <w:rPr>
          <w:rFonts w:ascii="Times New Roman" w:eastAsia="Times New Roman" w:hAnsi="Times New Roman" w:cs="Times New Roman"/>
          <w:spacing w:val="1"/>
        </w:rPr>
        <w:t>in</w:t>
      </w:r>
      <w:r>
        <w:rPr>
          <w:rFonts w:ascii="Times New Roman" w:eastAsia="Times New Roman" w:hAnsi="Times New Roman" w:cs="Times New Roman"/>
          <w:spacing w:val="-5"/>
        </w:rPr>
        <w:t>ý</w:t>
      </w:r>
      <w:r>
        <w:rPr>
          <w:rFonts w:ascii="Times New Roman" w:eastAsia="Times New Roman" w:hAnsi="Times New Roman" w:cs="Times New Roman"/>
        </w:rPr>
        <w:t>mi chemoterapeutickými liekmi, má sa</w:t>
      </w:r>
    </w:p>
    <w:p w14:paraId="4C5D4D20" w14:textId="77777777" w:rsidR="00041EDE" w:rsidRDefault="00704652" w:rsidP="00E02D9C">
      <w:pPr>
        <w:spacing w:before="1" w:after="0" w:line="240" w:lineRule="auto"/>
        <w:ind w:right="40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prípade toxi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zvážiť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vhodná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úprava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dávky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týchto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lieko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, podľa odporúčaní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príslušnom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úhrne charakteristických vlastností lieku.</w:t>
      </w:r>
    </w:p>
    <w:p w14:paraId="32649E77" w14:textId="77777777" w:rsidR="00041EDE" w:rsidRDefault="00041EDE" w:rsidP="00E02D9C">
      <w:pPr>
        <w:spacing w:before="8" w:after="0" w:line="240" w:lineRule="auto"/>
        <w:rPr>
          <w:sz w:val="24"/>
          <w:szCs w:val="24"/>
        </w:rPr>
      </w:pPr>
    </w:p>
    <w:p w14:paraId="59200CE7" w14:textId="431F78F6" w:rsidR="00041EDE" w:rsidRDefault="004957DB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  <w:u w:val="single" w:color="000000"/>
        </w:rPr>
        <w:t>Osobitné sku</w:t>
      </w:r>
      <w:r w:rsidR="00956898">
        <w:rPr>
          <w:rFonts w:ascii="Times New Roman" w:eastAsia="Times New Roman" w:hAnsi="Times New Roman" w:cs="Times New Roman"/>
          <w:position w:val="-1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iny pacientov</w:t>
      </w:r>
    </w:p>
    <w:p w14:paraId="3D9BD34F" w14:textId="77777777" w:rsidR="00041EDE" w:rsidRDefault="00041EDE" w:rsidP="00E02D9C">
      <w:pPr>
        <w:spacing w:before="6" w:after="0" w:line="240" w:lineRule="auto"/>
      </w:pPr>
    </w:p>
    <w:p w14:paraId="1E064BED" w14:textId="77777777" w:rsidR="00041EDE" w:rsidRDefault="00704652" w:rsidP="00E71A71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lastRenderedPageBreak/>
        <w:t>Starší pacienti</w:t>
      </w:r>
    </w:p>
    <w:p w14:paraId="729B8ED9" w14:textId="77777777" w:rsidR="00041EDE" w:rsidRDefault="00704652" w:rsidP="00E02D9C">
      <w:pPr>
        <w:spacing w:before="5" w:after="0" w:line="240" w:lineRule="auto"/>
        <w:ind w:right="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dostupné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dôkazy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 potrebe úpravy dávkovania u pacientov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mnohopočetným myelómom alebo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lymfómo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plášťových buniek starších ako 65 </w:t>
      </w:r>
      <w:r>
        <w:rPr>
          <w:rFonts w:ascii="Times New Roman" w:eastAsia="Times New Roman" w:hAnsi="Times New Roman" w:cs="Times New Roman"/>
          <w:spacing w:val="-1"/>
        </w:rPr>
        <w:t>rokov.</w:t>
      </w:r>
    </w:p>
    <w:p w14:paraId="54C40D2C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003A3205" w14:textId="77777777" w:rsidR="00041EDE" w:rsidRDefault="00704652" w:rsidP="00E02D9C">
      <w:pPr>
        <w:spacing w:after="0" w:line="240" w:lineRule="auto"/>
        <w:ind w:right="2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Neboli vykonané štúdie s použitím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D14470">
        <w:rPr>
          <w:rFonts w:ascii="Times New Roman" w:eastAsia="Times New Roman" w:hAnsi="Times New Roman" w:cs="Times New Roman"/>
          <w:spacing w:val="-1"/>
        </w:rPr>
        <w:t>bortezomibu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rších pacientov s doteraz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neliečeným mnohopočetným myelómom, ktorí sú vhodní na vysokodávkovú chemoterapiu 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transplantáciou hematopoetických kmeňových bunie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. Preto nie je možné stanoviť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tejto populácii odporúčanie pre dávkovanie.</w:t>
      </w:r>
    </w:p>
    <w:p w14:paraId="539DA5E8" w14:textId="77777777" w:rsidR="00041EDE" w:rsidRDefault="00704652" w:rsidP="00E02D9C">
      <w:pPr>
        <w:spacing w:before="5" w:after="0" w:line="240" w:lineRule="auto"/>
        <w:ind w:right="3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štúdii 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 doteraz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neliečeným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lymfómom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 plášťových buniek malo 42,9 %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pacientov liečených </w:t>
      </w:r>
      <w:r w:rsidR="00D14470">
        <w:rPr>
          <w:rFonts w:ascii="Times New Roman" w:eastAsia="Times New Roman" w:hAnsi="Times New Roman" w:cs="Times New Roman"/>
        </w:rPr>
        <w:t>bortezomibom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vek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rozpätí 65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74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rokov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10,4 % pacientov malo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≥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roko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. Pacienti vo </w:t>
      </w:r>
      <w:r>
        <w:rPr>
          <w:rFonts w:ascii="Times New Roman" w:eastAsia="Times New Roman" w:hAnsi="Times New Roman" w:cs="Times New Roman"/>
          <w:spacing w:val="-1"/>
        </w:rPr>
        <w:t>vek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≥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75 rokov menej tolerovali oba režim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7F5157">
        <w:rPr>
          <w:rFonts w:ascii="Times New Roman" w:eastAsia="Times New Roman" w:hAnsi="Times New Roman" w:cs="Times New Roman"/>
          <w:spacing w:val="1"/>
        </w:rPr>
        <w:t>Bz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CAP ako aj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CHO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pozri časť 4.8).</w:t>
      </w:r>
    </w:p>
    <w:p w14:paraId="61F2A90C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354C0B93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Porucha funkcie pečene</w:t>
      </w:r>
    </w:p>
    <w:p w14:paraId="4164D48E" w14:textId="77777777" w:rsidR="000F4C2B" w:rsidRDefault="00704652" w:rsidP="00E02D9C">
      <w:pPr>
        <w:spacing w:before="14" w:after="0" w:line="240" w:lineRule="auto"/>
        <w:ind w:right="3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Pacienti s miernou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poruchou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funkcie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pečene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nevyžadujú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úpravu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dávky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</w:t>
      </w:r>
      <w:r w:rsidR="000F3977">
        <w:rPr>
          <w:rFonts w:ascii="Times New Roman" w:eastAsia="Times New Roman" w:hAnsi="Times New Roman" w:cs="Times New Roman"/>
        </w:rPr>
        <w:t xml:space="preserve"> sa</w:t>
      </w:r>
      <w:r>
        <w:rPr>
          <w:rFonts w:ascii="Times New Roman" w:eastAsia="Times New Roman" w:hAnsi="Times New Roman" w:cs="Times New Roman"/>
        </w:rPr>
        <w:t xml:space="preserve"> lieč</w:t>
      </w:r>
      <w:r w:rsidR="000F3977">
        <w:rPr>
          <w:rFonts w:ascii="Times New Roman" w:eastAsia="Times New Roman" w:hAnsi="Times New Roman" w:cs="Times New Roman"/>
        </w:rPr>
        <w:t>iť</w:t>
      </w:r>
    </w:p>
    <w:p w14:paraId="543B105F" w14:textId="59AA0B34" w:rsidR="00041EDE" w:rsidRDefault="00704652" w:rsidP="00E02D9C">
      <w:pPr>
        <w:spacing w:before="14" w:after="0" w:line="240" w:lineRule="auto"/>
        <w:ind w:right="3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odporúčanou dávkou. U pacientov so stredne závažnou alebo závažnou poruchou funkcie pečene sa má začať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dávkou  </w:t>
      </w:r>
      <w:r w:rsidR="00A2564D">
        <w:rPr>
          <w:rFonts w:ascii="Times New Roman" w:eastAsia="Times New Roman" w:hAnsi="Times New Roman" w:cs="Times New Roman"/>
        </w:rPr>
        <w:t>b</w:t>
      </w:r>
      <w:r w:rsidR="00D14470">
        <w:rPr>
          <w:rFonts w:ascii="Times New Roman" w:eastAsia="Times New Roman" w:hAnsi="Times New Roman" w:cs="Times New Roman"/>
        </w:rPr>
        <w:t>ortezomib</w:t>
      </w:r>
      <w:r w:rsidR="00A2564D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 zníženou na 0,7 mg/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ekciu počas prvého liečebného </w:t>
      </w:r>
      <w:r>
        <w:rPr>
          <w:rFonts w:ascii="Times New Roman" w:eastAsia="Times New Roman" w:hAnsi="Times New Roman" w:cs="Times New Roman"/>
          <w:spacing w:val="-1"/>
        </w:rPr>
        <w:t>cykl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má sa zvážiť nasledovné zvýšenie na 1,0 mg/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alebo ďalšie zníženie na 0,5 mg/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 w:rsidR="00D14470" w:rsidRPr="00844E74"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závislosti od tole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ability pacienta (pozri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tabuľku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6 a časti 4.4 a 5.2).</w:t>
      </w:r>
    </w:p>
    <w:p w14:paraId="78EFDC9B" w14:textId="77777777" w:rsidR="00041EDE" w:rsidRDefault="00041EDE" w:rsidP="00E02D9C">
      <w:pPr>
        <w:spacing w:after="0" w:line="240" w:lineRule="auto"/>
      </w:pPr>
    </w:p>
    <w:p w14:paraId="06A515C1" w14:textId="6BA26633" w:rsidR="00041EDE" w:rsidRDefault="00704652" w:rsidP="00ED634A">
      <w:pPr>
        <w:spacing w:before="70" w:after="0" w:line="240" w:lineRule="auto"/>
        <w:ind w:left="720" w:right="6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Tabuľka 6: Odporúčaná úprava úvodnej dávky </w:t>
      </w:r>
      <w:r w:rsidR="00D14470" w:rsidRPr="00D14470">
        <w:rPr>
          <w:rFonts w:ascii="Times New Roman" w:eastAsia="Times New Roman" w:hAnsi="Times New Roman" w:cs="Times New Roman"/>
          <w:i/>
        </w:rPr>
        <w:t>bortezomibu</w:t>
      </w:r>
      <w:r>
        <w:rPr>
          <w:rFonts w:ascii="Times New Roman" w:eastAsia="Times New Roman" w:hAnsi="Times New Roman" w:cs="Times New Roman"/>
          <w:i/>
        </w:rPr>
        <w:t xml:space="preserve"> u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pacientov s poruchou funkcie pečene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1608"/>
        <w:gridCol w:w="1505"/>
        <w:gridCol w:w="3394"/>
      </w:tblGrid>
      <w:tr w:rsidR="00041EDE" w14:paraId="620D00F3" w14:textId="77777777" w:rsidTr="00C91DC1">
        <w:trPr>
          <w:trHeight w:hRule="exact" w:val="854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5101" w14:textId="6B7CC0B9" w:rsidR="00041EDE" w:rsidRDefault="00956898" w:rsidP="00E02D9C">
            <w:pPr>
              <w:spacing w:after="0" w:line="240" w:lineRule="auto"/>
              <w:ind w:left="4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Stupeň</w:t>
            </w:r>
            <w:r w:rsidR="00704652">
              <w:rPr>
                <w:rFonts w:ascii="Times New Roman" w:eastAsia="Times New Roman" w:hAnsi="Times New Roman" w:cs="Times New Roman"/>
                <w:b/>
                <w:bCs/>
              </w:rPr>
              <w:t xml:space="preserve"> poruchy funkcie</w:t>
            </w:r>
          </w:p>
          <w:p w14:paraId="6C703634" w14:textId="77777777" w:rsidR="00041EDE" w:rsidRDefault="00704652" w:rsidP="00E71A71">
            <w:pPr>
              <w:spacing w:before="1" w:after="0" w:line="240" w:lineRule="auto"/>
              <w:ind w:left="4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pečene*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547D" w14:textId="77777777" w:rsidR="00041EDE" w:rsidRDefault="00704652" w:rsidP="00E02D9C">
            <w:pPr>
              <w:spacing w:after="0" w:line="240" w:lineRule="auto"/>
              <w:ind w:left="41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Hladina</w:t>
            </w:r>
          </w:p>
          <w:p w14:paraId="4AA212F4" w14:textId="77777777" w:rsidR="00041EDE" w:rsidRDefault="00704652" w:rsidP="00E71A71">
            <w:pPr>
              <w:spacing w:before="1" w:after="0" w:line="240" w:lineRule="auto"/>
              <w:ind w:left="3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bilirubínu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08C9" w14:textId="77777777" w:rsidR="00041EDE" w:rsidRDefault="00704652" w:rsidP="00E02D9C">
            <w:pPr>
              <w:spacing w:after="0" w:line="240" w:lineRule="auto"/>
              <w:ind w:left="330" w:right="3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Hladiny</w:t>
            </w:r>
          </w:p>
          <w:p w14:paraId="0363E150" w14:textId="77777777" w:rsidR="00041EDE" w:rsidRDefault="00704652" w:rsidP="00E71A71">
            <w:pPr>
              <w:spacing w:before="1" w:after="0" w:line="240" w:lineRule="auto"/>
              <w:ind w:left="90" w:right="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SGOT (AST)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68D2" w14:textId="77777777" w:rsidR="00041EDE" w:rsidRDefault="00704652" w:rsidP="00E02D9C">
            <w:pPr>
              <w:spacing w:after="0" w:line="240" w:lineRule="auto"/>
              <w:ind w:left="61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Úprava úvodnej dávky</w:t>
            </w:r>
          </w:p>
        </w:tc>
      </w:tr>
      <w:tr w:rsidR="00041EDE" w14:paraId="45008AF3" w14:textId="77777777">
        <w:trPr>
          <w:trHeight w:hRule="exact" w:val="422"/>
        </w:trPr>
        <w:tc>
          <w:tcPr>
            <w:tcW w:w="2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EA611E" w14:textId="77777777" w:rsidR="00041EDE" w:rsidRDefault="00041EDE" w:rsidP="00E02D9C">
            <w:pPr>
              <w:spacing w:before="1" w:after="0" w:line="240" w:lineRule="auto"/>
              <w:ind w:left="48"/>
              <w:rPr>
                <w:sz w:val="14"/>
                <w:szCs w:val="14"/>
              </w:rPr>
            </w:pPr>
          </w:p>
          <w:p w14:paraId="659C7285" w14:textId="77777777" w:rsidR="00041EDE" w:rsidRDefault="00041EDE" w:rsidP="00E02D9C">
            <w:pPr>
              <w:spacing w:after="0" w:line="240" w:lineRule="auto"/>
              <w:ind w:left="48"/>
              <w:rPr>
                <w:sz w:val="20"/>
                <w:szCs w:val="20"/>
              </w:rPr>
            </w:pPr>
          </w:p>
          <w:p w14:paraId="3DE2421E" w14:textId="77777777" w:rsidR="00041EDE" w:rsidRDefault="00704652" w:rsidP="00E71A71">
            <w:pPr>
              <w:spacing w:after="0" w:line="240" w:lineRule="auto"/>
              <w:ind w:left="4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Mierna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3EA9" w14:textId="77777777" w:rsidR="00041EDE" w:rsidRDefault="00704652" w:rsidP="00E71A71">
            <w:pPr>
              <w:spacing w:before="74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≤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1,0</w:t>
            </w:r>
            <w:r w:rsidR="00753FF9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x ULN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90FD" w14:textId="77777777" w:rsidR="00041EDE" w:rsidRDefault="00704652" w:rsidP="00E71A71">
            <w:pPr>
              <w:spacing w:before="74" w:after="0" w:line="240" w:lineRule="auto"/>
              <w:ind w:left="43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&gt; ULN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3192" w14:textId="77777777" w:rsidR="00041EDE" w:rsidRDefault="00704652" w:rsidP="00E71A71">
            <w:pPr>
              <w:spacing w:before="74" w:after="0" w:line="240" w:lineRule="auto"/>
              <w:ind w:left="1347" w:right="13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Žiadna</w:t>
            </w:r>
          </w:p>
        </w:tc>
      </w:tr>
      <w:tr w:rsidR="00041EDE" w14:paraId="291FDEB7" w14:textId="77777777">
        <w:trPr>
          <w:trHeight w:hRule="exact" w:val="533"/>
        </w:trPr>
        <w:tc>
          <w:tcPr>
            <w:tcW w:w="2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6F1C" w14:textId="77777777" w:rsidR="00041EDE" w:rsidRDefault="00041EDE" w:rsidP="00E02D9C">
            <w:pPr>
              <w:spacing w:line="240" w:lineRule="auto"/>
              <w:ind w:left="48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4F0D" w14:textId="6AB06CB8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&gt; 1,0</w:t>
            </w:r>
            <w:r w:rsidR="00753FF9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 w:rsidR="00560C06">
              <w:rPr>
                <w:rFonts w:ascii="Times New Roman" w:eastAsia="Times New Roman" w:hAnsi="Times New Roman" w:cs="Times New Roman"/>
                <w:spacing w:val="-2"/>
              </w:rPr>
              <w:t> </w:t>
            </w:r>
            <w:r>
              <w:rPr>
                <w:rFonts w:ascii="Symbol" w:eastAsia="Symbol" w:hAnsi="Symbol" w:cs="Symbol"/>
                <w:spacing w:val="1"/>
              </w:rPr>
              <w:t></w:t>
            </w:r>
            <w:r w:rsidR="00560C06">
              <w:rPr>
                <w:rFonts w:ascii="Symbol" w:eastAsia="Symbol" w:hAnsi="Symbol" w:cs="Symbol"/>
                <w:spacing w:val="1"/>
              </w:rPr>
              <w:t></w:t>
            </w:r>
            <w:r>
              <w:rPr>
                <w:rFonts w:ascii="Times New Roman" w:eastAsia="Times New Roman" w:hAnsi="Times New Roman" w:cs="Times New Roman"/>
              </w:rPr>
              <w:t>1,5x</w:t>
            </w:r>
          </w:p>
          <w:p w14:paraId="2B03834F" w14:textId="77777777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ULN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4285" w14:textId="77777777" w:rsidR="00041EDE" w:rsidRDefault="00041EDE" w:rsidP="00E02D9C">
            <w:pPr>
              <w:spacing w:before="10" w:after="0" w:line="240" w:lineRule="auto"/>
              <w:rPr>
                <w:sz w:val="12"/>
                <w:szCs w:val="12"/>
              </w:rPr>
            </w:pPr>
          </w:p>
          <w:p w14:paraId="36F1B378" w14:textId="77777777" w:rsidR="00041EDE" w:rsidRDefault="00704652" w:rsidP="00E71A71">
            <w:pPr>
              <w:spacing w:after="0" w:line="240" w:lineRule="auto"/>
              <w:ind w:left="46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Každá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E38C" w14:textId="77777777" w:rsidR="00041EDE" w:rsidRDefault="00041EDE" w:rsidP="00E02D9C">
            <w:pPr>
              <w:spacing w:before="10" w:after="0" w:line="240" w:lineRule="auto"/>
              <w:rPr>
                <w:sz w:val="12"/>
                <w:szCs w:val="12"/>
              </w:rPr>
            </w:pPr>
          </w:p>
          <w:p w14:paraId="2BEC73B6" w14:textId="77777777" w:rsidR="00041EDE" w:rsidRDefault="00704652" w:rsidP="00E71A71">
            <w:pPr>
              <w:spacing w:after="0" w:line="240" w:lineRule="auto"/>
              <w:ind w:left="1337" w:right="13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Žiadna</w:t>
            </w:r>
          </w:p>
        </w:tc>
      </w:tr>
      <w:tr w:rsidR="00041EDE" w14:paraId="3942FB1B" w14:textId="77777777">
        <w:trPr>
          <w:trHeight w:hRule="exact" w:val="533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E4E7" w14:textId="77777777" w:rsidR="00041EDE" w:rsidRDefault="00704652" w:rsidP="00E02D9C">
            <w:pPr>
              <w:spacing w:after="0" w:line="240" w:lineRule="auto"/>
              <w:ind w:left="4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Stredne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závažná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4443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&gt; 1,5</w:t>
            </w:r>
            <w:r w:rsidR="00753FF9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 w:rsidR="00753FF9">
              <w:rPr>
                <w:rFonts w:ascii="Times New Roman" w:eastAsia="Times New Roman" w:hAnsi="Times New Roman" w:cs="Times New Roman"/>
                <w:spacing w:val="-2"/>
              </w:rPr>
              <w:t> </w:t>
            </w:r>
            <w:r>
              <w:rPr>
                <w:rFonts w:ascii="Symbol" w:eastAsia="Symbol" w:hAnsi="Symbol" w:cs="Symbol"/>
                <w:spacing w:val="1"/>
              </w:rPr>
              <w:t></w:t>
            </w:r>
            <w:r w:rsidR="00753FF9">
              <w:rPr>
                <w:rFonts w:ascii="Symbol" w:eastAsia="Symbol" w:hAnsi="Symbol" w:cs="Symbol"/>
                <w:spacing w:val="1"/>
              </w:rPr>
              <w:t>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753FF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x</w:t>
            </w:r>
          </w:p>
          <w:p w14:paraId="7D60B014" w14:textId="77777777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ULN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E522" w14:textId="77777777" w:rsidR="00041EDE" w:rsidRDefault="00704652" w:rsidP="00E02D9C">
            <w:pPr>
              <w:spacing w:after="0" w:line="240" w:lineRule="auto"/>
              <w:ind w:left="46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Každá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15F22F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Znížte </w:t>
            </w:r>
            <w:r w:rsidR="003C7F6F">
              <w:rPr>
                <w:rFonts w:ascii="Times New Roman" w:eastAsia="Times New Roman" w:hAnsi="Times New Roman" w:cs="Times New Roman"/>
              </w:rPr>
              <w:t>b</w:t>
            </w:r>
            <w:r w:rsidR="00DF423E">
              <w:rPr>
                <w:rFonts w:ascii="Times New Roman" w:eastAsia="Times New Roman" w:hAnsi="Times New Roman" w:cs="Times New Roman"/>
              </w:rPr>
              <w:t>orte</w:t>
            </w:r>
            <w:r w:rsidR="00DF423E">
              <w:rPr>
                <w:rFonts w:ascii="Times New Roman" w:eastAsia="Times New Roman" w:hAnsi="Times New Roman" w:cs="Times New Roman"/>
                <w:lang w:val="sk-SK"/>
              </w:rPr>
              <w:t xml:space="preserve">zomib </w:t>
            </w:r>
            <w:r>
              <w:rPr>
                <w:rFonts w:ascii="Times New Roman" w:eastAsia="Times New Roman" w:hAnsi="Times New Roman" w:cs="Times New Roman"/>
              </w:rPr>
              <w:t>na 0,7 mg/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2</w:t>
            </w:r>
          </w:p>
          <w:p w14:paraId="71F8F50D" w14:textId="77777777" w:rsidR="00041EDE" w:rsidRDefault="00704652" w:rsidP="00E02D9C">
            <w:pPr>
              <w:spacing w:before="14" w:after="0" w:line="240" w:lineRule="auto"/>
              <w:ind w:left="102" w:righ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prvom liečebnom cykle. Zvážte zvýšenie dávky na 1,0 mg/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9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alebo ďalšie zníženie dávky na 0,5 mg/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nasledujúcich cykloch</w:t>
            </w:r>
          </w:p>
          <w:p w14:paraId="76DDE264" w14:textId="77777777" w:rsidR="00041EDE" w:rsidRDefault="00704652" w:rsidP="00E71A71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závislosti 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tolerability pacienta.</w:t>
            </w:r>
          </w:p>
        </w:tc>
      </w:tr>
      <w:tr w:rsidR="00041EDE" w14:paraId="01E0E087" w14:textId="77777777" w:rsidTr="00E02D9C">
        <w:trPr>
          <w:trHeight w:hRule="exact" w:val="1110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207C" w14:textId="77777777" w:rsidR="00041EDE" w:rsidRDefault="00704652" w:rsidP="00E02D9C">
            <w:pPr>
              <w:spacing w:after="0" w:line="240" w:lineRule="auto"/>
              <w:ind w:left="4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važná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218C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&gt; 3</w:t>
            </w:r>
            <w:r w:rsidR="00C14FE1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x ULN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ABF0" w14:textId="77777777" w:rsidR="00041EDE" w:rsidRDefault="00704652" w:rsidP="00E02D9C">
            <w:pPr>
              <w:spacing w:after="0" w:line="240" w:lineRule="auto"/>
              <w:ind w:left="46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Každá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D2E1" w14:textId="77777777" w:rsidR="00041EDE" w:rsidRDefault="00041EDE" w:rsidP="00E02D9C">
            <w:pPr>
              <w:spacing w:line="240" w:lineRule="auto"/>
            </w:pPr>
          </w:p>
        </w:tc>
      </w:tr>
    </w:tbl>
    <w:p w14:paraId="2B1245E7" w14:textId="77777777" w:rsidR="00041EDE" w:rsidRDefault="00704652" w:rsidP="00E02D9C">
      <w:pPr>
        <w:spacing w:after="0" w:line="240" w:lineRule="auto"/>
        <w:ind w:left="218" w:right="139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Skratky: SGOT = sérová glutamátoxalacetáttransamináza (z angl. serum glutamic oxaloacetic transaminase);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 = aspartátaminotransferáza; ULN = horná hranica normy (z angl. upper limit of the normal range).</w:t>
      </w:r>
    </w:p>
    <w:p w14:paraId="771084DC" w14:textId="77777777" w:rsidR="00041EDE" w:rsidRDefault="00704652" w:rsidP="00E02D9C">
      <w:pPr>
        <w:spacing w:before="26" w:after="0" w:line="240" w:lineRule="auto"/>
        <w:ind w:left="502" w:right="514" w:hanging="2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*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Na základe klasifikácie pracovnej skupiny pre poruchy orgánov NCI (z angl. National Cancer Institute) pre kategór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e porúch funkcie pečene (mierna, stredne závažná, závažná).</w:t>
      </w:r>
    </w:p>
    <w:p w14:paraId="4FC5E9E0" w14:textId="77777777" w:rsidR="00041EDE" w:rsidRDefault="00041EDE" w:rsidP="00E02D9C">
      <w:pPr>
        <w:spacing w:before="16" w:after="0" w:line="240" w:lineRule="auto"/>
        <w:rPr>
          <w:sz w:val="20"/>
          <w:szCs w:val="20"/>
        </w:rPr>
      </w:pPr>
    </w:p>
    <w:p w14:paraId="76AA1D40" w14:textId="77777777" w:rsidR="00041EDE" w:rsidRDefault="00704652" w:rsidP="00E71A71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Porucha funkcie obličiek</w:t>
      </w:r>
    </w:p>
    <w:p w14:paraId="77310926" w14:textId="77777777" w:rsidR="00041EDE" w:rsidRDefault="00704652" w:rsidP="00E02D9C">
      <w:pPr>
        <w:spacing w:before="7" w:after="0" w:line="240" w:lineRule="auto"/>
        <w:ind w:right="3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Farmakokinetika bortezomibu nie je ovplyvnená 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pacientov s mierne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stredne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závažnou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poruchou funkcie obličiek (klírens kreatinínu [CrCL] &gt; 20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ml/min/1,73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</w:rPr>
        <w:t>), a pre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týchto pacientov nie je potrebná úprava dávky. Nie je známe, či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 farmakokineti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bortezomibu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ovplyvnená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 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so závažnou poruchou funkcie obličiek bez dialýzy (CrCL &lt; 20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ml/min/1,73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Vzhľadom na to, že dialýza môže znížiť koncentrácie bortezomibu,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DF423E">
        <w:rPr>
          <w:rFonts w:ascii="Times New Roman" w:eastAsia="Times New Roman" w:hAnsi="Times New Roman" w:cs="Times New Roman"/>
        </w:rPr>
        <w:t>Borte</w:t>
      </w:r>
      <w:r w:rsidR="00DF423E">
        <w:rPr>
          <w:rFonts w:ascii="Times New Roman" w:eastAsia="Times New Roman" w:hAnsi="Times New Roman" w:cs="Times New Roman"/>
          <w:lang w:val="sk-SK"/>
        </w:rPr>
        <w:t xml:space="preserve">zomib Actavis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podávať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ukončení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dialýzy (pozri časť 5.2).</w:t>
      </w:r>
    </w:p>
    <w:p w14:paraId="2F38DC09" w14:textId="77777777" w:rsidR="00041EDE" w:rsidRDefault="00041EDE" w:rsidP="00E02D9C">
      <w:pPr>
        <w:spacing w:before="15" w:after="0" w:line="240" w:lineRule="auto"/>
        <w:rPr>
          <w:sz w:val="24"/>
          <w:szCs w:val="24"/>
        </w:rPr>
      </w:pPr>
    </w:p>
    <w:p w14:paraId="335E0808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Pediatrická populácia</w:t>
      </w:r>
    </w:p>
    <w:p w14:paraId="3966EEAD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Bezpečnosť a účinnosť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9E0440">
        <w:rPr>
          <w:rFonts w:ascii="Times New Roman" w:eastAsia="Times New Roman" w:hAnsi="Times New Roman" w:cs="Times New Roman"/>
        </w:rPr>
        <w:t xml:space="preserve">bortezomibu </w:t>
      </w:r>
      <w:r>
        <w:rPr>
          <w:rFonts w:ascii="Times New Roman" w:eastAsia="Times New Roman" w:hAnsi="Times New Roman" w:cs="Times New Roman"/>
        </w:rPr>
        <w:t>u detí mladších ako 18 rokov neboli stanovené (pozri časti</w:t>
      </w:r>
    </w:p>
    <w:p w14:paraId="3CDF3F89" w14:textId="30DA6058" w:rsidR="00041EDE" w:rsidRDefault="00704652" w:rsidP="00E71A71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5.1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5.2).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4026DA">
        <w:rPr>
          <w:rFonts w:ascii="Times New Roman" w:eastAsia="Times New Roman" w:hAnsi="Times New Roman" w:cs="Times New Roman"/>
          <w:spacing w:val="-2"/>
        </w:rPr>
        <w:t>V súčasnosti dostupné údaje sú opísané v časti 5.1, ale neumožňujú uviesť odporúčania na dávkovanie.</w:t>
      </w:r>
    </w:p>
    <w:p w14:paraId="5B9538B2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06ACDAE9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  <w:u w:val="single" w:color="000000"/>
        </w:rPr>
        <w:t>S</w:t>
      </w:r>
      <w:r w:rsidR="009E0440">
        <w:rPr>
          <w:rFonts w:ascii="Times New Roman" w:eastAsia="Times New Roman" w:hAnsi="Times New Roman" w:cs="Times New Roman"/>
          <w:position w:val="-1"/>
          <w:u w:val="single" w:color="000000"/>
        </w:rPr>
        <w:t>pôsob podávania</w:t>
      </w:r>
    </w:p>
    <w:p w14:paraId="3056D2BE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0DDFA269" w14:textId="77777777" w:rsidR="00732FB5" w:rsidRDefault="00DF423E" w:rsidP="00E71A71">
      <w:pPr>
        <w:spacing w:after="0" w:line="240" w:lineRule="auto"/>
        <w:ind w:right="4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Borte</w:t>
      </w:r>
      <w:r>
        <w:rPr>
          <w:rFonts w:ascii="Times New Roman" w:eastAsia="Times New Roman" w:hAnsi="Times New Roman" w:cs="Times New Roman"/>
          <w:lang w:val="sk-SK"/>
        </w:rPr>
        <w:t xml:space="preserve">zomib Actavis </w:t>
      </w:r>
      <w:r w:rsidR="00704652">
        <w:rPr>
          <w:rFonts w:ascii="Times New Roman" w:eastAsia="Times New Roman" w:hAnsi="Times New Roman" w:cs="Times New Roman"/>
        </w:rPr>
        <w:t xml:space="preserve">3,5 mg prášok na injekčný roztok je určený na intravenózne alebo subkutánne podanie. </w:t>
      </w:r>
    </w:p>
    <w:p w14:paraId="57665263" w14:textId="77777777" w:rsidR="00732FB5" w:rsidRDefault="00732FB5" w:rsidP="00E71A71">
      <w:pPr>
        <w:spacing w:after="0" w:line="240" w:lineRule="auto"/>
        <w:ind w:right="482"/>
        <w:rPr>
          <w:rFonts w:ascii="Times New Roman" w:eastAsia="Times New Roman" w:hAnsi="Times New Roman" w:cs="Times New Roman"/>
        </w:rPr>
      </w:pPr>
    </w:p>
    <w:p w14:paraId="0B737B4E" w14:textId="77777777" w:rsidR="00041EDE" w:rsidRDefault="00DF423E" w:rsidP="00E71A71">
      <w:pPr>
        <w:spacing w:after="0" w:line="240" w:lineRule="auto"/>
        <w:ind w:right="482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</w:rPr>
        <w:t>Borte</w:t>
      </w:r>
      <w:r>
        <w:rPr>
          <w:rFonts w:ascii="Times New Roman" w:eastAsia="Times New Roman" w:hAnsi="Times New Roman" w:cs="Times New Roman"/>
          <w:lang w:val="sk-SK"/>
        </w:rPr>
        <w:t xml:space="preserve">zomib Actavis </w:t>
      </w:r>
      <w:r w:rsidR="00704652">
        <w:rPr>
          <w:rFonts w:ascii="Times New Roman" w:eastAsia="Times New Roman" w:hAnsi="Times New Roman" w:cs="Times New Roman"/>
        </w:rPr>
        <w:t>sa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nemá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podávať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inými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spôsobmi</w:t>
      </w:r>
      <w:r w:rsidR="00704652">
        <w:rPr>
          <w:rFonts w:ascii="Times New Roman" w:eastAsia="Times New Roman" w:hAnsi="Times New Roman" w:cs="Times New Roman"/>
          <w:b/>
          <w:bCs/>
        </w:rPr>
        <w:t xml:space="preserve">. </w:t>
      </w:r>
      <w:r w:rsidR="00704652">
        <w:rPr>
          <w:rFonts w:ascii="Times New Roman" w:eastAsia="Times New Roman" w:hAnsi="Times New Roman" w:cs="Times New Roman"/>
        </w:rPr>
        <w:t>Intratekálne podanie viedlo k</w:t>
      </w:r>
      <w:r w:rsidR="00704652">
        <w:rPr>
          <w:rFonts w:ascii="Times New Roman" w:eastAsia="Times New Roman" w:hAnsi="Times New Roman" w:cs="Times New Roman"/>
          <w:spacing w:val="-3"/>
        </w:rPr>
        <w:t xml:space="preserve"> </w:t>
      </w:r>
      <w:r w:rsidR="00704652">
        <w:rPr>
          <w:rFonts w:ascii="Times New Roman" w:eastAsia="Times New Roman" w:hAnsi="Times New Roman" w:cs="Times New Roman"/>
          <w:spacing w:val="-1"/>
        </w:rPr>
        <w:t>úmrtiu.</w:t>
      </w:r>
    </w:p>
    <w:p w14:paraId="684E22EB" w14:textId="77777777" w:rsidR="000F4C2B" w:rsidRDefault="000F4C2B" w:rsidP="00E71A71">
      <w:pPr>
        <w:spacing w:after="0" w:line="240" w:lineRule="auto"/>
        <w:ind w:right="482"/>
        <w:rPr>
          <w:rFonts w:ascii="Times New Roman" w:eastAsia="Times New Roman" w:hAnsi="Times New Roman" w:cs="Times New Roman"/>
        </w:rPr>
      </w:pPr>
    </w:p>
    <w:p w14:paraId="189E8B6F" w14:textId="77777777" w:rsidR="000F4C2B" w:rsidRDefault="000F4C2B" w:rsidP="00E71A71">
      <w:pPr>
        <w:spacing w:after="0" w:line="240" w:lineRule="auto"/>
        <w:ind w:right="4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Pokyny na rekonštitúciu lieku</w:t>
      </w:r>
      <w:r w:rsidR="00C14FE1">
        <w:rPr>
          <w:rFonts w:ascii="Times New Roman" w:eastAsia="Times New Roman" w:hAnsi="Times New Roman" w:cs="Times New Roman"/>
        </w:rPr>
        <w:t xml:space="preserve"> pred podaním</w:t>
      </w:r>
      <w:r>
        <w:rPr>
          <w:rFonts w:ascii="Times New Roman" w:eastAsia="Times New Roman" w:hAnsi="Times New Roman" w:cs="Times New Roman"/>
        </w:rPr>
        <w:t>, pozri časť 6.6.</w:t>
      </w:r>
    </w:p>
    <w:p w14:paraId="1557D0AF" w14:textId="77777777" w:rsidR="00732FB5" w:rsidRDefault="00732FB5" w:rsidP="00E71A71">
      <w:pPr>
        <w:spacing w:after="0" w:line="240" w:lineRule="auto"/>
        <w:ind w:right="482"/>
        <w:rPr>
          <w:rFonts w:ascii="Times New Roman" w:eastAsia="Times New Roman" w:hAnsi="Times New Roman" w:cs="Times New Roman"/>
        </w:rPr>
      </w:pPr>
    </w:p>
    <w:p w14:paraId="64ED7541" w14:textId="77777777" w:rsidR="00041EDE" w:rsidRDefault="00704652" w:rsidP="00E71A71">
      <w:pPr>
        <w:spacing w:before="9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Intravenózna injekcia</w:t>
      </w:r>
    </w:p>
    <w:p w14:paraId="04B83AD9" w14:textId="77777777" w:rsidR="00041EDE" w:rsidRDefault="00732FB5" w:rsidP="00E02D9C">
      <w:pPr>
        <w:spacing w:before="3" w:after="0" w:line="240" w:lineRule="auto"/>
        <w:ind w:right="5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</w:t>
      </w:r>
      <w:r w:rsidR="00EA46DE">
        <w:rPr>
          <w:rFonts w:ascii="Times New Roman" w:eastAsia="Times New Roman" w:hAnsi="Times New Roman" w:cs="Times New Roman"/>
        </w:rPr>
        <w:t xml:space="preserve">ekonštituovaný </w:t>
      </w:r>
      <w:r w:rsidR="00E86D1A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 xml:space="preserve">oztok </w:t>
      </w:r>
      <w:r w:rsidR="00DF423E">
        <w:rPr>
          <w:rFonts w:ascii="Times New Roman" w:eastAsia="Times New Roman" w:hAnsi="Times New Roman" w:cs="Times New Roman"/>
        </w:rPr>
        <w:t>Borte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>
        <w:rPr>
          <w:rFonts w:ascii="Times New Roman" w:eastAsia="Times New Roman" w:hAnsi="Times New Roman" w:cs="Times New Roman"/>
          <w:lang w:val="sk-SK"/>
        </w:rPr>
        <w:t>u</w:t>
      </w:r>
      <w:r w:rsidR="00DF423E">
        <w:rPr>
          <w:rFonts w:ascii="Times New Roman" w:eastAsia="Times New Roman" w:hAnsi="Times New Roman" w:cs="Times New Roman"/>
          <w:lang w:val="sk-SK"/>
        </w:rPr>
        <w:t xml:space="preserve"> Actavis </w:t>
      </w:r>
      <w:r>
        <w:rPr>
          <w:rFonts w:ascii="Times New Roman" w:eastAsia="Times New Roman" w:hAnsi="Times New Roman" w:cs="Times New Roman"/>
          <w:lang w:val="sk-SK"/>
        </w:rPr>
        <w:t xml:space="preserve">3,5 mg </w:t>
      </w:r>
      <w:r w:rsidR="00704652">
        <w:rPr>
          <w:rFonts w:ascii="Times New Roman" w:eastAsia="Times New Roman" w:hAnsi="Times New Roman" w:cs="Times New Roman"/>
        </w:rPr>
        <w:t>sa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podáva ako 3</w:t>
      </w:r>
      <w:r w:rsidR="00704652">
        <w:rPr>
          <w:rFonts w:ascii="Times New Roman" w:eastAsia="Times New Roman" w:hAnsi="Times New Roman" w:cs="Times New Roman"/>
          <w:spacing w:val="-2"/>
        </w:rPr>
        <w:t>-</w:t>
      </w:r>
      <w:r w:rsidR="00704652">
        <w:rPr>
          <w:rFonts w:ascii="Times New Roman" w:eastAsia="Times New Roman" w:hAnsi="Times New Roman" w:cs="Times New Roman"/>
        </w:rPr>
        <w:t>5 sekundový bolus intravenóznej injekcie cez periférny alebo centrálny</w:t>
      </w:r>
      <w:r w:rsidR="00E4384E">
        <w:rPr>
          <w:rFonts w:ascii="Times New Roman" w:eastAsia="Times New Roman" w:hAnsi="Times New Roman" w:cs="Times New Roman"/>
        </w:rPr>
        <w:t xml:space="preserve"> </w:t>
      </w:r>
      <w:r w:rsidR="00704652">
        <w:rPr>
          <w:rFonts w:ascii="Times New Roman" w:eastAsia="Times New Roman" w:hAnsi="Times New Roman" w:cs="Times New Roman"/>
        </w:rPr>
        <w:t>intravenózny katéter s následným prepláchnutím inje</w:t>
      </w:r>
      <w:r w:rsidR="00704652">
        <w:rPr>
          <w:rFonts w:ascii="Times New Roman" w:eastAsia="Times New Roman" w:hAnsi="Times New Roman" w:cs="Times New Roman"/>
          <w:spacing w:val="-3"/>
        </w:rPr>
        <w:t>k</w:t>
      </w:r>
      <w:r w:rsidR="00704652">
        <w:rPr>
          <w:rFonts w:ascii="Times New Roman" w:eastAsia="Times New Roman" w:hAnsi="Times New Roman" w:cs="Times New Roman"/>
          <w:spacing w:val="-1"/>
        </w:rPr>
        <w:t>čný</w:t>
      </w:r>
      <w:r w:rsidR="00704652">
        <w:rPr>
          <w:rFonts w:ascii="Times New Roman" w:eastAsia="Times New Roman" w:hAnsi="Times New Roman" w:cs="Times New Roman"/>
        </w:rPr>
        <w:t>m</w:t>
      </w:r>
      <w:r w:rsidR="00704652">
        <w:rPr>
          <w:rFonts w:ascii="Times New Roman" w:eastAsia="Times New Roman" w:hAnsi="Times New Roman" w:cs="Times New Roman"/>
          <w:spacing w:val="-1"/>
        </w:rPr>
        <w:t xml:space="preserve"> roztoko</w:t>
      </w:r>
      <w:r w:rsidR="00704652">
        <w:rPr>
          <w:rFonts w:ascii="Times New Roman" w:eastAsia="Times New Roman" w:hAnsi="Times New Roman" w:cs="Times New Roman"/>
        </w:rPr>
        <w:t>m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9</w:t>
      </w:r>
      <w:r w:rsidR="00704652">
        <w:rPr>
          <w:rFonts w:ascii="Times New Roman" w:eastAsia="Times New Roman" w:hAnsi="Times New Roman" w:cs="Times New Roman"/>
          <w:spacing w:val="2"/>
        </w:rPr>
        <w:t xml:space="preserve"> </w:t>
      </w:r>
      <w:r w:rsidR="00704652">
        <w:rPr>
          <w:rFonts w:ascii="Times New Roman" w:eastAsia="Times New Roman" w:hAnsi="Times New Roman" w:cs="Times New Roman"/>
          <w:spacing w:val="-2"/>
        </w:rPr>
        <w:t>mg</w:t>
      </w:r>
      <w:r w:rsidR="00704652">
        <w:rPr>
          <w:rFonts w:ascii="Times New Roman" w:eastAsia="Times New Roman" w:hAnsi="Times New Roman" w:cs="Times New Roman"/>
          <w:spacing w:val="3"/>
        </w:rPr>
        <w:t>/</w:t>
      </w:r>
      <w:r w:rsidR="00704652">
        <w:rPr>
          <w:rFonts w:ascii="Times New Roman" w:eastAsia="Times New Roman" w:hAnsi="Times New Roman" w:cs="Times New Roman"/>
        </w:rPr>
        <w:t xml:space="preserve">ml (0,9 %) chloridu sodného. Medzi dvomi po sebe nasledujúcimi dávkami </w:t>
      </w:r>
      <w:r w:rsidR="00DF423E">
        <w:rPr>
          <w:rFonts w:ascii="Times New Roman" w:eastAsia="Times New Roman" w:hAnsi="Times New Roman" w:cs="Times New Roman"/>
        </w:rPr>
        <w:t>Borte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E4384E">
        <w:rPr>
          <w:rFonts w:ascii="Times New Roman" w:eastAsia="Times New Roman" w:hAnsi="Times New Roman" w:cs="Times New Roman"/>
          <w:lang w:val="sk-SK"/>
        </w:rPr>
        <w:t>u</w:t>
      </w:r>
      <w:r w:rsidR="00DF423E">
        <w:rPr>
          <w:rFonts w:ascii="Times New Roman" w:eastAsia="Times New Roman" w:hAnsi="Times New Roman" w:cs="Times New Roman"/>
          <w:lang w:val="sk-SK"/>
        </w:rPr>
        <w:t xml:space="preserve"> Actavis </w:t>
      </w:r>
      <w:r w:rsidR="00704652">
        <w:rPr>
          <w:rFonts w:ascii="Times New Roman" w:eastAsia="Times New Roman" w:hAnsi="Times New Roman" w:cs="Times New Roman"/>
        </w:rPr>
        <w:t>má uplynúť minimálne 72</w:t>
      </w:r>
      <w:r w:rsidR="00E4384E">
        <w:rPr>
          <w:rFonts w:ascii="Times New Roman" w:eastAsia="Times New Roman" w:hAnsi="Times New Roman" w:cs="Times New Roman"/>
        </w:rPr>
        <w:t xml:space="preserve"> </w:t>
      </w:r>
      <w:r w:rsidR="00704652">
        <w:rPr>
          <w:rFonts w:ascii="Times New Roman" w:eastAsia="Times New Roman" w:hAnsi="Times New Roman" w:cs="Times New Roman"/>
        </w:rPr>
        <w:t>hodín.</w:t>
      </w:r>
    </w:p>
    <w:p w14:paraId="2AB65074" w14:textId="77777777" w:rsidR="00041EDE" w:rsidRDefault="00041EDE" w:rsidP="00E02D9C">
      <w:pPr>
        <w:spacing w:before="17" w:after="0" w:line="240" w:lineRule="auto"/>
        <w:rPr>
          <w:sz w:val="24"/>
          <w:szCs w:val="24"/>
        </w:rPr>
      </w:pPr>
    </w:p>
    <w:p w14:paraId="2F393FC5" w14:textId="77777777" w:rsidR="00EA46DE" w:rsidRPr="00EA46DE" w:rsidRDefault="00EA46DE" w:rsidP="00E02D9C">
      <w:pPr>
        <w:spacing w:after="0" w:line="240" w:lineRule="auto"/>
        <w:ind w:right="738"/>
        <w:rPr>
          <w:rFonts w:ascii="Times New Roman" w:eastAsia="Times New Roman" w:hAnsi="Times New Roman" w:cs="Times New Roman"/>
          <w:i/>
        </w:rPr>
      </w:pPr>
      <w:r w:rsidRPr="00EA46DE">
        <w:rPr>
          <w:rFonts w:ascii="Times New Roman" w:eastAsia="Times New Roman" w:hAnsi="Times New Roman" w:cs="Times New Roman"/>
          <w:i/>
        </w:rPr>
        <w:t>Subkutánna injekcia</w:t>
      </w:r>
    </w:p>
    <w:p w14:paraId="425022F0" w14:textId="090BC94D" w:rsidR="00EA46DE" w:rsidRPr="00EA46DE" w:rsidRDefault="00E86D1A" w:rsidP="00E02D9C">
      <w:pPr>
        <w:spacing w:after="0" w:line="240" w:lineRule="auto"/>
        <w:ind w:right="7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Rekonštituovaný roztok </w:t>
      </w:r>
      <w:r w:rsidR="00EA46DE">
        <w:rPr>
          <w:rFonts w:ascii="Times New Roman" w:eastAsia="Times New Roman" w:hAnsi="Times New Roman" w:cs="Times New Roman"/>
        </w:rPr>
        <w:t>Borte</w:t>
      </w:r>
      <w:r w:rsidR="00EA46DE">
        <w:rPr>
          <w:rFonts w:ascii="Times New Roman" w:eastAsia="Times New Roman" w:hAnsi="Times New Roman" w:cs="Times New Roman"/>
          <w:lang w:val="sk-SK"/>
        </w:rPr>
        <w:t xml:space="preserve">zomibu Actavis </w:t>
      </w:r>
      <w:r w:rsidR="00EA46DE" w:rsidRPr="00EA46DE">
        <w:rPr>
          <w:rFonts w:ascii="Times New Roman" w:eastAsia="Times New Roman" w:hAnsi="Times New Roman" w:cs="Times New Roman"/>
        </w:rPr>
        <w:t xml:space="preserve">3,5 mg sa podáva subkutánne do stehna (vpravo alebo vľavo) alebo do brucha (vpravo alebo vľavo). Roztok sa má podať subkutánne, </w:t>
      </w:r>
      <w:r w:rsidR="00D4588C">
        <w:rPr>
          <w:rFonts w:ascii="Times New Roman" w:eastAsia="Times New Roman" w:hAnsi="Times New Roman" w:cs="Times New Roman"/>
        </w:rPr>
        <w:br/>
      </w:r>
      <w:r w:rsidR="00EA46DE" w:rsidRPr="00EA46DE">
        <w:rPr>
          <w:rFonts w:ascii="Times New Roman" w:eastAsia="Times New Roman" w:hAnsi="Times New Roman" w:cs="Times New Roman"/>
        </w:rPr>
        <w:t>pod</w:t>
      </w:r>
      <w:r w:rsidR="00D4588C">
        <w:rPr>
          <w:rFonts w:ascii="Times New Roman" w:eastAsia="Times New Roman" w:hAnsi="Times New Roman" w:cs="Times New Roman"/>
        </w:rPr>
        <w:t> </w:t>
      </w:r>
      <w:r w:rsidR="00EA46DE" w:rsidRPr="00EA46DE">
        <w:rPr>
          <w:rFonts w:ascii="Times New Roman" w:eastAsia="Times New Roman" w:hAnsi="Times New Roman" w:cs="Times New Roman"/>
        </w:rPr>
        <w:t>45-90° uhlom. Miesta podania injekcie sa majú striedať.</w:t>
      </w:r>
    </w:p>
    <w:p w14:paraId="175917C6" w14:textId="43893D76" w:rsidR="005F110F" w:rsidRDefault="00EA46DE" w:rsidP="00E02D9C">
      <w:pPr>
        <w:spacing w:after="0" w:line="240" w:lineRule="auto"/>
        <w:ind w:right="738"/>
        <w:rPr>
          <w:rFonts w:ascii="Times New Roman" w:eastAsia="Times New Roman" w:hAnsi="Times New Roman" w:cs="Times New Roman"/>
        </w:rPr>
      </w:pPr>
      <w:r w:rsidRPr="00EA46DE">
        <w:rPr>
          <w:rFonts w:ascii="Times New Roman" w:eastAsia="Times New Roman" w:hAnsi="Times New Roman" w:cs="Times New Roman"/>
        </w:rPr>
        <w:t xml:space="preserve">Ak sa </w:t>
      </w:r>
      <w:r w:rsidR="005F110F">
        <w:rPr>
          <w:rFonts w:ascii="Times New Roman" w:eastAsia="Times New Roman" w:hAnsi="Times New Roman" w:cs="Times New Roman"/>
        </w:rPr>
        <w:t xml:space="preserve">po subkutánnom podaní injekcie </w:t>
      </w:r>
      <w:r w:rsidRPr="00EA46DE">
        <w:rPr>
          <w:rFonts w:ascii="Times New Roman" w:eastAsia="Times New Roman" w:hAnsi="Times New Roman" w:cs="Times New Roman"/>
        </w:rPr>
        <w:t>vyskytnú lokálne reakcie v mieste podania, odporúča sa podať</w:t>
      </w:r>
      <w:r w:rsidR="005F110F">
        <w:rPr>
          <w:rFonts w:ascii="Times New Roman" w:eastAsia="Times New Roman" w:hAnsi="Times New Roman" w:cs="Times New Roman"/>
        </w:rPr>
        <w:t xml:space="preserve"> roztok</w:t>
      </w:r>
      <w:r w:rsidRPr="00EA46DE">
        <w:rPr>
          <w:rFonts w:ascii="Times New Roman" w:eastAsia="Times New Roman" w:hAnsi="Times New Roman" w:cs="Times New Roman"/>
        </w:rPr>
        <w:t xml:space="preserve"> </w:t>
      </w:r>
      <w:r w:rsidR="005F110F">
        <w:rPr>
          <w:rFonts w:ascii="Times New Roman" w:eastAsia="Times New Roman" w:hAnsi="Times New Roman" w:cs="Times New Roman"/>
        </w:rPr>
        <w:t>Borte</w:t>
      </w:r>
      <w:r w:rsidR="005F110F">
        <w:rPr>
          <w:rFonts w:ascii="Times New Roman" w:eastAsia="Times New Roman" w:hAnsi="Times New Roman" w:cs="Times New Roman"/>
          <w:lang w:val="sk-SK"/>
        </w:rPr>
        <w:t>zomibu Actavis</w:t>
      </w:r>
      <w:r w:rsidR="00B36557">
        <w:rPr>
          <w:rFonts w:ascii="Times New Roman" w:eastAsia="Times New Roman" w:hAnsi="Times New Roman" w:cs="Times New Roman"/>
          <w:lang w:val="sk-SK"/>
        </w:rPr>
        <w:t>,</w:t>
      </w:r>
      <w:r w:rsidR="005F110F">
        <w:rPr>
          <w:rFonts w:ascii="Times New Roman" w:eastAsia="Times New Roman" w:hAnsi="Times New Roman" w:cs="Times New Roman"/>
          <w:lang w:val="sk-SK"/>
        </w:rPr>
        <w:t xml:space="preserve"> </w:t>
      </w:r>
      <w:r w:rsidRPr="00EA46DE">
        <w:rPr>
          <w:rFonts w:ascii="Times New Roman" w:eastAsia="Times New Roman" w:hAnsi="Times New Roman" w:cs="Times New Roman"/>
        </w:rPr>
        <w:t xml:space="preserve"> buď subkutánne s nižšou koncentráciou (</w:t>
      </w:r>
      <w:r w:rsidR="005F110F">
        <w:rPr>
          <w:rFonts w:ascii="Times New Roman" w:eastAsia="Times New Roman" w:hAnsi="Times New Roman" w:cs="Times New Roman"/>
        </w:rPr>
        <w:t>Borte</w:t>
      </w:r>
      <w:r w:rsidR="005F110F">
        <w:rPr>
          <w:rFonts w:ascii="Times New Roman" w:eastAsia="Times New Roman" w:hAnsi="Times New Roman" w:cs="Times New Roman"/>
          <w:lang w:val="sk-SK"/>
        </w:rPr>
        <w:t>zomib Actavis</w:t>
      </w:r>
      <w:r w:rsidR="00CD641B">
        <w:rPr>
          <w:rFonts w:ascii="Times New Roman" w:eastAsia="Times New Roman" w:hAnsi="Times New Roman" w:cs="Times New Roman"/>
          <w:lang w:val="sk-SK"/>
        </w:rPr>
        <w:t xml:space="preserve"> </w:t>
      </w:r>
      <w:r w:rsidRPr="00EA46DE">
        <w:rPr>
          <w:rFonts w:ascii="Times New Roman" w:eastAsia="Times New Roman" w:hAnsi="Times New Roman" w:cs="Times New Roman"/>
        </w:rPr>
        <w:t>3,5 mg rekonštituovaný na 1 mg/ml namiesto 2,5 mg/ml), alebo prejsť na podávanie lieku intravenózne</w:t>
      </w:r>
      <w:r w:rsidR="005F110F">
        <w:rPr>
          <w:rFonts w:ascii="Times New Roman" w:eastAsia="Times New Roman" w:hAnsi="Times New Roman" w:cs="Times New Roman"/>
        </w:rPr>
        <w:t xml:space="preserve"> . </w:t>
      </w:r>
    </w:p>
    <w:p w14:paraId="4FF1BE73" w14:textId="77777777" w:rsidR="00041EDE" w:rsidRDefault="00704652" w:rsidP="00E02D9C">
      <w:pPr>
        <w:spacing w:after="0" w:line="240" w:lineRule="auto"/>
        <w:ind w:right="7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Keď sa </w:t>
      </w:r>
      <w:r w:rsidR="00DF423E">
        <w:rPr>
          <w:rFonts w:ascii="Times New Roman" w:eastAsia="Times New Roman" w:hAnsi="Times New Roman" w:cs="Times New Roman"/>
        </w:rPr>
        <w:t>Borte</w:t>
      </w:r>
      <w:r w:rsidR="00DF423E">
        <w:rPr>
          <w:rFonts w:ascii="Times New Roman" w:eastAsia="Times New Roman" w:hAnsi="Times New Roman" w:cs="Times New Roman"/>
          <w:lang w:val="sk-SK"/>
        </w:rPr>
        <w:t xml:space="preserve">zomib Actavis </w:t>
      </w:r>
      <w:r>
        <w:rPr>
          <w:rFonts w:ascii="Times New Roman" w:eastAsia="Times New Roman" w:hAnsi="Times New Roman" w:cs="Times New Roman"/>
          <w:spacing w:val="-1"/>
        </w:rPr>
        <w:t>podáv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 kombinácii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inými liekmi, pozrite si </w:t>
      </w:r>
      <w:r w:rsidR="00C64F2D">
        <w:rPr>
          <w:rFonts w:ascii="Times New Roman" w:eastAsia="Times New Roman" w:hAnsi="Times New Roman" w:cs="Times New Roman"/>
        </w:rPr>
        <w:t>pokyny</w:t>
      </w:r>
      <w:r>
        <w:rPr>
          <w:rFonts w:ascii="Times New Roman" w:eastAsia="Times New Roman" w:hAnsi="Times New Roman" w:cs="Times New Roman"/>
        </w:rPr>
        <w:t xml:space="preserve"> na podávanie 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úhrne charakteristických vlastností</w:t>
      </w:r>
      <w:r>
        <w:rPr>
          <w:rFonts w:ascii="Times New Roman" w:eastAsia="Times New Roman" w:hAnsi="Times New Roman" w:cs="Times New Roman"/>
          <w:spacing w:val="-1"/>
        </w:rPr>
        <w:t xml:space="preserve"> týcht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liekov.</w:t>
      </w:r>
    </w:p>
    <w:p w14:paraId="08243279" w14:textId="77777777" w:rsidR="00041EDE" w:rsidRDefault="00041EDE" w:rsidP="00E02D9C">
      <w:pPr>
        <w:spacing w:before="15" w:after="0" w:line="240" w:lineRule="auto"/>
        <w:rPr>
          <w:sz w:val="24"/>
          <w:szCs w:val="24"/>
        </w:rPr>
      </w:pPr>
    </w:p>
    <w:p w14:paraId="6FB106A0" w14:textId="77777777" w:rsidR="00041EDE" w:rsidRDefault="00704652" w:rsidP="00E71A71">
      <w:pPr>
        <w:tabs>
          <w:tab w:val="left" w:pos="7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4.3</w:t>
      </w:r>
      <w:r>
        <w:rPr>
          <w:rFonts w:ascii="Times New Roman" w:eastAsia="Times New Roman" w:hAnsi="Times New Roman" w:cs="Times New Roman"/>
          <w:b/>
          <w:bCs/>
        </w:rPr>
        <w:tab/>
        <w:t>Kontraindikácie</w:t>
      </w:r>
    </w:p>
    <w:p w14:paraId="75580A94" w14:textId="77777777" w:rsidR="00041EDE" w:rsidRDefault="00041EDE" w:rsidP="00E02D9C">
      <w:pPr>
        <w:spacing w:before="12" w:after="0" w:line="240" w:lineRule="auto"/>
        <w:rPr>
          <w:sz w:val="24"/>
          <w:szCs w:val="24"/>
        </w:rPr>
      </w:pPr>
    </w:p>
    <w:p w14:paraId="4D9AC3AE" w14:textId="77777777" w:rsidR="00401D74" w:rsidRDefault="00704652" w:rsidP="00E02D9C">
      <w:pPr>
        <w:spacing w:after="0" w:line="240" w:lineRule="auto"/>
        <w:ind w:right="7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Precitlivenosť na </w:t>
      </w:r>
      <w:r>
        <w:rPr>
          <w:rFonts w:ascii="Times New Roman" w:eastAsia="Times New Roman" w:hAnsi="Times New Roman" w:cs="Times New Roman"/>
          <w:spacing w:val="-1"/>
        </w:rPr>
        <w:t>liečiv</w:t>
      </w:r>
      <w:r>
        <w:rPr>
          <w:rFonts w:ascii="Times New Roman" w:eastAsia="Times New Roman" w:hAnsi="Times New Roman" w:cs="Times New Roman"/>
        </w:rPr>
        <w:t xml:space="preserve">o,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bór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alebo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ktorúkoľvek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ocných látok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uvedenýc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časti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551C40D" w14:textId="77777777" w:rsidR="00401D74" w:rsidRDefault="00401D74" w:rsidP="00E02D9C">
      <w:pPr>
        <w:spacing w:after="0" w:line="240" w:lineRule="auto"/>
        <w:ind w:right="719"/>
        <w:rPr>
          <w:rFonts w:ascii="Times New Roman" w:eastAsia="Times New Roman" w:hAnsi="Times New Roman" w:cs="Times New Roman"/>
        </w:rPr>
      </w:pPr>
    </w:p>
    <w:p w14:paraId="6CDAF864" w14:textId="77777777" w:rsidR="00041EDE" w:rsidRDefault="00704652" w:rsidP="00E02D9C">
      <w:pPr>
        <w:spacing w:after="0" w:line="240" w:lineRule="auto"/>
        <w:ind w:right="7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Akútna difúzna infiltračná pľúcna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perikardiálna choroba.</w:t>
      </w:r>
    </w:p>
    <w:p w14:paraId="27781415" w14:textId="77777777" w:rsidR="00041EDE" w:rsidRDefault="00041EDE" w:rsidP="00E02D9C">
      <w:pPr>
        <w:spacing w:before="14" w:after="0" w:line="240" w:lineRule="auto"/>
        <w:rPr>
          <w:sz w:val="24"/>
          <w:szCs w:val="24"/>
        </w:rPr>
      </w:pPr>
    </w:p>
    <w:p w14:paraId="44A737EE" w14:textId="77777777" w:rsidR="00041EDE" w:rsidRDefault="00704652" w:rsidP="00E02D9C">
      <w:pPr>
        <w:spacing w:after="0" w:line="240" w:lineRule="auto"/>
        <w:ind w:right="13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prípade,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DF423E">
        <w:rPr>
          <w:rFonts w:ascii="Times New Roman" w:eastAsia="Times New Roman" w:hAnsi="Times New Roman" w:cs="Times New Roman"/>
        </w:rPr>
        <w:t>Borte</w:t>
      </w:r>
      <w:r w:rsidR="00DF423E">
        <w:rPr>
          <w:rFonts w:ascii="Times New Roman" w:eastAsia="Times New Roman" w:hAnsi="Times New Roman" w:cs="Times New Roman"/>
          <w:lang w:val="sk-SK"/>
        </w:rPr>
        <w:t xml:space="preserve">zomib Actavis </w:t>
      </w:r>
      <w:r>
        <w:rPr>
          <w:rFonts w:ascii="Times New Roman" w:eastAsia="Times New Roman" w:hAnsi="Times New Roman" w:cs="Times New Roman"/>
        </w:rPr>
        <w:t>podáva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kombinácii s inými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liekmi,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prečítajte si ich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úhrny charakteristických vlastností lieku pre ďalšie informácie 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kontraindikáciách.</w:t>
      </w:r>
    </w:p>
    <w:p w14:paraId="5E19782E" w14:textId="77777777" w:rsidR="00DF423E" w:rsidRDefault="00DF423E" w:rsidP="00E71A71">
      <w:pPr>
        <w:tabs>
          <w:tab w:val="left" w:pos="680"/>
        </w:tabs>
        <w:spacing w:before="75" w:after="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</w:p>
    <w:p w14:paraId="12246AEF" w14:textId="77777777" w:rsidR="00041EDE" w:rsidRDefault="00704652" w:rsidP="00E71A71">
      <w:pPr>
        <w:tabs>
          <w:tab w:val="left" w:pos="680"/>
        </w:tabs>
        <w:spacing w:before="75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4.4</w:t>
      </w:r>
      <w:r>
        <w:rPr>
          <w:rFonts w:ascii="Times New Roman" w:eastAsia="Times New Roman" w:hAnsi="Times New Roman" w:cs="Times New Roman"/>
          <w:b/>
          <w:bCs/>
        </w:rPr>
        <w:tab/>
        <w:t>Osobitné upozornenia a opatrenia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pri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používaní</w:t>
      </w:r>
    </w:p>
    <w:p w14:paraId="1A270DB8" w14:textId="77777777" w:rsidR="00041EDE" w:rsidRDefault="00041EDE" w:rsidP="00E02D9C">
      <w:pPr>
        <w:spacing w:before="9" w:after="0" w:line="240" w:lineRule="auto"/>
        <w:rPr>
          <w:sz w:val="24"/>
          <w:szCs w:val="24"/>
        </w:rPr>
      </w:pPr>
    </w:p>
    <w:p w14:paraId="67461CD7" w14:textId="6D0D6334" w:rsidR="00041EDE" w:rsidRDefault="00704652" w:rsidP="00E71A71">
      <w:pPr>
        <w:spacing w:after="0" w:line="240" w:lineRule="auto"/>
        <w:ind w:right="2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prípade, že sa </w:t>
      </w:r>
      <w:r w:rsidR="00DF423E">
        <w:rPr>
          <w:rFonts w:ascii="Times New Roman" w:eastAsia="Times New Roman" w:hAnsi="Times New Roman" w:cs="Times New Roman"/>
        </w:rPr>
        <w:t>Borte</w:t>
      </w:r>
      <w:r w:rsidR="00DF423E">
        <w:rPr>
          <w:rFonts w:ascii="Times New Roman" w:eastAsia="Times New Roman" w:hAnsi="Times New Roman" w:cs="Times New Roman"/>
          <w:lang w:val="sk-SK"/>
        </w:rPr>
        <w:t xml:space="preserve">zomib Actavis </w:t>
      </w:r>
      <w:r>
        <w:rPr>
          <w:rFonts w:ascii="Times New Roman" w:eastAsia="Times New Roman" w:hAnsi="Times New Roman" w:cs="Times New Roman"/>
        </w:rPr>
        <w:t>podáva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kombinácii s </w:t>
      </w:r>
      <w:r>
        <w:rPr>
          <w:rFonts w:ascii="Times New Roman" w:eastAsia="Times New Roman" w:hAnsi="Times New Roman" w:cs="Times New Roman"/>
          <w:spacing w:val="-1"/>
        </w:rPr>
        <w:t>iným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liekmi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192522">
        <w:rPr>
          <w:rFonts w:ascii="Times New Roman" w:eastAsia="Times New Roman" w:hAnsi="Times New Roman" w:cs="Times New Roman"/>
        </w:rPr>
        <w:t xml:space="preserve">pred začatím liečby </w:t>
      </w:r>
      <w:r w:rsidR="00DF423E">
        <w:rPr>
          <w:rFonts w:ascii="Times New Roman" w:eastAsia="Times New Roman" w:hAnsi="Times New Roman" w:cs="Times New Roman"/>
        </w:rPr>
        <w:t>Borte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192522">
        <w:rPr>
          <w:rFonts w:ascii="Times New Roman" w:eastAsia="Times New Roman" w:hAnsi="Times New Roman" w:cs="Times New Roman"/>
          <w:lang w:val="sk-SK"/>
        </w:rPr>
        <w:t>om</w:t>
      </w:r>
      <w:r w:rsidR="00DF423E">
        <w:rPr>
          <w:rFonts w:ascii="Times New Roman" w:eastAsia="Times New Roman" w:hAnsi="Times New Roman" w:cs="Times New Roman"/>
          <w:lang w:val="sk-SK"/>
        </w:rPr>
        <w:t xml:space="preserve"> Actavis </w:t>
      </w:r>
      <w:r>
        <w:rPr>
          <w:rFonts w:ascii="Times New Roman" w:eastAsia="Times New Roman" w:hAnsi="Times New Roman" w:cs="Times New Roman"/>
        </w:rPr>
        <w:t xml:space="preserve">je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 xml:space="preserve">otrebné pozrieť si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úhrny charakteristických vlastností </w:t>
      </w:r>
      <w:r>
        <w:rPr>
          <w:rFonts w:ascii="Times New Roman" w:eastAsia="Times New Roman" w:hAnsi="Times New Roman" w:cs="Times New Roman"/>
          <w:spacing w:val="-1"/>
        </w:rPr>
        <w:t>týcht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liekov</w:t>
      </w:r>
      <w:r>
        <w:rPr>
          <w:rFonts w:ascii="Times New Roman" w:eastAsia="Times New Roman" w:hAnsi="Times New Roman" w:cs="Times New Roman"/>
        </w:rPr>
        <w:t xml:space="preserve">. </w:t>
      </w:r>
      <w:r w:rsidR="00D4588C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Ak sa používa talidomid, pozornosť treba venovať obzvlášť tehotenským testom a preventívnym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opatreniam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pozri časť 4.6).</w:t>
      </w:r>
    </w:p>
    <w:p w14:paraId="07CD4B83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69D6872D" w14:textId="77777777" w:rsidR="00041EDE" w:rsidRDefault="0019252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Intratekálne podanie</w:t>
      </w:r>
    </w:p>
    <w:p w14:paraId="10FF3608" w14:textId="1B2D5FA8" w:rsidR="00041EDE" w:rsidRDefault="00704652" w:rsidP="00E71A71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 neúmyselnom podaní </w:t>
      </w:r>
      <w:r w:rsidR="00B36557">
        <w:rPr>
          <w:rFonts w:ascii="Times New Roman" w:eastAsia="Times New Roman" w:hAnsi="Times New Roman" w:cs="Times New Roman"/>
        </w:rPr>
        <w:t>b</w:t>
      </w:r>
      <w:r w:rsidR="00DF423E">
        <w:rPr>
          <w:rFonts w:ascii="Times New Roman" w:eastAsia="Times New Roman" w:hAnsi="Times New Roman" w:cs="Times New Roman"/>
        </w:rPr>
        <w:t>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192522">
        <w:rPr>
          <w:rFonts w:ascii="Times New Roman" w:eastAsia="Times New Roman" w:hAnsi="Times New Roman" w:cs="Times New Roman"/>
          <w:lang w:val="sk-SK"/>
        </w:rPr>
        <w:t>u</w:t>
      </w:r>
      <w:r w:rsidR="00DF423E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</w:rPr>
        <w:t>intra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ekálne boli zaznamenané prípady úmrtia. </w:t>
      </w:r>
      <w:r w:rsidR="00DF423E">
        <w:rPr>
          <w:rFonts w:ascii="Times New Roman" w:eastAsia="Times New Roman" w:hAnsi="Times New Roman" w:cs="Times New Roman"/>
        </w:rPr>
        <w:t>Borte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CD641B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prášok na injekčný roztok je určený len na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intra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enózne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podanie,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zatiaľ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192522">
        <w:rPr>
          <w:rFonts w:ascii="Times New Roman" w:eastAsia="Times New Roman" w:hAnsi="Times New Roman" w:cs="Times New Roman"/>
          <w:spacing w:val="-1"/>
        </w:rPr>
        <w:t>b</w:t>
      </w:r>
      <w:r w:rsidR="00DF423E">
        <w:rPr>
          <w:rFonts w:ascii="Times New Roman" w:eastAsia="Times New Roman" w:hAnsi="Times New Roman" w:cs="Times New Roman"/>
        </w:rPr>
        <w:t>orte</w:t>
      </w:r>
      <w:r w:rsidR="00DF423E">
        <w:rPr>
          <w:rFonts w:ascii="Times New Roman" w:eastAsia="Times New Roman" w:hAnsi="Times New Roman" w:cs="Times New Roman"/>
          <w:lang w:val="sk-SK"/>
        </w:rPr>
        <w:t xml:space="preserve">zomib </w:t>
      </w:r>
      <w:r>
        <w:rPr>
          <w:rFonts w:ascii="Times New Roman" w:eastAsia="Times New Roman" w:hAnsi="Times New Roman" w:cs="Times New Roman"/>
        </w:rPr>
        <w:t>3,5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mg prášok na injekčný roztok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určený na intravenózne alebo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ubkutánne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podanie.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DF423E">
        <w:rPr>
          <w:rFonts w:ascii="Times New Roman" w:eastAsia="Times New Roman" w:hAnsi="Times New Roman" w:cs="Times New Roman"/>
        </w:rPr>
        <w:t>Borte</w:t>
      </w:r>
      <w:r w:rsidR="00DF423E">
        <w:rPr>
          <w:rFonts w:ascii="Times New Roman" w:eastAsia="Times New Roman" w:hAnsi="Times New Roman" w:cs="Times New Roman"/>
          <w:lang w:val="sk-SK"/>
        </w:rPr>
        <w:t>zomib Actavis</w:t>
      </w:r>
      <w:r>
        <w:rPr>
          <w:rFonts w:ascii="Times New Roman" w:eastAsia="Times New Roman" w:hAnsi="Times New Roman" w:cs="Times New Roman"/>
          <w:spacing w:val="-1"/>
        </w:rPr>
        <w:t xml:space="preserve"> 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nemá</w:t>
      </w:r>
      <w:r w:rsidR="00B277F6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podávať intratekál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e.</w:t>
      </w:r>
    </w:p>
    <w:p w14:paraId="29C8850F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0CA5541D" w14:textId="77777777" w:rsidR="00041EDE" w:rsidRDefault="0019252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Gastrointestinálna toxicita</w:t>
      </w:r>
    </w:p>
    <w:p w14:paraId="3D9890D6" w14:textId="508BA560" w:rsidR="00041EDE" w:rsidRDefault="00704652" w:rsidP="00E02D9C">
      <w:pPr>
        <w:spacing w:before="1" w:after="0" w:line="240" w:lineRule="auto"/>
        <w:ind w:right="3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Gastrointestinálna toxicita, zahrňujúca nauzeu, diareu, vracanie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zápchu, sa veľmi často vyskytuje počas liečby </w:t>
      </w:r>
      <w:r w:rsidR="00B277F6">
        <w:rPr>
          <w:rFonts w:ascii="Times New Roman" w:eastAsia="Times New Roman" w:hAnsi="Times New Roman" w:cs="Times New Roman"/>
        </w:rPr>
        <w:t>b</w:t>
      </w:r>
      <w:r w:rsidR="00DF423E">
        <w:rPr>
          <w:rFonts w:ascii="Times New Roman" w:eastAsia="Times New Roman" w:hAnsi="Times New Roman" w:cs="Times New Roman"/>
        </w:rPr>
        <w:t>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3C2917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>. Mimoriadne sa zaznamenali prípady ilea (pozri časť 4.8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. Pacienti, ktorí</w:t>
      </w:r>
      <w:r w:rsidR="003C291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1"/>
        </w:rPr>
        <w:t xml:space="preserve"> problém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 obstipáciou, sa majú preto starostlivo sledovať.</w:t>
      </w:r>
    </w:p>
    <w:p w14:paraId="20F93357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13336308" w14:textId="77777777" w:rsidR="00041EDE" w:rsidRDefault="003C2917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Hematologická toxicita</w:t>
      </w:r>
    </w:p>
    <w:p w14:paraId="356AD5E4" w14:textId="77777777" w:rsidR="00041EDE" w:rsidRDefault="00704652" w:rsidP="00E02D9C">
      <w:pPr>
        <w:spacing w:before="1" w:after="0" w:line="240" w:lineRule="auto"/>
        <w:ind w:right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Liečba </w:t>
      </w:r>
      <w:r w:rsidR="00E95D5A">
        <w:rPr>
          <w:rFonts w:ascii="Times New Roman" w:eastAsia="Times New Roman" w:hAnsi="Times New Roman" w:cs="Times New Roman"/>
        </w:rPr>
        <w:t>b</w:t>
      </w:r>
      <w:r w:rsidR="00DF423E">
        <w:rPr>
          <w:rFonts w:ascii="Times New Roman" w:eastAsia="Times New Roman" w:hAnsi="Times New Roman" w:cs="Times New Roman"/>
        </w:rPr>
        <w:t>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E95D5A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 xml:space="preserve"> sa veľmi často spája s hematologickou toxicitou (trombocytopénia, neutropénia </w:t>
      </w:r>
      <w:r>
        <w:rPr>
          <w:rFonts w:ascii="Times New Roman" w:eastAsia="Times New Roman" w:hAnsi="Times New Roman" w:cs="Times New Roman"/>
        </w:rPr>
        <w:lastRenderedPageBreak/>
        <w:t>a anémia).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štúdiách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 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 relapsom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mnohopočetného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myelómu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liečených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E95D5A">
        <w:rPr>
          <w:rFonts w:ascii="Times New Roman" w:eastAsia="Times New Roman" w:hAnsi="Times New Roman" w:cs="Times New Roman"/>
          <w:spacing w:val="-1"/>
        </w:rPr>
        <w:t>bortezomibom</w:t>
      </w:r>
    </w:p>
    <w:p w14:paraId="5E9C5734" w14:textId="18544625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 pacien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dotera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neliečený</w:t>
      </w:r>
      <w:r>
        <w:rPr>
          <w:rFonts w:ascii="Times New Roman" w:eastAsia="Times New Roman" w:hAnsi="Times New Roman" w:cs="Times New Roman"/>
        </w:rPr>
        <w:t>m</w:t>
      </w:r>
      <w:r w:rsidR="00B277F6"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MCL liečenými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E95D5A">
        <w:rPr>
          <w:rFonts w:ascii="Times New Roman" w:eastAsia="Times New Roman" w:hAnsi="Times New Roman" w:cs="Times New Roman"/>
          <w:spacing w:val="-1"/>
        </w:rPr>
        <w:t>b</w:t>
      </w:r>
      <w:r w:rsidR="00DF423E">
        <w:rPr>
          <w:rFonts w:ascii="Times New Roman" w:eastAsia="Times New Roman" w:hAnsi="Times New Roman" w:cs="Times New Roman"/>
        </w:rPr>
        <w:t>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E95D5A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 xml:space="preserve">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kombinácii 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rituximabo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</w:t>
      </w:r>
    </w:p>
    <w:p w14:paraId="3EF1375F" w14:textId="7EDDBC36" w:rsidR="00041EDE" w:rsidRDefault="00704652" w:rsidP="00E02D9C">
      <w:pPr>
        <w:spacing w:before="1" w:after="0" w:line="240" w:lineRule="auto"/>
        <w:ind w:right="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yk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ami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 doxorubic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 w:rsidR="00CD641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predn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zóno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931577">
        <w:rPr>
          <w:rFonts w:ascii="Times New Roman" w:eastAsia="Times New Roman" w:hAnsi="Times New Roman" w:cs="Times New Roman"/>
        </w:rPr>
        <w:t>Bz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CAP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bola jednou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najčastejších hematologických toxicít tranzitórna trombocytopénia. Počet krvných doštičiek bol najnižší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11. deň</w:t>
      </w:r>
      <w:r w:rsidR="00B277F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každého terapeutického cyklu</w:t>
      </w:r>
      <w:r w:rsidR="00E95D5A">
        <w:rPr>
          <w:rFonts w:ascii="Times New Roman" w:eastAsia="Times New Roman" w:hAnsi="Times New Roman" w:cs="Times New Roman"/>
        </w:rPr>
        <w:t xml:space="preserve"> s</w:t>
      </w:r>
      <w:r>
        <w:rPr>
          <w:rFonts w:ascii="Times New Roman" w:eastAsia="Times New Roman" w:hAnsi="Times New Roman" w:cs="Times New Roman"/>
        </w:rPr>
        <w:t xml:space="preserve"> </w:t>
      </w:r>
      <w:r w:rsidR="00E95D5A">
        <w:rPr>
          <w:rFonts w:ascii="Times New Roman" w:eastAsia="Times New Roman" w:hAnsi="Times New Roman" w:cs="Times New Roman"/>
        </w:rPr>
        <w:t>b</w:t>
      </w:r>
      <w:r w:rsidR="00DF423E">
        <w:rPr>
          <w:rFonts w:ascii="Times New Roman" w:eastAsia="Times New Roman" w:hAnsi="Times New Roman" w:cs="Times New Roman"/>
        </w:rPr>
        <w:t>orte</w:t>
      </w:r>
      <w:r w:rsidR="00DF423E">
        <w:rPr>
          <w:rFonts w:ascii="Times New Roman" w:eastAsia="Times New Roman" w:hAnsi="Times New Roman" w:cs="Times New Roman"/>
          <w:lang w:val="sk-SK"/>
        </w:rPr>
        <w:t>zomib</w:t>
      </w:r>
      <w:r w:rsidR="00E95D5A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zvyčajne sa upravil na východiskovú hodnotu pri ďalšom</w:t>
      </w:r>
      <w:r w:rsidR="009315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cykle. Nedokázala sa kumulatívna trombocytopénia. Nameraná dolná hodnota priemerného počtu trombocytov bola približne 40 % z východiskovej hodnoty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štúdiách </w:t>
      </w:r>
      <w:r>
        <w:rPr>
          <w:rFonts w:ascii="Times New Roman" w:eastAsia="Times New Roman" w:hAnsi="Times New Roman" w:cs="Times New Roman"/>
          <w:spacing w:val="-1"/>
        </w:rPr>
        <w:t>mnohopočetnéh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myelómu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jedným liekom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50 %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údii MCL.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pokročilým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myelómom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súvisela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závažnosť trombocytopénie s počtom trombocytov pred začiatkom liečby: u 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vý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hodiskovou</w:t>
      </w:r>
      <w:r w:rsidR="00B277F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hodnotou trombocytov &lt;</w:t>
      </w:r>
      <w:r w:rsidR="00E95D5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75 000/μl, malo 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čas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štúdie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90 %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21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cientov počet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Symbol" w:eastAsia="Symbol" w:hAnsi="Symbol" w:cs="Symbol"/>
        </w:rPr>
        <w:t>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25 </w:t>
      </w:r>
      <w:r>
        <w:rPr>
          <w:rFonts w:ascii="Times New Roman" w:eastAsia="Times New Roman" w:hAnsi="Times New Roman" w:cs="Times New Roman"/>
          <w:spacing w:val="-1"/>
        </w:rPr>
        <w:t>000/μl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átane</w:t>
      </w:r>
      <w:r w:rsidR="00B277F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14 %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&lt;</w:t>
      </w:r>
      <w:r w:rsidR="00B277F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000/μ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 naproti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tomu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východiskovou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hodnotou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trombocytov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Symbol" w:eastAsia="Symbol" w:hAnsi="Symbol" w:cs="Symbol"/>
          <w:spacing w:val="1"/>
        </w:rPr>
        <w:t></w:t>
      </w:r>
      <w:r>
        <w:rPr>
          <w:rFonts w:ascii="Times New Roman" w:eastAsia="Times New Roman" w:hAnsi="Times New Roman" w:cs="Times New Roman"/>
        </w:rPr>
        <w:t>75 000/μl, iba</w:t>
      </w:r>
      <w:r w:rsidR="00B277F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14</w:t>
      </w:r>
      <w:r w:rsidR="00E95D5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% z 309 pacientov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malo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počas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štúdie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počet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Symbol" w:eastAsia="Symbol" w:hAnsi="Symbol" w:cs="Symbol"/>
          <w:position w:val="-1"/>
        </w:rPr>
        <w:t>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25 </w:t>
      </w:r>
      <w:r>
        <w:rPr>
          <w:rFonts w:ascii="Times New Roman" w:eastAsia="Times New Roman" w:hAnsi="Times New Roman" w:cs="Times New Roman"/>
          <w:spacing w:val="-1"/>
          <w:position w:val="-1"/>
        </w:rPr>
        <w:t>000</w:t>
      </w:r>
      <w:r>
        <w:rPr>
          <w:rFonts w:ascii="Times New Roman" w:eastAsia="Times New Roman" w:hAnsi="Times New Roman" w:cs="Times New Roman"/>
          <w:spacing w:val="1"/>
          <w:position w:val="-1"/>
        </w:rPr>
        <w:t>/</w:t>
      </w:r>
      <w:r>
        <w:rPr>
          <w:rFonts w:ascii="Symbol" w:eastAsia="Symbol" w:hAnsi="Symbol" w:cs="Symbol"/>
          <w:spacing w:val="-2"/>
          <w:position w:val="-1"/>
        </w:rPr>
        <w:t>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14:paraId="46E60822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01D2EB47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pacientov s </w:t>
      </w:r>
      <w:r>
        <w:rPr>
          <w:rFonts w:ascii="Times New Roman" w:eastAsia="Times New Roman" w:hAnsi="Times New Roman" w:cs="Times New Roman"/>
          <w:spacing w:val="-1"/>
        </w:rPr>
        <w:t>MC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</w:rPr>
        <w:t>túdia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LY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3002)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bola vyššia incidenc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(56,7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oprot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5,8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%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trombocytopénie</w:t>
      </w:r>
    </w:p>
    <w:p w14:paraId="1398BDFD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≥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stupňa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skupine liečenej </w:t>
      </w:r>
      <w:r w:rsidR="00E95D5A">
        <w:rPr>
          <w:rFonts w:ascii="Times New Roman" w:eastAsia="Times New Roman" w:hAnsi="Times New Roman" w:cs="Times New Roman"/>
        </w:rPr>
        <w:t>b</w:t>
      </w:r>
      <w:r w:rsidR="00103F37">
        <w:rPr>
          <w:rFonts w:ascii="Times New Roman" w:eastAsia="Times New Roman" w:hAnsi="Times New Roman" w:cs="Times New Roman"/>
        </w:rPr>
        <w:t>orte</w:t>
      </w:r>
      <w:r w:rsidR="00103F37">
        <w:rPr>
          <w:rFonts w:ascii="Times New Roman" w:eastAsia="Times New Roman" w:hAnsi="Times New Roman" w:cs="Times New Roman"/>
          <w:lang w:val="sk-SK"/>
        </w:rPr>
        <w:t>zomib</w:t>
      </w:r>
      <w:r w:rsidR="00E95D5A">
        <w:rPr>
          <w:rFonts w:ascii="Times New Roman" w:eastAsia="Times New Roman" w:hAnsi="Times New Roman" w:cs="Times New Roman"/>
          <w:lang w:val="sk-SK"/>
        </w:rPr>
        <w:t>om</w:t>
      </w:r>
      <w:r w:rsidR="00A33275">
        <w:rPr>
          <w:rFonts w:ascii="Times New Roman" w:eastAsia="Times New Roman" w:hAnsi="Times New Roman" w:cs="Times New Roman"/>
        </w:rPr>
        <w:t xml:space="preserve"> (Bz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CAP)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ovnaní so skupinou neliečenou</w:t>
      </w:r>
    </w:p>
    <w:p w14:paraId="65BD596B" w14:textId="77777777" w:rsidR="00041EDE" w:rsidRDefault="00E95D5A" w:rsidP="00E02D9C">
      <w:pPr>
        <w:spacing w:before="1" w:after="0" w:line="240" w:lineRule="auto"/>
        <w:ind w:right="1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00103F37">
        <w:rPr>
          <w:rFonts w:ascii="Times New Roman" w:eastAsia="Times New Roman" w:hAnsi="Times New Roman" w:cs="Times New Roman"/>
        </w:rPr>
        <w:t>orte</w:t>
      </w:r>
      <w:r w:rsidR="00103F37">
        <w:rPr>
          <w:rFonts w:ascii="Times New Roman" w:eastAsia="Times New Roman" w:hAnsi="Times New Roman" w:cs="Times New Roman"/>
          <w:lang w:val="sk-SK"/>
        </w:rPr>
        <w:t>zomib</w:t>
      </w:r>
      <w:r>
        <w:rPr>
          <w:rFonts w:ascii="Times New Roman" w:eastAsia="Times New Roman" w:hAnsi="Times New Roman" w:cs="Times New Roman"/>
          <w:lang w:val="sk-SK"/>
        </w:rPr>
        <w:t>om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(rituximab,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c</w:t>
      </w:r>
      <w:r w:rsidR="00704652">
        <w:rPr>
          <w:rFonts w:ascii="Times New Roman" w:eastAsia="Times New Roman" w:hAnsi="Times New Roman" w:cs="Times New Roman"/>
          <w:spacing w:val="-1"/>
        </w:rPr>
        <w:t>y</w:t>
      </w:r>
      <w:r w:rsidR="00704652">
        <w:rPr>
          <w:rFonts w:ascii="Times New Roman" w:eastAsia="Times New Roman" w:hAnsi="Times New Roman" w:cs="Times New Roman"/>
          <w:spacing w:val="-2"/>
        </w:rPr>
        <w:t>k</w:t>
      </w:r>
      <w:r w:rsidR="00704652">
        <w:rPr>
          <w:rFonts w:ascii="Times New Roman" w:eastAsia="Times New Roman" w:hAnsi="Times New Roman" w:cs="Times New Roman"/>
          <w:spacing w:val="1"/>
        </w:rPr>
        <w:t>l</w:t>
      </w:r>
      <w:r w:rsidR="00704652">
        <w:rPr>
          <w:rFonts w:ascii="Times New Roman" w:eastAsia="Times New Roman" w:hAnsi="Times New Roman" w:cs="Times New Roman"/>
        </w:rPr>
        <w:t>o</w:t>
      </w:r>
      <w:r w:rsidR="00704652">
        <w:rPr>
          <w:rFonts w:ascii="Times New Roman" w:eastAsia="Times New Roman" w:hAnsi="Times New Roman" w:cs="Times New Roman"/>
          <w:spacing w:val="1"/>
        </w:rPr>
        <w:t>f</w:t>
      </w:r>
      <w:r w:rsidR="00704652">
        <w:rPr>
          <w:rFonts w:ascii="Times New Roman" w:eastAsia="Times New Roman" w:hAnsi="Times New Roman" w:cs="Times New Roman"/>
        </w:rPr>
        <w:t>os</w:t>
      </w:r>
      <w:r w:rsidR="00704652">
        <w:rPr>
          <w:rFonts w:ascii="Times New Roman" w:eastAsia="Times New Roman" w:hAnsi="Times New Roman" w:cs="Times New Roman"/>
          <w:spacing w:val="-1"/>
        </w:rPr>
        <w:t>f</w:t>
      </w:r>
      <w:r w:rsidR="00704652">
        <w:rPr>
          <w:rFonts w:ascii="Times New Roman" w:eastAsia="Times New Roman" w:hAnsi="Times New Roman" w:cs="Times New Roman"/>
        </w:rPr>
        <w:t>amid, doxorubic</w:t>
      </w:r>
      <w:r w:rsidR="00704652">
        <w:rPr>
          <w:rFonts w:ascii="Times New Roman" w:eastAsia="Times New Roman" w:hAnsi="Times New Roman" w:cs="Times New Roman"/>
          <w:spacing w:val="1"/>
        </w:rPr>
        <w:t>í</w:t>
      </w:r>
      <w:r w:rsidR="00704652">
        <w:rPr>
          <w:rFonts w:ascii="Times New Roman" w:eastAsia="Times New Roman" w:hAnsi="Times New Roman" w:cs="Times New Roman"/>
          <w:spacing w:val="-1"/>
        </w:rPr>
        <w:t>n</w:t>
      </w:r>
      <w:r w:rsidR="00704652">
        <w:rPr>
          <w:rFonts w:ascii="Times New Roman" w:eastAsia="Times New Roman" w:hAnsi="Times New Roman" w:cs="Times New Roman"/>
        </w:rPr>
        <w:t>,</w:t>
      </w:r>
      <w:r w:rsidR="00704652">
        <w:rPr>
          <w:rFonts w:ascii="Times New Roman" w:eastAsia="Times New Roman" w:hAnsi="Times New Roman" w:cs="Times New Roman"/>
          <w:spacing w:val="-1"/>
        </w:rPr>
        <w:t xml:space="preserve"> vi</w:t>
      </w:r>
      <w:r w:rsidR="00704652">
        <w:rPr>
          <w:rFonts w:ascii="Times New Roman" w:eastAsia="Times New Roman" w:hAnsi="Times New Roman" w:cs="Times New Roman"/>
        </w:rPr>
        <w:t>n</w:t>
      </w:r>
      <w:r w:rsidR="00704652">
        <w:rPr>
          <w:rFonts w:ascii="Times New Roman" w:eastAsia="Times New Roman" w:hAnsi="Times New Roman" w:cs="Times New Roman"/>
          <w:spacing w:val="-2"/>
        </w:rPr>
        <w:t>k</w:t>
      </w:r>
      <w:r w:rsidR="00704652">
        <w:rPr>
          <w:rFonts w:ascii="Times New Roman" w:eastAsia="Times New Roman" w:hAnsi="Times New Roman" w:cs="Times New Roman"/>
          <w:spacing w:val="1"/>
        </w:rPr>
        <w:t>rist</w:t>
      </w:r>
      <w:r w:rsidR="00704652">
        <w:rPr>
          <w:rFonts w:ascii="Times New Roman" w:eastAsia="Times New Roman" w:hAnsi="Times New Roman" w:cs="Times New Roman"/>
          <w:spacing w:val="-1"/>
        </w:rPr>
        <w:t>í</w:t>
      </w:r>
      <w:r w:rsidR="00704652">
        <w:rPr>
          <w:rFonts w:ascii="Times New Roman" w:eastAsia="Times New Roman" w:hAnsi="Times New Roman" w:cs="Times New Roman"/>
        </w:rPr>
        <w:t>n a predn</w:t>
      </w:r>
      <w:r w:rsidR="00704652">
        <w:rPr>
          <w:rFonts w:ascii="Times New Roman" w:eastAsia="Times New Roman" w:hAnsi="Times New Roman" w:cs="Times New Roman"/>
          <w:spacing w:val="1"/>
        </w:rPr>
        <w:t>i</w:t>
      </w:r>
      <w:r w:rsidR="00704652">
        <w:rPr>
          <w:rFonts w:ascii="Times New Roman" w:eastAsia="Times New Roman" w:hAnsi="Times New Roman" w:cs="Times New Roman"/>
          <w:spacing w:val="-1"/>
        </w:rPr>
        <w:t>zó</w:t>
      </w:r>
      <w:r w:rsidR="00704652">
        <w:rPr>
          <w:rFonts w:ascii="Times New Roman" w:eastAsia="Times New Roman" w:hAnsi="Times New Roman" w:cs="Times New Roman"/>
        </w:rPr>
        <w:t xml:space="preserve">n </w:t>
      </w:r>
      <w:r w:rsidR="00704652">
        <w:rPr>
          <w:rFonts w:ascii="Times New Roman" w:eastAsia="Times New Roman" w:hAnsi="Times New Roman" w:cs="Times New Roman"/>
          <w:spacing w:val="1"/>
        </w:rPr>
        <w:t>[</w:t>
      </w:r>
      <w:r w:rsidR="00704652">
        <w:rPr>
          <w:rFonts w:ascii="Times New Roman" w:eastAsia="Times New Roman" w:hAnsi="Times New Roman" w:cs="Times New Roman"/>
          <w:spacing w:val="-1"/>
        </w:rPr>
        <w:t>R</w:t>
      </w:r>
      <w:r w:rsidR="00704652">
        <w:rPr>
          <w:rFonts w:ascii="Times New Roman" w:eastAsia="Times New Roman" w:hAnsi="Times New Roman" w:cs="Times New Roman"/>
          <w:spacing w:val="-2"/>
        </w:rPr>
        <w:t>-</w:t>
      </w:r>
      <w:r w:rsidR="00704652">
        <w:rPr>
          <w:rFonts w:ascii="Times New Roman" w:eastAsia="Times New Roman" w:hAnsi="Times New Roman" w:cs="Times New Roman"/>
        </w:rPr>
        <w:t xml:space="preserve">CHOP]). Dve liečené </w:t>
      </w:r>
      <w:r w:rsidR="00704652">
        <w:rPr>
          <w:rFonts w:ascii="Times New Roman" w:eastAsia="Times New Roman" w:hAnsi="Times New Roman" w:cs="Times New Roman"/>
          <w:spacing w:val="-1"/>
        </w:rPr>
        <w:t>sk</w:t>
      </w:r>
      <w:r w:rsidR="00704652">
        <w:rPr>
          <w:rFonts w:ascii="Times New Roman" w:eastAsia="Times New Roman" w:hAnsi="Times New Roman" w:cs="Times New Roman"/>
        </w:rPr>
        <w:t xml:space="preserve">upiny boli podobné s </w:t>
      </w:r>
      <w:r w:rsidR="00704652">
        <w:rPr>
          <w:rFonts w:ascii="Times New Roman" w:eastAsia="Times New Roman" w:hAnsi="Times New Roman" w:cs="Times New Roman"/>
          <w:spacing w:val="-1"/>
        </w:rPr>
        <w:t>ohľado</w:t>
      </w:r>
      <w:r w:rsidR="00704652">
        <w:rPr>
          <w:rFonts w:ascii="Times New Roman" w:eastAsia="Times New Roman" w:hAnsi="Times New Roman" w:cs="Times New Roman"/>
        </w:rPr>
        <w:t>m</w:t>
      </w:r>
      <w:r w:rsidR="00704652">
        <w:rPr>
          <w:rFonts w:ascii="Times New Roman" w:eastAsia="Times New Roman" w:hAnsi="Times New Roman" w:cs="Times New Roman"/>
          <w:spacing w:val="-1"/>
        </w:rPr>
        <w:t xml:space="preserve"> n</w:t>
      </w:r>
      <w:r w:rsidR="00704652">
        <w:rPr>
          <w:rFonts w:ascii="Times New Roman" w:eastAsia="Times New Roman" w:hAnsi="Times New Roman" w:cs="Times New Roman"/>
        </w:rPr>
        <w:t>a celkovú incidenciu prípadov krvácania všetkých stupňov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  <w:spacing w:val="1"/>
        </w:rPr>
        <w:t>(</w:t>
      </w:r>
      <w:r w:rsidR="00704652">
        <w:rPr>
          <w:rFonts w:ascii="Times New Roman" w:eastAsia="Times New Roman" w:hAnsi="Times New Roman" w:cs="Times New Roman"/>
        </w:rPr>
        <w:t>6,3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%</w:t>
      </w:r>
      <w:r w:rsidR="00A33275">
        <w:rPr>
          <w:rFonts w:ascii="Times New Roman" w:eastAsia="Times New Roman" w:hAnsi="Times New Roman" w:cs="Times New Roman"/>
        </w:rPr>
        <w:t xml:space="preserve"> </w:t>
      </w:r>
      <w:r w:rsidR="00704652">
        <w:rPr>
          <w:rFonts w:ascii="Times New Roman" w:eastAsia="Times New Roman" w:hAnsi="Times New Roman" w:cs="Times New Roman"/>
        </w:rPr>
        <w:t>v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skupine </w:t>
      </w:r>
      <w:r w:rsidR="00A33275">
        <w:rPr>
          <w:rFonts w:ascii="Times New Roman" w:eastAsia="Times New Roman" w:hAnsi="Times New Roman" w:cs="Times New Roman"/>
        </w:rPr>
        <w:t>Bz</w:t>
      </w:r>
      <w:r w:rsidR="00704652">
        <w:rPr>
          <w:rFonts w:ascii="Times New Roman" w:eastAsia="Times New Roman" w:hAnsi="Times New Roman" w:cs="Times New Roman"/>
          <w:spacing w:val="-1"/>
        </w:rPr>
        <w:t>R</w:t>
      </w:r>
      <w:r w:rsidR="00704652">
        <w:rPr>
          <w:rFonts w:ascii="Times New Roman" w:eastAsia="Times New Roman" w:hAnsi="Times New Roman" w:cs="Times New Roman"/>
          <w:spacing w:val="-4"/>
        </w:rPr>
        <w:t>-</w:t>
      </w:r>
      <w:r w:rsidR="00704652">
        <w:rPr>
          <w:rFonts w:ascii="Times New Roman" w:eastAsia="Times New Roman" w:hAnsi="Times New Roman" w:cs="Times New Roman"/>
          <w:spacing w:val="-1"/>
        </w:rPr>
        <w:t>CA</w:t>
      </w:r>
      <w:r w:rsidR="00704652">
        <w:rPr>
          <w:rFonts w:ascii="Times New Roman" w:eastAsia="Times New Roman" w:hAnsi="Times New Roman" w:cs="Times New Roman"/>
        </w:rPr>
        <w:t>P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a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5,0 %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v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skupine </w:t>
      </w:r>
      <w:r w:rsidR="00704652">
        <w:rPr>
          <w:rFonts w:ascii="Times New Roman" w:eastAsia="Times New Roman" w:hAnsi="Times New Roman" w:cs="Times New Roman"/>
          <w:spacing w:val="-1"/>
        </w:rPr>
        <w:t>R</w:t>
      </w:r>
      <w:r w:rsidR="00704652">
        <w:rPr>
          <w:rFonts w:ascii="Times New Roman" w:eastAsia="Times New Roman" w:hAnsi="Times New Roman" w:cs="Times New Roman"/>
          <w:spacing w:val="-4"/>
        </w:rPr>
        <w:t>-</w:t>
      </w:r>
      <w:r w:rsidR="00704652">
        <w:rPr>
          <w:rFonts w:ascii="Times New Roman" w:eastAsia="Times New Roman" w:hAnsi="Times New Roman" w:cs="Times New Roman"/>
          <w:spacing w:val="-1"/>
        </w:rPr>
        <w:t>CHOP</w:t>
      </w:r>
      <w:r w:rsidR="00704652">
        <w:rPr>
          <w:rFonts w:ascii="Times New Roman" w:eastAsia="Times New Roman" w:hAnsi="Times New Roman" w:cs="Times New Roman"/>
        </w:rPr>
        <w:t>) ako aj prípadov krvácania 3. a vyššieho stupňa</w:t>
      </w:r>
      <w:r w:rsidR="00A33275">
        <w:rPr>
          <w:rFonts w:ascii="Times New Roman" w:eastAsia="Times New Roman" w:hAnsi="Times New Roman" w:cs="Times New Roman"/>
        </w:rPr>
        <w:t xml:space="preserve"> </w:t>
      </w:r>
      <w:r w:rsidR="00704652">
        <w:rPr>
          <w:rFonts w:ascii="Times New Roman" w:eastAsia="Times New Roman" w:hAnsi="Times New Roman" w:cs="Times New Roman"/>
        </w:rPr>
        <w:t>(</w:t>
      </w:r>
      <w:r w:rsidR="00A33275">
        <w:rPr>
          <w:rFonts w:ascii="Times New Roman" w:eastAsia="Times New Roman" w:hAnsi="Times New Roman" w:cs="Times New Roman"/>
        </w:rPr>
        <w:t>Bz</w:t>
      </w:r>
      <w:r w:rsidR="00704652">
        <w:rPr>
          <w:rFonts w:ascii="Times New Roman" w:eastAsia="Times New Roman" w:hAnsi="Times New Roman" w:cs="Times New Roman"/>
          <w:spacing w:val="-1"/>
        </w:rPr>
        <w:t>R</w:t>
      </w:r>
      <w:r w:rsidR="00704652">
        <w:rPr>
          <w:rFonts w:ascii="Times New Roman" w:eastAsia="Times New Roman" w:hAnsi="Times New Roman" w:cs="Times New Roman"/>
          <w:spacing w:val="-4"/>
        </w:rPr>
        <w:t>-</w:t>
      </w:r>
      <w:r w:rsidR="00704652">
        <w:rPr>
          <w:rFonts w:ascii="Times New Roman" w:eastAsia="Times New Roman" w:hAnsi="Times New Roman" w:cs="Times New Roman"/>
        </w:rPr>
        <w:t>CAP: 4 pacienti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  <w:spacing w:val="1"/>
        </w:rPr>
        <w:t>[</w:t>
      </w:r>
      <w:r w:rsidR="00704652">
        <w:rPr>
          <w:rFonts w:ascii="Times New Roman" w:eastAsia="Times New Roman" w:hAnsi="Times New Roman" w:cs="Times New Roman"/>
        </w:rPr>
        <w:t>1,7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%]; </w:t>
      </w:r>
      <w:r w:rsidR="00704652">
        <w:rPr>
          <w:rFonts w:ascii="Times New Roman" w:eastAsia="Times New Roman" w:hAnsi="Times New Roman" w:cs="Times New Roman"/>
          <w:spacing w:val="-1"/>
        </w:rPr>
        <w:t>R</w:t>
      </w:r>
      <w:r w:rsidR="00704652">
        <w:rPr>
          <w:rFonts w:ascii="Times New Roman" w:eastAsia="Times New Roman" w:hAnsi="Times New Roman" w:cs="Times New Roman"/>
          <w:spacing w:val="-4"/>
        </w:rPr>
        <w:t>-</w:t>
      </w:r>
      <w:r w:rsidR="00704652">
        <w:rPr>
          <w:rFonts w:ascii="Times New Roman" w:eastAsia="Times New Roman" w:hAnsi="Times New Roman" w:cs="Times New Roman"/>
        </w:rPr>
        <w:t>CHOP: 3 pacienti [1</w:t>
      </w:r>
      <w:r w:rsidR="00704652">
        <w:rPr>
          <w:rFonts w:ascii="Times New Roman" w:eastAsia="Times New Roman" w:hAnsi="Times New Roman" w:cs="Times New Roman"/>
          <w:spacing w:val="-3"/>
        </w:rPr>
        <w:t>,</w:t>
      </w:r>
      <w:r w:rsidR="00704652">
        <w:rPr>
          <w:rFonts w:ascii="Times New Roman" w:eastAsia="Times New Roman" w:hAnsi="Times New Roman" w:cs="Times New Roman"/>
        </w:rPr>
        <w:t>2 %]).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V</w:t>
      </w:r>
      <w:r w:rsidR="00704652">
        <w:rPr>
          <w:rFonts w:ascii="Times New Roman" w:eastAsia="Times New Roman" w:hAnsi="Times New Roman" w:cs="Times New Roman"/>
          <w:spacing w:val="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skupine</w:t>
      </w:r>
      <w:r w:rsidR="00704652">
        <w:rPr>
          <w:rFonts w:ascii="Times New Roman" w:eastAsia="Times New Roman" w:hAnsi="Times New Roman" w:cs="Times New Roman"/>
          <w:spacing w:val="-3"/>
        </w:rPr>
        <w:t xml:space="preserve"> </w:t>
      </w:r>
      <w:r w:rsidR="00A33275">
        <w:rPr>
          <w:rFonts w:ascii="Times New Roman" w:eastAsia="Times New Roman" w:hAnsi="Times New Roman" w:cs="Times New Roman"/>
          <w:spacing w:val="-3"/>
        </w:rPr>
        <w:t>Bz</w:t>
      </w:r>
      <w:r w:rsidR="00704652">
        <w:rPr>
          <w:rFonts w:ascii="Times New Roman" w:eastAsia="Times New Roman" w:hAnsi="Times New Roman" w:cs="Times New Roman"/>
          <w:spacing w:val="-1"/>
        </w:rPr>
        <w:t>R</w:t>
      </w:r>
      <w:r w:rsidR="00704652">
        <w:rPr>
          <w:rFonts w:ascii="Times New Roman" w:eastAsia="Times New Roman" w:hAnsi="Times New Roman" w:cs="Times New Roman"/>
          <w:spacing w:val="-4"/>
        </w:rPr>
        <w:t>-</w:t>
      </w:r>
      <w:r w:rsidR="00704652">
        <w:rPr>
          <w:rFonts w:ascii="Times New Roman" w:eastAsia="Times New Roman" w:hAnsi="Times New Roman" w:cs="Times New Roman"/>
        </w:rPr>
        <w:t>CAP, 22,5 %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pacientov dostalo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transfúzie krvných doštičiek v</w:t>
      </w:r>
      <w:r w:rsidR="00704652">
        <w:rPr>
          <w:rFonts w:ascii="Times New Roman" w:eastAsia="Times New Roman" w:hAnsi="Times New Roman" w:cs="Times New Roman"/>
          <w:spacing w:val="-3"/>
        </w:rPr>
        <w:t xml:space="preserve"> </w:t>
      </w:r>
      <w:r w:rsidR="00704652">
        <w:rPr>
          <w:rFonts w:ascii="Times New Roman" w:eastAsia="Times New Roman" w:hAnsi="Times New Roman" w:cs="Times New Roman"/>
        </w:rPr>
        <w:t>porovnaní s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2</w:t>
      </w:r>
      <w:r w:rsidR="00704652">
        <w:rPr>
          <w:rFonts w:ascii="Times New Roman" w:eastAsia="Times New Roman" w:hAnsi="Times New Roman" w:cs="Times New Roman"/>
          <w:spacing w:val="-2"/>
        </w:rPr>
        <w:t>,</w:t>
      </w:r>
      <w:r w:rsidR="00704652">
        <w:rPr>
          <w:rFonts w:ascii="Times New Roman" w:eastAsia="Times New Roman" w:hAnsi="Times New Roman" w:cs="Times New Roman"/>
        </w:rPr>
        <w:t>9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%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pacientov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v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skupine </w:t>
      </w:r>
      <w:r w:rsidR="00704652">
        <w:rPr>
          <w:rFonts w:ascii="Times New Roman" w:eastAsia="Times New Roman" w:hAnsi="Times New Roman" w:cs="Times New Roman"/>
          <w:spacing w:val="-1"/>
        </w:rPr>
        <w:t>R</w:t>
      </w:r>
      <w:r w:rsidR="00704652">
        <w:rPr>
          <w:rFonts w:ascii="Times New Roman" w:eastAsia="Times New Roman" w:hAnsi="Times New Roman" w:cs="Times New Roman"/>
          <w:spacing w:val="-4"/>
        </w:rPr>
        <w:t>-</w:t>
      </w:r>
      <w:r w:rsidR="00704652">
        <w:rPr>
          <w:rFonts w:ascii="Times New Roman" w:eastAsia="Times New Roman" w:hAnsi="Times New Roman" w:cs="Times New Roman"/>
        </w:rPr>
        <w:t>CHOP.</w:t>
      </w:r>
    </w:p>
    <w:p w14:paraId="2C1C4BCB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54947021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súvislosti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liečbo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E95D5A">
        <w:rPr>
          <w:rFonts w:ascii="Times New Roman" w:eastAsia="Times New Roman" w:hAnsi="Times New Roman" w:cs="Times New Roman"/>
          <w:spacing w:val="-1"/>
        </w:rPr>
        <w:t>b</w:t>
      </w:r>
      <w:r w:rsidR="00103F37">
        <w:rPr>
          <w:rFonts w:ascii="Times New Roman" w:eastAsia="Times New Roman" w:hAnsi="Times New Roman" w:cs="Times New Roman"/>
        </w:rPr>
        <w:t>orte</w:t>
      </w:r>
      <w:r w:rsidR="00103F37">
        <w:rPr>
          <w:rFonts w:ascii="Times New Roman" w:eastAsia="Times New Roman" w:hAnsi="Times New Roman" w:cs="Times New Roman"/>
          <w:lang w:val="sk-SK"/>
        </w:rPr>
        <w:t>zomib</w:t>
      </w:r>
      <w:r w:rsidR="00E95D5A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 xml:space="preserve"> bolo hlásené 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astrointesti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krvácanie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krvácani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mozgu</w:t>
      </w:r>
      <w:r>
        <w:rPr>
          <w:rFonts w:ascii="Times New Roman" w:eastAsia="Times New Roman" w:hAnsi="Times New Roman" w:cs="Times New Roman"/>
        </w:rPr>
        <w:t>.</w:t>
      </w:r>
    </w:p>
    <w:p w14:paraId="5D9E8378" w14:textId="77777777" w:rsidR="00041EDE" w:rsidRDefault="00704652" w:rsidP="00E02D9C">
      <w:pPr>
        <w:spacing w:before="1" w:after="0" w:line="240" w:lineRule="auto"/>
        <w:ind w:right="1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toho dôvodu sa má </w:t>
      </w:r>
      <w:r>
        <w:rPr>
          <w:rFonts w:ascii="Times New Roman" w:eastAsia="Times New Roman" w:hAnsi="Times New Roman" w:cs="Times New Roman"/>
          <w:spacing w:val="-1"/>
        </w:rPr>
        <w:t>sledova</w:t>
      </w:r>
      <w:r>
        <w:rPr>
          <w:rFonts w:ascii="Times New Roman" w:eastAsia="Times New Roman" w:hAnsi="Times New Roman" w:cs="Times New Roman"/>
        </w:rPr>
        <w:t xml:space="preserve">ť počet trombocytov pred každou dávkou </w:t>
      </w:r>
      <w:r w:rsidR="00E95D5A">
        <w:rPr>
          <w:rFonts w:ascii="Times New Roman" w:eastAsia="Times New Roman" w:hAnsi="Times New Roman" w:cs="Times New Roman"/>
        </w:rPr>
        <w:t>b</w:t>
      </w:r>
      <w:r w:rsidR="00103F37">
        <w:rPr>
          <w:rFonts w:ascii="Times New Roman" w:eastAsia="Times New Roman" w:hAnsi="Times New Roman" w:cs="Times New Roman"/>
        </w:rPr>
        <w:t>orte</w:t>
      </w:r>
      <w:r w:rsidR="00103F37">
        <w:rPr>
          <w:rFonts w:ascii="Times New Roman" w:eastAsia="Times New Roman" w:hAnsi="Times New Roman" w:cs="Times New Roman"/>
          <w:lang w:val="sk-SK"/>
        </w:rPr>
        <w:t>zomib</w:t>
      </w:r>
      <w:r w:rsidR="00E95D5A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Ak je počet trombocytov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&lt; 25 000/μ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 alebo ak je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prípade kombinovanej liečby s </w:t>
      </w:r>
      <w:r>
        <w:rPr>
          <w:rFonts w:ascii="Times New Roman" w:eastAsia="Times New Roman" w:hAnsi="Times New Roman" w:cs="Times New Roman"/>
          <w:spacing w:val="-1"/>
        </w:rPr>
        <w:t>melfalano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prednizónom</w:t>
      </w:r>
    </w:p>
    <w:p w14:paraId="25267880" w14:textId="77777777" w:rsidR="00041EDE" w:rsidRDefault="00704652" w:rsidP="00E02D9C">
      <w:pPr>
        <w:spacing w:before="16" w:after="0" w:line="240" w:lineRule="auto"/>
        <w:ind w:right="459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počet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trombocytov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≤ 30 000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Symbol" w:eastAsia="Symbol" w:hAnsi="Symbol" w:cs="Symbol"/>
          <w:spacing w:val="-2"/>
        </w:rPr>
        <w:t>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 w:rsidR="00317D91">
        <w:rPr>
          <w:rFonts w:ascii="Times New Roman" w:eastAsia="Times New Roman" w:hAnsi="Times New Roman" w:cs="Times New Roman"/>
        </w:rPr>
        <w:t>liečba b</w:t>
      </w:r>
      <w:r w:rsidR="00103F37">
        <w:rPr>
          <w:rFonts w:ascii="Times New Roman" w:eastAsia="Times New Roman" w:hAnsi="Times New Roman" w:cs="Times New Roman"/>
        </w:rPr>
        <w:t>orte</w:t>
      </w:r>
      <w:r w:rsidR="00103F37">
        <w:rPr>
          <w:rFonts w:ascii="Times New Roman" w:eastAsia="Times New Roman" w:hAnsi="Times New Roman" w:cs="Times New Roman"/>
          <w:lang w:val="sk-SK"/>
        </w:rPr>
        <w:t>zomib</w:t>
      </w:r>
      <w:r w:rsidR="00317D91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 xml:space="preserve"> sa má </w:t>
      </w:r>
      <w:r w:rsidR="00317D91">
        <w:rPr>
          <w:rFonts w:ascii="Times New Roman" w:eastAsia="Times New Roman" w:hAnsi="Times New Roman" w:cs="Times New Roman"/>
        </w:rPr>
        <w:t>odložiť</w:t>
      </w:r>
      <w:r>
        <w:rPr>
          <w:rFonts w:ascii="Times New Roman" w:eastAsia="Times New Roman" w:hAnsi="Times New Roman" w:cs="Times New Roman"/>
        </w:rPr>
        <w:t xml:space="preserve"> (pozri časť 4.2). Má sa starostlivo zvážiť prínos liečby oproti možnému riziku,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redovšetkým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prípade stredne</w:t>
      </w:r>
      <w:r w:rsidR="00317D91">
        <w:rPr>
          <w:rFonts w:ascii="Times New Roman" w:eastAsia="Times New Roman" w:hAnsi="Times New Roman" w:cs="Times New Roman"/>
        </w:rPr>
        <w:t xml:space="preserve"> závažne</w:t>
      </w:r>
      <w:r>
        <w:rPr>
          <w:rFonts w:ascii="Times New Roman" w:eastAsia="Times New Roman" w:hAnsi="Times New Roman" w:cs="Times New Roman"/>
        </w:rPr>
        <w:t xml:space="preserve">j až </w:t>
      </w:r>
      <w:r w:rsidR="00317D91">
        <w:rPr>
          <w:rFonts w:ascii="Times New Roman" w:eastAsia="Times New Roman" w:hAnsi="Times New Roman" w:cs="Times New Roman"/>
        </w:rPr>
        <w:t xml:space="preserve">závažnej </w:t>
      </w:r>
      <w:r>
        <w:rPr>
          <w:rFonts w:ascii="Times New Roman" w:eastAsia="Times New Roman" w:hAnsi="Times New Roman" w:cs="Times New Roman"/>
        </w:rPr>
        <w:t>trombocytopénie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rizikových faktorov krvácania.</w:t>
      </w:r>
    </w:p>
    <w:p w14:paraId="4FE97B2D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Počas liečby </w:t>
      </w:r>
      <w:r w:rsidR="00F511BB">
        <w:rPr>
          <w:rFonts w:ascii="Times New Roman" w:eastAsia="Times New Roman" w:hAnsi="Times New Roman" w:cs="Times New Roman"/>
        </w:rPr>
        <w:t>bor</w:t>
      </w:r>
      <w:r w:rsidR="00103F37">
        <w:rPr>
          <w:rFonts w:ascii="Times New Roman" w:eastAsia="Times New Roman" w:hAnsi="Times New Roman" w:cs="Times New Roman"/>
        </w:rPr>
        <w:t>te</w:t>
      </w:r>
      <w:r w:rsidR="00103F37">
        <w:rPr>
          <w:rFonts w:ascii="Times New Roman" w:eastAsia="Times New Roman" w:hAnsi="Times New Roman" w:cs="Times New Roman"/>
          <w:lang w:val="sk-SK"/>
        </w:rPr>
        <w:t>zomib</w:t>
      </w:r>
      <w:r w:rsidR="00F511BB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 xml:space="preserve"> sa má často monitorovať celkový krvný obraz (CBC)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polu</w:t>
      </w:r>
    </w:p>
    <w:p w14:paraId="4B273B6C" w14:textId="77777777" w:rsidR="00041EDE" w:rsidRDefault="00704652" w:rsidP="00E02D9C">
      <w:pPr>
        <w:spacing w:before="3" w:after="0" w:line="240" w:lineRule="auto"/>
        <w:ind w:right="1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diferenciá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nym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krvným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obrazo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vrátane počtu krvných doštičiek. Keď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klinicky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hodné, má sa zvážiť transfúzia krvných doštičiek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pozri časť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4.2).</w:t>
      </w:r>
    </w:p>
    <w:p w14:paraId="3B1F826A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74E91421" w14:textId="0AB67FF6" w:rsidR="00041EDE" w:rsidRDefault="00704652" w:rsidP="00E71A71">
      <w:pPr>
        <w:spacing w:after="0" w:line="240" w:lineRule="auto"/>
        <w:ind w:right="1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pacientov s MCL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sa pozorovala tranzitórna neutropénia, ktorá bola reverzibilná medzi cyklami,</w:t>
      </w:r>
      <w:r>
        <w:rPr>
          <w:rFonts w:ascii="Times New Roman" w:eastAsia="Times New Roman" w:hAnsi="Times New Roman" w:cs="Times New Roman"/>
          <w:spacing w:val="-1"/>
        </w:rPr>
        <w:t xml:space="preserve"> bez </w:t>
      </w:r>
      <w:r>
        <w:rPr>
          <w:rFonts w:ascii="Times New Roman" w:eastAsia="Times New Roman" w:hAnsi="Times New Roman" w:cs="Times New Roman"/>
        </w:rPr>
        <w:t>známky kumulatívnej neutropénie. Počet neutrofilov bol najnižší v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11. deň každého terap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 xml:space="preserve">utického </w:t>
      </w:r>
      <w:r>
        <w:rPr>
          <w:rFonts w:ascii="Times New Roman" w:eastAsia="Times New Roman" w:hAnsi="Times New Roman" w:cs="Times New Roman"/>
          <w:spacing w:val="-1"/>
        </w:rPr>
        <w:t>cykl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F511BB">
        <w:rPr>
          <w:rFonts w:ascii="Times New Roman" w:eastAsia="Times New Roman" w:hAnsi="Times New Roman" w:cs="Times New Roman"/>
          <w:spacing w:val="-1"/>
        </w:rPr>
        <w:t>b</w:t>
      </w:r>
      <w:r w:rsidR="00103F37">
        <w:rPr>
          <w:rFonts w:ascii="Times New Roman" w:eastAsia="Times New Roman" w:hAnsi="Times New Roman" w:cs="Times New Roman"/>
        </w:rPr>
        <w:t>orte</w:t>
      </w:r>
      <w:r w:rsidR="00103F37">
        <w:rPr>
          <w:rFonts w:ascii="Times New Roman" w:eastAsia="Times New Roman" w:hAnsi="Times New Roman" w:cs="Times New Roman"/>
          <w:lang w:val="sk-SK"/>
        </w:rPr>
        <w:t>zomib</w:t>
      </w:r>
      <w:r w:rsidR="00F511BB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zvyčajne sa upravil na východiskovú hodnotu pri ďalšom cykl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. 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štúdii</w:t>
      </w:r>
      <w:r w:rsidR="007204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LY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3002 bola podpora faktorom stimulujúcim kolónie podaná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7</w:t>
      </w:r>
      <w:r>
        <w:rPr>
          <w:rFonts w:ascii="Times New Roman" w:eastAsia="Times New Roman" w:hAnsi="Times New Roman" w:cs="Times New Roman"/>
        </w:rPr>
        <w:t>8 %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 skupine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9B579F">
        <w:rPr>
          <w:rFonts w:ascii="Times New Roman" w:eastAsia="Times New Roman" w:hAnsi="Times New Roman" w:cs="Times New Roman"/>
          <w:spacing w:val="-2"/>
        </w:rPr>
        <w:t>Bz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CAP</w:t>
      </w:r>
      <w:r w:rsidR="007204D7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61 %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skupine s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CHOP. Keďže u 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 neutropéniou existuje zvýšené riziko</w:t>
      </w:r>
      <w:r w:rsidR="007204D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infekcií, majú sa u nich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sledovať</w:t>
      </w:r>
      <w:r>
        <w:rPr>
          <w:rFonts w:ascii="Times New Roman" w:eastAsia="Times New Roman" w:hAnsi="Times New Roman" w:cs="Times New Roman"/>
          <w:spacing w:val="-1"/>
        </w:rPr>
        <w:t xml:space="preserve"> prejav</w:t>
      </w:r>
      <w:r>
        <w:rPr>
          <w:rFonts w:ascii="Times New Roman" w:eastAsia="Times New Roman" w:hAnsi="Times New Roman" w:cs="Times New Roman"/>
        </w:rPr>
        <w:t>y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príznak</w:t>
      </w:r>
      <w:r>
        <w:rPr>
          <w:rFonts w:ascii="Times New Roman" w:eastAsia="Times New Roman" w:hAnsi="Times New Roman" w:cs="Times New Roman"/>
        </w:rPr>
        <w:t>y infekcií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 ihneď lieči</w:t>
      </w:r>
      <w:r>
        <w:rPr>
          <w:rFonts w:ascii="Times New Roman" w:eastAsia="Times New Roman" w:hAnsi="Times New Roman" w:cs="Times New Roman"/>
          <w:spacing w:val="-1"/>
        </w:rPr>
        <w:t>ť</w:t>
      </w:r>
      <w:r>
        <w:rPr>
          <w:rFonts w:ascii="Times New Roman" w:eastAsia="Times New Roman" w:hAnsi="Times New Roman" w:cs="Times New Roman"/>
        </w:rPr>
        <w:t>. Pri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hematologickej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toxicite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žno podľa miestnej štandardnej praxe podávať faktory stimulujúce kolónie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granulocyto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. 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prípade opakovaných oneskorení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podania cyklu sa má zvážiť profylaktické použitie faktorov stimulujúcich kolónie granulocytov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pozri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časť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4.2).</w:t>
      </w:r>
    </w:p>
    <w:p w14:paraId="2CB623AF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6283C76A" w14:textId="1DDFD184" w:rsidR="00041EDE" w:rsidRDefault="00F511BB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Reaktivácia v</w:t>
      </w:r>
      <w:r w:rsidR="00956898">
        <w:rPr>
          <w:rFonts w:ascii="Times New Roman" w:eastAsia="Times New Roman" w:hAnsi="Times New Roman" w:cs="Times New Roman"/>
          <w:u w:val="single" w:color="000000"/>
        </w:rPr>
        <w:t>í</w:t>
      </w:r>
      <w:r>
        <w:rPr>
          <w:rFonts w:ascii="Times New Roman" w:eastAsia="Times New Roman" w:hAnsi="Times New Roman" w:cs="Times New Roman"/>
          <w:u w:val="single" w:color="000000"/>
        </w:rPr>
        <w:t>rusu herpes zoster</w:t>
      </w:r>
    </w:p>
    <w:p w14:paraId="74861B5A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pacientov liečených </w:t>
      </w:r>
      <w:r w:rsidR="00103F37">
        <w:rPr>
          <w:rFonts w:ascii="Times New Roman" w:eastAsia="Times New Roman" w:hAnsi="Times New Roman" w:cs="Times New Roman"/>
        </w:rPr>
        <w:t>Borte</w:t>
      </w:r>
      <w:r w:rsidR="00103F37">
        <w:rPr>
          <w:rFonts w:ascii="Times New Roman" w:eastAsia="Times New Roman" w:hAnsi="Times New Roman" w:cs="Times New Roman"/>
          <w:lang w:val="sk-SK"/>
        </w:rPr>
        <w:t>zomib</w:t>
      </w:r>
      <w:r w:rsidR="00B85C60">
        <w:rPr>
          <w:rFonts w:ascii="Times New Roman" w:eastAsia="Times New Roman" w:hAnsi="Times New Roman" w:cs="Times New Roman"/>
          <w:lang w:val="sk-SK"/>
        </w:rPr>
        <w:t>om</w:t>
      </w:r>
      <w:r w:rsidR="00103F37">
        <w:rPr>
          <w:rFonts w:ascii="Times New Roman" w:eastAsia="Times New Roman" w:hAnsi="Times New Roman" w:cs="Times New Roman"/>
          <w:lang w:val="sk-SK"/>
        </w:rPr>
        <w:t xml:space="preserve"> Actavis </w:t>
      </w:r>
      <w:r>
        <w:rPr>
          <w:rFonts w:ascii="Times New Roman" w:eastAsia="Times New Roman" w:hAnsi="Times New Roman" w:cs="Times New Roman"/>
        </w:rPr>
        <w:t>sa odporúča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antivírusová profylaxia.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štúdii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fázy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III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 pacientov</w:t>
      </w:r>
      <w:r w:rsidR="00B85C6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doteraz ne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iečeným mnohopočetným myelómom bola celková incidencia reaktivácie herpesu zoster častejšia u 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liečených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B85C60">
        <w:rPr>
          <w:rFonts w:ascii="Times New Roman" w:eastAsia="Times New Roman" w:hAnsi="Times New Roman" w:cs="Times New Roman"/>
          <w:spacing w:val="-1"/>
        </w:rPr>
        <w:t>b</w:t>
      </w:r>
      <w:r w:rsidR="00103F37">
        <w:rPr>
          <w:rFonts w:ascii="Times New Roman" w:eastAsia="Times New Roman" w:hAnsi="Times New Roman" w:cs="Times New Roman"/>
        </w:rPr>
        <w:t>orte</w:t>
      </w:r>
      <w:r w:rsidR="00103F37">
        <w:rPr>
          <w:rFonts w:ascii="Times New Roman" w:eastAsia="Times New Roman" w:hAnsi="Times New Roman" w:cs="Times New Roman"/>
          <w:lang w:val="sk-SK"/>
        </w:rPr>
        <w:t>zomib</w:t>
      </w:r>
      <w:r>
        <w:rPr>
          <w:rFonts w:ascii="Times New Roman" w:eastAsia="Times New Roman" w:hAnsi="Times New Roman" w:cs="Times New Roman"/>
        </w:rPr>
        <w:t>+melfalan+prednizón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porovnaní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melfalan+prednizón</w:t>
      </w:r>
      <w:r w:rsidR="00EE656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(14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 verzus 4 %).</w:t>
      </w:r>
    </w:p>
    <w:p w14:paraId="57D43079" w14:textId="77777777" w:rsidR="00041EDE" w:rsidRDefault="00704652" w:rsidP="00E02D9C">
      <w:pPr>
        <w:spacing w:before="5" w:after="0" w:line="240" w:lineRule="auto"/>
        <w:ind w:right="4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 pacientov s </w:t>
      </w:r>
      <w:r>
        <w:rPr>
          <w:rFonts w:ascii="Times New Roman" w:eastAsia="Times New Roman" w:hAnsi="Times New Roman" w:cs="Times New Roman"/>
          <w:spacing w:val="-1"/>
        </w:rPr>
        <w:t>MC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štúdia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LY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3002)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bola incidencia infekcie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herpesom zoster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6,7 %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 skupine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EE656F">
        <w:rPr>
          <w:rFonts w:ascii="Times New Roman" w:eastAsia="Times New Roman" w:hAnsi="Times New Roman" w:cs="Times New Roman"/>
        </w:rPr>
        <w:t>Bz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CAP a 1,2 %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skupine s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CHO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pozri časť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4.8).</w:t>
      </w:r>
    </w:p>
    <w:p w14:paraId="025477A4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7D7E6E58" w14:textId="2E75722C" w:rsidR="00041EDE" w:rsidRDefault="00B85C60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Reaktivácia vírusu hepatitídy B (HB</w:t>
      </w:r>
      <w:r w:rsidR="00331A65">
        <w:rPr>
          <w:rFonts w:ascii="Times New Roman" w:eastAsia="Times New Roman" w:hAnsi="Times New Roman" w:cs="Times New Roman"/>
          <w:u w:val="single" w:color="000000"/>
        </w:rPr>
        <w:t>V</w:t>
      </w:r>
      <w:r>
        <w:rPr>
          <w:rFonts w:ascii="Times New Roman" w:eastAsia="Times New Roman" w:hAnsi="Times New Roman" w:cs="Times New Roman"/>
          <w:u w:val="single" w:color="000000"/>
        </w:rPr>
        <w:t>)</w:t>
      </w:r>
      <w:r>
        <w:rPr>
          <w:rFonts w:ascii="Times New Roman" w:eastAsia="Times New Roman" w:hAnsi="Times New Roman" w:cs="Times New Roman"/>
          <w:u w:val="single" w:color="000000"/>
          <w:lang w:val="sk-SK"/>
        </w:rPr>
        <w:t xml:space="preserve"> a infekcia</w:t>
      </w:r>
    </w:p>
    <w:p w14:paraId="765C26C5" w14:textId="77777777" w:rsidR="00041EDE" w:rsidRDefault="00704652" w:rsidP="00E02D9C">
      <w:pPr>
        <w:spacing w:before="1" w:after="0" w:line="240" w:lineRule="auto"/>
        <w:ind w:right="1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Keď sa rituximab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užíva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 kombinácii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9C22DB">
        <w:rPr>
          <w:rFonts w:ascii="Times New Roman" w:eastAsia="Times New Roman" w:hAnsi="Times New Roman" w:cs="Times New Roman"/>
          <w:spacing w:val="-2"/>
        </w:rPr>
        <w:t>b</w:t>
      </w:r>
      <w:r w:rsidR="00103F37">
        <w:rPr>
          <w:rFonts w:ascii="Times New Roman" w:eastAsia="Times New Roman" w:hAnsi="Times New Roman" w:cs="Times New Roman"/>
        </w:rPr>
        <w:t>orte</w:t>
      </w:r>
      <w:r w:rsidR="00103F37">
        <w:rPr>
          <w:rFonts w:ascii="Times New Roman" w:eastAsia="Times New Roman" w:hAnsi="Times New Roman" w:cs="Times New Roman"/>
          <w:lang w:val="sk-SK"/>
        </w:rPr>
        <w:t>zomib</w:t>
      </w:r>
      <w:r w:rsidR="009C22DB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>, má sa 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 rizikom infekcie HBV urobiť vždy pred začatím liečby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vyšetrenie na HBV. U</w:t>
      </w:r>
      <w:r>
        <w:rPr>
          <w:rFonts w:ascii="Times New Roman" w:eastAsia="Times New Roman" w:hAnsi="Times New Roman" w:cs="Times New Roman"/>
          <w:spacing w:val="-1"/>
        </w:rPr>
        <w:t xml:space="preserve"> nositeľo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hepati</w:t>
      </w:r>
      <w:r>
        <w:rPr>
          <w:rFonts w:ascii="Times New Roman" w:eastAsia="Times New Roman" w:hAnsi="Times New Roman" w:cs="Times New Roman"/>
          <w:spacing w:val="1"/>
        </w:rPr>
        <w:t>tíd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paciento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 hepatitídou B</w:t>
      </w:r>
      <w:r w:rsidR="00EE656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anamnéze sa musia starostlivo sledovať klinické 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laboratórne </w:t>
      </w:r>
      <w:r>
        <w:rPr>
          <w:rFonts w:ascii="Times New Roman" w:eastAsia="Times New Roman" w:hAnsi="Times New Roman" w:cs="Times New Roman"/>
          <w:spacing w:val="-1"/>
        </w:rPr>
        <w:t>prejav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tívnej infekcie HBV počas</w:t>
      </w:r>
      <w:r w:rsidR="00EE656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kombinovanej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liečbe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rituximabom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 w:rsidR="009C22DB">
        <w:rPr>
          <w:rFonts w:ascii="Times New Roman" w:eastAsia="Times New Roman" w:hAnsi="Times New Roman" w:cs="Times New Roman"/>
        </w:rPr>
        <w:t>b</w:t>
      </w:r>
      <w:r w:rsidR="00103F37">
        <w:rPr>
          <w:rFonts w:ascii="Times New Roman" w:eastAsia="Times New Roman" w:hAnsi="Times New Roman" w:cs="Times New Roman"/>
        </w:rPr>
        <w:t>orte</w:t>
      </w:r>
      <w:r w:rsidR="00103F37">
        <w:rPr>
          <w:rFonts w:ascii="Times New Roman" w:eastAsia="Times New Roman" w:hAnsi="Times New Roman" w:cs="Times New Roman"/>
          <w:lang w:val="sk-SK"/>
        </w:rPr>
        <w:t>zomib</w:t>
      </w:r>
      <w:r w:rsidR="009C22DB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 xml:space="preserve"> 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zv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iť a</w:t>
      </w:r>
      <w:r>
        <w:rPr>
          <w:rFonts w:ascii="Times New Roman" w:eastAsia="Times New Roman" w:hAnsi="Times New Roman" w:cs="Times New Roman"/>
          <w:spacing w:val="1"/>
        </w:rPr>
        <w:t>nti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írusová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profylax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a. Ďalšie informácie si prečítajte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úhrne charakteristických vlastností</w:t>
      </w:r>
      <w:r>
        <w:rPr>
          <w:rFonts w:ascii="Times New Roman" w:eastAsia="Times New Roman" w:hAnsi="Times New Roman" w:cs="Times New Roman"/>
          <w:spacing w:val="-1"/>
        </w:rPr>
        <w:t xml:space="preserve"> rituxima</w:t>
      </w:r>
      <w:r>
        <w:rPr>
          <w:rFonts w:ascii="Times New Roman" w:eastAsia="Times New Roman" w:hAnsi="Times New Roman" w:cs="Times New Roman"/>
        </w:rPr>
        <w:t>bu.</w:t>
      </w:r>
    </w:p>
    <w:p w14:paraId="48484DA0" w14:textId="77777777" w:rsidR="00041EDE" w:rsidRDefault="00041EDE" w:rsidP="00E02D9C">
      <w:pPr>
        <w:spacing w:before="10" w:after="0" w:line="240" w:lineRule="auto"/>
        <w:rPr>
          <w:sz w:val="24"/>
          <w:szCs w:val="24"/>
        </w:rPr>
      </w:pPr>
    </w:p>
    <w:p w14:paraId="18D6C8EC" w14:textId="0DF08708" w:rsidR="00041EDE" w:rsidRDefault="009C22DB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Progresívna multifokálna leukoencefalopatia</w:t>
      </w:r>
      <w:r w:rsidR="00CD641B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="00704652">
        <w:rPr>
          <w:rFonts w:ascii="Times New Roman" w:eastAsia="Times New Roman" w:hAnsi="Times New Roman" w:cs="Times New Roman"/>
          <w:u w:val="single" w:color="000000"/>
        </w:rPr>
        <w:t>(PML)</w:t>
      </w:r>
    </w:p>
    <w:p w14:paraId="02E6B864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pacientov liečených </w:t>
      </w:r>
      <w:r w:rsidR="006E3C57">
        <w:rPr>
          <w:rFonts w:ascii="Times New Roman" w:eastAsia="Times New Roman" w:hAnsi="Times New Roman" w:cs="Times New Roman"/>
        </w:rPr>
        <w:t>b</w:t>
      </w:r>
      <w:r w:rsidR="00103F37">
        <w:rPr>
          <w:rFonts w:ascii="Times New Roman" w:eastAsia="Times New Roman" w:hAnsi="Times New Roman" w:cs="Times New Roman"/>
        </w:rPr>
        <w:t>orte</w:t>
      </w:r>
      <w:r w:rsidR="00103F37">
        <w:rPr>
          <w:rFonts w:ascii="Times New Roman" w:eastAsia="Times New Roman" w:hAnsi="Times New Roman" w:cs="Times New Roman"/>
          <w:lang w:val="sk-SK"/>
        </w:rPr>
        <w:t>zomib</w:t>
      </w:r>
      <w:r w:rsidR="006E3C57">
        <w:rPr>
          <w:rFonts w:ascii="Times New Roman" w:eastAsia="Times New Roman" w:hAnsi="Times New Roman" w:cs="Times New Roman"/>
          <w:lang w:val="sk-SK"/>
        </w:rPr>
        <w:t>om sa</w:t>
      </w:r>
      <w:r>
        <w:rPr>
          <w:rFonts w:ascii="Times New Roman" w:eastAsia="Times New Roman" w:hAnsi="Times New Roman" w:cs="Times New Roman"/>
        </w:rPr>
        <w:t xml:space="preserve"> veľmi zriedkavo hlás</w:t>
      </w:r>
      <w:r w:rsidR="006E3C57">
        <w:rPr>
          <w:rFonts w:ascii="Times New Roman" w:eastAsia="Times New Roman" w:hAnsi="Times New Roman" w:cs="Times New Roman"/>
        </w:rPr>
        <w:t>ili</w:t>
      </w:r>
      <w:r>
        <w:rPr>
          <w:rFonts w:ascii="Times New Roman" w:eastAsia="Times New Roman" w:hAnsi="Times New Roman" w:cs="Times New Roman"/>
        </w:rPr>
        <w:t xml:space="preserve"> prípady infekcie John</w:t>
      </w:r>
    </w:p>
    <w:p w14:paraId="683C7FB6" w14:textId="77777777" w:rsidR="00041EDE" w:rsidRDefault="00704652" w:rsidP="00E02D9C">
      <w:pPr>
        <w:spacing w:before="1" w:after="0" w:line="240" w:lineRule="auto"/>
        <w:ind w:right="2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Cunninghamový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(JC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vírusom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neznámou kauzalitou, čo malo za následok PML a smrť. Pacienti, u ktorých bola diagnostikovaná PM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, podstúpi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edtý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alebo súčasne imunosupresívnu liečbu.</w:t>
      </w:r>
    </w:p>
    <w:p w14:paraId="73FC4979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Väčšina prípadov PML bola diagnostikovaná do 12 mesiacov od prvej dávky </w:t>
      </w:r>
      <w:r w:rsidR="006E3C57">
        <w:rPr>
          <w:rFonts w:ascii="Times New Roman" w:eastAsia="Times New Roman" w:hAnsi="Times New Roman" w:cs="Times New Roman"/>
        </w:rPr>
        <w:t>b</w:t>
      </w:r>
      <w:r w:rsidR="00103F37">
        <w:rPr>
          <w:rFonts w:ascii="Times New Roman" w:eastAsia="Times New Roman" w:hAnsi="Times New Roman" w:cs="Times New Roman"/>
        </w:rPr>
        <w:t>orte</w:t>
      </w:r>
      <w:r w:rsidR="00103F37">
        <w:rPr>
          <w:rFonts w:ascii="Times New Roman" w:eastAsia="Times New Roman" w:hAnsi="Times New Roman" w:cs="Times New Roman"/>
          <w:lang w:val="sk-SK"/>
        </w:rPr>
        <w:t>zomib</w:t>
      </w:r>
      <w:r w:rsidR="006E3C57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</w:rPr>
        <w:t>.</w:t>
      </w:r>
    </w:p>
    <w:p w14:paraId="309BAE6E" w14:textId="77777777" w:rsidR="00041EDE" w:rsidRDefault="00704652" w:rsidP="00E71A71">
      <w:pPr>
        <w:spacing w:before="1" w:after="0" w:line="240" w:lineRule="auto"/>
        <w:ind w:right="1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pacientov je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potrebné v pravidelných intervaloch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rámci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diferenciálnej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diagnostiky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CNS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ťažkostí sledovať </w:t>
      </w:r>
      <w:r>
        <w:rPr>
          <w:rFonts w:ascii="Times New Roman" w:eastAsia="Times New Roman" w:hAnsi="Times New Roman" w:cs="Times New Roman"/>
          <w:spacing w:val="-1"/>
        </w:rPr>
        <w:t>výsky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nov</w:t>
      </w:r>
      <w:r>
        <w:rPr>
          <w:rFonts w:ascii="Times New Roman" w:eastAsia="Times New Roman" w:hAnsi="Times New Roman" w:cs="Times New Roman"/>
          <w:spacing w:val="-1"/>
        </w:rPr>
        <w:t>ýc</w:t>
      </w:r>
      <w:r>
        <w:rPr>
          <w:rFonts w:ascii="Times New Roman" w:eastAsia="Times New Roman" w:hAnsi="Times New Roman" w:cs="Times New Roman"/>
        </w:rPr>
        <w:t>h alebo zhoršenie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existujúcich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neurologických príznakov alebo</w:t>
      </w:r>
      <w:r>
        <w:rPr>
          <w:rFonts w:ascii="Times New Roman" w:eastAsia="Times New Roman" w:hAnsi="Times New Roman" w:cs="Times New Roman"/>
          <w:spacing w:val="-1"/>
        </w:rPr>
        <w:t xml:space="preserve"> prejavo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ktoré by mohli svedčiť o PM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. Ak existuje podozrenie na diagnózu PML, pacient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v treba odoslať</w:t>
      </w:r>
      <w:r w:rsidR="00311AB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odborníkovi na PML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iniciovať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vhodný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diagnostický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proces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zameraný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-1"/>
        </w:rPr>
        <w:t>PML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sa </w:t>
      </w:r>
      <w:r>
        <w:rPr>
          <w:rFonts w:ascii="Times New Roman" w:eastAsia="Times New Roman" w:hAnsi="Times New Roman" w:cs="Times New Roman"/>
        </w:rPr>
        <w:t xml:space="preserve">diagnostikuje PML, ukončite liečbu </w:t>
      </w:r>
      <w:r w:rsidR="00103F37">
        <w:rPr>
          <w:rFonts w:ascii="Times New Roman" w:eastAsia="Times New Roman" w:hAnsi="Times New Roman" w:cs="Times New Roman"/>
        </w:rPr>
        <w:t>Borte</w:t>
      </w:r>
      <w:r w:rsidR="00103F37">
        <w:rPr>
          <w:rFonts w:ascii="Times New Roman" w:eastAsia="Times New Roman" w:hAnsi="Times New Roman" w:cs="Times New Roman"/>
          <w:lang w:val="sk-SK"/>
        </w:rPr>
        <w:t>zomib</w:t>
      </w:r>
      <w:r w:rsidR="00311AB3">
        <w:rPr>
          <w:rFonts w:ascii="Times New Roman" w:eastAsia="Times New Roman" w:hAnsi="Times New Roman" w:cs="Times New Roman"/>
          <w:lang w:val="sk-SK"/>
        </w:rPr>
        <w:t>om</w:t>
      </w:r>
      <w:r w:rsidR="00103F37">
        <w:rPr>
          <w:rFonts w:ascii="Times New Roman" w:eastAsia="Times New Roman" w:hAnsi="Times New Roman" w:cs="Times New Roman"/>
          <w:lang w:val="sk-SK"/>
        </w:rPr>
        <w:t xml:space="preserve"> Actavis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14:paraId="5F7F7505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37B93076" w14:textId="5F78F01B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P</w:t>
      </w:r>
      <w:r w:rsidR="002F225C">
        <w:rPr>
          <w:rFonts w:ascii="Times New Roman" w:eastAsia="Times New Roman" w:hAnsi="Times New Roman" w:cs="Times New Roman"/>
          <w:u w:val="single" w:color="000000"/>
        </w:rPr>
        <w:t>eriférn</w:t>
      </w:r>
      <w:r w:rsidR="00956898">
        <w:rPr>
          <w:rFonts w:ascii="Times New Roman" w:eastAsia="Times New Roman" w:hAnsi="Times New Roman" w:cs="Times New Roman"/>
          <w:u w:val="single" w:color="000000"/>
        </w:rPr>
        <w:t>a</w:t>
      </w:r>
      <w:r w:rsidR="002F225C">
        <w:rPr>
          <w:rFonts w:ascii="Times New Roman" w:eastAsia="Times New Roman" w:hAnsi="Times New Roman" w:cs="Times New Roman"/>
          <w:u w:val="single" w:color="000000"/>
        </w:rPr>
        <w:t xml:space="preserve"> neuropatia</w:t>
      </w:r>
    </w:p>
    <w:p w14:paraId="5684EB11" w14:textId="03D32F12" w:rsidR="00041EDE" w:rsidRDefault="00704652" w:rsidP="00E02D9C">
      <w:pPr>
        <w:spacing w:before="1" w:after="0" w:line="240" w:lineRule="auto"/>
        <w:ind w:right="3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Liečba </w:t>
      </w:r>
      <w:r w:rsidR="00D03EE3">
        <w:rPr>
          <w:rFonts w:ascii="Times New Roman" w:eastAsia="Times New Roman" w:hAnsi="Times New Roman" w:cs="Times New Roman"/>
        </w:rPr>
        <w:t>b</w:t>
      </w:r>
      <w:r w:rsidR="00103F37">
        <w:rPr>
          <w:rFonts w:ascii="Times New Roman" w:eastAsia="Times New Roman" w:hAnsi="Times New Roman" w:cs="Times New Roman"/>
        </w:rPr>
        <w:t>orte</w:t>
      </w:r>
      <w:r w:rsidR="00103F37">
        <w:rPr>
          <w:rFonts w:ascii="Times New Roman" w:eastAsia="Times New Roman" w:hAnsi="Times New Roman" w:cs="Times New Roman"/>
          <w:lang w:val="sk-SK"/>
        </w:rPr>
        <w:t>zomib</w:t>
      </w:r>
      <w:r w:rsidR="00165295">
        <w:rPr>
          <w:rFonts w:ascii="Times New Roman" w:eastAsia="Times New Roman" w:hAnsi="Times New Roman" w:cs="Times New Roman"/>
          <w:lang w:val="sk-SK"/>
        </w:rPr>
        <w:t>om</w:t>
      </w:r>
      <w:r w:rsidR="00103F37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</w:rPr>
        <w:t>je veľmi často spojená s periférnou neuropatiou, ktorá je prevažne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senzorická. Napriek tomu boli hlásené prípady vážnej motorickej neuropatie so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senzorickou periférnou neuropatiou alebo bez senzorickej periférnej neuropatie. Výskyt periférnej neuropatie sa zvyšuje na začiatku liečby a vrchol bol pozorovaný počas 5. </w:t>
      </w:r>
      <w:r>
        <w:rPr>
          <w:rFonts w:ascii="Times New Roman" w:eastAsia="Times New Roman" w:hAnsi="Times New Roman" w:cs="Times New Roman"/>
          <w:spacing w:val="-1"/>
        </w:rPr>
        <w:t>cykl</w:t>
      </w:r>
      <w:r>
        <w:rPr>
          <w:rFonts w:ascii="Times New Roman" w:eastAsia="Times New Roman" w:hAnsi="Times New Roman" w:cs="Times New Roman"/>
        </w:rPr>
        <w:t>u.</w:t>
      </w:r>
    </w:p>
    <w:p w14:paraId="443AE0F7" w14:textId="77777777" w:rsidR="00041EDE" w:rsidRDefault="00041EDE" w:rsidP="00E02D9C">
      <w:pPr>
        <w:spacing w:before="17" w:after="0" w:line="240" w:lineRule="auto"/>
        <w:rPr>
          <w:sz w:val="24"/>
          <w:szCs w:val="24"/>
        </w:rPr>
      </w:pPr>
    </w:p>
    <w:p w14:paraId="21D52BE3" w14:textId="77777777" w:rsidR="00041EDE" w:rsidRDefault="00704652" w:rsidP="00E02D9C">
      <w:pPr>
        <w:spacing w:after="0" w:line="240" w:lineRule="auto"/>
        <w:ind w:right="5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týchto pacientov sa odporúča starostlivo monitorovať príznaky neuropatie ako je pocit pálenia, hyperestézia, hypoestézia, parestézia, dyskomfort, neuropatická bolesť alebo slabosť.</w:t>
      </w:r>
    </w:p>
    <w:p w14:paraId="0A017A3C" w14:textId="77777777" w:rsidR="00041EDE" w:rsidRDefault="00041EDE" w:rsidP="00E02D9C">
      <w:pPr>
        <w:spacing w:before="14" w:after="0" w:line="240" w:lineRule="auto"/>
        <w:rPr>
          <w:sz w:val="24"/>
          <w:szCs w:val="24"/>
        </w:rPr>
      </w:pPr>
    </w:p>
    <w:p w14:paraId="75BB104F" w14:textId="1BA03C00" w:rsidR="00165295" w:rsidRPr="00165295" w:rsidRDefault="00165295" w:rsidP="00E02D9C">
      <w:pPr>
        <w:spacing w:after="0" w:line="240" w:lineRule="auto"/>
        <w:ind w:right="464"/>
        <w:rPr>
          <w:rFonts w:ascii="Times New Roman" w:eastAsia="Times New Roman" w:hAnsi="Times New Roman" w:cs="Times New Roman"/>
        </w:rPr>
      </w:pPr>
      <w:r w:rsidRPr="00165295">
        <w:rPr>
          <w:rFonts w:ascii="Times New Roman" w:eastAsia="Times New Roman" w:hAnsi="Times New Roman" w:cs="Times New Roman"/>
        </w:rPr>
        <w:t xml:space="preserve">V štúdii fázy III porovnávajúcej </w:t>
      </w:r>
      <w:r>
        <w:rPr>
          <w:rFonts w:ascii="Times New Roman" w:eastAsia="Times New Roman" w:hAnsi="Times New Roman" w:cs="Times New Roman"/>
        </w:rPr>
        <w:t>bortezomib</w:t>
      </w:r>
      <w:r w:rsidRPr="00165295">
        <w:rPr>
          <w:rFonts w:ascii="Times New Roman" w:eastAsia="Times New Roman" w:hAnsi="Times New Roman" w:cs="Times New Roman"/>
        </w:rPr>
        <w:t xml:space="preserve"> podávaný intravenózne vz. subkutánne bola incidencia </w:t>
      </w:r>
      <w:r w:rsidR="00EE656F">
        <w:rPr>
          <w:rFonts w:ascii="Times New Roman" w:eastAsia="Times New Roman" w:hAnsi="Times New Roman" w:cs="Times New Roman"/>
        </w:rPr>
        <w:t xml:space="preserve"> </w:t>
      </w:r>
      <w:r w:rsidRPr="00165295">
        <w:rPr>
          <w:rFonts w:ascii="Times New Roman" w:eastAsia="Times New Roman" w:hAnsi="Times New Roman" w:cs="Times New Roman"/>
        </w:rPr>
        <w:t xml:space="preserve">prípadov periférnej neuropatie </w:t>
      </w:r>
      <w:r>
        <w:rPr>
          <w:rFonts w:ascii="Times New Roman" w:eastAsia="Times New Roman" w:hAnsi="Times New Roman" w:cs="Times New Roman"/>
        </w:rPr>
        <w:t xml:space="preserve">≥ </w:t>
      </w:r>
      <w:r w:rsidRPr="00165295">
        <w:rPr>
          <w:rFonts w:ascii="Times New Roman" w:eastAsia="Times New Roman" w:hAnsi="Times New Roman" w:cs="Times New Roman"/>
        </w:rPr>
        <w:t>2. stupňa 24 % v skupine so subkutánnou injekciou a</w:t>
      </w:r>
      <w:r w:rsidR="009D2408">
        <w:rPr>
          <w:rFonts w:ascii="Times New Roman" w:eastAsia="Times New Roman" w:hAnsi="Times New Roman" w:cs="Times New Roman"/>
        </w:rPr>
        <w:t> </w:t>
      </w:r>
      <w:r w:rsidRPr="00165295">
        <w:rPr>
          <w:rFonts w:ascii="Times New Roman" w:eastAsia="Times New Roman" w:hAnsi="Times New Roman" w:cs="Times New Roman"/>
        </w:rPr>
        <w:t xml:space="preserve">41 % v skupine s intravenóznou injekciou (p = 0,0124). Periférna neuropatia </w:t>
      </w:r>
      <w:r>
        <w:rPr>
          <w:rFonts w:ascii="Times New Roman" w:eastAsia="Times New Roman" w:hAnsi="Times New Roman" w:cs="Times New Roman"/>
        </w:rPr>
        <w:t>≥</w:t>
      </w:r>
      <w:r w:rsidRPr="00165295">
        <w:rPr>
          <w:rFonts w:ascii="Times New Roman" w:eastAsia="Times New Roman" w:hAnsi="Times New Roman" w:cs="Times New Roman"/>
        </w:rPr>
        <w:t xml:space="preserve"> 3. stupňa sa vyskytla u 6 % pacientov v skupine liečenej subkutánne v porovnaní so 16 % pacientov v</w:t>
      </w:r>
      <w:r w:rsidR="009D2408">
        <w:rPr>
          <w:rFonts w:ascii="Times New Roman" w:eastAsia="Times New Roman" w:hAnsi="Times New Roman" w:cs="Times New Roman"/>
        </w:rPr>
        <w:t> </w:t>
      </w:r>
      <w:r w:rsidRPr="00165295">
        <w:rPr>
          <w:rFonts w:ascii="Times New Roman" w:eastAsia="Times New Roman" w:hAnsi="Times New Roman" w:cs="Times New Roman"/>
        </w:rPr>
        <w:t xml:space="preserve">skupine liečenej intravenózne (p = 0,0264). Incidencia všetkých stupňov periférnej neuropatie </w:t>
      </w:r>
      <w:r>
        <w:rPr>
          <w:rFonts w:ascii="Times New Roman" w:eastAsia="Times New Roman" w:hAnsi="Times New Roman" w:cs="Times New Roman"/>
        </w:rPr>
        <w:t>pri liečbe bortezomibom</w:t>
      </w:r>
      <w:r w:rsidRPr="00165295">
        <w:rPr>
          <w:rFonts w:ascii="Times New Roman" w:eastAsia="Times New Roman" w:hAnsi="Times New Roman" w:cs="Times New Roman"/>
        </w:rPr>
        <w:t xml:space="preserve"> podávaným intravenózne bola nižšia v historických štúdiách s</w:t>
      </w:r>
      <w:r w:rsidR="009D2408">
        <w:rPr>
          <w:rFonts w:ascii="Times New Roman" w:eastAsia="Times New Roman" w:hAnsi="Times New Roman" w:cs="Times New Roman"/>
        </w:rPr>
        <w:t> </w:t>
      </w:r>
      <w:r w:rsidRPr="00165295">
        <w:rPr>
          <w:rFonts w:ascii="Times New Roman" w:eastAsia="Times New Roman" w:hAnsi="Times New Roman" w:cs="Times New Roman"/>
        </w:rPr>
        <w:t xml:space="preserve">intravenózne podávaným </w:t>
      </w:r>
      <w:r>
        <w:rPr>
          <w:rFonts w:ascii="Times New Roman" w:eastAsia="Times New Roman" w:hAnsi="Times New Roman" w:cs="Times New Roman"/>
        </w:rPr>
        <w:t>bortezomibom</w:t>
      </w:r>
      <w:r w:rsidRPr="00165295">
        <w:rPr>
          <w:rFonts w:ascii="Times New Roman" w:eastAsia="Times New Roman" w:hAnsi="Times New Roman" w:cs="Times New Roman"/>
        </w:rPr>
        <w:t xml:space="preserve"> ako v štúdii MMY-3021. </w:t>
      </w:r>
    </w:p>
    <w:p w14:paraId="246D8F9A" w14:textId="77777777" w:rsidR="00165295" w:rsidRDefault="00165295" w:rsidP="00E02D9C">
      <w:pPr>
        <w:spacing w:after="0" w:line="240" w:lineRule="auto"/>
        <w:ind w:left="118" w:right="464"/>
        <w:rPr>
          <w:rFonts w:ascii="Times New Roman" w:eastAsia="Times New Roman" w:hAnsi="Times New Roman" w:cs="Times New Roman"/>
          <w:highlight w:val="yellow"/>
        </w:rPr>
      </w:pPr>
    </w:p>
    <w:p w14:paraId="1A2AC5D0" w14:textId="77777777" w:rsidR="00041EDE" w:rsidRDefault="00704652" w:rsidP="00E02D9C">
      <w:pPr>
        <w:spacing w:after="0" w:line="240" w:lineRule="auto"/>
        <w:ind w:right="464"/>
        <w:rPr>
          <w:rFonts w:ascii="Times New Roman" w:eastAsia="Times New Roman" w:hAnsi="Times New Roman" w:cs="Times New Roman"/>
        </w:rPr>
      </w:pPr>
      <w:r w:rsidRPr="0092169D">
        <w:rPr>
          <w:rFonts w:ascii="Times New Roman" w:eastAsia="Times New Roman" w:hAnsi="Times New Roman" w:cs="Times New Roman"/>
        </w:rPr>
        <w:t xml:space="preserve">Pacienti s </w:t>
      </w:r>
      <w:r w:rsidRPr="0092169D">
        <w:rPr>
          <w:rFonts w:ascii="Times New Roman" w:eastAsia="Times New Roman" w:hAnsi="Times New Roman" w:cs="Times New Roman"/>
          <w:spacing w:val="-2"/>
        </w:rPr>
        <w:t>ob</w:t>
      </w:r>
      <w:r w:rsidRPr="0092169D">
        <w:rPr>
          <w:rFonts w:ascii="Times New Roman" w:eastAsia="Times New Roman" w:hAnsi="Times New Roman" w:cs="Times New Roman"/>
          <w:spacing w:val="3"/>
        </w:rPr>
        <w:t>j</w:t>
      </w:r>
      <w:r w:rsidRPr="0092169D">
        <w:rPr>
          <w:rFonts w:ascii="Times New Roman" w:eastAsia="Times New Roman" w:hAnsi="Times New Roman" w:cs="Times New Roman"/>
        </w:rPr>
        <w:t>avením sa alebo zhoršením periférnej neuropatie sa majú</w:t>
      </w:r>
      <w:r w:rsidRPr="0092169D">
        <w:rPr>
          <w:rFonts w:ascii="Times New Roman" w:eastAsia="Times New Roman" w:hAnsi="Times New Roman" w:cs="Times New Roman"/>
          <w:spacing w:val="-2"/>
        </w:rPr>
        <w:t xml:space="preserve"> </w:t>
      </w:r>
      <w:r w:rsidRPr="0092169D">
        <w:rPr>
          <w:rFonts w:ascii="Times New Roman" w:eastAsia="Times New Roman" w:hAnsi="Times New Roman" w:cs="Times New Roman"/>
          <w:spacing w:val="-1"/>
        </w:rPr>
        <w:t>podrobi</w:t>
      </w:r>
      <w:r w:rsidRPr="0092169D">
        <w:rPr>
          <w:rFonts w:ascii="Times New Roman" w:eastAsia="Times New Roman" w:hAnsi="Times New Roman" w:cs="Times New Roman"/>
        </w:rPr>
        <w:t>ť</w:t>
      </w:r>
      <w:r w:rsidRPr="0092169D">
        <w:rPr>
          <w:rFonts w:ascii="Times New Roman" w:eastAsia="Times New Roman" w:hAnsi="Times New Roman" w:cs="Times New Roman"/>
          <w:spacing w:val="-1"/>
        </w:rPr>
        <w:t xml:space="preserve"> neurologickému </w:t>
      </w:r>
      <w:r w:rsidRPr="0092169D">
        <w:rPr>
          <w:rFonts w:ascii="Times New Roman" w:eastAsia="Times New Roman" w:hAnsi="Times New Roman" w:cs="Times New Roman"/>
        </w:rPr>
        <w:t>vyšetreniu a môžu vyžadovať</w:t>
      </w:r>
      <w:r w:rsidRPr="0092169D">
        <w:rPr>
          <w:rFonts w:ascii="Times New Roman" w:eastAsia="Times New Roman" w:hAnsi="Times New Roman" w:cs="Times New Roman"/>
          <w:spacing w:val="-1"/>
        </w:rPr>
        <w:t xml:space="preserve"> </w:t>
      </w:r>
      <w:r w:rsidRPr="0092169D">
        <w:rPr>
          <w:rFonts w:ascii="Times New Roman" w:eastAsia="Times New Roman" w:hAnsi="Times New Roman" w:cs="Times New Roman"/>
        </w:rPr>
        <w:t>zmenu dá</w:t>
      </w:r>
      <w:r w:rsidRPr="0092169D">
        <w:rPr>
          <w:rFonts w:ascii="Times New Roman" w:eastAsia="Times New Roman" w:hAnsi="Times New Roman" w:cs="Times New Roman"/>
          <w:spacing w:val="-3"/>
        </w:rPr>
        <w:t>v</w:t>
      </w:r>
      <w:r w:rsidRPr="0092169D">
        <w:rPr>
          <w:rFonts w:ascii="Times New Roman" w:eastAsia="Times New Roman" w:hAnsi="Times New Roman" w:cs="Times New Roman"/>
        </w:rPr>
        <w:t>ky</w:t>
      </w:r>
      <w:r w:rsidRPr="0092169D">
        <w:rPr>
          <w:rFonts w:ascii="Times New Roman" w:eastAsia="Times New Roman" w:hAnsi="Times New Roman" w:cs="Times New Roman"/>
          <w:spacing w:val="-2"/>
        </w:rPr>
        <w:t xml:space="preserve"> </w:t>
      </w:r>
      <w:r w:rsidRPr="0092169D">
        <w:rPr>
          <w:rFonts w:ascii="Times New Roman" w:eastAsia="Times New Roman" w:hAnsi="Times New Roman" w:cs="Times New Roman"/>
        </w:rPr>
        <w:t xml:space="preserve">alebo </w:t>
      </w:r>
      <w:r w:rsidRPr="0092169D">
        <w:rPr>
          <w:rFonts w:ascii="Times New Roman" w:eastAsia="Times New Roman" w:hAnsi="Times New Roman" w:cs="Times New Roman"/>
          <w:spacing w:val="-1"/>
        </w:rPr>
        <w:t>schém</w:t>
      </w:r>
      <w:r w:rsidRPr="0092169D">
        <w:rPr>
          <w:rFonts w:ascii="Times New Roman" w:eastAsia="Times New Roman" w:hAnsi="Times New Roman" w:cs="Times New Roman"/>
        </w:rPr>
        <w:t>y</w:t>
      </w:r>
      <w:r w:rsidRPr="0092169D">
        <w:rPr>
          <w:rFonts w:ascii="Times New Roman" w:eastAsia="Times New Roman" w:hAnsi="Times New Roman" w:cs="Times New Roman"/>
          <w:spacing w:val="-2"/>
        </w:rPr>
        <w:t xml:space="preserve"> </w:t>
      </w:r>
      <w:r w:rsidRPr="0092169D">
        <w:rPr>
          <w:rFonts w:ascii="Times New Roman" w:eastAsia="Times New Roman" w:hAnsi="Times New Roman" w:cs="Times New Roman"/>
        </w:rPr>
        <w:t xml:space="preserve">podávania </w:t>
      </w:r>
      <w:r w:rsidR="0092169D">
        <w:rPr>
          <w:rFonts w:ascii="Times New Roman" w:eastAsia="Times New Roman" w:hAnsi="Times New Roman" w:cs="Times New Roman"/>
        </w:rPr>
        <w:t>b</w:t>
      </w:r>
      <w:r w:rsidR="00103F37" w:rsidRPr="0092169D">
        <w:rPr>
          <w:rFonts w:ascii="Times New Roman" w:eastAsia="Times New Roman" w:hAnsi="Times New Roman" w:cs="Times New Roman"/>
        </w:rPr>
        <w:t>orte</w:t>
      </w:r>
      <w:r w:rsidR="00103F37" w:rsidRPr="0092169D">
        <w:rPr>
          <w:rFonts w:ascii="Times New Roman" w:eastAsia="Times New Roman" w:hAnsi="Times New Roman" w:cs="Times New Roman"/>
          <w:lang w:val="sk-SK"/>
        </w:rPr>
        <w:t>zomib</w:t>
      </w:r>
      <w:r w:rsidR="0092169D">
        <w:rPr>
          <w:rFonts w:ascii="Times New Roman" w:eastAsia="Times New Roman" w:hAnsi="Times New Roman" w:cs="Times New Roman"/>
          <w:lang w:val="sk-SK"/>
        </w:rPr>
        <w:t>u subkutánne</w:t>
      </w:r>
      <w:r w:rsidRPr="0092169D">
        <w:rPr>
          <w:rFonts w:ascii="Times New Roman" w:eastAsia="Times New Roman" w:hAnsi="Times New Roman" w:cs="Times New Roman"/>
        </w:rPr>
        <w:t xml:space="preserve"> (pozri časť</w:t>
      </w:r>
      <w:r w:rsidR="0092169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4.2).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europatia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zvlá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podpornou starostlivosťou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inou liečbou.</w:t>
      </w:r>
    </w:p>
    <w:p w14:paraId="75F37F3F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1965870E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pacientov dostávajúcich </w:t>
      </w:r>
      <w:r w:rsidR="00103F37">
        <w:rPr>
          <w:rFonts w:ascii="Times New Roman" w:eastAsia="Times New Roman" w:hAnsi="Times New Roman" w:cs="Times New Roman"/>
        </w:rPr>
        <w:t>Borte</w:t>
      </w:r>
      <w:r w:rsidR="00103F37">
        <w:rPr>
          <w:rFonts w:ascii="Times New Roman" w:eastAsia="Times New Roman" w:hAnsi="Times New Roman" w:cs="Times New Roman"/>
          <w:lang w:val="sk-SK"/>
        </w:rPr>
        <w:t xml:space="preserve">zomib Actavis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kombinácii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liekmi, o ktorých je známe, že súvisia</w:t>
      </w:r>
    </w:p>
    <w:p w14:paraId="66FADE9A" w14:textId="77777777" w:rsidR="00041EDE" w:rsidRDefault="00704652" w:rsidP="00E71A71">
      <w:pPr>
        <w:spacing w:before="1" w:after="0" w:line="240" w:lineRule="auto"/>
        <w:ind w:right="5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neuropatiou (napr. talidomid), sa má zvážiť skoré a pravidelné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sledovanie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príznakov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neuropatie vyplývajúcej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liečby s neurologickým posúdením a treba zvážiť vhodné zníženie dávky alebo prerušenie liečby.</w:t>
      </w:r>
    </w:p>
    <w:p w14:paraId="413AB4D4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0437FEAA" w14:textId="77777777" w:rsidR="00041EDE" w:rsidRDefault="00704652" w:rsidP="00E71A71">
      <w:pPr>
        <w:spacing w:after="0" w:line="240" w:lineRule="auto"/>
        <w:ind w:right="1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Okrem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periférnej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neuropatie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môže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vznik autonómnej neuropatie prispievať 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niektorým nežiaducim </w:t>
      </w:r>
      <w:r w:rsidR="002E1535">
        <w:rPr>
          <w:rFonts w:ascii="Times New Roman" w:eastAsia="Times New Roman" w:hAnsi="Times New Roman" w:cs="Times New Roman"/>
        </w:rPr>
        <w:t>reakciám</w:t>
      </w:r>
      <w:r>
        <w:rPr>
          <w:rFonts w:ascii="Times New Roman" w:eastAsia="Times New Roman" w:hAnsi="Times New Roman" w:cs="Times New Roman"/>
        </w:rPr>
        <w:t xml:space="preserve"> ako je posturálna hypotenzia a ťažká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obstipácia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 ileom. Informácie 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autonómnej neuropatii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vzťahu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týmto nežiaducim účinkom sú však obmedzené.</w:t>
      </w:r>
    </w:p>
    <w:p w14:paraId="73316478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48E84FF2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Záchvaty</w:t>
      </w:r>
    </w:p>
    <w:p w14:paraId="134FD69A" w14:textId="6D2A9EDE" w:rsidR="00041EDE" w:rsidRDefault="00704652" w:rsidP="00E02D9C">
      <w:pPr>
        <w:spacing w:before="5" w:after="0" w:line="240" w:lineRule="auto"/>
        <w:ind w:right="4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Záchvaty sa menej často zaznamenali u pacientov, u ktorých neboli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anamnéze zaznamenané záchvaty alebo epilepsia. Špeciálna starostlivosť sa vyžaduje 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liečených pacientov s</w:t>
      </w:r>
      <w:r w:rsidR="009D2408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akýmikoľvek rizikovými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faktormi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vzniku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záchvatov.</w:t>
      </w:r>
    </w:p>
    <w:p w14:paraId="78E883B2" w14:textId="77777777" w:rsidR="002E1535" w:rsidRDefault="002E1535" w:rsidP="00E02D9C">
      <w:pPr>
        <w:spacing w:before="5" w:after="0" w:line="240" w:lineRule="auto"/>
        <w:ind w:left="118" w:right="409"/>
        <w:rPr>
          <w:rFonts w:ascii="Times New Roman" w:eastAsia="Times New Roman" w:hAnsi="Times New Roman" w:cs="Times New Roman"/>
        </w:rPr>
      </w:pPr>
    </w:p>
    <w:p w14:paraId="0B1134E2" w14:textId="77777777" w:rsidR="00041EDE" w:rsidRDefault="00704652" w:rsidP="00E71A71">
      <w:pPr>
        <w:spacing w:before="65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Hypotenzia</w:t>
      </w:r>
    </w:p>
    <w:p w14:paraId="31D3E866" w14:textId="126054F6" w:rsidR="00041EDE" w:rsidRDefault="00704652" w:rsidP="00E02D9C">
      <w:pPr>
        <w:spacing w:before="1" w:after="0" w:line="240" w:lineRule="auto"/>
        <w:ind w:right="30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Liečba </w:t>
      </w:r>
      <w:r w:rsidR="002E1535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2E1535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 xml:space="preserve"> je často spojená s ortost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tickou/posturálnou hypotenziou. Väčšina nežiaducich reakcií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miernej až stredne ťažkej povahy a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kytujú sa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priebehu liečby. Pacienti, u ktorých</w:t>
      </w:r>
      <w:r w:rsidR="00CB51C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vznikla ortostatická hypotenzia počas liečby </w:t>
      </w:r>
      <w:r w:rsidR="002E1535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2E1535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 xml:space="preserve"> (podávan</w:t>
      </w:r>
      <w:r>
        <w:rPr>
          <w:rFonts w:ascii="Times New Roman" w:eastAsia="Times New Roman" w:hAnsi="Times New Roman" w:cs="Times New Roman"/>
          <w:spacing w:val="-3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intravenózne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nemal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známky</w:t>
      </w:r>
      <w:r w:rsidR="00EC0768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ortostatic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hypotenzie pred liečbou </w:t>
      </w:r>
      <w:r w:rsidR="00EC0768">
        <w:rPr>
          <w:rFonts w:ascii="Times New Roman" w:eastAsia="Times New Roman" w:hAnsi="Times New Roman" w:cs="Times New Roman"/>
        </w:rPr>
        <w:t>n</w:t>
      </w:r>
      <w:r w:rsidR="00514C3C">
        <w:rPr>
          <w:rFonts w:ascii="Times New Roman" w:eastAsia="Times New Roman" w:hAnsi="Times New Roman" w:cs="Times New Roman"/>
        </w:rPr>
        <w:t>orte</w:t>
      </w:r>
      <w:r w:rsidR="00EE656F">
        <w:rPr>
          <w:rFonts w:ascii="Times New Roman" w:eastAsia="Times New Roman" w:hAnsi="Times New Roman" w:cs="Times New Roman"/>
          <w:lang w:val="sk-SK"/>
        </w:rPr>
        <w:t>zomibom</w:t>
      </w:r>
      <w:r>
        <w:rPr>
          <w:rFonts w:ascii="Times New Roman" w:eastAsia="Times New Roman" w:hAnsi="Times New Roman" w:cs="Times New Roman"/>
        </w:rPr>
        <w:t>. Väčšina pacientov potrebovala liečbu ortostatickej hypotenzie. 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menšej časti pacientov s ortostatickou hypotenziou sa zaznamenali synkopické príhody. Vznik ortostatickej/posturálnej hypotenzie nebol akútne </w:t>
      </w:r>
      <w:r>
        <w:rPr>
          <w:rFonts w:ascii="Times New Roman" w:eastAsia="Times New Roman" w:hAnsi="Times New Roman" w:cs="Times New Roman"/>
        </w:rPr>
        <w:lastRenderedPageBreak/>
        <w:t xml:space="preserve">spojený s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odaním bolusu infúzie</w:t>
      </w:r>
      <w:r w:rsidR="002E1535">
        <w:rPr>
          <w:rFonts w:ascii="Times New Roman" w:eastAsia="Times New Roman" w:hAnsi="Times New Roman" w:cs="Times New Roman"/>
        </w:rPr>
        <w:t xml:space="preserve"> 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2E1535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</w:rPr>
        <w:t>. Mechanizmus t</w:t>
      </w:r>
      <w:r w:rsidR="002E1535">
        <w:rPr>
          <w:rFonts w:ascii="Times New Roman" w:eastAsia="Times New Roman" w:hAnsi="Times New Roman" w:cs="Times New Roman"/>
        </w:rPr>
        <w:t>ejto</w:t>
      </w:r>
      <w:r>
        <w:rPr>
          <w:rFonts w:ascii="Times New Roman" w:eastAsia="Times New Roman" w:hAnsi="Times New Roman" w:cs="Times New Roman"/>
        </w:rPr>
        <w:t xml:space="preserve"> nežiaduce</w:t>
      </w:r>
      <w:r w:rsidR="002E1535">
        <w:rPr>
          <w:rFonts w:ascii="Times New Roman" w:eastAsia="Times New Roman" w:hAnsi="Times New Roman" w:cs="Times New Roman"/>
        </w:rPr>
        <w:t>j udalosti</w:t>
      </w:r>
      <w:r>
        <w:rPr>
          <w:rFonts w:ascii="Times New Roman" w:eastAsia="Times New Roman" w:hAnsi="Times New Roman" w:cs="Times New Roman"/>
        </w:rPr>
        <w:t xml:space="preserve"> je neznámy, čiastočne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vša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ô</w:t>
      </w:r>
      <w:r>
        <w:rPr>
          <w:rFonts w:ascii="Times New Roman" w:eastAsia="Times New Roman" w:hAnsi="Times New Roman" w:cs="Times New Roman"/>
          <w:spacing w:val="-1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vzniknúť</w:t>
      </w:r>
      <w:r w:rsidR="00EC0768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dôsledku autonómnej neuropatie. Autonómna neuropatia môže byť spojená s</w:t>
      </w:r>
      <w:r>
        <w:rPr>
          <w:rFonts w:ascii="Times New Roman" w:eastAsia="Times New Roman" w:hAnsi="Times New Roman" w:cs="Times New Roman"/>
          <w:spacing w:val="-1"/>
        </w:rPr>
        <w:t xml:space="preserve"> bortezomibo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alebo </w:t>
      </w:r>
      <w:r>
        <w:rPr>
          <w:rFonts w:ascii="Times New Roman" w:eastAsia="Times New Roman" w:hAnsi="Times New Roman" w:cs="Times New Roman"/>
        </w:rPr>
        <w:t xml:space="preserve">bortezomib môže zhoršovať základné ochorenie, </w:t>
      </w:r>
      <w:r>
        <w:rPr>
          <w:rFonts w:ascii="Times New Roman" w:eastAsia="Times New Roman" w:hAnsi="Times New Roman" w:cs="Times New Roman"/>
          <w:spacing w:val="-1"/>
        </w:rPr>
        <w:t>ak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nap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íklad diabetickú alebo amyloidnú</w:t>
      </w:r>
      <w:r w:rsidR="00D17F6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neuropatiu. Opatrnosť sa odporúča pri liečbe pacientov so známou anamnézou synkopy spojenou</w:t>
      </w:r>
      <w:r w:rsidR="00D17F6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užívaním liekov spôsobujúcich hypotenziu alebo 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dehydratovaných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dôsledku opakujúcej sa diare</w:t>
      </w:r>
      <w:r w:rsidR="00CF36E3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alebo vracania. Manaž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ent ortostatickej/posturálnej hypotenzie môže zahŕňať</w:t>
      </w:r>
      <w:r w:rsidR="00EC076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úpravu antihypertenzívnych liekov, rehydratáciu alebo podávanie mineralokortikoidov a/alebo</w:t>
      </w:r>
      <w:r w:rsidR="00D17F6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sympatomimetík. Pacient</w:t>
      </w:r>
      <w:r w:rsidR="00E364E0"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</w:rPr>
        <w:t xml:space="preserve"> </w:t>
      </w:r>
      <w:r w:rsidR="002E1535">
        <w:rPr>
          <w:rFonts w:ascii="Times New Roman" w:eastAsia="Times New Roman" w:hAnsi="Times New Roman" w:cs="Times New Roman"/>
        </w:rPr>
        <w:t>je potrebné</w:t>
      </w:r>
      <w:r>
        <w:rPr>
          <w:rFonts w:ascii="Times New Roman" w:eastAsia="Times New Roman" w:hAnsi="Times New Roman" w:cs="Times New Roman"/>
        </w:rPr>
        <w:t xml:space="preserve"> upozorn</w:t>
      </w:r>
      <w:r w:rsidR="002E1535">
        <w:rPr>
          <w:rFonts w:ascii="Times New Roman" w:eastAsia="Times New Roman" w:hAnsi="Times New Roman" w:cs="Times New Roman"/>
        </w:rPr>
        <w:t>iť</w:t>
      </w:r>
      <w:r>
        <w:rPr>
          <w:rFonts w:ascii="Times New Roman" w:eastAsia="Times New Roman" w:hAnsi="Times New Roman" w:cs="Times New Roman"/>
        </w:rPr>
        <w:t>, aby vyhľadali lekársku pomoc, ak pocítia príznaky ako závrat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á</w:t>
      </w:r>
      <w:r>
        <w:rPr>
          <w:rFonts w:ascii="Times New Roman" w:eastAsia="Times New Roman" w:hAnsi="Times New Roman" w:cs="Times New Roman"/>
          <w:spacing w:val="-1"/>
        </w:rPr>
        <w:t>menos</w:t>
      </w:r>
      <w:r>
        <w:rPr>
          <w:rFonts w:ascii="Times New Roman" w:eastAsia="Times New Roman" w:hAnsi="Times New Roman" w:cs="Times New Roman"/>
        </w:rPr>
        <w:t>ť alebo stratu vedomia.</w:t>
      </w:r>
    </w:p>
    <w:p w14:paraId="29876ECB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4BB21E23" w14:textId="1F9CDEB2" w:rsidR="00041EDE" w:rsidRPr="00E2419E" w:rsidRDefault="00D95906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E2419E">
        <w:rPr>
          <w:rFonts w:ascii="Times New Roman" w:eastAsia="Times New Roman" w:hAnsi="Times New Roman" w:cs="Times New Roman"/>
          <w:u w:val="single" w:color="000000"/>
        </w:rPr>
        <w:t>Posteri</w:t>
      </w:r>
      <w:r w:rsidR="00E2419E">
        <w:rPr>
          <w:rFonts w:ascii="Times New Roman" w:eastAsia="Times New Roman" w:hAnsi="Times New Roman" w:cs="Times New Roman"/>
          <w:u w:val="single" w:color="000000"/>
        </w:rPr>
        <w:t>ó</w:t>
      </w:r>
      <w:r w:rsidRPr="00E2419E">
        <w:rPr>
          <w:rFonts w:ascii="Times New Roman" w:eastAsia="Times New Roman" w:hAnsi="Times New Roman" w:cs="Times New Roman"/>
          <w:u w:val="single" w:color="000000"/>
        </w:rPr>
        <w:t>rn</w:t>
      </w:r>
      <w:r w:rsidR="00E2419E">
        <w:rPr>
          <w:rFonts w:ascii="Times New Roman" w:eastAsia="Times New Roman" w:hAnsi="Times New Roman" w:cs="Times New Roman"/>
          <w:u w:val="single" w:color="000000"/>
        </w:rPr>
        <w:t>y</w:t>
      </w:r>
      <w:r w:rsidRPr="00E2419E">
        <w:rPr>
          <w:rFonts w:ascii="Times New Roman" w:eastAsia="Times New Roman" w:hAnsi="Times New Roman" w:cs="Times New Roman"/>
          <w:u w:val="single" w:color="000000"/>
        </w:rPr>
        <w:t xml:space="preserve"> rever</w:t>
      </w:r>
      <w:r w:rsidRPr="00E2419E">
        <w:rPr>
          <w:rFonts w:ascii="Times New Roman" w:eastAsia="Times New Roman" w:hAnsi="Times New Roman" w:cs="Times New Roman"/>
          <w:u w:val="single" w:color="000000"/>
          <w:lang w:val="sk-SK"/>
        </w:rPr>
        <w:t>zibilný encefalopatický syndróm</w:t>
      </w:r>
      <w:r w:rsidR="00CD641B">
        <w:rPr>
          <w:rFonts w:ascii="Times New Roman" w:eastAsia="Times New Roman" w:hAnsi="Times New Roman" w:cs="Times New Roman"/>
          <w:u w:val="single" w:color="000000"/>
          <w:lang w:val="sk-SK"/>
        </w:rPr>
        <w:t xml:space="preserve"> </w:t>
      </w:r>
      <w:r w:rsidR="00704652" w:rsidRPr="00E2419E">
        <w:rPr>
          <w:rFonts w:ascii="Times New Roman" w:eastAsia="Times New Roman" w:hAnsi="Times New Roman" w:cs="Times New Roman"/>
          <w:spacing w:val="1"/>
          <w:u w:val="single" w:color="000000"/>
        </w:rPr>
        <w:t>(</w:t>
      </w:r>
      <w:r w:rsidR="00704652" w:rsidRPr="00E2419E">
        <w:rPr>
          <w:rFonts w:ascii="Times New Roman" w:eastAsia="Times New Roman" w:hAnsi="Times New Roman" w:cs="Times New Roman"/>
          <w:spacing w:val="-1"/>
          <w:u w:val="single" w:color="000000"/>
        </w:rPr>
        <w:t>PRE</w:t>
      </w:r>
      <w:r w:rsidR="00704652" w:rsidRPr="00E2419E">
        <w:rPr>
          <w:rFonts w:ascii="Times New Roman" w:eastAsia="Times New Roman" w:hAnsi="Times New Roman" w:cs="Times New Roman"/>
          <w:u w:val="single" w:color="000000"/>
        </w:rPr>
        <w:t>S)</w:t>
      </w:r>
    </w:p>
    <w:p w14:paraId="0B3B0DFE" w14:textId="77777777" w:rsidR="00041EDE" w:rsidRDefault="00704652" w:rsidP="00E02D9C">
      <w:pPr>
        <w:spacing w:before="1" w:after="0" w:line="240" w:lineRule="auto"/>
        <w:ind w:right="178"/>
        <w:rPr>
          <w:rFonts w:ascii="Times New Roman" w:eastAsia="Times New Roman" w:hAnsi="Times New Roman" w:cs="Times New Roman"/>
        </w:rPr>
      </w:pPr>
      <w:r w:rsidRPr="00E2419E">
        <w:rPr>
          <w:rFonts w:ascii="Times New Roman" w:eastAsia="Times New Roman" w:hAnsi="Times New Roman" w:cs="Times New Roman"/>
        </w:rPr>
        <w:t>U</w:t>
      </w:r>
      <w:r w:rsidRPr="00E2419E">
        <w:rPr>
          <w:rFonts w:ascii="Times New Roman" w:eastAsia="Times New Roman" w:hAnsi="Times New Roman" w:cs="Times New Roman"/>
          <w:spacing w:val="-1"/>
        </w:rPr>
        <w:t xml:space="preserve"> </w:t>
      </w:r>
      <w:r w:rsidRPr="00E2419E">
        <w:rPr>
          <w:rFonts w:ascii="Times New Roman" w:eastAsia="Times New Roman" w:hAnsi="Times New Roman" w:cs="Times New Roman"/>
        </w:rPr>
        <w:t>pacientov</w:t>
      </w:r>
      <w:r w:rsidRPr="00E2419E">
        <w:rPr>
          <w:rFonts w:ascii="Times New Roman" w:eastAsia="Times New Roman" w:hAnsi="Times New Roman" w:cs="Times New Roman"/>
          <w:spacing w:val="-2"/>
        </w:rPr>
        <w:t xml:space="preserve"> </w:t>
      </w:r>
      <w:r w:rsidRPr="00E2419E">
        <w:rPr>
          <w:rFonts w:ascii="Times New Roman" w:eastAsia="Times New Roman" w:hAnsi="Times New Roman" w:cs="Times New Roman"/>
        </w:rPr>
        <w:t>liečených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4B23F8">
        <w:rPr>
          <w:rFonts w:ascii="Times New Roman" w:eastAsia="Times New Roman" w:hAnsi="Times New Roman" w:cs="Times New Roman"/>
          <w:spacing w:val="-1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4B23F8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 xml:space="preserve"> 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hláse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é prípady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PRE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spacing w:val="-1"/>
        </w:rPr>
        <w:t>PRE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>riedkav</w:t>
      </w:r>
      <w:r>
        <w:rPr>
          <w:rFonts w:ascii="Times New Roman" w:eastAsia="Times New Roman" w:hAnsi="Times New Roman" w:cs="Times New Roman"/>
          <w:spacing w:val="-3"/>
        </w:rPr>
        <w:t>ý</w:t>
      </w:r>
      <w:r>
        <w:rPr>
          <w:rFonts w:ascii="Times New Roman" w:eastAsia="Times New Roman" w:hAnsi="Times New Roman" w:cs="Times New Roman"/>
        </w:rPr>
        <w:t xml:space="preserve">, </w:t>
      </w:r>
      <w:r w:rsidRPr="00D95906">
        <w:rPr>
          <w:rFonts w:ascii="Times New Roman" w:eastAsia="Times New Roman" w:hAnsi="Times New Roman" w:cs="Times New Roman"/>
          <w:spacing w:val="1"/>
        </w:rPr>
        <w:t>č</w:t>
      </w:r>
      <w:r>
        <w:rPr>
          <w:rFonts w:ascii="Times New Roman" w:eastAsia="Times New Roman" w:hAnsi="Times New Roman" w:cs="Times New Roman"/>
          <w:spacing w:val="1"/>
        </w:rPr>
        <w:t xml:space="preserve">asto </w:t>
      </w:r>
      <w:r>
        <w:rPr>
          <w:rFonts w:ascii="Times New Roman" w:eastAsia="Times New Roman" w:hAnsi="Times New Roman" w:cs="Times New Roman"/>
        </w:rPr>
        <w:t>reve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ýchlo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vyvíjajúci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neurologický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stav,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ktorý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môže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prejaviť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chvatm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, hypertenziou,</w:t>
      </w:r>
    </w:p>
    <w:p w14:paraId="7394849D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bolesťou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hlavy, letargiou,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zmätenosťou,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slepotou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alebo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inými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zrakovými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neurologickými</w:t>
      </w:r>
    </w:p>
    <w:p w14:paraId="23B075D8" w14:textId="77777777" w:rsidR="00041EDE" w:rsidRDefault="00704652" w:rsidP="00E02D9C">
      <w:pPr>
        <w:spacing w:before="1" w:after="0" w:line="240" w:lineRule="auto"/>
        <w:ind w:right="8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poruchami. Na potvrdenie diagnózy sa používa snímka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mozgu,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najmä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gnetic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á rezonanci</w:t>
      </w:r>
      <w:r>
        <w:rPr>
          <w:rFonts w:ascii="Times New Roman" w:eastAsia="Times New Roman" w:hAnsi="Times New Roman" w:cs="Times New Roman"/>
          <w:spacing w:val="-2"/>
        </w:rPr>
        <w:t>a</w:t>
      </w:r>
      <w:r w:rsidR="004B23F8">
        <w:rPr>
          <w:rFonts w:ascii="Times New Roman" w:eastAsia="Times New Roman" w:hAnsi="Times New Roman" w:cs="Times New Roman"/>
          <w:spacing w:val="-2"/>
        </w:rPr>
        <w:t xml:space="preserve"> (MRI)</w:t>
      </w:r>
      <w:r>
        <w:rPr>
          <w:rFonts w:ascii="Times New Roman" w:eastAsia="Times New Roman" w:hAnsi="Times New Roman" w:cs="Times New Roman"/>
        </w:rPr>
        <w:t>. 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, u ktorých sa vyvinie </w:t>
      </w:r>
      <w:r>
        <w:rPr>
          <w:rFonts w:ascii="Times New Roman" w:eastAsia="Times New Roman" w:hAnsi="Times New Roman" w:cs="Times New Roman"/>
          <w:spacing w:val="-1"/>
        </w:rPr>
        <w:t>PRE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treba ukončiť podávanie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514C3C">
        <w:rPr>
          <w:rFonts w:ascii="Times New Roman" w:eastAsia="Times New Roman" w:hAnsi="Times New Roman" w:cs="Times New Roman"/>
        </w:rPr>
        <w:t>Borte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923563">
        <w:rPr>
          <w:rFonts w:ascii="Times New Roman" w:eastAsia="Times New Roman" w:hAnsi="Times New Roman" w:cs="Times New Roman"/>
          <w:lang w:val="sk-SK"/>
        </w:rPr>
        <w:t>u Actavis.</w:t>
      </w:r>
    </w:p>
    <w:p w14:paraId="43A5AE38" w14:textId="77777777" w:rsidR="00041EDE" w:rsidRDefault="00041EDE" w:rsidP="00E02D9C">
      <w:pPr>
        <w:spacing w:before="10" w:after="0" w:line="240" w:lineRule="auto"/>
        <w:rPr>
          <w:sz w:val="24"/>
          <w:szCs w:val="24"/>
        </w:rPr>
      </w:pPr>
    </w:p>
    <w:p w14:paraId="46197083" w14:textId="77777777" w:rsidR="00923563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eastAsia="Times New Roman" w:hAnsi="Times New Roman" w:cs="Times New Roman"/>
          <w:u w:val="single" w:color="000000"/>
        </w:rPr>
        <w:t>Zlyhanie</w:t>
      </w:r>
      <w:r w:rsidR="00923563">
        <w:rPr>
          <w:rFonts w:ascii="Times New Roman" w:eastAsia="Times New Roman" w:hAnsi="Times New Roman" w:cs="Times New Roman"/>
          <w:u w:val="single" w:color="000000"/>
        </w:rPr>
        <w:t xml:space="preserve"> srdca</w:t>
      </w:r>
    </w:p>
    <w:p w14:paraId="6C92DE95" w14:textId="158E04B2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Akútny </w:t>
      </w:r>
      <w:r w:rsidR="00923563">
        <w:rPr>
          <w:rFonts w:ascii="Times New Roman" w:eastAsia="Times New Roman" w:hAnsi="Times New Roman" w:cs="Times New Roman"/>
        </w:rPr>
        <w:t>objavenie sa</w:t>
      </w:r>
      <w:r w:rsidR="00CD641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alebo zhoršenie kongestívneho zlyhania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srdca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a/alebo nový pokles ejekčnej frakcie ľavej komory sa vyskytli počas liečby bortezomibom. Retencia tekutín môže byť predispozičným</w:t>
      </w:r>
      <w:r w:rsidR="0086029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faktorom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A8790D">
        <w:rPr>
          <w:rFonts w:ascii="Times New Roman" w:eastAsia="Times New Roman" w:hAnsi="Times New Roman" w:cs="Times New Roman"/>
        </w:rPr>
        <w:t>prejavov</w:t>
      </w:r>
      <w:r w:rsidR="00A8790D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 w:rsidR="00923563">
        <w:rPr>
          <w:rFonts w:ascii="Times New Roman" w:eastAsia="Times New Roman" w:hAnsi="Times New Roman" w:cs="Times New Roman"/>
        </w:rPr>
        <w:t>príznakov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lyhania srdca. Pacienti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predispozíciou 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ochoreniu </w:t>
      </w:r>
      <w:r>
        <w:rPr>
          <w:rFonts w:ascii="Times New Roman" w:eastAsia="Times New Roman" w:hAnsi="Times New Roman" w:cs="Times New Roman"/>
          <w:spacing w:val="-1"/>
        </w:rPr>
        <w:t>srdc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ma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byť</w:t>
      </w:r>
      <w:r w:rsidR="0086029E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starostlivo monitorovaní.</w:t>
      </w:r>
    </w:p>
    <w:p w14:paraId="5971D8FD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7F9E3A3F" w14:textId="77777777" w:rsidR="00041EDE" w:rsidRDefault="00923563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u w:val="single" w:color="000000"/>
        </w:rPr>
        <w:t>Vyšetrenie na elektrokardiograme</w:t>
      </w:r>
      <w:r w:rsidR="00704652"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            </w:t>
      </w:r>
    </w:p>
    <w:p w14:paraId="742D8901" w14:textId="77777777" w:rsidR="00041EDE" w:rsidRDefault="00704652" w:rsidP="00E02D9C">
      <w:pPr>
        <w:spacing w:before="5" w:after="0" w:line="240" w:lineRule="auto"/>
        <w:ind w:right="4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klinických štúdiách boli pozorované jednotlivé prípady predĺženia Q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intervalu, príčina nebola objasnená.</w:t>
      </w:r>
    </w:p>
    <w:p w14:paraId="11EDF0F7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7041E21C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Pľúcne</w:t>
      </w:r>
      <w:r w:rsidR="00171B49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poruchy</w:t>
      </w:r>
    </w:p>
    <w:p w14:paraId="2A8C36B9" w14:textId="77777777" w:rsidR="00041EDE" w:rsidRDefault="00704652" w:rsidP="00E02D9C">
      <w:pPr>
        <w:spacing w:before="1" w:after="0" w:line="240" w:lineRule="auto"/>
        <w:ind w:right="4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pacientov liečených </w:t>
      </w:r>
      <w:r w:rsidR="0017126F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17126F">
        <w:rPr>
          <w:rFonts w:ascii="Times New Roman" w:eastAsia="Times New Roman" w:hAnsi="Times New Roman" w:cs="Times New Roman"/>
          <w:lang w:val="sk-SK"/>
        </w:rPr>
        <w:t xml:space="preserve">om </w:t>
      </w:r>
      <w:r>
        <w:rPr>
          <w:rFonts w:ascii="Times New Roman" w:eastAsia="Times New Roman" w:hAnsi="Times New Roman" w:cs="Times New Roman"/>
        </w:rPr>
        <w:t>(pozri časť 4.8) bola hlásená akútna difúzna infiltračná pľúcna choroba neznámej etiológie</w:t>
      </w:r>
      <w:r w:rsidR="0017126F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ako napr. pneumonitída, intersticiálna pneumónia, pľúcna infiltrácia</w:t>
      </w:r>
      <w:r w:rsidR="005E263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syndróm akútneho respiračného zlyhania (ARDS). Niektoré 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týchto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hod boli smrteľné. Pred</w:t>
      </w:r>
      <w:r w:rsidR="005E263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začiatkom liečby sa odporúča vykonať röntgen hrudník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, ktorý bude slúžiť ako východisko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prípade zmien na pľúcach po ukončení liečby.</w:t>
      </w:r>
    </w:p>
    <w:p w14:paraId="601C1612" w14:textId="77777777" w:rsidR="00041EDE" w:rsidRDefault="00041EDE" w:rsidP="00E02D9C">
      <w:pPr>
        <w:spacing w:before="14" w:after="0" w:line="240" w:lineRule="auto"/>
        <w:rPr>
          <w:sz w:val="24"/>
          <w:szCs w:val="24"/>
        </w:rPr>
      </w:pPr>
    </w:p>
    <w:p w14:paraId="30879997" w14:textId="77777777" w:rsidR="00041EDE" w:rsidRDefault="00704652" w:rsidP="00E02D9C">
      <w:pPr>
        <w:spacing w:after="0" w:line="240" w:lineRule="auto"/>
        <w:ind w:right="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Pri výskyte nových alebo zhoršených pľúcnych príznakov (napr. kašeľ, dyspnoe) sa má okamžite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anoviť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diagnóza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pacienti sa majú podrobiť vhodnej liečbe. Pred pokračovaním liečby </w:t>
      </w:r>
      <w:r w:rsidR="00514C3C">
        <w:rPr>
          <w:rFonts w:ascii="Times New Roman" w:eastAsia="Times New Roman" w:hAnsi="Times New Roman" w:cs="Times New Roman"/>
        </w:rPr>
        <w:t>Borte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015816">
        <w:rPr>
          <w:rFonts w:ascii="Times New Roman" w:eastAsia="Times New Roman" w:hAnsi="Times New Roman" w:cs="Times New Roman"/>
          <w:lang w:val="sk-SK"/>
        </w:rPr>
        <w:t>om</w:t>
      </w:r>
      <w:r w:rsidR="00514C3C">
        <w:rPr>
          <w:rFonts w:ascii="Times New Roman" w:eastAsia="Times New Roman" w:hAnsi="Times New Roman" w:cs="Times New Roman"/>
          <w:lang w:val="sk-SK"/>
        </w:rPr>
        <w:t xml:space="preserve"> Actavis </w:t>
      </w:r>
      <w:r>
        <w:rPr>
          <w:rFonts w:ascii="Times New Roman" w:eastAsia="Times New Roman" w:hAnsi="Times New Roman" w:cs="Times New Roman"/>
        </w:rPr>
        <w:t xml:space="preserve"> sa má zvážiť miera jej prínosu/rizika.</w:t>
      </w:r>
    </w:p>
    <w:p w14:paraId="5D1C02A8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169EC7D7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V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klinick</w:t>
      </w:r>
      <w:r w:rsidR="00F07D86">
        <w:rPr>
          <w:rFonts w:ascii="Times New Roman" w:eastAsia="Times New Roman" w:hAnsi="Times New Roman" w:cs="Times New Roman"/>
          <w:position w:val="-1"/>
        </w:rPr>
        <w:t>om skúšaní</w:t>
      </w:r>
      <w:r>
        <w:rPr>
          <w:rFonts w:ascii="Times New Roman" w:eastAsia="Times New Roman" w:hAnsi="Times New Roman" w:cs="Times New Roman"/>
          <w:position w:val="-1"/>
        </w:rPr>
        <w:t xml:space="preserve"> dvaja pacienti (z dvoch), ktorým sa podávala vysoká dávka cytarabínu</w:t>
      </w:r>
    </w:p>
    <w:p w14:paraId="1DD416CC" w14:textId="0456E18E" w:rsidR="00041EDE" w:rsidRDefault="00704652" w:rsidP="00E02D9C">
      <w:pPr>
        <w:spacing w:before="8" w:after="0" w:line="240" w:lineRule="auto"/>
        <w:ind w:right="2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</w:rPr>
        <w:t>denne) kontinuálnou infúziou počas 24 hodín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daunorubicínom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F07D86">
        <w:rPr>
          <w:rFonts w:ascii="Times New Roman" w:eastAsia="Times New Roman" w:hAnsi="Times New Roman" w:cs="Times New Roman"/>
          <w:spacing w:val="-1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5E263F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dôvodu relapsu akútnej myeloidnej leukémie, zomreli na ARDS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počiatočnom štádiu liečby a </w:t>
      </w:r>
      <w:r w:rsidR="00F07D86">
        <w:rPr>
          <w:rFonts w:ascii="Times New Roman" w:eastAsia="Times New Roman" w:hAnsi="Times New Roman" w:cs="Times New Roman"/>
        </w:rPr>
        <w:t>skúšanie</w:t>
      </w:r>
      <w:r>
        <w:rPr>
          <w:rFonts w:ascii="Times New Roman" w:eastAsia="Times New Roman" w:hAnsi="Times New Roman" w:cs="Times New Roman"/>
        </w:rPr>
        <w:t xml:space="preserve"> sa ukončil</w:t>
      </w:r>
      <w:r w:rsidR="00F07D86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. 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toho dôvodu sa táto špecifická liečba so sú</w:t>
      </w:r>
      <w:r w:rsidR="00F07D86">
        <w:rPr>
          <w:rFonts w:ascii="Times New Roman" w:eastAsia="Times New Roman" w:hAnsi="Times New Roman" w:cs="Times New Roman"/>
        </w:rPr>
        <w:t>bežne</w:t>
      </w:r>
      <w:r>
        <w:rPr>
          <w:rFonts w:ascii="Times New Roman" w:eastAsia="Times New Roman" w:hAnsi="Times New Roman" w:cs="Times New Roman"/>
        </w:rPr>
        <w:t xml:space="preserve"> podávanou vysokou dávkou cytarabínu</w:t>
      </w:r>
      <w:r w:rsidR="0086029E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-1"/>
        </w:rPr>
        <w:t>g/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</w:rPr>
        <w:t xml:space="preserve">denne) kontinuálnou infúziou počas </w:t>
      </w:r>
      <w:r>
        <w:rPr>
          <w:rFonts w:ascii="Times New Roman" w:eastAsia="Times New Roman" w:hAnsi="Times New Roman" w:cs="Times New Roman"/>
          <w:spacing w:val="-3"/>
        </w:rPr>
        <w:t>2</w:t>
      </w:r>
      <w:r>
        <w:rPr>
          <w:rFonts w:ascii="Times New Roman" w:eastAsia="Times New Roman" w:hAnsi="Times New Roman" w:cs="Times New Roman"/>
        </w:rPr>
        <w:t>4 hodín neodporúča.</w:t>
      </w:r>
    </w:p>
    <w:p w14:paraId="6C7B5ACF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5357BB12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Poruc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h</w:t>
      </w:r>
      <w:r>
        <w:rPr>
          <w:rFonts w:ascii="Times New Roman" w:eastAsia="Times New Roman" w:hAnsi="Times New Roman" w:cs="Times New Roman"/>
          <w:u w:val="single" w:color="000000"/>
        </w:rPr>
        <w:t>a</w:t>
      </w:r>
      <w:r w:rsidR="000764A0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funkcie</w:t>
      </w:r>
      <w:r w:rsidR="000764A0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obličiek</w:t>
      </w:r>
    </w:p>
    <w:p w14:paraId="67B095C0" w14:textId="77777777" w:rsidR="00041EDE" w:rsidRDefault="00704652" w:rsidP="00E02D9C">
      <w:pPr>
        <w:spacing w:before="1" w:after="0" w:line="240" w:lineRule="auto"/>
        <w:ind w:right="5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pacientov s mnohopočetným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myelómom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renálne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komplikácie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častejšie.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Pacienti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poruchou funkcie obličiek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 majú dôsledne sledovať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(pozri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časti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4.2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5.2).</w:t>
      </w:r>
    </w:p>
    <w:p w14:paraId="7C6DDC62" w14:textId="77777777" w:rsidR="000764A0" w:rsidRDefault="000764A0" w:rsidP="00E02D9C">
      <w:pPr>
        <w:spacing w:before="1" w:after="0" w:line="240" w:lineRule="auto"/>
        <w:ind w:right="547"/>
        <w:rPr>
          <w:rFonts w:ascii="Times New Roman" w:eastAsia="Times New Roman" w:hAnsi="Times New Roman" w:cs="Times New Roman"/>
        </w:rPr>
      </w:pPr>
    </w:p>
    <w:p w14:paraId="1DACA28D" w14:textId="77777777" w:rsidR="00041EDE" w:rsidRDefault="00704652" w:rsidP="00E71A71">
      <w:pPr>
        <w:spacing w:before="70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Poruc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h</w:t>
      </w:r>
      <w:r>
        <w:rPr>
          <w:rFonts w:ascii="Times New Roman" w:eastAsia="Times New Roman" w:hAnsi="Times New Roman" w:cs="Times New Roman"/>
          <w:u w:val="single" w:color="000000"/>
        </w:rPr>
        <w:t>a</w:t>
      </w:r>
      <w:r w:rsidR="000764A0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 w:rsidR="00514C3C"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funkcie</w:t>
      </w:r>
      <w:r w:rsidR="000764A0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e</w:t>
      </w:r>
      <w:r>
        <w:rPr>
          <w:rFonts w:ascii="Times New Roman" w:eastAsia="Times New Roman" w:hAnsi="Times New Roman" w:cs="Times New Roman"/>
          <w:u w:val="single" w:color="000000"/>
        </w:rPr>
        <w:t>čene</w:t>
      </w:r>
    </w:p>
    <w:p w14:paraId="1AD811A6" w14:textId="33889337" w:rsidR="00041EDE" w:rsidRDefault="00704652" w:rsidP="00E02D9C">
      <w:pPr>
        <w:spacing w:before="5" w:after="0" w:line="240" w:lineRule="auto"/>
        <w:ind w:right="8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Bortezomib je metabolizovaný pečeňovými enzýmami. Expozícia bortezomibu je zvýšená 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pacientov so stredne závažnou alebo závažnou poruchou funkcie pečene; títo pacienti </w:t>
      </w:r>
      <w:r w:rsidR="0086029E">
        <w:rPr>
          <w:rFonts w:ascii="Times New Roman" w:eastAsia="Times New Roman" w:hAnsi="Times New Roman" w:cs="Times New Roman"/>
        </w:rPr>
        <w:t>sa ne</w:t>
      </w:r>
      <w:r>
        <w:rPr>
          <w:rFonts w:ascii="Times New Roman" w:eastAsia="Times New Roman" w:hAnsi="Times New Roman" w:cs="Times New Roman"/>
        </w:rPr>
        <w:t>majú  lieč</w:t>
      </w:r>
      <w:r w:rsidR="0086029E">
        <w:rPr>
          <w:rFonts w:ascii="Times New Roman" w:eastAsia="Times New Roman" w:hAnsi="Times New Roman" w:cs="Times New Roman"/>
        </w:rPr>
        <w:t xml:space="preserve">iť </w:t>
      </w:r>
      <w:r>
        <w:rPr>
          <w:rFonts w:ascii="Times New Roman" w:eastAsia="Times New Roman" w:hAnsi="Times New Roman" w:cs="Times New Roman"/>
        </w:rPr>
        <w:t>zníženými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dávkami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514C3C">
        <w:rPr>
          <w:rFonts w:ascii="Times New Roman" w:eastAsia="Times New Roman" w:hAnsi="Times New Roman" w:cs="Times New Roman"/>
        </w:rPr>
        <w:t>Borte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B64FB6">
        <w:rPr>
          <w:rFonts w:ascii="Times New Roman" w:eastAsia="Times New Roman" w:hAnsi="Times New Roman" w:cs="Times New Roman"/>
          <w:lang w:val="sk-SK"/>
        </w:rPr>
        <w:t>u</w:t>
      </w:r>
      <w:r w:rsidR="00514C3C">
        <w:rPr>
          <w:rFonts w:ascii="Times New Roman" w:eastAsia="Times New Roman" w:hAnsi="Times New Roman" w:cs="Times New Roman"/>
          <w:lang w:val="sk-SK"/>
        </w:rPr>
        <w:t xml:space="preserve"> Actavis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 w:rsidR="005718DC">
        <w:rPr>
          <w:rFonts w:ascii="Times New Roman" w:eastAsia="Times New Roman" w:hAnsi="Times New Roman" w:cs="Times New Roman"/>
        </w:rPr>
        <w:t xml:space="preserve">majú sa </w:t>
      </w:r>
      <w:r>
        <w:rPr>
          <w:rFonts w:ascii="Times New Roman" w:eastAsia="Times New Roman" w:hAnsi="Times New Roman" w:cs="Times New Roman"/>
        </w:rPr>
        <w:t>starostlivo sledova</w:t>
      </w:r>
      <w:r w:rsidR="005718DC"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</w:rPr>
        <w:t xml:space="preserve">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dôvodu toxicity (pozri časti 4.2 a 5.2).</w:t>
      </w:r>
    </w:p>
    <w:p w14:paraId="6E29D2C3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5587824B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lastRenderedPageBreak/>
        <w:t>Rea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cie</w:t>
      </w:r>
      <w:r w:rsidR="005918DE">
        <w:rPr>
          <w:rFonts w:ascii="Times New Roman" w:eastAsia="Times New Roman" w:hAnsi="Times New Roman" w:cs="Times New Roman"/>
          <w:spacing w:val="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pečene</w:t>
      </w:r>
    </w:p>
    <w:p w14:paraId="4A9E5009" w14:textId="19847276" w:rsidR="00041EDE" w:rsidRDefault="00704652" w:rsidP="00E02D9C">
      <w:pPr>
        <w:spacing w:before="3" w:after="0" w:line="240" w:lineRule="auto"/>
        <w:ind w:right="1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pacientov vo vážnom stave, ktorí sú liečení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5918DE">
        <w:rPr>
          <w:rFonts w:ascii="Times New Roman" w:eastAsia="Times New Roman" w:hAnsi="Times New Roman" w:cs="Times New Roman"/>
          <w:spacing w:val="-1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5918DE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 w:rsidR="005918DE">
        <w:rPr>
          <w:rFonts w:ascii="Times New Roman" w:eastAsia="Times New Roman" w:hAnsi="Times New Roman" w:cs="Times New Roman"/>
        </w:rPr>
        <w:t>bež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1"/>
        </w:rPr>
        <w:t>iným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liekmi, </w:t>
      </w:r>
      <w:r w:rsidR="005918DE">
        <w:rPr>
          <w:rFonts w:ascii="Times New Roman" w:eastAsia="Times New Roman" w:hAnsi="Times New Roman" w:cs="Times New Roman"/>
        </w:rPr>
        <w:t>sa zriedkavo</w:t>
      </w:r>
      <w:r>
        <w:rPr>
          <w:rFonts w:ascii="Times New Roman" w:eastAsia="Times New Roman" w:hAnsi="Times New Roman" w:cs="Times New Roman"/>
        </w:rPr>
        <w:t xml:space="preserve"> hlás</w:t>
      </w:r>
      <w:r w:rsidR="005918DE">
        <w:rPr>
          <w:rFonts w:ascii="Times New Roman" w:eastAsia="Times New Roman" w:hAnsi="Times New Roman" w:cs="Times New Roman"/>
        </w:rPr>
        <w:t>ili prípady</w:t>
      </w:r>
      <w:r>
        <w:rPr>
          <w:rFonts w:ascii="Times New Roman" w:eastAsia="Times New Roman" w:hAnsi="Times New Roman" w:cs="Times New Roman"/>
        </w:rPr>
        <w:t xml:space="preserve"> hepatálne</w:t>
      </w:r>
      <w:r w:rsidR="005918DE"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</w:rPr>
        <w:t xml:space="preserve"> zlyhani</w:t>
      </w:r>
      <w:r w:rsidR="005918DE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Ďalšie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hlásené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pečeňové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reakcie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zahŕňajú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zvýšenie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pečeňových</w:t>
      </w:r>
    </w:p>
    <w:p w14:paraId="36714C7A" w14:textId="77777777" w:rsidR="00041EDE" w:rsidRDefault="00704652" w:rsidP="00E02D9C">
      <w:pPr>
        <w:spacing w:before="2" w:after="0" w:line="240" w:lineRule="auto"/>
        <w:ind w:right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enzýmov, hyperbilirubinémiu a hepatitídu.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prerušení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liečby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bortezomibom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môžu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tieto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zmeny zaniknúť (pozri časť 4.8).</w:t>
      </w:r>
    </w:p>
    <w:p w14:paraId="338FAAAE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29939E31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Syndróm</w:t>
      </w:r>
      <w:r w:rsidR="00AB5F4C">
        <w:rPr>
          <w:rFonts w:ascii="Times New Roman" w:eastAsia="Times New Roman" w:hAnsi="Times New Roman" w:cs="Times New Roman"/>
          <w:u w:val="single" w:color="000000"/>
        </w:rPr>
        <w:t xml:space="preserve"> lýz</w:t>
      </w:r>
      <w:r w:rsidR="001A27B9">
        <w:rPr>
          <w:rFonts w:ascii="Times New Roman" w:eastAsia="Times New Roman" w:hAnsi="Times New Roman" w:cs="Times New Roman"/>
          <w:u w:val="single" w:color="000000"/>
        </w:rPr>
        <w:t>y</w:t>
      </w:r>
      <w:r w:rsidR="00AB5F4C">
        <w:rPr>
          <w:rFonts w:ascii="Times New Roman" w:eastAsia="Times New Roman" w:hAnsi="Times New Roman" w:cs="Times New Roman"/>
          <w:u w:val="single" w:color="000000"/>
        </w:rPr>
        <w:t xml:space="preserve"> tumoru</w:t>
      </w:r>
      <w:r w:rsidR="00AB5F4C">
        <w:rPr>
          <w:rFonts w:ascii="Times New Roman" w:eastAsia="Times New Roman" w:hAnsi="Times New Roman" w:cs="Times New Roman"/>
          <w:spacing w:val="-56"/>
          <w:u w:val="single" w:color="000000"/>
        </w:rPr>
        <w:t xml:space="preserve"> </w:t>
      </w:r>
    </w:p>
    <w:p w14:paraId="1F28947F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Pretože bortezomib je cytotoxická látka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môže rýchlo ničiť malígne plazmatické bunky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bunky</w:t>
      </w:r>
    </w:p>
    <w:p w14:paraId="72D585AE" w14:textId="77777777" w:rsidR="00041EDE" w:rsidRDefault="00704652" w:rsidP="00E71A71">
      <w:pPr>
        <w:spacing w:before="1" w:after="0" w:line="240" w:lineRule="auto"/>
        <w:ind w:right="3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MCL, môžu sa vyskytnúť komplikácie s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ndrómu lýzy tumoru. Pacienti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rizikom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vzniku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syndrómu lýzy tumoru sú tí, ktorí mali veľkú nádorovú masu pred začatím liečby. Títo pacienti sa majú starostlivo sledovať a </w:t>
      </w:r>
      <w:r>
        <w:rPr>
          <w:rFonts w:ascii="Times New Roman" w:eastAsia="Times New Roman" w:hAnsi="Times New Roman" w:cs="Times New Roman"/>
          <w:spacing w:val="-2"/>
        </w:rPr>
        <w:t>ma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ú byť urobené vhodné opatrenia.</w:t>
      </w:r>
    </w:p>
    <w:p w14:paraId="0476513C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4A17295D" w14:textId="0927C54E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Sú</w:t>
      </w:r>
      <w:r w:rsidR="00AB16C0">
        <w:rPr>
          <w:rFonts w:ascii="Times New Roman" w:eastAsia="Times New Roman" w:hAnsi="Times New Roman" w:cs="Times New Roman"/>
          <w:u w:val="single" w:color="000000"/>
        </w:rPr>
        <w:t>bežné</w:t>
      </w:r>
      <w:r w:rsidR="00CD641B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="00AB16C0">
        <w:rPr>
          <w:rFonts w:ascii="Times New Roman" w:eastAsia="Times New Roman" w:hAnsi="Times New Roman" w:cs="Times New Roman"/>
          <w:u w:val="single" w:color="000000"/>
        </w:rPr>
        <w:t>podávanie liekov</w:t>
      </w:r>
    </w:p>
    <w:p w14:paraId="759AA1F5" w14:textId="17BE143F" w:rsidR="00041EDE" w:rsidRDefault="00704652" w:rsidP="00E71A71">
      <w:pPr>
        <w:spacing w:before="1" w:after="0" w:line="240" w:lineRule="auto"/>
        <w:ind w:right="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Pacienti </w:t>
      </w:r>
      <w:r w:rsidR="00D7417F">
        <w:rPr>
          <w:rFonts w:ascii="Times New Roman" w:eastAsia="Times New Roman" w:hAnsi="Times New Roman" w:cs="Times New Roman"/>
        </w:rPr>
        <w:t xml:space="preserve">sa </w:t>
      </w:r>
      <w:r>
        <w:rPr>
          <w:rFonts w:ascii="Times New Roman" w:eastAsia="Times New Roman" w:hAnsi="Times New Roman" w:cs="Times New Roman"/>
        </w:rPr>
        <w:t>majú</w:t>
      </w:r>
      <w:r w:rsidR="00D7417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starostlivo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monitorova</w:t>
      </w:r>
      <w:r w:rsidR="00D7417F"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podáva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bortezomib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kombinácii s </w:t>
      </w:r>
      <w:r>
        <w:rPr>
          <w:rFonts w:ascii="Times New Roman" w:eastAsia="Times New Roman" w:hAnsi="Times New Roman" w:cs="Times New Roman"/>
          <w:spacing w:val="-1"/>
        </w:rPr>
        <w:t>potenciálnymi CYP3A</w:t>
      </w:r>
      <w:r>
        <w:rPr>
          <w:rFonts w:ascii="Times New Roman" w:eastAsia="Times New Roman" w:hAnsi="Times New Roman" w:cs="Times New Roman"/>
          <w:spacing w:val="2"/>
        </w:rPr>
        <w:t>4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inhibítormi. Opatrnosť sa vyžaduje, ak sa bortezomib kombinuje s</w:t>
      </w:r>
      <w:r>
        <w:rPr>
          <w:rFonts w:ascii="Times New Roman" w:eastAsia="Times New Roman" w:hAnsi="Times New Roman" w:cs="Times New Roman"/>
          <w:spacing w:val="-1"/>
        </w:rPr>
        <w:t xml:space="preserve"> CYP3A</w:t>
      </w:r>
      <w:r>
        <w:rPr>
          <w:rFonts w:ascii="Times New Roman" w:eastAsia="Times New Roman" w:hAnsi="Times New Roman" w:cs="Times New Roman"/>
        </w:rPr>
        <w:t>4-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alebo </w:t>
      </w:r>
      <w:r>
        <w:rPr>
          <w:rFonts w:ascii="Times New Roman" w:eastAsia="Times New Roman" w:hAnsi="Times New Roman" w:cs="Times New Roman"/>
          <w:spacing w:val="-1"/>
        </w:rPr>
        <w:t>CYP2C</w:t>
      </w:r>
      <w:r>
        <w:rPr>
          <w:rFonts w:ascii="Times New Roman" w:eastAsia="Times New Roman" w:hAnsi="Times New Roman" w:cs="Times New Roman"/>
        </w:rPr>
        <w:t>19 substrátmi (pozri časť 4.5).</w:t>
      </w:r>
    </w:p>
    <w:p w14:paraId="484437A7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7C17E10C" w14:textId="24FA75DC" w:rsidR="00041EDE" w:rsidRDefault="00704652" w:rsidP="00E02D9C">
      <w:pPr>
        <w:spacing w:after="0" w:line="240" w:lineRule="auto"/>
        <w:ind w:right="6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Normálna funkcia pečene </w:t>
      </w:r>
      <w:r w:rsidR="00D7417F">
        <w:rPr>
          <w:rFonts w:ascii="Times New Roman" w:eastAsia="Times New Roman" w:hAnsi="Times New Roman" w:cs="Times New Roman"/>
        </w:rPr>
        <w:t xml:space="preserve">sa </w:t>
      </w:r>
      <w:r>
        <w:rPr>
          <w:rFonts w:ascii="Times New Roman" w:eastAsia="Times New Roman" w:hAnsi="Times New Roman" w:cs="Times New Roman"/>
        </w:rPr>
        <w:t>m</w:t>
      </w:r>
      <w:r w:rsidR="00D7417F"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</w:rPr>
        <w:t xml:space="preserve"> potvrd</w:t>
      </w:r>
      <w:r w:rsidR="00D7417F">
        <w:rPr>
          <w:rFonts w:ascii="Times New Roman" w:eastAsia="Times New Roman" w:hAnsi="Times New Roman" w:cs="Times New Roman"/>
        </w:rPr>
        <w:t>iť</w:t>
      </w:r>
      <w:r>
        <w:rPr>
          <w:rFonts w:ascii="Times New Roman" w:eastAsia="Times New Roman" w:hAnsi="Times New Roman" w:cs="Times New Roman"/>
        </w:rPr>
        <w:t xml:space="preserve"> a </w:t>
      </w:r>
      <w:r>
        <w:rPr>
          <w:rFonts w:ascii="Times New Roman" w:eastAsia="Times New Roman" w:hAnsi="Times New Roman" w:cs="Times New Roman"/>
          <w:spacing w:val="-1"/>
        </w:rPr>
        <w:t>opatrnos</w:t>
      </w:r>
      <w:r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vyžaduje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 pacientov, ktorí užívajú perorálne hypoglykemiká (pozri časť 4.5).</w:t>
      </w:r>
    </w:p>
    <w:p w14:paraId="3B219254" w14:textId="77777777" w:rsidR="00041EDE" w:rsidRDefault="00041EDE" w:rsidP="00E02D9C">
      <w:pPr>
        <w:spacing w:before="12" w:after="0" w:line="240" w:lineRule="auto"/>
        <w:rPr>
          <w:sz w:val="24"/>
          <w:szCs w:val="24"/>
        </w:rPr>
      </w:pPr>
    </w:p>
    <w:p w14:paraId="11F77BDB" w14:textId="72FFA126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Možné</w:t>
      </w:r>
      <w:r w:rsidR="00CD641B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imunokomplexom</w:t>
      </w:r>
      <w:r w:rsidR="00CD641B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sprostredkované</w:t>
      </w:r>
      <w:r w:rsidR="00CD641B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reakcie</w:t>
      </w:r>
    </w:p>
    <w:p w14:paraId="5E574424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Možné imunokomplexom sprostredkované reakcie,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ako je reakcia typu sérová choroba, polyartritída</w:t>
      </w:r>
    </w:p>
    <w:p w14:paraId="54DE1323" w14:textId="77777777" w:rsidR="00041EDE" w:rsidRDefault="00704652" w:rsidP="00E02D9C">
      <w:pPr>
        <w:spacing w:before="5" w:after="0" w:line="240" w:lineRule="auto"/>
        <w:ind w:right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vyrážko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proliferatívna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glomerulonefritída, sa zaznamenali menej často. Podávanie bortezomibu sa má prerušiť, ak sa vyskytnú ťažké reakcie.</w:t>
      </w:r>
    </w:p>
    <w:p w14:paraId="6690FB6E" w14:textId="77777777" w:rsidR="00041EDE" w:rsidRDefault="00041EDE" w:rsidP="00E02D9C">
      <w:pPr>
        <w:spacing w:before="15" w:after="0" w:line="240" w:lineRule="auto"/>
        <w:rPr>
          <w:sz w:val="24"/>
          <w:szCs w:val="24"/>
        </w:rPr>
      </w:pPr>
    </w:p>
    <w:p w14:paraId="630AA35E" w14:textId="77777777" w:rsidR="00041EDE" w:rsidRDefault="00704652" w:rsidP="00E71A71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4.5</w:t>
      </w:r>
      <w:r>
        <w:rPr>
          <w:rFonts w:ascii="Times New Roman" w:eastAsia="Times New Roman" w:hAnsi="Times New Roman" w:cs="Times New Roman"/>
          <w:b/>
          <w:bCs/>
        </w:rPr>
        <w:tab/>
        <w:t>Liekové a iné interakcie</w:t>
      </w:r>
    </w:p>
    <w:p w14:paraId="2A2A4962" w14:textId="77777777" w:rsidR="00041EDE" w:rsidRDefault="00041EDE" w:rsidP="00E02D9C">
      <w:pPr>
        <w:spacing w:before="9" w:after="0" w:line="240" w:lineRule="auto"/>
        <w:rPr>
          <w:sz w:val="24"/>
          <w:szCs w:val="24"/>
        </w:rPr>
      </w:pPr>
    </w:p>
    <w:p w14:paraId="334DEE39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In vitro </w:t>
      </w:r>
      <w:r>
        <w:rPr>
          <w:rFonts w:ascii="Times New Roman" w:eastAsia="Times New Roman" w:hAnsi="Times New Roman" w:cs="Times New Roman"/>
        </w:rPr>
        <w:t>štúdie ukazujú, že bortezomib je slabý inhibítor izoenzýmov 1A2, 2C9, 2C19, 2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6 a</w:t>
      </w:r>
    </w:p>
    <w:p w14:paraId="7FD0739C" w14:textId="53D6189A" w:rsidR="00041EDE" w:rsidRDefault="00704652" w:rsidP="00E02D9C">
      <w:pPr>
        <w:spacing w:before="3" w:after="0" w:line="240" w:lineRule="auto"/>
        <w:ind w:right="1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4 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tochrómu P450 (CY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). Na základe obmedzeného podielu (7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%) CYP2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metabolizme </w:t>
      </w:r>
      <w:r>
        <w:rPr>
          <w:rFonts w:ascii="Times New Roman" w:eastAsia="Times New Roman" w:hAnsi="Times New Roman" w:cs="Times New Roman"/>
        </w:rPr>
        <w:t>bortezomibu, sa nepredpokladá vplyv fenotypu slabého metabolizéru CYP2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6 na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celkovú dispozíciu</w:t>
      </w:r>
      <w:r w:rsidR="00956898">
        <w:rPr>
          <w:rFonts w:ascii="Times New Roman" w:eastAsia="Times New Roman" w:hAnsi="Times New Roman" w:cs="Times New Roman"/>
        </w:rPr>
        <w:t xml:space="preserve"> </w:t>
      </w:r>
      <w:r w:rsidR="009D1D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bortezomibu.</w:t>
      </w:r>
    </w:p>
    <w:p w14:paraId="7AF0149D" w14:textId="77777777" w:rsidR="00041EDE" w:rsidRDefault="00041EDE" w:rsidP="00E02D9C">
      <w:pPr>
        <w:spacing w:before="17" w:after="0" w:line="240" w:lineRule="auto"/>
        <w:rPr>
          <w:sz w:val="24"/>
          <w:szCs w:val="24"/>
        </w:rPr>
      </w:pPr>
    </w:p>
    <w:p w14:paraId="6753CF6E" w14:textId="19F44223" w:rsidR="00041EDE" w:rsidRDefault="00704652" w:rsidP="00E02D9C">
      <w:pPr>
        <w:spacing w:after="0" w:line="240" w:lineRule="auto"/>
        <w:ind w:right="5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Interakčná štúdia, ktorá hodnotila účinok ketokonazolu, silného CYP3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nhibítora, na farmakokinetiku </w:t>
      </w:r>
      <w:r>
        <w:rPr>
          <w:rFonts w:ascii="Times New Roman" w:eastAsia="Times New Roman" w:hAnsi="Times New Roman" w:cs="Times New Roman"/>
          <w:spacing w:val="-1"/>
        </w:rPr>
        <w:t>bortezomi</w:t>
      </w:r>
      <w:r>
        <w:rPr>
          <w:rFonts w:ascii="Times New Roman" w:eastAsia="Times New Roman" w:hAnsi="Times New Roman" w:cs="Times New Roman"/>
        </w:rPr>
        <w:t>bu (podávaného intravenózne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preukázala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priemerný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nárast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AUC bortezomibu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 35 %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(C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  <w:position w:val="-3"/>
          <w:sz w:val="14"/>
          <w:szCs w:val="14"/>
        </w:rPr>
        <w:t>90</w:t>
      </w:r>
      <w:r>
        <w:rPr>
          <w:rFonts w:ascii="Times New Roman" w:eastAsia="Times New Roman" w:hAnsi="Times New Roman" w:cs="Times New Roman"/>
          <w:position w:val="-3"/>
          <w:sz w:val="14"/>
          <w:szCs w:val="14"/>
        </w:rPr>
        <w:t>%</w:t>
      </w:r>
      <w:r>
        <w:rPr>
          <w:rFonts w:ascii="Times New Roman" w:eastAsia="Times New Roman" w:hAnsi="Times New Roman" w:cs="Times New Roman"/>
          <w:spacing w:val="19"/>
          <w:position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[1,032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 1,772])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na základe údajov od 12 paciento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 xml:space="preserve">. Preto </w:t>
      </w:r>
      <w:r w:rsidR="0038104A">
        <w:rPr>
          <w:rFonts w:ascii="Times New Roman" w:eastAsia="Times New Roman" w:hAnsi="Times New Roman" w:cs="Times New Roman"/>
        </w:rPr>
        <w:t xml:space="preserve">sa </w:t>
      </w:r>
      <w:r>
        <w:rPr>
          <w:rFonts w:ascii="Times New Roman" w:eastAsia="Times New Roman" w:hAnsi="Times New Roman" w:cs="Times New Roman"/>
        </w:rPr>
        <w:t>majú pacienti starostlivo monitorova</w:t>
      </w:r>
      <w:r w:rsidR="0038104A"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</w:rPr>
        <w:t>, ak sa im podáva bortezomib v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kombinácii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silnými</w:t>
      </w:r>
    </w:p>
    <w:p w14:paraId="1549ADAB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CYP3A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nhibítormi (napr. ketokonazol, ritonavir).</w:t>
      </w:r>
    </w:p>
    <w:p w14:paraId="46983284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57D6D109" w14:textId="77777777" w:rsidR="00041EDE" w:rsidRDefault="00704652" w:rsidP="00E71A71">
      <w:pPr>
        <w:spacing w:after="0" w:line="240" w:lineRule="auto"/>
        <w:ind w:right="1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interakčnej štúdii, ktorá hodnotila účinok omeprazolu, silného CYP2C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nhibítora, na farmakokinetiku </w:t>
      </w:r>
      <w:r>
        <w:rPr>
          <w:rFonts w:ascii="Times New Roman" w:eastAsia="Times New Roman" w:hAnsi="Times New Roman" w:cs="Times New Roman"/>
          <w:spacing w:val="-1"/>
        </w:rPr>
        <w:t>bortezomi</w:t>
      </w:r>
      <w:r>
        <w:rPr>
          <w:rFonts w:ascii="Times New Roman" w:eastAsia="Times New Roman" w:hAnsi="Times New Roman" w:cs="Times New Roman"/>
        </w:rPr>
        <w:t>bu (podávaného intravenózne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nezaznamenal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žiaden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významný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účinok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farmak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kinetiku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bortezomibu na základe údajov od 17 paciento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.</w:t>
      </w:r>
    </w:p>
    <w:p w14:paraId="671E335D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0CA5629C" w14:textId="77777777" w:rsidR="00041EDE" w:rsidRDefault="00704652" w:rsidP="00E02D9C">
      <w:pPr>
        <w:spacing w:after="0" w:line="240" w:lineRule="auto"/>
        <w:ind w:right="8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Interakčná štúdia, ktorá hodnotila účinok rifampicínu, silného induktora CYP3A4,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farmakokinetiku </w:t>
      </w:r>
      <w:r>
        <w:rPr>
          <w:rFonts w:ascii="Times New Roman" w:eastAsia="Times New Roman" w:hAnsi="Times New Roman" w:cs="Times New Roman"/>
          <w:spacing w:val="-1"/>
        </w:rPr>
        <w:t>bortezomi</w:t>
      </w:r>
      <w:r>
        <w:rPr>
          <w:rFonts w:ascii="Times New Roman" w:eastAsia="Times New Roman" w:hAnsi="Times New Roman" w:cs="Times New Roman"/>
        </w:rPr>
        <w:t>bu (podávaného intravenózne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potvrdila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priemernú redukciu AUC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bortezomibu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45 % na </w:t>
      </w:r>
      <w:r>
        <w:rPr>
          <w:rFonts w:ascii="Times New Roman" w:eastAsia="Times New Roman" w:hAnsi="Times New Roman" w:cs="Times New Roman"/>
          <w:spacing w:val="-1"/>
        </w:rPr>
        <w:t>zákl</w:t>
      </w:r>
      <w:r>
        <w:rPr>
          <w:rFonts w:ascii="Times New Roman" w:eastAsia="Times New Roman" w:hAnsi="Times New Roman" w:cs="Times New Roman"/>
        </w:rPr>
        <w:t>ade údajov od 6 pacientov. Sú</w:t>
      </w:r>
      <w:r w:rsidR="005C4CD6">
        <w:rPr>
          <w:rFonts w:ascii="Times New Roman" w:eastAsia="Times New Roman" w:hAnsi="Times New Roman" w:cs="Times New Roman"/>
        </w:rPr>
        <w:t>bež</w:t>
      </w:r>
      <w:r>
        <w:rPr>
          <w:rFonts w:ascii="Times New Roman" w:eastAsia="Times New Roman" w:hAnsi="Times New Roman" w:cs="Times New Roman"/>
        </w:rPr>
        <w:t xml:space="preserve">né užívanie bortezomibu so silnými induktormi CYP3A4 (napr. rifampicín, karbamazepín, fenytoín, fenobarbital a </w:t>
      </w:r>
      <w:r>
        <w:rPr>
          <w:rFonts w:ascii="Times New Roman" w:eastAsia="Times New Roman" w:hAnsi="Times New Roman" w:cs="Times New Roman"/>
          <w:spacing w:val="-1"/>
        </w:rPr>
        <w:t>ľubovní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bodkovaný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 neodporúča, pre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ož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sa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ô</w:t>
      </w:r>
      <w:r>
        <w:rPr>
          <w:rFonts w:ascii="Times New Roman" w:eastAsia="Times New Roman" w:hAnsi="Times New Roman" w:cs="Times New Roman"/>
        </w:rPr>
        <w:t>že znížiť účinnosť.</w:t>
      </w:r>
    </w:p>
    <w:p w14:paraId="3FC4BCC2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798A4041" w14:textId="77777777" w:rsidR="00041EDE" w:rsidRDefault="00704652" w:rsidP="00E71A71">
      <w:pPr>
        <w:spacing w:after="0" w:line="240" w:lineRule="auto"/>
        <w:ind w:right="2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istej interakčnej štúdii, ktorá hodnotila účinok dexametazónu, slabšieho induktora CYP3A4,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farmakokinetiku </w:t>
      </w:r>
      <w:r>
        <w:rPr>
          <w:rFonts w:ascii="Times New Roman" w:eastAsia="Times New Roman" w:hAnsi="Times New Roman" w:cs="Times New Roman"/>
          <w:spacing w:val="-1"/>
        </w:rPr>
        <w:t>bortezomi</w:t>
      </w:r>
      <w:r>
        <w:rPr>
          <w:rFonts w:ascii="Times New Roman" w:eastAsia="Times New Roman" w:hAnsi="Times New Roman" w:cs="Times New Roman"/>
        </w:rPr>
        <w:t>bu (podávaného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intravenózne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nezistil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žiadny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významný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účinok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farmakokinetiku bortezomibu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 základe údajov od 7 pacientov.</w:t>
      </w:r>
    </w:p>
    <w:p w14:paraId="47CFFF64" w14:textId="77777777" w:rsidR="009852C0" w:rsidRDefault="009852C0" w:rsidP="00E71A71">
      <w:pPr>
        <w:spacing w:after="0" w:line="240" w:lineRule="auto"/>
        <w:ind w:right="241"/>
        <w:rPr>
          <w:rFonts w:ascii="Times New Roman" w:eastAsia="Times New Roman" w:hAnsi="Times New Roman" w:cs="Times New Roman"/>
        </w:rPr>
      </w:pPr>
    </w:p>
    <w:p w14:paraId="118569E3" w14:textId="77777777" w:rsidR="00041EDE" w:rsidRDefault="00704652" w:rsidP="00E71A71">
      <w:pPr>
        <w:spacing w:before="70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Interakčná štúdi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ktor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 xml:space="preserve"> hodnotil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účino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me</w:t>
      </w:r>
      <w:r>
        <w:rPr>
          <w:rFonts w:ascii="Times New Roman" w:eastAsia="Times New Roman" w:hAnsi="Times New Roman" w:cs="Times New Roman"/>
          <w:spacing w:val="1"/>
        </w:rPr>
        <w:t>lfalan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prednizónu na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farmakokinetiku </w:t>
      </w:r>
      <w:r>
        <w:rPr>
          <w:rFonts w:ascii="Times New Roman" w:eastAsia="Times New Roman" w:hAnsi="Times New Roman" w:cs="Times New Roman"/>
          <w:spacing w:val="-1"/>
        </w:rPr>
        <w:t>bortezomi</w:t>
      </w:r>
      <w:r>
        <w:rPr>
          <w:rFonts w:ascii="Times New Roman" w:eastAsia="Times New Roman" w:hAnsi="Times New Roman" w:cs="Times New Roman"/>
        </w:rPr>
        <w:t>bu</w:t>
      </w:r>
    </w:p>
    <w:p w14:paraId="463BD2AD" w14:textId="77777777" w:rsidR="00041EDE" w:rsidRDefault="00704652" w:rsidP="00E71A71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(podávan</w:t>
      </w:r>
      <w:r>
        <w:rPr>
          <w:rFonts w:ascii="Times New Roman" w:eastAsia="Times New Roman" w:hAnsi="Times New Roman" w:cs="Times New Roman"/>
          <w:spacing w:val="-1"/>
        </w:rPr>
        <w:t>éh</w:t>
      </w:r>
      <w:r>
        <w:rPr>
          <w:rFonts w:ascii="Times New Roman" w:eastAsia="Times New Roman" w:hAnsi="Times New Roman" w:cs="Times New Roman"/>
        </w:rPr>
        <w:t>o intravenózne)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dokázala priemerný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17 %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nárast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AUC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rtezomib</w:t>
      </w:r>
      <w:r>
        <w:rPr>
          <w:rFonts w:ascii="Times New Roman" w:eastAsia="Times New Roman" w:hAnsi="Times New Roman" w:cs="Times New Roman"/>
        </w:rPr>
        <w:t>u na základe údajov od</w:t>
      </w:r>
    </w:p>
    <w:p w14:paraId="000E0CF2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21 pacientov.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Nepovažuje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klinicky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významné.</w:t>
      </w:r>
    </w:p>
    <w:p w14:paraId="36134814" w14:textId="77777777" w:rsidR="00041EDE" w:rsidRDefault="00041EDE" w:rsidP="00E02D9C">
      <w:pPr>
        <w:spacing w:before="14" w:after="0" w:line="240" w:lineRule="auto"/>
        <w:rPr>
          <w:sz w:val="24"/>
          <w:szCs w:val="24"/>
        </w:rPr>
      </w:pPr>
    </w:p>
    <w:p w14:paraId="2FA5728A" w14:textId="00999F23" w:rsidR="00041EDE" w:rsidRDefault="00704652" w:rsidP="00E02D9C">
      <w:pPr>
        <w:spacing w:after="0" w:line="240" w:lineRule="auto"/>
        <w:ind w:right="6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Počas klinických skúš</w:t>
      </w:r>
      <w:r w:rsidR="00777885">
        <w:rPr>
          <w:rFonts w:ascii="Times New Roman" w:eastAsia="Times New Roman" w:hAnsi="Times New Roman" w:cs="Times New Roman"/>
        </w:rPr>
        <w:t>aní</w:t>
      </w:r>
      <w:r>
        <w:rPr>
          <w:rFonts w:ascii="Times New Roman" w:eastAsia="Times New Roman" w:hAnsi="Times New Roman" w:cs="Times New Roman"/>
        </w:rPr>
        <w:t xml:space="preserve"> sa u diabetických pacientov, ktorí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užívali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perorálne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hypoglykemiká, zaznamenali menej často 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často stavy hypoglykémie a hyperglykémie. U pacientov</w:t>
      </w:r>
      <w:r w:rsidR="00956898">
        <w:rPr>
          <w:rFonts w:ascii="Times New Roman" w:eastAsia="Times New Roman" w:hAnsi="Times New Roman" w:cs="Times New Roman"/>
        </w:rPr>
        <w:t>, ktorí</w:t>
      </w:r>
      <w:r>
        <w:rPr>
          <w:rFonts w:ascii="Times New Roman" w:eastAsia="Times New Roman" w:hAnsi="Times New Roman" w:cs="Times New Roman"/>
        </w:rPr>
        <w:t xml:space="preserve"> </w:t>
      </w:r>
      <w:r w:rsidR="00956898">
        <w:rPr>
          <w:rFonts w:ascii="Times New Roman" w:eastAsia="Times New Roman" w:hAnsi="Times New Roman" w:cs="Times New Roman"/>
        </w:rPr>
        <w:t xml:space="preserve">užívajú </w:t>
      </w:r>
      <w:r>
        <w:rPr>
          <w:rFonts w:ascii="Times New Roman" w:eastAsia="Times New Roman" w:hAnsi="Times New Roman" w:cs="Times New Roman"/>
        </w:rPr>
        <w:t xml:space="preserve"> peroráln</w:t>
      </w:r>
      <w:r w:rsidR="00956898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antidiabetik</w:t>
      </w:r>
      <w:r w:rsidR="00956898">
        <w:rPr>
          <w:rFonts w:ascii="Times New Roman" w:eastAsia="Times New Roman" w:hAnsi="Times New Roman" w:cs="Times New Roman"/>
        </w:rPr>
        <w:t xml:space="preserve">á a dostávajú Bortezomib </w:t>
      </w:r>
      <w:r w:rsidR="00E30C64">
        <w:rPr>
          <w:rFonts w:ascii="Times New Roman" w:eastAsia="Times New Roman" w:hAnsi="Times New Roman" w:cs="Times New Roman"/>
        </w:rPr>
        <w:t>A</w:t>
      </w:r>
      <w:r w:rsidR="00956898">
        <w:rPr>
          <w:rFonts w:ascii="Times New Roman" w:eastAsia="Times New Roman" w:hAnsi="Times New Roman" w:cs="Times New Roman"/>
        </w:rPr>
        <w:t>ctavis,</w:t>
      </w:r>
      <w:r>
        <w:rPr>
          <w:rFonts w:ascii="Times New Roman" w:eastAsia="Times New Roman" w:hAnsi="Times New Roman" w:cs="Times New Roman"/>
        </w:rPr>
        <w:t xml:space="preserve"> môže byť potrebné starostlivo monitorovať hladiny glukózy v</w:t>
      </w:r>
      <w:r>
        <w:rPr>
          <w:rFonts w:ascii="Times New Roman" w:eastAsia="Times New Roman" w:hAnsi="Times New Roman" w:cs="Times New Roman"/>
          <w:spacing w:val="-1"/>
        </w:rPr>
        <w:t xml:space="preserve"> krvi</w:t>
      </w:r>
      <w:r w:rsidR="007F79E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upraviť dávkovanie antidiabetík.</w:t>
      </w:r>
    </w:p>
    <w:p w14:paraId="7927D665" w14:textId="77777777" w:rsidR="00041EDE" w:rsidRDefault="00041EDE" w:rsidP="00E02D9C">
      <w:pPr>
        <w:spacing w:before="18" w:after="0" w:line="240" w:lineRule="auto"/>
        <w:rPr>
          <w:sz w:val="24"/>
          <w:szCs w:val="24"/>
        </w:rPr>
      </w:pPr>
    </w:p>
    <w:p w14:paraId="0858DEB9" w14:textId="77777777" w:rsidR="00041EDE" w:rsidRDefault="00704652" w:rsidP="00E71A71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4.6</w:t>
      </w:r>
      <w:r>
        <w:rPr>
          <w:rFonts w:ascii="Times New Roman" w:eastAsia="Times New Roman" w:hAnsi="Times New Roman" w:cs="Times New Roman"/>
          <w:b/>
          <w:bCs/>
        </w:rPr>
        <w:tab/>
        <w:t>Fertilita, gravidita a laktácia</w:t>
      </w:r>
    </w:p>
    <w:p w14:paraId="546526C3" w14:textId="77777777" w:rsidR="00041EDE" w:rsidRDefault="00041EDE" w:rsidP="00E02D9C">
      <w:pPr>
        <w:spacing w:before="9" w:after="0" w:line="240" w:lineRule="auto"/>
        <w:rPr>
          <w:sz w:val="24"/>
          <w:szCs w:val="24"/>
        </w:rPr>
      </w:pPr>
    </w:p>
    <w:p w14:paraId="478CF296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Antikoncepcia</w:t>
      </w:r>
      <w:r w:rsidR="00382193">
        <w:rPr>
          <w:rFonts w:ascii="Times New Roman" w:eastAsia="Times New Roman" w:hAnsi="Times New Roman" w:cs="Times New Roman"/>
          <w:u w:val="single" w:color="000000"/>
        </w:rPr>
        <w:t xml:space="preserve"> u mužov a žien </w:t>
      </w:r>
    </w:p>
    <w:p w14:paraId="054345FA" w14:textId="77777777" w:rsidR="00041EDE" w:rsidRDefault="00382193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Pacienti m</w:t>
      </w:r>
      <w:r w:rsidR="00704652">
        <w:rPr>
          <w:rFonts w:ascii="Times New Roman" w:eastAsia="Times New Roman" w:hAnsi="Times New Roman" w:cs="Times New Roman"/>
        </w:rPr>
        <w:t>už</w:t>
      </w:r>
      <w:r>
        <w:rPr>
          <w:rFonts w:ascii="Times New Roman" w:eastAsia="Times New Roman" w:hAnsi="Times New Roman" w:cs="Times New Roman"/>
        </w:rPr>
        <w:t>ského</w:t>
      </w:r>
      <w:r w:rsidR="00704652">
        <w:rPr>
          <w:rFonts w:ascii="Times New Roman" w:eastAsia="Times New Roman" w:hAnsi="Times New Roman" w:cs="Times New Roman"/>
        </w:rPr>
        <w:t xml:space="preserve"> a žen</w:t>
      </w:r>
      <w:r>
        <w:rPr>
          <w:rFonts w:ascii="Times New Roman" w:eastAsia="Times New Roman" w:hAnsi="Times New Roman" w:cs="Times New Roman"/>
        </w:rPr>
        <w:t xml:space="preserve">ského pohlavia </w:t>
      </w:r>
      <w:r w:rsidR="00704652">
        <w:rPr>
          <w:rFonts w:ascii="Times New Roman" w:eastAsia="Times New Roman" w:hAnsi="Times New Roman" w:cs="Times New Roman"/>
        </w:rPr>
        <w:t>s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reprodukčným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potenciálom</w:t>
      </w:r>
      <w:r w:rsidR="00704652">
        <w:rPr>
          <w:rFonts w:ascii="Times New Roman" w:eastAsia="Times New Roman" w:hAnsi="Times New Roman" w:cs="Times New Roman"/>
          <w:spacing w:val="2"/>
        </w:rPr>
        <w:t xml:space="preserve"> </w:t>
      </w:r>
      <w:r w:rsidR="00704652">
        <w:rPr>
          <w:rFonts w:ascii="Times New Roman" w:eastAsia="Times New Roman" w:hAnsi="Times New Roman" w:cs="Times New Roman"/>
          <w:spacing w:val="-1"/>
        </w:rPr>
        <w:t>musi</w:t>
      </w:r>
      <w:r w:rsidR="00704652">
        <w:rPr>
          <w:rFonts w:ascii="Times New Roman" w:eastAsia="Times New Roman" w:hAnsi="Times New Roman" w:cs="Times New Roman"/>
        </w:rPr>
        <w:t xml:space="preserve">a používať účinný spôsob antikoncepcie počas </w:t>
      </w:r>
      <w:r w:rsidR="00BA4B91">
        <w:rPr>
          <w:rFonts w:ascii="Times New Roman" w:eastAsia="Times New Roman" w:hAnsi="Times New Roman" w:cs="Times New Roman"/>
        </w:rPr>
        <w:t xml:space="preserve">liečby </w:t>
      </w:r>
      <w:r w:rsidR="00704652">
        <w:rPr>
          <w:rFonts w:ascii="Times New Roman" w:eastAsia="Times New Roman" w:hAnsi="Times New Roman" w:cs="Times New Roman"/>
        </w:rPr>
        <w:t>a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ešte</w:t>
      </w:r>
      <w:r w:rsidR="005A5FE7">
        <w:rPr>
          <w:rFonts w:ascii="Times New Roman" w:eastAsia="Times New Roman" w:hAnsi="Times New Roman" w:cs="Times New Roman"/>
        </w:rPr>
        <w:t xml:space="preserve"> počas </w:t>
      </w:r>
      <w:r w:rsidR="00704652">
        <w:rPr>
          <w:rFonts w:ascii="Times New Roman" w:eastAsia="Times New Roman" w:hAnsi="Times New Roman" w:cs="Times New Roman"/>
        </w:rPr>
        <w:t>3 mesiac</w:t>
      </w:r>
      <w:r w:rsidR="005A5FE7">
        <w:rPr>
          <w:rFonts w:ascii="Times New Roman" w:eastAsia="Times New Roman" w:hAnsi="Times New Roman" w:cs="Times New Roman"/>
        </w:rPr>
        <w:t>ov</w:t>
      </w:r>
      <w:r w:rsidR="00704652">
        <w:rPr>
          <w:rFonts w:ascii="Times New Roman" w:eastAsia="Times New Roman" w:hAnsi="Times New Roman" w:cs="Times New Roman"/>
        </w:rPr>
        <w:t xml:space="preserve"> po liečbe.</w:t>
      </w:r>
    </w:p>
    <w:p w14:paraId="00E0475D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371E6F76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Gravidita</w:t>
      </w:r>
    </w:p>
    <w:p w14:paraId="25A6CFF2" w14:textId="77777777" w:rsidR="00041EDE" w:rsidRDefault="00704652" w:rsidP="00E02D9C">
      <w:pPr>
        <w:spacing w:before="3" w:after="0" w:line="240" w:lineRule="auto"/>
        <w:ind w:right="5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 sú 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dispozícii žiadne klinické údaje o gravidných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ženách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vystavených účinku bortezomibu. Teratogénny potenciál bortezomibu nebol doteraz úplne preskúmaný.</w:t>
      </w:r>
    </w:p>
    <w:p w14:paraId="0B844033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6B9F8A5D" w14:textId="4925E74E" w:rsidR="00041EDE" w:rsidRDefault="00704652" w:rsidP="00E71A71">
      <w:pPr>
        <w:tabs>
          <w:tab w:val="left" w:pos="0"/>
        </w:tabs>
        <w:spacing w:after="0" w:line="240" w:lineRule="auto"/>
        <w:ind w:right="1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predklinických štúdiách nemal bortezomib žiadny vplyv na embryonálny/fetálny vývoj 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potkanov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králikov pri najvyšších tolerovaných dávkach v tehotenstve. Ner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alizovali sa žiadne štúdie na zvieratách, ktoré by stanovili vplyv bortezomibu na pôrodnosť alebo postnatálny vývoj (pozri časť</w:t>
      </w:r>
    </w:p>
    <w:p w14:paraId="628C0792" w14:textId="77777777" w:rsidR="00041EDE" w:rsidRDefault="00704652" w:rsidP="00E02D9C">
      <w:pPr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5.3). </w:t>
      </w:r>
      <w:r w:rsidR="00514C3C">
        <w:rPr>
          <w:rFonts w:ascii="Times New Roman" w:eastAsia="Times New Roman" w:hAnsi="Times New Roman" w:cs="Times New Roman"/>
        </w:rPr>
        <w:t>Borte</w:t>
      </w:r>
      <w:r w:rsidR="00514C3C">
        <w:rPr>
          <w:rFonts w:ascii="Times New Roman" w:eastAsia="Times New Roman" w:hAnsi="Times New Roman" w:cs="Times New Roman"/>
          <w:lang w:val="sk-SK"/>
        </w:rPr>
        <w:t xml:space="preserve">zomib Actavis </w:t>
      </w:r>
      <w:r>
        <w:rPr>
          <w:rFonts w:ascii="Times New Roman" w:eastAsia="Times New Roman" w:hAnsi="Times New Roman" w:cs="Times New Roman"/>
        </w:rPr>
        <w:t>sa nemá užívať počas gravidity, pokiaľ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klinický stav ženy nevyžaduje liečbu </w:t>
      </w:r>
      <w:r w:rsidR="005A5FE7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5A5FE7">
        <w:rPr>
          <w:rFonts w:ascii="Times New Roman" w:eastAsia="Times New Roman" w:hAnsi="Times New Roman" w:cs="Times New Roman"/>
          <w:lang w:val="sk-SK"/>
        </w:rPr>
        <w:t>om</w:t>
      </w:r>
      <w:r w:rsidR="00514C3C">
        <w:rPr>
          <w:rFonts w:ascii="Times New Roman" w:eastAsia="Times New Roman" w:hAnsi="Times New Roman" w:cs="Times New Roman"/>
          <w:lang w:val="sk-SK"/>
        </w:rPr>
        <w:t xml:space="preserve"> Actavis</w:t>
      </w:r>
      <w:r>
        <w:rPr>
          <w:rFonts w:ascii="Times New Roman" w:eastAsia="Times New Roman" w:hAnsi="Times New Roman" w:cs="Times New Roman"/>
        </w:rPr>
        <w:t>.</w:t>
      </w:r>
      <w:r w:rsidR="00677A9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Ak sa </w:t>
      </w:r>
      <w:r w:rsidR="00514C3C">
        <w:rPr>
          <w:rFonts w:ascii="Times New Roman" w:eastAsia="Times New Roman" w:hAnsi="Times New Roman" w:cs="Times New Roman"/>
        </w:rPr>
        <w:t>Borte</w:t>
      </w:r>
      <w:r w:rsidR="00514C3C">
        <w:rPr>
          <w:rFonts w:ascii="Times New Roman" w:eastAsia="Times New Roman" w:hAnsi="Times New Roman" w:cs="Times New Roman"/>
          <w:lang w:val="sk-SK"/>
        </w:rPr>
        <w:t xml:space="preserve">zomib Actavis </w:t>
      </w:r>
      <w:r>
        <w:rPr>
          <w:rFonts w:ascii="Times New Roman" w:eastAsia="Times New Roman" w:hAnsi="Times New Roman" w:cs="Times New Roman"/>
        </w:rPr>
        <w:t xml:space="preserve">podáva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 xml:space="preserve">očas </w:t>
      </w:r>
      <w:r>
        <w:rPr>
          <w:rFonts w:ascii="Times New Roman" w:eastAsia="Times New Roman" w:hAnsi="Times New Roman" w:cs="Times New Roman"/>
          <w:spacing w:val="-1"/>
        </w:rPr>
        <w:t>gravidity</w:t>
      </w:r>
      <w:r>
        <w:rPr>
          <w:rFonts w:ascii="Times New Roman" w:eastAsia="Times New Roman" w:hAnsi="Times New Roman" w:cs="Times New Roman"/>
        </w:rPr>
        <w:t xml:space="preserve">, alebo ak pacientka otehotnie počas liečby týmto liekom, </w:t>
      </w:r>
      <w:r w:rsidR="00F95078">
        <w:rPr>
          <w:rFonts w:ascii="Times New Roman" w:eastAsia="Times New Roman" w:hAnsi="Times New Roman" w:cs="Times New Roman"/>
        </w:rPr>
        <w:t>je ju nutné</w:t>
      </w:r>
      <w:r>
        <w:rPr>
          <w:rFonts w:ascii="Times New Roman" w:eastAsia="Times New Roman" w:hAnsi="Times New Roman" w:cs="Times New Roman"/>
        </w:rPr>
        <w:t xml:space="preserve"> informova</w:t>
      </w:r>
      <w:r w:rsidR="00677A9E"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</w:rPr>
        <w:t xml:space="preserve"> o potenciálnom riziku pre plod.</w:t>
      </w:r>
    </w:p>
    <w:p w14:paraId="310B5A8F" w14:textId="77777777" w:rsidR="00041EDE" w:rsidRDefault="00041EDE" w:rsidP="00E02D9C">
      <w:pPr>
        <w:tabs>
          <w:tab w:val="left" w:pos="0"/>
        </w:tabs>
        <w:spacing w:before="10" w:after="0" w:line="240" w:lineRule="auto"/>
        <w:rPr>
          <w:sz w:val="24"/>
          <w:szCs w:val="24"/>
        </w:rPr>
      </w:pPr>
    </w:p>
    <w:p w14:paraId="1B9DF6B8" w14:textId="679505EC" w:rsidR="00041EDE" w:rsidRDefault="00704652" w:rsidP="00E02D9C">
      <w:pPr>
        <w:tabs>
          <w:tab w:val="left" w:pos="0"/>
        </w:tabs>
        <w:spacing w:after="0" w:line="240" w:lineRule="auto"/>
        <w:ind w:right="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Talidomid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známe liečivo s </w:t>
      </w:r>
      <w:r>
        <w:rPr>
          <w:rFonts w:ascii="Times New Roman" w:eastAsia="Times New Roman" w:hAnsi="Times New Roman" w:cs="Times New Roman"/>
          <w:spacing w:val="-1"/>
        </w:rPr>
        <w:t>teratogénny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účinko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ľudí, kto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spôsobuje život ohrozujúce vrodené anomálie. Talidomid je </w:t>
      </w:r>
      <w:r>
        <w:rPr>
          <w:rFonts w:ascii="Times New Roman" w:eastAsia="Times New Roman" w:hAnsi="Times New Roman" w:cs="Times New Roman"/>
          <w:spacing w:val="-1"/>
        </w:rPr>
        <w:t>kontrai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dikovan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počas gravidity a u žien vo fertilnom veku, ak nie sú dodržané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podmienky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programu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prevencie gravidity pri lieku</w:t>
      </w:r>
      <w:r>
        <w:rPr>
          <w:rFonts w:ascii="Times New Roman" w:eastAsia="Times New Roman" w:hAnsi="Times New Roman" w:cs="Times New Roman"/>
          <w:spacing w:val="-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alidomid. Pacienti dostávajúci </w:t>
      </w:r>
      <w:r w:rsidR="00514C3C">
        <w:rPr>
          <w:rFonts w:ascii="Times New Roman" w:eastAsia="Times New Roman" w:hAnsi="Times New Roman" w:cs="Times New Roman"/>
        </w:rPr>
        <w:t>Borte</w:t>
      </w:r>
      <w:r w:rsidR="00514C3C">
        <w:rPr>
          <w:rFonts w:ascii="Times New Roman" w:eastAsia="Times New Roman" w:hAnsi="Times New Roman" w:cs="Times New Roman"/>
          <w:lang w:val="sk-SK"/>
        </w:rPr>
        <w:t xml:space="preserve">zomib Actavis </w:t>
      </w:r>
      <w:r>
        <w:rPr>
          <w:rFonts w:ascii="Times New Roman" w:eastAsia="Times New Roman" w:hAnsi="Times New Roman" w:cs="Times New Roman"/>
        </w:rPr>
        <w:t>spolu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talidomidom sa majú riadiť</w:t>
      </w:r>
      <w:r>
        <w:rPr>
          <w:rFonts w:ascii="Times New Roman" w:eastAsia="Times New Roman" w:hAnsi="Times New Roman" w:cs="Times New Roman"/>
          <w:spacing w:val="-1"/>
        </w:rPr>
        <w:t xml:space="preserve"> programo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prevencie gravidity pr</w:t>
      </w:r>
      <w:r w:rsidR="00FD225C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liek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talidomid.</w:t>
      </w:r>
      <w:r w:rsidR="00D3476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Pre ďalš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 informácie si prečítajte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úhrn charakteristických vlastností lieku.</w:t>
      </w:r>
    </w:p>
    <w:p w14:paraId="160EB15C" w14:textId="77777777" w:rsidR="00041EDE" w:rsidRDefault="00041EDE" w:rsidP="00E02D9C">
      <w:pPr>
        <w:tabs>
          <w:tab w:val="left" w:pos="0"/>
        </w:tabs>
        <w:spacing w:before="13" w:after="0" w:line="240" w:lineRule="auto"/>
        <w:rPr>
          <w:sz w:val="24"/>
          <w:szCs w:val="24"/>
        </w:rPr>
      </w:pPr>
    </w:p>
    <w:p w14:paraId="4CB6D8F5" w14:textId="207AA682" w:rsidR="00041EDE" w:rsidRDefault="00553AC7" w:rsidP="00E71A71">
      <w:pPr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Dojčenie</w:t>
      </w:r>
    </w:p>
    <w:p w14:paraId="1DAE143C" w14:textId="77777777" w:rsidR="00041EDE" w:rsidRDefault="00704652" w:rsidP="00E02D9C">
      <w:pPr>
        <w:tabs>
          <w:tab w:val="left" w:pos="0"/>
        </w:tabs>
        <w:spacing w:before="1" w:after="0" w:line="240" w:lineRule="auto"/>
        <w:ind w:right="1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 je známe, či sa bortezomib vylučuje do</w:t>
      </w:r>
      <w:r>
        <w:rPr>
          <w:rFonts w:ascii="Times New Roman" w:eastAsia="Times New Roman" w:hAnsi="Times New Roman" w:cs="Times New Roman"/>
          <w:spacing w:val="-1"/>
        </w:rPr>
        <w:t xml:space="preserve"> ľudskéh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mlieka. Kvôli možnosti závažných nežiaducich reakcií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1"/>
        </w:rPr>
        <w:t>dojče</w:t>
      </w:r>
      <w:r>
        <w:rPr>
          <w:rFonts w:ascii="Times New Roman" w:eastAsia="Times New Roman" w:hAnsi="Times New Roman" w:cs="Times New Roman"/>
        </w:rPr>
        <w:t>ných novorodencov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B44D14">
        <w:rPr>
          <w:rFonts w:ascii="Times New Roman" w:eastAsia="Times New Roman" w:hAnsi="Times New Roman" w:cs="Times New Roman"/>
          <w:spacing w:val="-2"/>
        </w:rPr>
        <w:t xml:space="preserve">sa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dojčenie </w:t>
      </w:r>
      <w:r>
        <w:rPr>
          <w:rFonts w:ascii="Times New Roman" w:eastAsia="Times New Roman" w:hAnsi="Times New Roman" w:cs="Times New Roman"/>
          <w:spacing w:val="-1"/>
        </w:rPr>
        <w:t>poča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liečb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514C3C">
        <w:rPr>
          <w:rFonts w:ascii="Times New Roman" w:eastAsia="Times New Roman" w:hAnsi="Times New Roman" w:cs="Times New Roman"/>
        </w:rPr>
        <w:t>Borte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B44D14">
        <w:rPr>
          <w:rFonts w:ascii="Times New Roman" w:eastAsia="Times New Roman" w:hAnsi="Times New Roman" w:cs="Times New Roman"/>
          <w:lang w:val="sk-SK"/>
        </w:rPr>
        <w:t>om</w:t>
      </w:r>
      <w:r w:rsidR="00514C3C">
        <w:rPr>
          <w:rFonts w:ascii="Times New Roman" w:eastAsia="Times New Roman" w:hAnsi="Times New Roman" w:cs="Times New Roman"/>
          <w:lang w:val="sk-SK"/>
        </w:rPr>
        <w:t xml:space="preserve"> Actavis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preruš</w:t>
      </w:r>
      <w:r w:rsidR="00B44D14">
        <w:rPr>
          <w:rFonts w:ascii="Times New Roman" w:eastAsia="Times New Roman" w:hAnsi="Times New Roman" w:cs="Times New Roman"/>
        </w:rPr>
        <w:t>iť</w:t>
      </w:r>
      <w:r>
        <w:rPr>
          <w:rFonts w:ascii="Times New Roman" w:eastAsia="Times New Roman" w:hAnsi="Times New Roman" w:cs="Times New Roman"/>
        </w:rPr>
        <w:t>.</w:t>
      </w:r>
    </w:p>
    <w:p w14:paraId="3A4B047C" w14:textId="77777777" w:rsidR="00041EDE" w:rsidRDefault="00041EDE" w:rsidP="00E02D9C">
      <w:pPr>
        <w:tabs>
          <w:tab w:val="left" w:pos="0"/>
        </w:tabs>
        <w:spacing w:before="10" w:after="0" w:line="240" w:lineRule="auto"/>
        <w:rPr>
          <w:sz w:val="24"/>
          <w:szCs w:val="24"/>
        </w:rPr>
      </w:pPr>
    </w:p>
    <w:p w14:paraId="6AF7D5D9" w14:textId="77777777" w:rsidR="00041EDE" w:rsidRDefault="00704652" w:rsidP="00E71A71">
      <w:pPr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Fertilita</w:t>
      </w:r>
    </w:p>
    <w:p w14:paraId="40D3C6A4" w14:textId="77777777" w:rsidR="00041EDE" w:rsidRDefault="00704652" w:rsidP="00E02D9C">
      <w:pPr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 </w:t>
      </w:r>
      <w:r w:rsidR="001A1091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1A1091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 xml:space="preserve"> sa nevykonali štúdie zamerané na fertilitu (pozri časť 5.3).</w:t>
      </w:r>
    </w:p>
    <w:p w14:paraId="17784F22" w14:textId="77777777" w:rsidR="00041EDE" w:rsidRDefault="00041EDE" w:rsidP="00E02D9C">
      <w:pPr>
        <w:spacing w:before="18" w:after="0" w:line="240" w:lineRule="auto"/>
        <w:rPr>
          <w:sz w:val="24"/>
          <w:szCs w:val="24"/>
        </w:rPr>
      </w:pPr>
    </w:p>
    <w:p w14:paraId="7D807EC0" w14:textId="77777777" w:rsidR="00041EDE" w:rsidRDefault="00704652" w:rsidP="00E71A71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4.7</w:t>
      </w:r>
      <w:r>
        <w:rPr>
          <w:rFonts w:ascii="Times New Roman" w:eastAsia="Times New Roman" w:hAnsi="Times New Roman" w:cs="Times New Roman"/>
          <w:b/>
          <w:bCs/>
        </w:rPr>
        <w:tab/>
        <w:t>Ovplyvnenie schopnosti viesť vozidlá a obsluhovať stroje</w:t>
      </w:r>
    </w:p>
    <w:p w14:paraId="458B7CD1" w14:textId="77777777" w:rsidR="00041EDE" w:rsidRDefault="00041EDE" w:rsidP="00E02D9C">
      <w:pPr>
        <w:spacing w:before="9" w:after="0" w:line="240" w:lineRule="auto"/>
        <w:rPr>
          <w:sz w:val="24"/>
          <w:szCs w:val="24"/>
        </w:rPr>
      </w:pPr>
    </w:p>
    <w:p w14:paraId="13403B84" w14:textId="77777777" w:rsidR="00041EDE" w:rsidRDefault="00514C3C" w:rsidP="00E02D9C">
      <w:pPr>
        <w:spacing w:after="0" w:line="240" w:lineRule="auto"/>
        <w:ind w:right="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Borte</w:t>
      </w:r>
      <w:r>
        <w:rPr>
          <w:rFonts w:ascii="Times New Roman" w:eastAsia="Times New Roman" w:hAnsi="Times New Roman" w:cs="Times New Roman"/>
          <w:lang w:val="sk-SK"/>
        </w:rPr>
        <w:t xml:space="preserve">zomib </w:t>
      </w:r>
      <w:r w:rsidR="00704652">
        <w:rPr>
          <w:rFonts w:ascii="Times New Roman" w:eastAsia="Times New Roman" w:hAnsi="Times New Roman" w:cs="Times New Roman"/>
          <w:spacing w:val="-4"/>
        </w:rPr>
        <w:t>m</w:t>
      </w:r>
      <w:r w:rsidR="00704652">
        <w:rPr>
          <w:rFonts w:ascii="Times New Roman" w:eastAsia="Times New Roman" w:hAnsi="Times New Roman" w:cs="Times New Roman"/>
        </w:rPr>
        <w:t>á</w:t>
      </w:r>
      <w:r w:rsidR="00704652">
        <w:rPr>
          <w:rFonts w:ascii="Times New Roman" w:eastAsia="Times New Roman" w:hAnsi="Times New Roman" w:cs="Times New Roman"/>
          <w:spacing w:val="3"/>
        </w:rPr>
        <w:t xml:space="preserve"> </w:t>
      </w:r>
      <w:r w:rsidR="00704652">
        <w:rPr>
          <w:rFonts w:ascii="Times New Roman" w:eastAsia="Times New Roman" w:hAnsi="Times New Roman" w:cs="Times New Roman"/>
        </w:rPr>
        <w:t>mierny vplyv na schopnosť viesť vozidlá a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obsluhovať stroje. Počas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liečby </w:t>
      </w:r>
      <w:r w:rsidR="00B3615C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>orte</w:t>
      </w:r>
      <w:r w:rsidR="00B3615C">
        <w:rPr>
          <w:rFonts w:ascii="Times New Roman" w:eastAsia="Times New Roman" w:hAnsi="Times New Roman" w:cs="Times New Roman"/>
          <w:lang w:val="sk-SK"/>
        </w:rPr>
        <w:t>zomibom</w:t>
      </w:r>
      <w:r w:rsidR="00704652">
        <w:rPr>
          <w:rFonts w:ascii="Times New Roman" w:eastAsia="Times New Roman" w:hAnsi="Times New Roman" w:cs="Times New Roman"/>
          <w:spacing w:val="-1"/>
        </w:rPr>
        <w:t xml:space="preserve"> s</w:t>
      </w:r>
      <w:r w:rsidR="00704652">
        <w:rPr>
          <w:rFonts w:ascii="Times New Roman" w:eastAsia="Times New Roman" w:hAnsi="Times New Roman" w:cs="Times New Roman"/>
        </w:rPr>
        <w:t>a</w:t>
      </w:r>
      <w:r w:rsidR="00704652">
        <w:rPr>
          <w:rFonts w:ascii="Times New Roman" w:eastAsia="Times New Roman" w:hAnsi="Times New Roman" w:cs="Times New Roman"/>
          <w:spacing w:val="-1"/>
        </w:rPr>
        <w:t xml:space="preserve"> môž</w:t>
      </w:r>
      <w:r w:rsidR="00704652">
        <w:rPr>
          <w:rFonts w:ascii="Times New Roman" w:eastAsia="Times New Roman" w:hAnsi="Times New Roman" w:cs="Times New Roman"/>
        </w:rPr>
        <w:t>e</w:t>
      </w:r>
      <w:r w:rsidR="00704652">
        <w:rPr>
          <w:rFonts w:ascii="Times New Roman" w:eastAsia="Times New Roman" w:hAnsi="Times New Roman" w:cs="Times New Roman"/>
          <w:spacing w:val="-1"/>
        </w:rPr>
        <w:t xml:space="preserve"> vys</w:t>
      </w:r>
      <w:r w:rsidR="00704652">
        <w:rPr>
          <w:rFonts w:ascii="Times New Roman" w:eastAsia="Times New Roman" w:hAnsi="Times New Roman" w:cs="Times New Roman"/>
        </w:rPr>
        <w:t>kytnúť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veľmi často únava, často závraty, menej často synkopa a ortostatická/posturálna hypotenzia alebo často rozmazané videnie. Preto pacienti musia byť opatrní</w:t>
      </w:r>
      <w:r w:rsidR="00704652">
        <w:rPr>
          <w:rFonts w:ascii="Times New Roman" w:eastAsia="Times New Roman" w:hAnsi="Times New Roman" w:cs="Times New Roman"/>
          <w:spacing w:val="-1"/>
        </w:rPr>
        <w:t xml:space="preserve"> pri </w:t>
      </w:r>
      <w:r w:rsidR="00704652">
        <w:rPr>
          <w:rFonts w:ascii="Times New Roman" w:eastAsia="Times New Roman" w:hAnsi="Times New Roman" w:cs="Times New Roman"/>
        </w:rPr>
        <w:t>vedení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vozidla alebo obsluhe strojov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(pozri časť 4.8).</w:t>
      </w:r>
    </w:p>
    <w:p w14:paraId="2237E569" w14:textId="77777777" w:rsidR="00041EDE" w:rsidRDefault="00041EDE" w:rsidP="00E02D9C">
      <w:pPr>
        <w:spacing w:before="18" w:after="0" w:line="240" w:lineRule="auto"/>
        <w:rPr>
          <w:sz w:val="24"/>
          <w:szCs w:val="24"/>
        </w:rPr>
      </w:pPr>
    </w:p>
    <w:p w14:paraId="5568B84C" w14:textId="77777777" w:rsidR="00041EDE" w:rsidRDefault="00704652" w:rsidP="00E71A71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4.8</w:t>
      </w:r>
      <w:r>
        <w:rPr>
          <w:rFonts w:ascii="Times New Roman" w:eastAsia="Times New Roman" w:hAnsi="Times New Roman" w:cs="Times New Roman"/>
          <w:b/>
          <w:bCs/>
        </w:rPr>
        <w:tab/>
        <w:t>Nežiaduce účinky</w:t>
      </w:r>
    </w:p>
    <w:p w14:paraId="2D731C91" w14:textId="77777777" w:rsidR="00041EDE" w:rsidRDefault="00041EDE" w:rsidP="00E02D9C">
      <w:pPr>
        <w:spacing w:before="6" w:after="0" w:line="240" w:lineRule="auto"/>
        <w:rPr>
          <w:sz w:val="24"/>
          <w:szCs w:val="24"/>
        </w:rPr>
      </w:pPr>
    </w:p>
    <w:p w14:paraId="341BC22A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Súhrn</w:t>
      </w:r>
      <w:r w:rsidR="00B3615C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bezpečnostného</w:t>
      </w:r>
      <w:r w:rsidR="00B3615C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profilu</w:t>
      </w:r>
    </w:p>
    <w:p w14:paraId="6B707A98" w14:textId="77777777" w:rsidR="007635A0" w:rsidRDefault="007635A0" w:rsidP="00E71A71">
      <w:pPr>
        <w:spacing w:before="1" w:after="0" w:line="240" w:lineRule="auto"/>
        <w:ind w:right="133"/>
        <w:rPr>
          <w:rFonts w:ascii="Times New Roman" w:eastAsia="Times New Roman" w:hAnsi="Times New Roman" w:cs="Times New Roman"/>
        </w:rPr>
      </w:pPr>
    </w:p>
    <w:p w14:paraId="27F496C8" w14:textId="77777777" w:rsidR="00041EDE" w:rsidRDefault="00704652" w:rsidP="00E71A71">
      <w:pPr>
        <w:spacing w:before="1" w:after="0" w:line="240" w:lineRule="auto"/>
        <w:ind w:right="133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</w:rPr>
        <w:t xml:space="preserve">Medzi závažné nežiaduce </w:t>
      </w:r>
      <w:r w:rsidR="001C10B5">
        <w:rPr>
          <w:rFonts w:ascii="Times New Roman" w:eastAsia="Times New Roman" w:hAnsi="Times New Roman" w:cs="Times New Roman"/>
        </w:rPr>
        <w:t>reakcie</w:t>
      </w:r>
      <w:r>
        <w:rPr>
          <w:rFonts w:ascii="Times New Roman" w:eastAsia="Times New Roman" w:hAnsi="Times New Roman" w:cs="Times New Roman"/>
        </w:rPr>
        <w:t xml:space="preserve"> hlásené menej často počas liečby </w:t>
      </w:r>
      <w:r w:rsidR="00B3615C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B3615C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 xml:space="preserve"> patrí zlyhanie srdca, syndróm lýzy tumoru, pľúcna hypertenzia, posteriórny reverzibilný encefalopatický syndróm, akút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 difúzne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infiltrač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ochorenia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pľúc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zriedkav</w:t>
      </w:r>
      <w:r>
        <w:rPr>
          <w:rFonts w:ascii="Times New Roman" w:eastAsia="Times New Roman" w:hAnsi="Times New Roman" w:cs="Times New Roman"/>
        </w:rPr>
        <w:t>o autonómna neuropatia.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častejšie hlásené nežiaduce </w:t>
      </w:r>
      <w:r w:rsidR="002B52B8">
        <w:rPr>
          <w:rFonts w:ascii="Times New Roman" w:eastAsia="Times New Roman" w:hAnsi="Times New Roman" w:cs="Times New Roman"/>
        </w:rPr>
        <w:t>reakcie</w:t>
      </w:r>
      <w:r>
        <w:rPr>
          <w:rFonts w:ascii="Times New Roman" w:eastAsia="Times New Roman" w:hAnsi="Times New Roman" w:cs="Times New Roman"/>
        </w:rPr>
        <w:t xml:space="preserve"> počas liečby </w:t>
      </w:r>
      <w:r w:rsidR="002B52B8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2B52B8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 xml:space="preserve"> sú nauzea, diarea, zápcha, vracanie, únava, pyrexia, trombocytopénia, anémia, neutropénia, periférna neuropatia (vrátane senzorickej), bolesť hlavy, parestézia, znížená ch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ť do jedla, dyspnoe, vyrážka, herpes zoster a </w:t>
      </w:r>
      <w:r>
        <w:rPr>
          <w:rFonts w:ascii="Times New Roman" w:eastAsia="Times New Roman" w:hAnsi="Times New Roman" w:cs="Times New Roman"/>
          <w:spacing w:val="-1"/>
        </w:rPr>
        <w:t>myalgia.</w:t>
      </w:r>
    </w:p>
    <w:p w14:paraId="15AF58A4" w14:textId="77777777" w:rsidR="001D2AD0" w:rsidRDefault="001D2AD0" w:rsidP="00E71A71">
      <w:pPr>
        <w:spacing w:before="1" w:after="0" w:line="240" w:lineRule="auto"/>
        <w:ind w:right="133"/>
        <w:rPr>
          <w:rFonts w:ascii="Times New Roman" w:eastAsia="Times New Roman" w:hAnsi="Times New Roman" w:cs="Times New Roman"/>
        </w:rPr>
      </w:pPr>
    </w:p>
    <w:p w14:paraId="6D49421B" w14:textId="77777777" w:rsidR="00EA5E78" w:rsidRDefault="00704652" w:rsidP="00E71A71">
      <w:pPr>
        <w:spacing w:before="70" w:after="0" w:line="240" w:lineRule="auto"/>
        <w:ind w:right="-20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eastAsia="Times New Roman" w:hAnsi="Times New Roman" w:cs="Times New Roman"/>
          <w:spacing w:val="-3"/>
          <w:u w:val="single" w:color="000000"/>
        </w:rPr>
        <w:lastRenderedPageBreak/>
        <w:t>Z</w:t>
      </w:r>
      <w:r>
        <w:rPr>
          <w:rFonts w:ascii="Times New Roman" w:eastAsia="Times New Roman" w:hAnsi="Times New Roman" w:cs="Times New Roman"/>
          <w:spacing w:val="2"/>
          <w:u w:val="single" w:color="000000"/>
        </w:rPr>
        <w:t>o</w:t>
      </w:r>
      <w:r>
        <w:rPr>
          <w:rFonts w:ascii="Times New Roman" w:eastAsia="Times New Roman" w:hAnsi="Times New Roman" w:cs="Times New Roman"/>
          <w:u w:val="single" w:color="000000"/>
        </w:rPr>
        <w:t>zna</w:t>
      </w:r>
      <w:r w:rsidR="00727F39">
        <w:rPr>
          <w:rFonts w:ascii="Times New Roman" w:eastAsia="Times New Roman" w:hAnsi="Times New Roman" w:cs="Times New Roman"/>
          <w:u w:val="single" w:color="000000"/>
        </w:rPr>
        <w:t>m nežiaducich reakcií v tabuľke</w:t>
      </w:r>
    </w:p>
    <w:p w14:paraId="2D0EAF33" w14:textId="77777777" w:rsidR="007635A0" w:rsidRDefault="007635A0" w:rsidP="00ED634A">
      <w:pPr>
        <w:spacing w:before="70" w:after="0" w:line="240" w:lineRule="auto"/>
        <w:ind w:right="-20"/>
        <w:rPr>
          <w:rFonts w:ascii="Times New Roman" w:eastAsia="Times New Roman" w:hAnsi="Times New Roman" w:cs="Times New Roman"/>
          <w:i/>
        </w:rPr>
      </w:pPr>
    </w:p>
    <w:p w14:paraId="19C418BC" w14:textId="77777777" w:rsidR="00041EDE" w:rsidRDefault="00704652" w:rsidP="00ED634A">
      <w:pPr>
        <w:spacing w:before="70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Mnohopočetný myelóm</w:t>
      </w:r>
    </w:p>
    <w:p w14:paraId="12F59EE5" w14:textId="77777777" w:rsidR="00041EDE" w:rsidRDefault="00704652" w:rsidP="00E02D9C">
      <w:pPr>
        <w:spacing w:before="1" w:after="0" w:line="240" w:lineRule="auto"/>
        <w:ind w:right="11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nežiadu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účinko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tabuľke 7 investigátori predpokladali minimálny možný alebo </w:t>
      </w:r>
      <w:r w:rsidR="00EA5E78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ravdepodobný kauzálny vzťah 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EA5E78">
        <w:rPr>
          <w:rFonts w:ascii="Times New Roman" w:eastAsia="Times New Roman" w:hAnsi="Times New Roman" w:cs="Times New Roman"/>
          <w:spacing w:val="-2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EA5E78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</w:rPr>
        <w:t>. Tieto nežiaduce reakcie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sú založené na</w:t>
      </w:r>
    </w:p>
    <w:p w14:paraId="73DD6C50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ednotenom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súbore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údajov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5 476 </w:t>
      </w:r>
      <w:r>
        <w:rPr>
          <w:rFonts w:ascii="Times New Roman" w:eastAsia="Times New Roman" w:hAnsi="Times New Roman" w:cs="Times New Roman"/>
          <w:spacing w:val="-1"/>
        </w:rPr>
        <w:t>pacientov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kto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bolo 3 </w:t>
      </w:r>
      <w:r>
        <w:rPr>
          <w:rFonts w:ascii="Times New Roman" w:eastAsia="Times New Roman" w:hAnsi="Times New Roman" w:cs="Times New Roman"/>
          <w:spacing w:val="-1"/>
        </w:rPr>
        <w:t>99</w:t>
      </w:r>
      <w:r>
        <w:rPr>
          <w:rFonts w:ascii="Times New Roman" w:eastAsia="Times New Roman" w:hAnsi="Times New Roman" w:cs="Times New Roman"/>
        </w:rPr>
        <w:t xml:space="preserve">6 pacientov liečených </w:t>
      </w:r>
      <w:r>
        <w:rPr>
          <w:rFonts w:ascii="Times New Roman" w:eastAsia="Times New Roman" w:hAnsi="Times New Roman" w:cs="Times New Roman"/>
          <w:spacing w:val="-1"/>
        </w:rPr>
        <w:t>dávkou</w:t>
      </w:r>
    </w:p>
    <w:p w14:paraId="109130F3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1,3 </w:t>
      </w:r>
      <w:r>
        <w:rPr>
          <w:rFonts w:ascii="Times New Roman" w:eastAsia="Times New Roman" w:hAnsi="Times New Roman" w:cs="Times New Roman"/>
          <w:spacing w:val="-1"/>
        </w:rPr>
        <w:t>mg/m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 w:rsidR="00EA5E78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EA5E78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uvádzajú sa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abuľk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7.</w:t>
      </w:r>
      <w:r w:rsidR="00EA5E7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Celkovo sa </w:t>
      </w:r>
      <w:r w:rsidR="00EA5E78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>
        <w:rPr>
          <w:rFonts w:ascii="Times New Roman" w:eastAsia="Times New Roman" w:hAnsi="Times New Roman" w:cs="Times New Roman"/>
        </w:rPr>
        <w:t xml:space="preserve"> podával za účelom liečby mnohopočetného myelómu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3 974 </w:t>
      </w:r>
      <w:r>
        <w:rPr>
          <w:rFonts w:ascii="Times New Roman" w:eastAsia="Times New Roman" w:hAnsi="Times New Roman" w:cs="Times New Roman"/>
          <w:spacing w:val="-1"/>
        </w:rPr>
        <w:t>pacientom.</w:t>
      </w:r>
    </w:p>
    <w:p w14:paraId="2D0FA5BB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12B5B36D" w14:textId="635F395C" w:rsidR="00041EDE" w:rsidRDefault="00704652" w:rsidP="00E71A71">
      <w:pPr>
        <w:spacing w:after="0" w:line="240" w:lineRule="auto"/>
        <w:ind w:right="4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Nežiaduce </w:t>
      </w:r>
      <w:r w:rsidR="000C08A9">
        <w:rPr>
          <w:rFonts w:ascii="Times New Roman" w:eastAsia="Times New Roman" w:hAnsi="Times New Roman" w:cs="Times New Roman"/>
        </w:rPr>
        <w:t>reakcie</w:t>
      </w:r>
      <w:r>
        <w:rPr>
          <w:rFonts w:ascii="Times New Roman" w:eastAsia="Times New Roman" w:hAnsi="Times New Roman" w:cs="Times New Roman"/>
        </w:rPr>
        <w:t xml:space="preserve"> sú uvedené nižšie podľa </w:t>
      </w:r>
      <w:r w:rsidR="0021380D">
        <w:rPr>
          <w:rFonts w:ascii="Times New Roman" w:eastAsia="Times New Roman" w:hAnsi="Times New Roman" w:cs="Times New Roman"/>
        </w:rPr>
        <w:t xml:space="preserve">tried </w:t>
      </w:r>
      <w:r>
        <w:rPr>
          <w:rFonts w:ascii="Times New Roman" w:eastAsia="Times New Roman" w:hAnsi="Times New Roman" w:cs="Times New Roman"/>
        </w:rPr>
        <w:t>orgánov</w:t>
      </w:r>
      <w:r w:rsidR="0021380D">
        <w:rPr>
          <w:rFonts w:ascii="Times New Roman" w:eastAsia="Times New Roman" w:hAnsi="Times New Roman" w:cs="Times New Roman"/>
        </w:rPr>
        <w:t>ých</w:t>
      </w:r>
      <w:r>
        <w:rPr>
          <w:rFonts w:ascii="Times New Roman" w:eastAsia="Times New Roman" w:hAnsi="Times New Roman" w:cs="Times New Roman"/>
        </w:rPr>
        <w:t xml:space="preserve"> systém</w:t>
      </w:r>
      <w:r w:rsidR="0021380D"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</w:rPr>
        <w:t xml:space="preserve"> a frekvencie výskytu. Frekvencie výskytu sú definované ako: veľmi časté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Symbol" w:eastAsia="Symbol" w:hAnsi="Symbol" w:cs="Symbol"/>
          <w:spacing w:val="1"/>
        </w:rPr>
        <w:t></w:t>
      </w:r>
      <w:r w:rsidR="004F6729">
        <w:rPr>
          <w:rFonts w:ascii="Symbol" w:eastAsia="Symbol" w:hAnsi="Symbol" w:cs="Symbol"/>
          <w:spacing w:val="1"/>
        </w:rPr>
        <w:t></w:t>
      </w:r>
      <w:r>
        <w:rPr>
          <w:rFonts w:ascii="Times New Roman" w:eastAsia="Times New Roman" w:hAnsi="Times New Roman" w:cs="Times New Roman"/>
        </w:rPr>
        <w:t>1/10);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časté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Symbol" w:eastAsia="Symbol" w:hAnsi="Symbol" w:cs="Symbol"/>
          <w:spacing w:val="1"/>
        </w:rPr>
        <w:t></w:t>
      </w:r>
      <w:r w:rsidR="004F6729">
        <w:rPr>
          <w:rFonts w:ascii="Symbol" w:eastAsia="Symbol" w:hAnsi="Symbol" w:cs="Symbol"/>
          <w:spacing w:val="1"/>
        </w:rPr>
        <w:t></w:t>
      </w:r>
      <w:r>
        <w:rPr>
          <w:rFonts w:ascii="Times New Roman" w:eastAsia="Times New Roman" w:hAnsi="Times New Roman" w:cs="Times New Roman"/>
        </w:rPr>
        <w:t>1/100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&lt;</w:t>
      </w:r>
      <w:r w:rsidR="004F67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1/10); menej časté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Symbol" w:eastAsia="Symbol" w:hAnsi="Symbol" w:cs="Symbol"/>
          <w:spacing w:val="1"/>
        </w:rPr>
        <w:t></w:t>
      </w:r>
      <w:r>
        <w:rPr>
          <w:rFonts w:ascii="Times New Roman" w:eastAsia="Times New Roman" w:hAnsi="Times New Roman" w:cs="Times New Roman"/>
        </w:rPr>
        <w:t>1/1 000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až</w:t>
      </w:r>
      <w:r w:rsidR="004F67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&lt;</w:t>
      </w:r>
      <w:r w:rsidR="004F67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1/100); zriedkavé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Symbol" w:eastAsia="Symbol" w:hAnsi="Symbol" w:cs="Symbol"/>
          <w:spacing w:val="1"/>
        </w:rPr>
        <w:t></w:t>
      </w:r>
      <w:r w:rsidR="004F6729">
        <w:rPr>
          <w:rFonts w:ascii="Symbol" w:eastAsia="Symbol" w:hAnsi="Symbol" w:cs="Symbol"/>
          <w:spacing w:val="1"/>
        </w:rPr>
        <w:t></w:t>
      </w:r>
      <w:r>
        <w:rPr>
          <w:rFonts w:ascii="Times New Roman" w:eastAsia="Times New Roman" w:hAnsi="Times New Roman" w:cs="Times New Roman"/>
        </w:rPr>
        <w:t>1/10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000 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&lt;</w:t>
      </w:r>
      <w:r w:rsidR="004F67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1/1 000); veľmi zriedkavé (&lt;</w:t>
      </w:r>
      <w:r w:rsidR="004F67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1/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000), neznáme</w:t>
      </w:r>
      <w:r w:rsidR="00DA3161">
        <w:rPr>
          <w:rFonts w:ascii="Times New Roman" w:eastAsia="Times New Roman" w:hAnsi="Times New Roman" w:cs="Times New Roman"/>
        </w:rPr>
        <w:t xml:space="preserve"> (frekvenciu nemožno odhanúť z dostupných údajov)</w:t>
      </w:r>
      <w:r w:rsidR="009539E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rámci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jednotlivých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skupín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frekvencií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nežiaduce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účinky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usporiadané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poradí klesajúcej</w:t>
      </w:r>
      <w:r w:rsidR="004F67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závažnosti.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Tabuľka 7 bola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vytvorená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použitím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verzie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14.1 </w:t>
      </w:r>
      <w:r>
        <w:rPr>
          <w:rFonts w:ascii="Times New Roman" w:eastAsia="Times New Roman" w:hAnsi="Times New Roman" w:cs="Times New Roman"/>
          <w:spacing w:val="-1"/>
        </w:rPr>
        <w:t>MedDRA.</w:t>
      </w:r>
    </w:p>
    <w:p w14:paraId="5FB10941" w14:textId="77777777" w:rsidR="00041EDE" w:rsidRDefault="00704652" w:rsidP="00E71A71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Zaradené sú aj nežiaduce reakcie</w:t>
      </w:r>
      <w:r w:rsidR="00240DD3">
        <w:rPr>
          <w:rFonts w:ascii="Times New Roman" w:eastAsia="Times New Roman" w:hAnsi="Times New Roman" w:cs="Times New Roman"/>
        </w:rPr>
        <w:t xml:space="preserve"> zo skúseností po uvedení lieku na trh</w:t>
      </w:r>
      <w:r>
        <w:rPr>
          <w:rFonts w:ascii="Times New Roman" w:eastAsia="Times New Roman" w:hAnsi="Times New Roman" w:cs="Times New Roman"/>
        </w:rPr>
        <w:t>, ktoré 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neobjavili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klinických štúdiách.</w:t>
      </w:r>
    </w:p>
    <w:p w14:paraId="25BCE658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5ADD8EBD" w14:textId="77777777" w:rsidR="00041EDE" w:rsidRDefault="00704652" w:rsidP="00E71A71">
      <w:pPr>
        <w:spacing w:after="0" w:line="240" w:lineRule="auto"/>
        <w:ind w:left="178" w:right="-20" w:hanging="1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Tabuľka 7: 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</w:rPr>
        <w:t>Nežiaduce reakcie u pacientov s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mnohopočetný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-1"/>
        </w:rPr>
        <w:t xml:space="preserve"> myelómo</w:t>
      </w:r>
      <w:r>
        <w:rPr>
          <w:rFonts w:ascii="Times New Roman" w:eastAsia="Times New Roman" w:hAnsi="Times New Roman" w:cs="Times New Roman"/>
          <w:i/>
        </w:rPr>
        <w:t xml:space="preserve">m liečených </w:t>
      </w:r>
      <w:r w:rsidR="002824FD" w:rsidRPr="002824FD">
        <w:rPr>
          <w:rFonts w:ascii="Times New Roman" w:eastAsia="Times New Roman" w:hAnsi="Times New Roman" w:cs="Times New Roman"/>
          <w:i/>
        </w:rPr>
        <w:t>b</w:t>
      </w:r>
      <w:r w:rsidR="00514C3C" w:rsidRPr="002824FD">
        <w:rPr>
          <w:rFonts w:ascii="Times New Roman" w:eastAsia="Times New Roman" w:hAnsi="Times New Roman" w:cs="Times New Roman"/>
          <w:i/>
        </w:rPr>
        <w:t>orte</w:t>
      </w:r>
      <w:r w:rsidR="00514C3C" w:rsidRPr="002824FD">
        <w:rPr>
          <w:rFonts w:ascii="Times New Roman" w:eastAsia="Times New Roman" w:hAnsi="Times New Roman" w:cs="Times New Roman"/>
          <w:i/>
          <w:lang w:val="sk-SK"/>
        </w:rPr>
        <w:t>zomib</w:t>
      </w:r>
      <w:r w:rsidR="002824FD" w:rsidRPr="002824FD">
        <w:rPr>
          <w:rFonts w:ascii="Times New Roman" w:eastAsia="Times New Roman" w:hAnsi="Times New Roman" w:cs="Times New Roman"/>
          <w:i/>
          <w:lang w:val="sk-SK"/>
        </w:rPr>
        <w:t>om</w:t>
      </w:r>
    </w:p>
    <w:p w14:paraId="00B9E186" w14:textId="77777777" w:rsidR="00041EDE" w:rsidRDefault="00704652" w:rsidP="00E71A71">
      <w:pPr>
        <w:spacing w:before="1" w:after="0" w:line="240" w:lineRule="auto"/>
        <w:ind w:left="113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v monoterapii alebo v kombinácii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1258"/>
        <w:gridCol w:w="5978"/>
      </w:tblGrid>
      <w:tr w:rsidR="00041EDE" w14:paraId="663AFE78" w14:textId="77777777" w:rsidTr="008A39DE">
        <w:trPr>
          <w:trHeight w:hRule="exact" w:val="516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60D84A1" w14:textId="77777777" w:rsidR="00041EDE" w:rsidRPr="00177DF1" w:rsidRDefault="00704652" w:rsidP="00E02D9C">
            <w:pPr>
              <w:spacing w:after="0" w:line="240" w:lineRule="auto"/>
              <w:ind w:left="99" w:right="8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DF1">
              <w:rPr>
                <w:rFonts w:ascii="Times New Roman" w:eastAsia="Times New Roman" w:hAnsi="Times New Roman" w:cs="Times New Roman"/>
                <w:b/>
              </w:rPr>
              <w:t>Trieda</w:t>
            </w:r>
            <w:r w:rsidRPr="00177DF1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177DF1">
              <w:rPr>
                <w:rFonts w:ascii="Times New Roman" w:eastAsia="Times New Roman" w:hAnsi="Times New Roman" w:cs="Times New Roman"/>
                <w:b/>
              </w:rPr>
              <w:t>orgánových</w:t>
            </w:r>
          </w:p>
          <w:p w14:paraId="7FA6021B" w14:textId="77777777" w:rsidR="00041EDE" w:rsidRPr="00177DF1" w:rsidRDefault="00704652" w:rsidP="00E71A71">
            <w:pPr>
              <w:spacing w:before="1" w:after="0" w:line="240" w:lineRule="auto"/>
              <w:ind w:left="519" w:right="50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DF1">
              <w:rPr>
                <w:rFonts w:ascii="Times New Roman" w:eastAsia="Times New Roman" w:hAnsi="Times New Roman" w:cs="Times New Roman"/>
                <w:b/>
                <w:spacing w:val="-1"/>
              </w:rPr>
              <w:t>systémov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76FFE" w14:textId="5B112DD0" w:rsidR="00041EDE" w:rsidRPr="00177DF1" w:rsidRDefault="00BB2A55" w:rsidP="00E71A71">
            <w:pPr>
              <w:spacing w:after="0" w:line="240" w:lineRule="auto"/>
              <w:ind w:left="165"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  <w:sz w:val="24"/>
                <w:szCs w:val="24"/>
              </w:rPr>
              <w:br/>
            </w:r>
            <w:r w:rsidR="00704652" w:rsidRPr="00177DF1">
              <w:rPr>
                <w:rFonts w:ascii="Times New Roman" w:eastAsia="Times New Roman" w:hAnsi="Times New Roman" w:cs="Times New Roman"/>
                <w:b/>
              </w:rPr>
              <w:t>Incidencia</w:t>
            </w:r>
          </w:p>
        </w:tc>
        <w:tc>
          <w:tcPr>
            <w:tcW w:w="59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13035B3" w14:textId="77777777" w:rsidR="00041EDE" w:rsidRPr="00177DF1" w:rsidRDefault="00041EDE" w:rsidP="00E02D9C">
            <w:pPr>
              <w:spacing w:before="7" w:after="0" w:line="240" w:lineRule="auto"/>
              <w:rPr>
                <w:b/>
                <w:sz w:val="24"/>
                <w:szCs w:val="24"/>
              </w:rPr>
            </w:pPr>
          </w:p>
          <w:p w14:paraId="3188C003" w14:textId="77777777" w:rsidR="00041EDE" w:rsidRPr="00177DF1" w:rsidRDefault="00704652" w:rsidP="00E71A71">
            <w:pPr>
              <w:spacing w:after="0" w:line="240" w:lineRule="auto"/>
              <w:ind w:left="2137" w:right="2116" w:hanging="6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77DF1">
              <w:rPr>
                <w:rFonts w:ascii="Times New Roman" w:eastAsia="Times New Roman" w:hAnsi="Times New Roman" w:cs="Times New Roman"/>
                <w:b/>
              </w:rPr>
              <w:t>Nežiaduca reakcia</w:t>
            </w:r>
          </w:p>
        </w:tc>
      </w:tr>
      <w:tr w:rsidR="00041EDE" w14:paraId="3F7076CF" w14:textId="77777777" w:rsidTr="008A39DE">
        <w:trPr>
          <w:trHeight w:hRule="exact" w:val="511"/>
        </w:trPr>
        <w:tc>
          <w:tcPr>
            <w:tcW w:w="205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00411C99" w14:textId="77777777" w:rsidR="00041EDE" w:rsidRDefault="00704652" w:rsidP="00E02D9C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Infekcie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nákazy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2D107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A49E344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herpes zoster (v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átane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diseminovaného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oftalmického),</w:t>
            </w:r>
          </w:p>
          <w:p w14:paraId="2FA09B3E" w14:textId="77777777" w:rsidR="00041EDE" w:rsidRDefault="00704652" w:rsidP="00E71A71">
            <w:pPr>
              <w:spacing w:before="1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pneumónia*, herpes simplex*, plesňové infekcie*</w:t>
            </w:r>
          </w:p>
        </w:tc>
      </w:tr>
      <w:tr w:rsidR="00041EDE" w14:paraId="35C513E0" w14:textId="77777777" w:rsidTr="008A39DE">
        <w:trPr>
          <w:trHeight w:hRule="exact" w:val="1524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588AC282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4D0DD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6DD8DBE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infekcia*, bakteriálna infekcia*, vírusová infekcia*, sepsa</w:t>
            </w:r>
          </w:p>
          <w:p w14:paraId="2C939B99" w14:textId="77777777" w:rsidR="00041EDE" w:rsidRDefault="00704652" w:rsidP="00E02D9C">
            <w:pPr>
              <w:spacing w:before="6" w:after="0" w:line="240" w:lineRule="auto"/>
              <w:ind w:left="57" w:righ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(vrátane septického šoku)*, bronchopneumónia, infekcia vírusom herpesu*, herpetická meningoencefalitída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#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bakterémia (vrátane stafylokokovej), hordeolum, chrípka, celulitída, infekcia súvisiaca so zariadením, kožná infekcia*, infekcia ucha*, stafylokoková infekcia*,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infekcia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zubov*</w:t>
            </w:r>
          </w:p>
        </w:tc>
      </w:tr>
      <w:tr w:rsidR="00041EDE" w14:paraId="6D1C243E" w14:textId="77777777" w:rsidTr="008A39DE">
        <w:trPr>
          <w:trHeight w:hRule="exact" w:val="763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498434D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AD363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76C64D0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meningitída (vrátane bakteriálnej), infekcia Epstei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Bar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ovej</w:t>
            </w:r>
          </w:p>
          <w:p w14:paraId="14647654" w14:textId="77777777" w:rsidR="00041EDE" w:rsidRDefault="00704652" w:rsidP="00E02D9C">
            <w:pPr>
              <w:spacing w:before="1" w:after="0" w:line="240" w:lineRule="auto"/>
              <w:ind w:left="57" w:right="1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vírusom, genitálny herpes, tonzilitída, mastoiditída, postvírusový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únavov</w:t>
            </w:r>
            <w:r>
              <w:rPr>
                <w:rFonts w:ascii="Times New Roman" w:eastAsia="Times New Roman" w:hAnsi="Times New Roman" w:cs="Times New Roman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syndróm</w:t>
            </w:r>
          </w:p>
        </w:tc>
      </w:tr>
      <w:tr w:rsidR="00041EDE" w14:paraId="5C461887" w14:textId="77777777" w:rsidTr="008A39DE">
        <w:trPr>
          <w:trHeight w:hRule="exact" w:val="1272"/>
        </w:trPr>
        <w:tc>
          <w:tcPr>
            <w:tcW w:w="2051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 w14:paraId="6BA75369" w14:textId="77777777" w:rsidR="00041EDE" w:rsidRDefault="00704652" w:rsidP="00E02D9C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Benígne a malígne</w:t>
            </w:r>
          </w:p>
          <w:p w14:paraId="0D37CAC6" w14:textId="77777777" w:rsidR="00041EDE" w:rsidRDefault="00704652" w:rsidP="00E02D9C">
            <w:pPr>
              <w:spacing w:before="1" w:after="0" w:line="240" w:lineRule="auto"/>
              <w:ind w:left="52" w:right="1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nádory, vrátane nešpecifikovaných novotvarov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(cysty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polypy)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6AC980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0BC0F67D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malígne nádory, plazmocelulárna leukémia, karcinóm renálnych</w:t>
            </w:r>
          </w:p>
          <w:p w14:paraId="04BCDBBA" w14:textId="77777777" w:rsidR="00041EDE" w:rsidRDefault="00704652" w:rsidP="00E71A71">
            <w:pPr>
              <w:spacing w:before="1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buniek, hmota, plesňové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mykózy,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benígne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nádory*</w:t>
            </w:r>
          </w:p>
        </w:tc>
      </w:tr>
      <w:tr w:rsidR="00041EDE" w14:paraId="10B9F8F2" w14:textId="77777777" w:rsidTr="008A39DE">
        <w:trPr>
          <w:trHeight w:hRule="exact" w:val="262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2" w:space="0" w:color="000000"/>
            </w:tcBorders>
          </w:tcPr>
          <w:p w14:paraId="0827E876" w14:textId="77777777" w:rsidR="00041EDE" w:rsidRDefault="00704652" w:rsidP="00E02D9C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 krvi</w:t>
            </w:r>
          </w:p>
          <w:p w14:paraId="7E0D9C2E" w14:textId="77777777" w:rsidR="00041EDE" w:rsidRDefault="00704652" w:rsidP="00E02D9C">
            <w:pPr>
              <w:spacing w:before="5" w:after="0" w:line="240" w:lineRule="auto"/>
              <w:ind w:left="52" w:right="5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lymfatického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systému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D7C15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Veľmi časté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AFE16B5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trombocytopénia*, neutropénia*, anémia*</w:t>
            </w:r>
          </w:p>
        </w:tc>
      </w:tr>
      <w:tr w:rsidR="00041EDE" w14:paraId="1114BE70" w14:textId="77777777" w:rsidTr="008A39DE">
        <w:trPr>
          <w:trHeight w:hRule="exact" w:val="257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49901190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E9D40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0E37538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leukopénia*,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lymfopénia*</w:t>
            </w:r>
          </w:p>
        </w:tc>
      </w:tr>
      <w:tr w:rsidR="00041EDE" w14:paraId="0E47E362" w14:textId="77777777" w:rsidTr="008A39DE">
        <w:trPr>
          <w:trHeight w:hRule="exact" w:val="511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63DA810A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538DE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7B38D7F" w14:textId="77777777" w:rsidR="00041EDE" w:rsidRDefault="00704652" w:rsidP="00E02D9C">
            <w:pPr>
              <w:spacing w:before="12" w:after="0" w:line="240" w:lineRule="auto"/>
              <w:ind w:left="57" w:right="1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</w:rPr>
              <w:t>pancytopénia*, febrilná neutropénia, koagulopatia*, leukocytóza*, lymfadenopatia, hemolytická anémia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#</w:t>
            </w:r>
          </w:p>
        </w:tc>
      </w:tr>
      <w:tr w:rsidR="00041EDE" w14:paraId="6FB903C2" w14:textId="77777777" w:rsidTr="008A39DE">
        <w:trPr>
          <w:trHeight w:hRule="exact" w:val="1018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6EADA73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B624B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7869C1B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diseminovaná intravaskulárna koagulácia, trombocytóza*,</w:t>
            </w:r>
          </w:p>
          <w:p w14:paraId="621F8EE0" w14:textId="77777777" w:rsidR="00041EDE" w:rsidRDefault="00704652" w:rsidP="00E02D9C">
            <w:pPr>
              <w:spacing w:before="5" w:after="0" w:line="240" w:lineRule="auto"/>
              <w:ind w:left="57" w:right="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syndróm hyperviskozity, bližšie nešpecifikovaná porucha krvných doštičiek, trombocytopenická purpur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*, bližšie nešpecifikovaná porucha krvi, hemoragická diatéza, infiltrácia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lymfocytov</w:t>
            </w:r>
          </w:p>
        </w:tc>
      </w:tr>
      <w:tr w:rsidR="00041EDE" w14:paraId="107D5BBF" w14:textId="77777777" w:rsidTr="008A39DE">
        <w:trPr>
          <w:trHeight w:hRule="exact" w:val="257"/>
        </w:trPr>
        <w:tc>
          <w:tcPr>
            <w:tcW w:w="205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27D22842" w14:textId="77777777" w:rsidR="00041EDE" w:rsidRDefault="00704652" w:rsidP="00E02D9C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 imunitného</w:t>
            </w:r>
          </w:p>
          <w:p w14:paraId="445F2C57" w14:textId="77777777" w:rsidR="00041EDE" w:rsidRDefault="00704652" w:rsidP="00E02D9C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systému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4E092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1980826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angioedé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#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hypersenzitivita*</w:t>
            </w:r>
          </w:p>
        </w:tc>
      </w:tr>
      <w:tr w:rsidR="00041EDE" w14:paraId="0A28B17A" w14:textId="77777777" w:rsidTr="008A39DE">
        <w:trPr>
          <w:trHeight w:hRule="exact" w:val="511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4355BDF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2374D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BE07525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anafylaktický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šok,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amyloidóza,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imunokomplexom</w:t>
            </w:r>
          </w:p>
          <w:p w14:paraId="0CFABCC6" w14:textId="77777777" w:rsidR="00041EDE" w:rsidRDefault="00704652" w:rsidP="00E71A71">
            <w:pPr>
              <w:spacing w:before="1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sprostredkovaná reakcia typu III</w:t>
            </w:r>
          </w:p>
        </w:tc>
      </w:tr>
      <w:tr w:rsidR="00041EDE" w14:paraId="13A91D61" w14:textId="77777777" w:rsidTr="008A39DE">
        <w:trPr>
          <w:trHeight w:hRule="exact" w:val="511"/>
        </w:trPr>
        <w:tc>
          <w:tcPr>
            <w:tcW w:w="205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562D5BFA" w14:textId="77777777" w:rsidR="00041EDE" w:rsidRDefault="00704652" w:rsidP="00E02D9C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</w:t>
            </w:r>
          </w:p>
          <w:p w14:paraId="252E6AAD" w14:textId="77777777" w:rsidR="00041EDE" w:rsidRDefault="00704652" w:rsidP="00E02D9C">
            <w:pPr>
              <w:spacing w:before="5" w:after="0" w:line="240" w:lineRule="auto"/>
              <w:ind w:left="52" w:right="6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endokrinného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systému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F350F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2633B7E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Cushingov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syndróm*, hypertyroidizmus*, nedostatočná sekrécia</w:t>
            </w:r>
          </w:p>
          <w:p w14:paraId="73EE2FB5" w14:textId="77777777" w:rsidR="00041EDE" w:rsidRDefault="00704652" w:rsidP="00E71A71">
            <w:pPr>
              <w:spacing w:before="1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antidiuretického hormónu</w:t>
            </w:r>
          </w:p>
        </w:tc>
      </w:tr>
      <w:tr w:rsidR="00041EDE" w14:paraId="207181BA" w14:textId="77777777" w:rsidTr="00B37AA6">
        <w:trPr>
          <w:trHeight w:hRule="exact" w:val="349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9D8D7FF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32F98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CA5D1E2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hypotyroidizmus</w:t>
            </w:r>
          </w:p>
        </w:tc>
      </w:tr>
      <w:tr w:rsidR="00FA798E" w14:paraId="3CC1CE2B" w14:textId="77777777" w:rsidTr="00FA798E">
        <w:trPr>
          <w:trHeight w:hRule="exact" w:val="240"/>
        </w:trPr>
        <w:tc>
          <w:tcPr>
            <w:tcW w:w="205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3D8A8002" w14:textId="77777777" w:rsidR="00FA798E" w:rsidRDefault="00FA798E" w:rsidP="00E02D9C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</w:t>
            </w:r>
            <w:r w:rsidR="00665D1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55D927D" w14:textId="77777777" w:rsidR="00FA798E" w:rsidRDefault="00FA798E" w:rsidP="00E02D9C">
            <w:pPr>
              <w:spacing w:before="3" w:after="0" w:line="240" w:lineRule="auto"/>
              <w:ind w:left="52" w:right="5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metabolizmu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lastRenderedPageBreak/>
              <w:t>výž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vy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97D01" w14:textId="77777777" w:rsidR="00FA798E" w:rsidRDefault="00FA798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Veľmi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9CD8706" w14:textId="77777777" w:rsidR="00FA798E" w:rsidRDefault="00FA798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znížená chuť do jedla</w:t>
            </w:r>
          </w:p>
        </w:tc>
      </w:tr>
      <w:tr w:rsidR="00FA798E" w14:paraId="7F4FF897" w14:textId="77777777" w:rsidTr="00DC78FA">
        <w:trPr>
          <w:trHeight w:hRule="exact" w:val="511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720F0B0E" w14:textId="77777777" w:rsidR="00FA798E" w:rsidRDefault="00FA798E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80435" w14:textId="77777777" w:rsidR="00FA798E" w:rsidRDefault="00FA798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836434B" w14:textId="618F1F95" w:rsidR="00FA798E" w:rsidRDefault="00FA798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dehydratácia, hypokaliémia*, hyponatriémia</w:t>
            </w:r>
            <w:r w:rsidR="008726DF"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>, abnormálne hladiny</w:t>
            </w:r>
          </w:p>
          <w:p w14:paraId="24C04626" w14:textId="77777777" w:rsidR="00FA798E" w:rsidRDefault="00FA798E" w:rsidP="00E71A71">
            <w:pPr>
              <w:spacing w:before="1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glukózy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 krvi*, hypokalciémia*, abnormalita 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nzýmov*</w:t>
            </w:r>
          </w:p>
        </w:tc>
      </w:tr>
      <w:tr w:rsidR="00FA798E" w14:paraId="090EF733" w14:textId="77777777" w:rsidTr="001C10B5">
        <w:trPr>
          <w:trHeight w:hRule="exact" w:val="1018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3A00C26D" w14:textId="77777777" w:rsidR="00FA798E" w:rsidRDefault="00FA798E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F95F4" w14:textId="77777777" w:rsidR="00FA798E" w:rsidRDefault="00FA798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E98A0FD" w14:textId="77777777" w:rsidR="00FA798E" w:rsidRDefault="00FA798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syndróm lýzy tumoru, nedostatočné prospievanie*,</w:t>
            </w:r>
          </w:p>
          <w:p w14:paraId="6064BA3D" w14:textId="77777777" w:rsidR="00FA798E" w:rsidRDefault="00FA798E" w:rsidP="00E02D9C">
            <w:pPr>
              <w:spacing w:before="1" w:after="0" w:line="240" w:lineRule="auto"/>
              <w:ind w:left="57" w:righ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hypomagneziémia*, hypofosfatémia*, hyperkaliémia*, hyperkalciémia*, hypernatriémia*, abnormálna hladina kyseliny</w:t>
            </w:r>
          </w:p>
          <w:p w14:paraId="13499612" w14:textId="77777777" w:rsidR="00FA798E" w:rsidRDefault="00FA798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močovej*, diabetes mellitus*, zadržiavanie tekutín</w:t>
            </w:r>
          </w:p>
        </w:tc>
      </w:tr>
      <w:tr w:rsidR="00333572" w14:paraId="1492E4C2" w14:textId="77777777" w:rsidTr="00FA798E">
        <w:trPr>
          <w:trHeight w:hRule="exact" w:val="1413"/>
        </w:trPr>
        <w:tc>
          <w:tcPr>
            <w:tcW w:w="2051" w:type="dxa"/>
            <w:tcBorders>
              <w:left w:val="single" w:sz="6" w:space="0" w:color="000000"/>
              <w:bottom w:val="single" w:sz="4" w:space="0" w:color="auto"/>
              <w:right w:val="single" w:sz="2" w:space="0" w:color="000000"/>
            </w:tcBorders>
          </w:tcPr>
          <w:p w14:paraId="1E2E1E05" w14:textId="77777777" w:rsidR="00333572" w:rsidRDefault="00333572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26C06" w14:textId="77777777" w:rsidR="00333572" w:rsidRDefault="0033357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1370397" w14:textId="77777777" w:rsidR="00333572" w:rsidRDefault="00333572" w:rsidP="00E02D9C">
            <w:pPr>
              <w:pBdr>
                <w:top w:val="single" w:sz="4" w:space="1" w:color="auto"/>
              </w:pBd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hypermagneziémia*, acidóza, nerovnováha elektrolytov*,</w:t>
            </w:r>
          </w:p>
          <w:p w14:paraId="0691706E" w14:textId="77777777" w:rsidR="00333572" w:rsidRDefault="0033357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preťaženie tekutinou, hypochlorémia*, hypovolémia, hyperchlorémia*, hyperfosfatémia*, metabolická porucha, deficit vitamínu B komplex, deficit vitamínu B12, dna, zvýšená chuť do jedla, intolerancia alkoholu</w:t>
            </w:r>
          </w:p>
        </w:tc>
      </w:tr>
      <w:tr w:rsidR="00FA798E" w14:paraId="00BE8457" w14:textId="77777777" w:rsidTr="00FA798E">
        <w:trPr>
          <w:trHeight w:hRule="exact" w:val="318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right w:val="single" w:sz="2" w:space="0" w:color="000000"/>
            </w:tcBorders>
          </w:tcPr>
          <w:p w14:paraId="625EB42D" w14:textId="77777777" w:rsidR="00FA798E" w:rsidRDefault="00FA798E" w:rsidP="00E02D9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Ps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chické poruchy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30A0C" w14:textId="77777777" w:rsidR="00FA798E" w:rsidRDefault="00FA798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F15572F" w14:textId="77777777" w:rsidR="00FA798E" w:rsidRDefault="00FA798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 nálady*, úzkostné poruchy*, poruchy spánku*</w:t>
            </w:r>
          </w:p>
        </w:tc>
      </w:tr>
      <w:tr w:rsidR="00FA798E" w14:paraId="1D827225" w14:textId="77777777" w:rsidTr="00FA798E">
        <w:trPr>
          <w:trHeight w:hRule="exact" w:val="544"/>
        </w:trPr>
        <w:tc>
          <w:tcPr>
            <w:tcW w:w="2051" w:type="dxa"/>
            <w:tcBorders>
              <w:left w:val="single" w:sz="6" w:space="0" w:color="000000"/>
              <w:right w:val="single" w:sz="2" w:space="0" w:color="000000"/>
            </w:tcBorders>
          </w:tcPr>
          <w:p w14:paraId="27E79E0D" w14:textId="77777777" w:rsidR="00FA798E" w:rsidRDefault="00FA798E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72526" w14:textId="77777777" w:rsidR="00FA798E" w:rsidRDefault="00FA798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64912A2" w14:textId="77777777" w:rsidR="00FA798E" w:rsidRDefault="00FA798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duševné poruchy*, halucinácie*, psychické poruchy*,</w:t>
            </w:r>
          </w:p>
          <w:p w14:paraId="4C5CC1C5" w14:textId="77777777" w:rsidR="00FA798E" w:rsidRDefault="00FA798E" w:rsidP="00E71A71">
            <w:pPr>
              <w:spacing w:before="1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zmätenosť*,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nepokoj</w:t>
            </w:r>
          </w:p>
        </w:tc>
      </w:tr>
      <w:tr w:rsidR="00FA798E" w14:paraId="3A7BB31B" w14:textId="77777777" w:rsidTr="001800EE">
        <w:trPr>
          <w:trHeight w:hRule="exact" w:val="580"/>
        </w:trPr>
        <w:tc>
          <w:tcPr>
            <w:tcW w:w="2051" w:type="dxa"/>
            <w:tcBorders>
              <w:left w:val="single" w:sz="6" w:space="0" w:color="000000"/>
              <w:bottom w:val="single" w:sz="4" w:space="0" w:color="auto"/>
              <w:right w:val="single" w:sz="2" w:space="0" w:color="000000"/>
            </w:tcBorders>
          </w:tcPr>
          <w:p w14:paraId="3061A52C" w14:textId="77777777" w:rsidR="00FA798E" w:rsidRDefault="00FA798E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A5783" w14:textId="77777777" w:rsidR="00FA798E" w:rsidRDefault="00FA798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0CBFDDB" w14:textId="77777777" w:rsidR="00FA798E" w:rsidRDefault="00FA798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samovražedné myšlienky*, porucha prispôsobenia sa, delírium,</w:t>
            </w:r>
          </w:p>
          <w:p w14:paraId="2CD6760E" w14:textId="77777777" w:rsidR="00FA798E" w:rsidRDefault="00FA798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pokles sexuálnej túžby</w:t>
            </w:r>
          </w:p>
        </w:tc>
      </w:tr>
      <w:tr w:rsidR="001800EE" w14:paraId="2784ADA3" w14:textId="77777777" w:rsidTr="001800EE">
        <w:trPr>
          <w:trHeight w:hRule="exact" w:val="580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right w:val="single" w:sz="2" w:space="0" w:color="000000"/>
            </w:tcBorders>
          </w:tcPr>
          <w:p w14:paraId="3692E4BE" w14:textId="77777777" w:rsidR="001800EE" w:rsidRDefault="001800EE" w:rsidP="00E02D9C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 nervového</w:t>
            </w:r>
          </w:p>
          <w:p w14:paraId="3C5E2B95" w14:textId="77777777" w:rsidR="001800EE" w:rsidRDefault="001800EE" w:rsidP="00E02D9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pacing w:val="-1"/>
              </w:rPr>
              <w:t>systému</w:t>
            </w:r>
          </w:p>
          <w:p w14:paraId="03BAD5D0" w14:textId="77777777" w:rsidR="001800EE" w:rsidRDefault="001800EE" w:rsidP="00E02D9C">
            <w:pPr>
              <w:spacing w:line="240" w:lineRule="auto"/>
            </w:pPr>
          </w:p>
          <w:p w14:paraId="31A94882" w14:textId="77777777" w:rsidR="001800EE" w:rsidRDefault="001800EE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F62B1" w14:textId="77777777" w:rsidR="001800EE" w:rsidRDefault="001800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Veľmi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E89F45E" w14:textId="77777777" w:rsidR="001800EE" w:rsidRDefault="001800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neuropatie*, periférna senzorická neuropatia, dysestézia*,</w:t>
            </w:r>
          </w:p>
          <w:p w14:paraId="3D70B2B5" w14:textId="77777777" w:rsidR="001800EE" w:rsidRDefault="001800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neuralgia*</w:t>
            </w:r>
          </w:p>
        </w:tc>
      </w:tr>
      <w:tr w:rsidR="001800EE" w14:paraId="0A220E44" w14:textId="77777777" w:rsidTr="001800EE">
        <w:trPr>
          <w:trHeight w:hRule="exact" w:val="580"/>
        </w:trPr>
        <w:tc>
          <w:tcPr>
            <w:tcW w:w="2051" w:type="dxa"/>
            <w:tcBorders>
              <w:left w:val="single" w:sz="6" w:space="0" w:color="000000"/>
              <w:right w:val="single" w:sz="2" w:space="0" w:color="000000"/>
            </w:tcBorders>
          </w:tcPr>
          <w:p w14:paraId="2805FE90" w14:textId="77777777" w:rsidR="001800EE" w:rsidRDefault="001800EE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3A492" w14:textId="77777777" w:rsidR="001800EE" w:rsidRDefault="001800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BCD28BD" w14:textId="77777777" w:rsidR="001800EE" w:rsidRDefault="001800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motorická neuropatia, strata vedomia (vrátane synkopy), točenie</w:t>
            </w:r>
          </w:p>
          <w:p w14:paraId="38A0C13D" w14:textId="77777777" w:rsidR="001800EE" w:rsidRDefault="001800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hlavy*, dysgeúzia*, letargia, bolesť hlavy*</w:t>
            </w:r>
          </w:p>
        </w:tc>
      </w:tr>
      <w:tr w:rsidR="001800EE" w14:paraId="2A5010FD" w14:textId="77777777" w:rsidTr="001800EE">
        <w:trPr>
          <w:trHeight w:hRule="exact" w:val="1796"/>
        </w:trPr>
        <w:tc>
          <w:tcPr>
            <w:tcW w:w="2051" w:type="dxa"/>
            <w:tcBorders>
              <w:left w:val="single" w:sz="6" w:space="0" w:color="000000"/>
              <w:right w:val="single" w:sz="2" w:space="0" w:color="000000"/>
            </w:tcBorders>
          </w:tcPr>
          <w:p w14:paraId="5789F6A8" w14:textId="77777777" w:rsidR="001800EE" w:rsidRDefault="001800EE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86E76" w14:textId="77777777" w:rsidR="001800EE" w:rsidRDefault="001800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E428021" w14:textId="77777777" w:rsidR="001800EE" w:rsidRDefault="001800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tremor, periférna senzorimotorická neuropatia, dyskinézia*,</w:t>
            </w:r>
          </w:p>
          <w:p w14:paraId="183A54F9" w14:textId="77777777" w:rsidR="001800EE" w:rsidRDefault="001800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 cerebelárnej koordinácie a rovnováhy*, strata pamäti</w:t>
            </w:r>
          </w:p>
          <w:p w14:paraId="10DA85EA" w14:textId="77777777" w:rsidR="001800EE" w:rsidRDefault="001800EE" w:rsidP="00E02D9C">
            <w:pPr>
              <w:spacing w:before="6" w:after="0" w:line="240" w:lineRule="auto"/>
              <w:ind w:left="57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výnimkou demencie)*, encefalopatia*, posteriórny reverzibilný encefalopatický syndró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#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neurotoxicita, epilepsia*, postherpetická neuralgia, porucha reči*,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syndróm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nepokojných nôh, migréna, ischias, porucha pozornosti, neprirodzené reflexy*, parosmia</w:t>
            </w:r>
          </w:p>
        </w:tc>
      </w:tr>
      <w:tr w:rsidR="001800EE" w14:paraId="66311B8E" w14:textId="77777777" w:rsidTr="001800EE">
        <w:trPr>
          <w:trHeight w:hRule="exact" w:val="2267"/>
        </w:trPr>
        <w:tc>
          <w:tcPr>
            <w:tcW w:w="2051" w:type="dxa"/>
            <w:tcBorders>
              <w:left w:val="single" w:sz="6" w:space="0" w:color="000000"/>
              <w:bottom w:val="single" w:sz="4" w:space="0" w:color="auto"/>
              <w:right w:val="single" w:sz="2" w:space="0" w:color="000000"/>
            </w:tcBorders>
          </w:tcPr>
          <w:p w14:paraId="5CA88F7A" w14:textId="77777777" w:rsidR="001800EE" w:rsidRDefault="001800EE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525CB" w14:textId="77777777" w:rsidR="001800EE" w:rsidRDefault="001800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9D7BADA" w14:textId="77777777" w:rsidR="001800EE" w:rsidRDefault="001800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cerebrálna hemorágia*, intrakraniálna hemorágia* (vrátane</w:t>
            </w:r>
          </w:p>
          <w:p w14:paraId="642842CA" w14:textId="77777777" w:rsidR="001800EE" w:rsidRDefault="001800EE" w:rsidP="00E02D9C">
            <w:pPr>
              <w:spacing w:before="3" w:after="0" w:line="240" w:lineRule="auto"/>
              <w:ind w:left="57" w:righ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subarachnoidálnej)*, opuch mozgu, tranzitórny ischemický atak, kóma, nerovnováha autonómneho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nervového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systému,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autonómna</w:t>
            </w:r>
          </w:p>
          <w:p w14:paraId="77973A7D" w14:textId="77777777" w:rsidR="001800EE" w:rsidRDefault="001800EE" w:rsidP="00E02D9C">
            <w:pPr>
              <w:spacing w:before="2" w:after="0" w:line="240" w:lineRule="auto"/>
              <w:ind w:left="57" w:right="3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neuropatia, ochrnutie lebky*, paralýza*, paréza*, presynkopa, syndróm mozgového koreňa, cerebrovaskulárna porucha, lézia</w:t>
            </w:r>
          </w:p>
          <w:p w14:paraId="7FABB7F4" w14:textId="77777777" w:rsidR="001800EE" w:rsidRDefault="001800EE" w:rsidP="00E02D9C">
            <w:pPr>
              <w:spacing w:before="2" w:after="0" w:line="240" w:lineRule="auto"/>
              <w:ind w:left="57" w:right="1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nervového koreňa, psychomotorická hyperaktivita, stlačenie miechy, bližšie nešpecifikovaná kognitívna porucha, motorická dysfunkcia, bližšie nešpecifikovaná porucha nervového systému,</w:t>
            </w:r>
          </w:p>
          <w:p w14:paraId="79BD173B" w14:textId="77777777" w:rsidR="001800EE" w:rsidRDefault="001800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radikulitída, zvýšené slinenie, hypotónia</w:t>
            </w:r>
          </w:p>
        </w:tc>
      </w:tr>
      <w:tr w:rsidR="009B517E" w14:paraId="51876D53" w14:textId="77777777" w:rsidTr="00DC78FA">
        <w:trPr>
          <w:trHeight w:hRule="exact" w:val="285"/>
        </w:trPr>
        <w:tc>
          <w:tcPr>
            <w:tcW w:w="2051" w:type="dxa"/>
            <w:vMerge w:val="restart"/>
            <w:tcBorders>
              <w:left w:val="single" w:sz="6" w:space="0" w:color="000000"/>
              <w:right w:val="single" w:sz="2" w:space="0" w:color="000000"/>
            </w:tcBorders>
          </w:tcPr>
          <w:p w14:paraId="04FB10CC" w14:textId="77777777" w:rsidR="009B517E" w:rsidRDefault="009B517E" w:rsidP="00E02D9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Poruchy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oka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01F67" w14:textId="77777777" w:rsidR="009B517E" w:rsidRDefault="009B517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B817C3A" w14:textId="77777777" w:rsidR="009B517E" w:rsidRDefault="009B517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opuch oka*, abnormálne videnie*, konjunktivitída*</w:t>
            </w:r>
          </w:p>
        </w:tc>
      </w:tr>
      <w:tr w:rsidR="009B517E" w14:paraId="3060B9A4" w14:textId="77777777" w:rsidTr="00DC78FA">
        <w:trPr>
          <w:trHeight w:hRule="exact" w:val="857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5379E217" w14:textId="77777777" w:rsidR="009B517E" w:rsidRDefault="009B517E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37D80" w14:textId="77777777" w:rsidR="009B517E" w:rsidRDefault="009B517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352559F" w14:textId="77777777" w:rsidR="009B517E" w:rsidRDefault="009B517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očná hemorágia*, infekcia očného viečka*, zápal oka*, diplopia,</w:t>
            </w:r>
          </w:p>
          <w:p w14:paraId="08AB5822" w14:textId="77777777" w:rsidR="009B517E" w:rsidRDefault="009B517E" w:rsidP="00E02D9C">
            <w:pPr>
              <w:spacing w:before="1" w:after="0" w:line="240" w:lineRule="auto"/>
              <w:ind w:left="57" w:right="4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suchosť oka*, podráždenie oka*, bolesť oka, zvýšené slzenie,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výto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oka</w:t>
            </w:r>
          </w:p>
        </w:tc>
      </w:tr>
      <w:tr w:rsidR="009B517E" w14:paraId="10FE8A52" w14:textId="77777777" w:rsidTr="009B517E">
        <w:trPr>
          <w:trHeight w:hRule="exact" w:val="996"/>
        </w:trPr>
        <w:tc>
          <w:tcPr>
            <w:tcW w:w="2051" w:type="dxa"/>
            <w:vMerge/>
            <w:tcBorders>
              <w:left w:val="single" w:sz="6" w:space="0" w:color="000000"/>
              <w:bottom w:val="single" w:sz="4" w:space="0" w:color="auto"/>
              <w:right w:val="single" w:sz="2" w:space="0" w:color="000000"/>
            </w:tcBorders>
          </w:tcPr>
          <w:p w14:paraId="09BE9646" w14:textId="77777777" w:rsidR="009B517E" w:rsidRDefault="009B517E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7AD84" w14:textId="77777777" w:rsidR="009B517E" w:rsidRDefault="009B517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8E89E59" w14:textId="77777777" w:rsidR="009B517E" w:rsidRDefault="009B517E" w:rsidP="00E02D9C">
            <w:pPr>
              <w:spacing w:after="0" w:line="240" w:lineRule="auto"/>
              <w:ind w:left="57" w:right="110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lézie rohovky*, exoftalmus, retinitída, skotóm, bližšie</w:t>
            </w:r>
          </w:p>
          <w:p w14:paraId="7F0F8216" w14:textId="77777777" w:rsidR="009B517E" w:rsidRDefault="009B517E" w:rsidP="00E02D9C">
            <w:pPr>
              <w:spacing w:before="5" w:after="0" w:line="240" w:lineRule="auto"/>
              <w:ind w:left="57" w:right="28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nešpecifikované poruchy oka (vrátane očného viečka), získaná dakryoadenitída, fotofóbia, fotopsia, optická neuropati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#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rôzne stupne poškodenia zraku (až po slepotu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*)</w:t>
            </w:r>
          </w:p>
        </w:tc>
      </w:tr>
      <w:tr w:rsidR="00B37AA6" w14:paraId="06C0F7E4" w14:textId="77777777" w:rsidTr="00A84031">
        <w:trPr>
          <w:trHeight w:hRule="exact" w:val="429"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2" w:space="0" w:color="000000"/>
            </w:tcBorders>
          </w:tcPr>
          <w:p w14:paraId="100D16E0" w14:textId="77777777" w:rsidR="00B37AA6" w:rsidRDefault="00B37AA6" w:rsidP="00E02D9C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 ucha a</w:t>
            </w:r>
          </w:p>
          <w:p w14:paraId="613353DC" w14:textId="77777777" w:rsidR="00B37AA6" w:rsidRDefault="00B37AA6" w:rsidP="00E02D9C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labyrintu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4F984" w14:textId="77777777" w:rsidR="00B37AA6" w:rsidRDefault="00B37AA6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A84E137" w14:textId="77777777" w:rsidR="00B37AA6" w:rsidRDefault="00B37AA6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vertigo*</w:t>
            </w:r>
          </w:p>
        </w:tc>
      </w:tr>
      <w:tr w:rsidR="00B37AA6" w14:paraId="0DD983A3" w14:textId="77777777" w:rsidTr="00A84031">
        <w:trPr>
          <w:trHeight w:hRule="exact" w:val="552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33F29170" w14:textId="77777777" w:rsidR="00B37AA6" w:rsidRDefault="00B37AA6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24495" w14:textId="77777777" w:rsidR="00B37AA6" w:rsidRDefault="00B37AA6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6CE1298" w14:textId="77777777" w:rsidR="00B37AA6" w:rsidRDefault="00B37AA6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dysakúzia (vrátane tinnitu)*, porucha sluchu (až do 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vrátane</w:t>
            </w:r>
          </w:p>
          <w:p w14:paraId="0AAC44D6" w14:textId="77777777" w:rsidR="00B37AA6" w:rsidRDefault="00B37AA6" w:rsidP="00E71A71">
            <w:pPr>
              <w:spacing w:before="1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hluchoty), ušný diskomfort*</w:t>
            </w:r>
          </w:p>
        </w:tc>
      </w:tr>
      <w:tr w:rsidR="00A84031" w14:paraId="504CA1D8" w14:textId="77777777" w:rsidTr="00A84031">
        <w:trPr>
          <w:trHeight w:hRule="exact" w:val="566"/>
        </w:trPr>
        <w:tc>
          <w:tcPr>
            <w:tcW w:w="2051" w:type="dxa"/>
            <w:tcBorders>
              <w:left w:val="single" w:sz="6" w:space="0" w:color="000000"/>
              <w:bottom w:val="single" w:sz="4" w:space="0" w:color="auto"/>
              <w:right w:val="single" w:sz="2" w:space="0" w:color="000000"/>
            </w:tcBorders>
          </w:tcPr>
          <w:p w14:paraId="6C9BB909" w14:textId="77777777" w:rsidR="00A84031" w:rsidRDefault="00A84031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690A5" w14:textId="77777777" w:rsidR="00A84031" w:rsidRDefault="00A84031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5B7E5E1" w14:textId="77777777" w:rsidR="00A84031" w:rsidRDefault="00A84031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krvácanie ucha, vestibulár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 neuronitída, bližšie nešpecifikovaná</w:t>
            </w:r>
          </w:p>
          <w:p w14:paraId="0AFABDB6" w14:textId="77777777" w:rsidR="00A84031" w:rsidRDefault="00A84031" w:rsidP="00E71A71">
            <w:pPr>
              <w:spacing w:before="1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porucha ucha</w:t>
            </w:r>
          </w:p>
        </w:tc>
      </w:tr>
    </w:tbl>
    <w:p w14:paraId="26E9B430" w14:textId="77777777" w:rsidR="00041EDE" w:rsidRDefault="00041EDE" w:rsidP="00E02D9C">
      <w:pPr>
        <w:spacing w:before="9" w:after="0" w:line="240" w:lineRule="auto"/>
        <w:rPr>
          <w:sz w:val="8"/>
          <w:szCs w:val="8"/>
        </w:rPr>
      </w:pPr>
    </w:p>
    <w:tbl>
      <w:tblPr>
        <w:tblW w:w="9287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1258"/>
        <w:gridCol w:w="5978"/>
      </w:tblGrid>
      <w:tr w:rsidR="00041EDE" w14:paraId="54D281F4" w14:textId="77777777" w:rsidTr="00C91DC1">
        <w:trPr>
          <w:trHeight w:hRule="exact" w:val="1526"/>
        </w:trPr>
        <w:tc>
          <w:tcPr>
            <w:tcW w:w="205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6EB24B4F" w14:textId="77777777" w:rsidR="00041EDE" w:rsidRDefault="00704652" w:rsidP="00E02D9C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 srdca</w:t>
            </w:r>
          </w:p>
          <w:p w14:paraId="4900068A" w14:textId="77777777" w:rsidR="00041EDE" w:rsidRDefault="00704652" w:rsidP="00E71A71">
            <w:pPr>
              <w:spacing w:before="1"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srdcovej činnosti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07CB41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430D3E67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srdcová tamponáda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#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kardiopulmonálna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zástava*,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srdcová</w:t>
            </w:r>
          </w:p>
          <w:p w14:paraId="6E1FBB53" w14:textId="77777777" w:rsidR="00041EDE" w:rsidRDefault="00704652" w:rsidP="00E71A71">
            <w:pPr>
              <w:spacing w:before="1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fibrilácia (vrátane atriálnej), zlyhanie srdca (vrátane ľavého</w:t>
            </w:r>
          </w:p>
          <w:p w14:paraId="52624B0C" w14:textId="77777777" w:rsidR="00041EDE" w:rsidRDefault="00704652" w:rsidP="00E02D9C">
            <w:pPr>
              <w:spacing w:before="3" w:after="0" w:line="240" w:lineRule="auto"/>
              <w:ind w:left="57" w:right="3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pravého ventrikulárneho zlyhania)*,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rytmia*, tachykardia*, palpitatácie, angína pektoris, perikarditída* (vrátane</w:t>
            </w:r>
          </w:p>
          <w:p w14:paraId="1FE5FAC8" w14:textId="77777777" w:rsidR="00041EDE" w:rsidRDefault="00704652" w:rsidP="00E02D9C">
            <w:pPr>
              <w:spacing w:before="2" w:after="0" w:line="240" w:lineRule="auto"/>
              <w:ind w:left="57" w:right="7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perikardiálneho výpotku), kardiomyopatia*, ventrikulárna dysfunkcia*, bradykardia</w:t>
            </w:r>
          </w:p>
        </w:tc>
      </w:tr>
      <w:tr w:rsidR="00041EDE" w14:paraId="1FA94172" w14:textId="77777777" w:rsidTr="00C91DC1">
        <w:trPr>
          <w:trHeight w:hRule="exact" w:val="1176"/>
        </w:trPr>
        <w:tc>
          <w:tcPr>
            <w:tcW w:w="2051" w:type="dxa"/>
            <w:vMerge/>
            <w:tcBorders>
              <w:left w:val="single" w:sz="6" w:space="0" w:color="000000"/>
              <w:bottom w:val="single" w:sz="4" w:space="0" w:color="auto"/>
              <w:right w:val="single" w:sz="2" w:space="0" w:color="000000"/>
            </w:tcBorders>
          </w:tcPr>
          <w:p w14:paraId="2AD0496E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9DC7FF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270E3C9B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flater predsien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í</w:t>
            </w:r>
            <w:r>
              <w:rPr>
                <w:rFonts w:ascii="Times New Roman" w:eastAsia="Times New Roman" w:hAnsi="Times New Roman" w:cs="Times New Roman"/>
              </w:rPr>
              <w:t>, infarkt myokardu*, atrioventrikulárny blok*,</w:t>
            </w:r>
          </w:p>
          <w:p w14:paraId="6837DE46" w14:textId="77777777" w:rsidR="00041EDE" w:rsidRDefault="00704652" w:rsidP="00E02D9C">
            <w:pPr>
              <w:spacing w:before="1" w:after="0" w:line="240" w:lineRule="auto"/>
              <w:ind w:left="57" w:righ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kardiovaskulárna porucha (vrátane kardiogénneho šoku), </w:t>
            </w:r>
            <w:r w:rsidRPr="007B33D2">
              <w:rPr>
                <w:rFonts w:ascii="Times New Roman" w:eastAsia="Times New Roman" w:hAnsi="Times New Roman" w:cs="Times New Roman"/>
                <w:i/>
              </w:rPr>
              <w:t>torsade de pointes</w:t>
            </w:r>
            <w:r>
              <w:rPr>
                <w:rFonts w:ascii="Times New Roman" w:eastAsia="Times New Roman" w:hAnsi="Times New Roman" w:cs="Times New Roman"/>
              </w:rPr>
              <w:t>, nestabilná angína, poruchy srdcovej chlopne*,</w:t>
            </w:r>
          </w:p>
          <w:p w14:paraId="425706B6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insuficiencia koronárnych artérií, sínusová zástava</w:t>
            </w:r>
          </w:p>
        </w:tc>
      </w:tr>
      <w:tr w:rsidR="003972EE" w14:paraId="761E0818" w14:textId="77777777" w:rsidTr="00E02D9C">
        <w:trPr>
          <w:trHeight w:hRule="exact" w:val="420"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2" w:space="0" w:color="000000"/>
            </w:tcBorders>
          </w:tcPr>
          <w:p w14:paraId="3B407746" w14:textId="77777777" w:rsidR="003972EE" w:rsidRDefault="003972EE" w:rsidP="00E02D9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Poruchy ciev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32C8F7F" w14:textId="77777777" w:rsidR="003972EE" w:rsidRDefault="003972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4F89D786" w14:textId="77777777" w:rsidR="003972EE" w:rsidRDefault="003972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hypotenzia*, ortostatická hypotenzia, hypertenzia*</w:t>
            </w:r>
          </w:p>
        </w:tc>
      </w:tr>
      <w:tr w:rsidR="003972EE" w14:paraId="78412733" w14:textId="77777777" w:rsidTr="00E02D9C">
        <w:trPr>
          <w:trHeight w:hRule="exact" w:val="1394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79296771" w14:textId="77777777" w:rsidR="003972EE" w:rsidRDefault="003972EE" w:rsidP="00E02D9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725B74" w14:textId="77777777" w:rsidR="003972EE" w:rsidRDefault="003972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722B3F4A" w14:textId="77777777" w:rsidR="003972EE" w:rsidRDefault="003972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cerebrovaskulárna príhoda</w:t>
            </w:r>
            <w:r>
              <w:rPr>
                <w:rFonts w:ascii="Times New Roman" w:eastAsia="Times New Roman" w:hAnsi="Times New Roman" w:cs="Times New Roman"/>
                <w:spacing w:val="-2"/>
                <w:position w:val="10"/>
                <w:sz w:val="14"/>
                <w:szCs w:val="14"/>
              </w:rPr>
              <w:t>#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hlboká žilová trombóza*,</w:t>
            </w:r>
          </w:p>
          <w:p w14:paraId="0027E509" w14:textId="77777777" w:rsidR="003972EE" w:rsidRDefault="003972EE" w:rsidP="00E02D9C">
            <w:pPr>
              <w:spacing w:before="1" w:after="0" w:line="240" w:lineRule="auto"/>
              <w:ind w:left="57" w:right="2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hemorágia*, tromboflebitída (vrátane povrchovej), kolaps obehového systému (vrátane hypovolemického šoku), flebitída,</w:t>
            </w:r>
          </w:p>
          <w:p w14:paraId="158A3428" w14:textId="77777777" w:rsidR="003972EE" w:rsidRDefault="003972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sčervenanie*, hematóm (vrátane perirenálneho)*, nedostatočná</w:t>
            </w:r>
          </w:p>
          <w:p w14:paraId="71FFAA9C" w14:textId="77777777" w:rsidR="003972EE" w:rsidRDefault="003972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periférna cirkulácia*, vaskulitíd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, hyperémia (vrátane očnej)*</w:t>
            </w:r>
          </w:p>
        </w:tc>
      </w:tr>
      <w:tr w:rsidR="003972EE" w14:paraId="63D24629" w14:textId="77777777" w:rsidTr="00E02D9C">
        <w:trPr>
          <w:trHeight w:hRule="exact" w:val="587"/>
        </w:trPr>
        <w:tc>
          <w:tcPr>
            <w:tcW w:w="2051" w:type="dxa"/>
            <w:vMerge/>
            <w:tcBorders>
              <w:left w:val="single" w:sz="6" w:space="0" w:color="000000"/>
              <w:bottom w:val="single" w:sz="4" w:space="0" w:color="auto"/>
              <w:right w:val="single" w:sz="2" w:space="0" w:color="000000"/>
            </w:tcBorders>
          </w:tcPr>
          <w:p w14:paraId="7689BD98" w14:textId="77777777" w:rsidR="003972EE" w:rsidRDefault="003972EE" w:rsidP="00E02D9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3B69FB" w14:textId="77777777" w:rsidR="003972EE" w:rsidRDefault="003972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0B5D7C1B" w14:textId="77777777" w:rsidR="003972EE" w:rsidRDefault="003972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periférna embólia, lymfoedém, bledosť, erytromelalgia,</w:t>
            </w:r>
          </w:p>
          <w:p w14:paraId="1C6EDAF2" w14:textId="77777777" w:rsidR="003972EE" w:rsidRDefault="003972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vazodilatácia, zmena zafarbenia žily, žilová nedostatočnosť</w:t>
            </w:r>
          </w:p>
        </w:tc>
      </w:tr>
      <w:tr w:rsidR="003972EE" w14:paraId="7D0E8E52" w14:textId="77777777" w:rsidTr="007D65A4">
        <w:trPr>
          <w:trHeight w:hRule="exact" w:val="749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right w:val="single" w:sz="2" w:space="0" w:color="000000"/>
            </w:tcBorders>
          </w:tcPr>
          <w:p w14:paraId="14DA8157" w14:textId="77777777" w:rsidR="003972EE" w:rsidRDefault="003972EE" w:rsidP="00E02D9C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 dýchacej</w:t>
            </w:r>
          </w:p>
          <w:p w14:paraId="1DA0B668" w14:textId="77777777" w:rsidR="003972EE" w:rsidRDefault="003972EE" w:rsidP="00E02D9C">
            <w:pPr>
              <w:spacing w:before="1" w:after="0" w:line="240" w:lineRule="auto"/>
              <w:ind w:left="52" w:right="1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sústavy, hrudníka a mediastína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82786B" w14:textId="77777777" w:rsidR="003972EE" w:rsidRDefault="003972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5D526308" w14:textId="77777777" w:rsidR="003972EE" w:rsidRDefault="003972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dyspnoe*, epistaxa, infekcia horných/dolných dýchacích ciest*,</w:t>
            </w:r>
          </w:p>
          <w:p w14:paraId="3CAE12A8" w14:textId="77777777" w:rsidR="003972EE" w:rsidRDefault="003972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kašeľ*</w:t>
            </w:r>
          </w:p>
        </w:tc>
      </w:tr>
      <w:tr w:rsidR="003972EE" w14:paraId="4F38F4A2" w14:textId="77777777" w:rsidTr="00C91DC1">
        <w:trPr>
          <w:trHeight w:hRule="exact" w:val="1318"/>
        </w:trPr>
        <w:tc>
          <w:tcPr>
            <w:tcW w:w="2051" w:type="dxa"/>
            <w:tcBorders>
              <w:left w:val="single" w:sz="6" w:space="0" w:color="000000"/>
              <w:right w:val="single" w:sz="2" w:space="0" w:color="000000"/>
            </w:tcBorders>
          </w:tcPr>
          <w:p w14:paraId="3276D115" w14:textId="77777777" w:rsidR="003972EE" w:rsidRDefault="003972EE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3FDEAF" w14:textId="77777777" w:rsidR="003972EE" w:rsidRDefault="003972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144EA111" w14:textId="77777777" w:rsidR="003972EE" w:rsidRDefault="003972EE" w:rsidP="00E02D9C">
            <w:pPr>
              <w:spacing w:after="0" w:line="240" w:lineRule="auto"/>
              <w:ind w:left="57" w:right="5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pľúcna embólia, pleurálny výpotok, pľúcny edém (vrátane akútneho), pľúcna alveolárna hemorágia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#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bronchospazmus, chronická obštrukčná pulmonálna choroba*, hypoxémia*, kongescia dýchacieho traktu*, hypoxia, pleuritída*, čkanie,</w:t>
            </w:r>
          </w:p>
          <w:p w14:paraId="2785B336" w14:textId="77777777" w:rsidR="003972EE" w:rsidRDefault="003972EE" w:rsidP="00E71A71">
            <w:pPr>
              <w:spacing w:before="3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rinorea, dysfónia, sipot</w:t>
            </w:r>
          </w:p>
        </w:tc>
      </w:tr>
      <w:tr w:rsidR="003972EE" w14:paraId="73627312" w14:textId="77777777" w:rsidTr="00C91DC1">
        <w:trPr>
          <w:trHeight w:hRule="exact" w:val="2131"/>
        </w:trPr>
        <w:tc>
          <w:tcPr>
            <w:tcW w:w="2051" w:type="dxa"/>
            <w:tcBorders>
              <w:left w:val="single" w:sz="6" w:space="0" w:color="000000"/>
              <w:bottom w:val="single" w:sz="4" w:space="0" w:color="auto"/>
              <w:right w:val="single" w:sz="2" w:space="0" w:color="000000"/>
            </w:tcBorders>
          </w:tcPr>
          <w:p w14:paraId="570DD8C5" w14:textId="77777777" w:rsidR="003972EE" w:rsidRDefault="003972EE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41E950" w14:textId="77777777" w:rsidR="003972EE" w:rsidRDefault="003972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00A0838C" w14:textId="77777777" w:rsidR="003972EE" w:rsidRDefault="003972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respiračné zlyhanie, syndróm akútneho respiračného zlyhania,</w:t>
            </w:r>
          </w:p>
          <w:p w14:paraId="28E35166" w14:textId="77777777" w:rsidR="003972EE" w:rsidRDefault="003972EE" w:rsidP="00E02D9C">
            <w:pPr>
              <w:spacing w:before="1" w:after="0" w:line="240" w:lineRule="auto"/>
              <w:ind w:left="57" w:right="1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apnoe, pneumotorax, atelektáza, pľúcna hypertenzia, hemoptýza,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hy</w:t>
            </w:r>
            <w:r>
              <w:rPr>
                <w:rFonts w:ascii="Times New Roman" w:eastAsia="Times New Roman" w:hAnsi="Times New Roman" w:cs="Times New Roman"/>
              </w:rPr>
              <w:t>perventilácia, ortopnoe, pneumonitída, respiračná alkalóza,</w:t>
            </w:r>
          </w:p>
          <w:p w14:paraId="33B69118" w14:textId="77777777" w:rsidR="003972EE" w:rsidRDefault="003972E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tachypnoe, pľúcna fibróza, bronchiálna porucha*, hypokapnia*,</w:t>
            </w:r>
          </w:p>
          <w:p w14:paraId="7DE91F4B" w14:textId="77777777" w:rsidR="003972EE" w:rsidRDefault="003972EE" w:rsidP="00E02D9C">
            <w:pPr>
              <w:spacing w:before="1" w:after="0" w:line="240" w:lineRule="auto"/>
              <w:ind w:left="57" w:right="3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intersticiálne ochorenie pľúc, pľúcna infiltrácia, zúženie hrdla, sucho v krku, zvýšená sekrécia horných dýchacích ciest, podráždenie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rdla, syndróm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kašľa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asociovaný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 ochoreniami horných dýchacích ciest</w:t>
            </w:r>
          </w:p>
        </w:tc>
      </w:tr>
      <w:tr w:rsidR="00433BBC" w14:paraId="18FB3FEE" w14:textId="77777777" w:rsidTr="00C91DC1">
        <w:trPr>
          <w:trHeight w:hRule="exact" w:val="431"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2" w:space="0" w:color="000000"/>
            </w:tcBorders>
          </w:tcPr>
          <w:p w14:paraId="22E574A6" w14:textId="77777777" w:rsidR="00433BBC" w:rsidRDefault="00433BBC" w:rsidP="00E02D9C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</w:t>
            </w:r>
          </w:p>
          <w:p w14:paraId="57B8C890" w14:textId="77777777" w:rsidR="00433BBC" w:rsidRDefault="00433BBC" w:rsidP="00E02D9C">
            <w:pPr>
              <w:spacing w:before="5" w:after="0" w:line="240" w:lineRule="auto"/>
              <w:ind w:left="52" w:right="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gastrointestinálneho traktu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6F3285B" w14:textId="77777777" w:rsidR="00433BBC" w:rsidRDefault="00433BBC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Veľmi časté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1960286B" w14:textId="77777777" w:rsidR="00433BBC" w:rsidRDefault="00433BBC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nauzea a príznaky vracania*, diarea*, zápcha</w:t>
            </w:r>
          </w:p>
        </w:tc>
      </w:tr>
      <w:tr w:rsidR="00433BBC" w14:paraId="5AF25C3A" w14:textId="77777777" w:rsidTr="00C91DC1">
        <w:trPr>
          <w:trHeight w:hRule="exact" w:val="1116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79D043A2" w14:textId="77777777" w:rsidR="00433BBC" w:rsidRDefault="00433BBC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BF8434" w14:textId="77777777" w:rsidR="00433BBC" w:rsidRDefault="00433BBC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5F3F9D86" w14:textId="77777777" w:rsidR="00433BBC" w:rsidRDefault="00433BBC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gastrointestinálne krvácanie (vrátane krvácania zo slizníc)*,</w:t>
            </w:r>
          </w:p>
          <w:p w14:paraId="268B0755" w14:textId="77777777" w:rsidR="00433BBC" w:rsidRDefault="00433BBC" w:rsidP="00E02D9C">
            <w:pPr>
              <w:spacing w:before="1" w:after="0" w:line="240" w:lineRule="auto"/>
              <w:ind w:left="57" w:right="2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dyspepsia, stomatitída*, abdominálna distenzia, orofaryngeálna bolesť*, abdominálna bolesť (vrátane gastrointestinálnej bolesti</w:t>
            </w:r>
          </w:p>
          <w:p w14:paraId="3EA4FFB3" w14:textId="77777777" w:rsidR="00433BBC" w:rsidRDefault="00433BBC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bolesti sleziny)*, ochorenia úst*, flatulencia</w:t>
            </w:r>
          </w:p>
        </w:tc>
      </w:tr>
      <w:tr w:rsidR="001A5D3F" w14:paraId="29170E6A" w14:textId="77777777" w:rsidTr="00ED634A">
        <w:trPr>
          <w:trHeight w:hRule="exact" w:val="2438"/>
        </w:trPr>
        <w:tc>
          <w:tcPr>
            <w:tcW w:w="2051" w:type="dxa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EC913FC" w14:textId="77777777" w:rsidR="001A5D3F" w:rsidRDefault="001A5D3F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06824" w14:textId="77777777" w:rsidR="001A5D3F" w:rsidRDefault="001A5D3F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777EC64" w14:textId="77777777" w:rsidR="001A5D3F" w:rsidRDefault="001A5D3F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pankreatitída (vrátane chronickej)*, hemateméza, opuch pery*,</w:t>
            </w:r>
          </w:p>
          <w:p w14:paraId="5EB4A4D3" w14:textId="134A3A81" w:rsidR="001A5D3F" w:rsidRDefault="001A5D3F" w:rsidP="00E02D9C">
            <w:pPr>
              <w:spacing w:before="3" w:after="0" w:line="240" w:lineRule="auto"/>
              <w:ind w:left="57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gastrointestinálna obštru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cia (vrátane </w:t>
            </w:r>
            <w:r w:rsidR="00425641">
              <w:rPr>
                <w:rFonts w:ascii="Times New Roman" w:eastAsia="Times New Roman" w:hAnsi="Times New Roman" w:cs="Times New Roman"/>
              </w:rPr>
              <w:t xml:space="preserve"> obštrukcie tenkého čreva</w:t>
            </w:r>
            <w:r w:rsidR="004026DA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ile</w:t>
            </w:r>
            <w:r w:rsidR="007635A0">
              <w:rPr>
                <w:rFonts w:ascii="Times New Roman" w:eastAsia="Times New Roman" w:hAnsi="Times New Roman" w:cs="Times New Roman"/>
              </w:rPr>
              <w:t>us</w:t>
            </w:r>
            <w:r>
              <w:rPr>
                <w:rFonts w:ascii="Times New Roman" w:eastAsia="Times New Roman" w:hAnsi="Times New Roman" w:cs="Times New Roman"/>
              </w:rPr>
              <w:t xml:space="preserve">)*,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abdominálny </w:t>
            </w:r>
            <w:r>
              <w:rPr>
                <w:rFonts w:ascii="Times New Roman" w:eastAsia="Times New Roman" w:hAnsi="Times New Roman" w:cs="Times New Roman"/>
              </w:rPr>
              <w:t>diskomfort, ulcerácie v ústach*, enteritída*, gastritída*, krvácanie</w:t>
            </w:r>
          </w:p>
          <w:p w14:paraId="53240D17" w14:textId="77777777" w:rsidR="001A5D3F" w:rsidRDefault="001A5D3F" w:rsidP="00E02D9C">
            <w:pPr>
              <w:spacing w:before="4" w:after="0" w:line="240" w:lineRule="auto"/>
              <w:ind w:left="57" w:right="3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ďasien, refluxná choroba pažeráka*, kolitída (vrátane kolitídy clostridium difficile)*, ischemická kolitída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#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gastrointestinálny zápal*, dysfágia, syndróm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dráždivého čreva, bližšie nešpecifikovaná gastrointestinálna porucha, povlak na jazyku, porucha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gastrointestinálnej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motility*,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porucha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slinnej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žľazy*</w:t>
            </w:r>
          </w:p>
        </w:tc>
      </w:tr>
      <w:tr w:rsidR="001A5D3F" w14:paraId="02426E42" w14:textId="77777777" w:rsidTr="00C91DC1">
        <w:trPr>
          <w:trHeight w:hRule="exact" w:val="2052"/>
        </w:trPr>
        <w:tc>
          <w:tcPr>
            <w:tcW w:w="2051" w:type="dxa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490B0ED" w14:textId="77777777" w:rsidR="001A5D3F" w:rsidRDefault="001A5D3F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06BAE" w14:textId="77777777" w:rsidR="001A5D3F" w:rsidRDefault="001A5D3F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58FEE84" w14:textId="77777777" w:rsidR="001A5D3F" w:rsidRDefault="001A5D3F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akútna pankreatitída, peritonitída*, opuch jazyka*, ascites,</w:t>
            </w:r>
          </w:p>
          <w:p w14:paraId="0DBE24FC" w14:textId="705568C9" w:rsidR="001A5D3F" w:rsidRDefault="001A5D3F" w:rsidP="00E02D9C">
            <w:pPr>
              <w:spacing w:before="1" w:after="0" w:line="240" w:lineRule="auto"/>
              <w:ind w:left="57" w:right="4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ezofagitída, cheilitída, inkontinencia stolice, atónia análneho sfinktera, fekalóm</w:t>
            </w:r>
            <w:r w:rsidR="00AD192C"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>, gastrointestinálna ulcerácia 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perforácia*,</w:t>
            </w:r>
          </w:p>
          <w:p w14:paraId="529D81A8" w14:textId="77777777" w:rsidR="001A5D3F" w:rsidRDefault="001A5D3F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hypertrofia ďasien, megakolón, výtok 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rekta, tvorba pľuzgierov</w:t>
            </w:r>
          </w:p>
          <w:p w14:paraId="7F83E704" w14:textId="77777777" w:rsidR="001A5D3F" w:rsidRDefault="001A5D3F" w:rsidP="00E02D9C">
            <w:pPr>
              <w:spacing w:before="5" w:after="0" w:line="240" w:lineRule="auto"/>
              <w:ind w:left="57" w:right="1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ústach a hltane*, bolesť pery, periodontitída, povrchová trhlina pri ritnom otvore, zmena čin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osti čriev, proktalgia, abnormálna stolica</w:t>
            </w:r>
          </w:p>
        </w:tc>
      </w:tr>
    </w:tbl>
    <w:p w14:paraId="498C795F" w14:textId="77777777" w:rsidR="00041EDE" w:rsidRDefault="00041EDE" w:rsidP="00E02D9C">
      <w:pPr>
        <w:spacing w:before="9" w:after="0" w:line="240" w:lineRule="auto"/>
        <w:rPr>
          <w:sz w:val="8"/>
          <w:szCs w:val="8"/>
        </w:rPr>
      </w:pPr>
    </w:p>
    <w:p w14:paraId="2D190F7A" w14:textId="77777777" w:rsidR="00041EDE" w:rsidRDefault="00041EDE" w:rsidP="00E02D9C">
      <w:pPr>
        <w:spacing w:before="4" w:after="0" w:line="240" w:lineRule="auto"/>
        <w:rPr>
          <w:sz w:val="7"/>
          <w:szCs w:val="7"/>
        </w:rPr>
      </w:pPr>
    </w:p>
    <w:tbl>
      <w:tblPr>
        <w:tblW w:w="9287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1258"/>
        <w:gridCol w:w="5978"/>
      </w:tblGrid>
      <w:tr w:rsidR="00785E12" w14:paraId="13E83577" w14:textId="77777777" w:rsidTr="00E02D9C">
        <w:trPr>
          <w:trHeight w:hRule="exact" w:val="318"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2" w:space="0" w:color="000000"/>
            </w:tcBorders>
          </w:tcPr>
          <w:p w14:paraId="35737D42" w14:textId="77777777" w:rsidR="00785E12" w:rsidRDefault="00785E12" w:rsidP="00E02D9C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 pečene</w:t>
            </w:r>
          </w:p>
          <w:p w14:paraId="2A9920D3" w14:textId="77777777" w:rsidR="00785E12" w:rsidRDefault="00785E12" w:rsidP="00E02D9C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ž</w:t>
            </w:r>
            <w:r>
              <w:rPr>
                <w:rFonts w:ascii="Times New Roman" w:eastAsia="Times New Roman" w:hAnsi="Times New Roman" w:cs="Times New Roman"/>
              </w:rPr>
              <w:t>lčových ciest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CFBF1" w14:textId="77777777" w:rsidR="00785E12" w:rsidRDefault="00785E1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Časté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EAA3CB7" w14:textId="77777777" w:rsidR="00785E12" w:rsidRDefault="00785E1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abnormalita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pečeňového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enzýmu*</w:t>
            </w:r>
          </w:p>
        </w:tc>
      </w:tr>
      <w:tr w:rsidR="00785E12" w14:paraId="0814D1B5" w14:textId="77777777" w:rsidTr="00C91DC1">
        <w:trPr>
          <w:trHeight w:hRule="exact" w:val="427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4E57C8CE" w14:textId="77777777" w:rsidR="00785E12" w:rsidRDefault="00785E12" w:rsidP="00E02D9C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F77FB" w14:textId="77777777" w:rsidR="00785E12" w:rsidRDefault="00785E1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46A964E" w14:textId="77777777" w:rsidR="00785E12" w:rsidRDefault="00785E1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hepatotoxicita (vrátane poruchy pečene), hepatitída*, cholestáza</w:t>
            </w:r>
          </w:p>
        </w:tc>
      </w:tr>
      <w:tr w:rsidR="00785E12" w14:paraId="2C0391AF" w14:textId="77777777" w:rsidTr="00C91DC1">
        <w:trPr>
          <w:trHeight w:hRule="exact" w:val="560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1BDB60B" w14:textId="77777777" w:rsidR="00785E12" w:rsidRDefault="00785E12" w:rsidP="00E02D9C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D7AB3" w14:textId="77777777" w:rsidR="00785E12" w:rsidRDefault="00785E1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858C911" w14:textId="77777777" w:rsidR="00785E12" w:rsidRDefault="00785E1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zlyhanie pečene, hepatomegália, Buddo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Chiariho synd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róm,</w:t>
            </w:r>
          </w:p>
          <w:p w14:paraId="3126792D" w14:textId="77777777" w:rsidR="00785E12" w:rsidRDefault="00785E1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cytomegalovírusová hepatitída, krvácanie pečene, cholelitiáza</w:t>
            </w:r>
          </w:p>
        </w:tc>
      </w:tr>
      <w:tr w:rsidR="006D57BC" w14:paraId="6C5C1677" w14:textId="77777777" w:rsidTr="00E02D9C">
        <w:trPr>
          <w:trHeight w:hRule="exact" w:val="293"/>
        </w:trPr>
        <w:tc>
          <w:tcPr>
            <w:tcW w:w="2051" w:type="dxa"/>
            <w:vMerge w:val="restart"/>
            <w:tcBorders>
              <w:left w:val="single" w:sz="6" w:space="0" w:color="000000"/>
              <w:right w:val="single" w:sz="2" w:space="0" w:color="000000"/>
            </w:tcBorders>
          </w:tcPr>
          <w:p w14:paraId="6ECCE0A2" w14:textId="77777777" w:rsidR="006D57BC" w:rsidRDefault="006D57BC" w:rsidP="00E02D9C">
            <w:pPr>
              <w:spacing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kože</w:t>
            </w:r>
          </w:p>
          <w:p w14:paraId="6BEA2757" w14:textId="44D2A9E7" w:rsidR="006D57BC" w:rsidRDefault="006D57BC" w:rsidP="00E02D9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podkožného tkaniva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42035" w14:textId="49719B5A" w:rsidR="006D57BC" w:rsidRDefault="006D57BC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0843E71" w14:textId="309F815E" w:rsidR="006D57BC" w:rsidRPr="00C91DC1" w:rsidRDefault="00FD59DE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="006D57BC">
              <w:rPr>
                <w:rFonts w:ascii="Times New Roman" w:eastAsia="Times New Roman" w:hAnsi="Times New Roman" w:cs="Times New Roman"/>
              </w:rPr>
              <w:t>yrážka*, pruritus*, erytém, suchá koža</w:t>
            </w:r>
          </w:p>
        </w:tc>
      </w:tr>
      <w:tr w:rsidR="006D57BC" w14:paraId="2BDD5BC6" w14:textId="77777777" w:rsidTr="00E02D9C">
        <w:trPr>
          <w:trHeight w:hRule="exact" w:val="1546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52EA3F41" w14:textId="3B05F676" w:rsidR="006D57BC" w:rsidRDefault="006D57BC" w:rsidP="00E02D9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9908D" w14:textId="356FE6AD" w:rsidR="006D57BC" w:rsidRDefault="006D57BC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Menej časté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B7B7FA9" w14:textId="7A85D9AD" w:rsidR="006D57BC" w:rsidRDefault="00754F29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="00B82824">
              <w:rPr>
                <w:rFonts w:ascii="Times New Roman" w:eastAsia="Times New Roman" w:hAnsi="Times New Roman" w:cs="Times New Roman"/>
              </w:rPr>
              <w:t>ultiformný erytém</w:t>
            </w:r>
            <w:r w:rsidR="006D57BC">
              <w:rPr>
                <w:rFonts w:ascii="Times New Roman" w:eastAsia="Times New Roman" w:hAnsi="Times New Roman" w:cs="Times New Roman"/>
              </w:rPr>
              <w:t>, urtikária, akútna febrilná neutrofilná dermatóza,</w:t>
            </w:r>
            <w:r w:rsidR="00B27807">
              <w:rPr>
                <w:rFonts w:ascii="Times New Roman" w:eastAsia="Times New Roman" w:hAnsi="Times New Roman" w:cs="Times New Roman"/>
              </w:rPr>
              <w:t xml:space="preserve"> toxické kožné eurpcie, toxická epidermálna nekrolýza*,</w:t>
            </w:r>
            <w:r w:rsidR="00C77285">
              <w:rPr>
                <w:rFonts w:ascii="Times New Roman" w:eastAsia="Times New Roman" w:hAnsi="Times New Roman" w:cs="Times New Roman"/>
              </w:rPr>
              <w:t xml:space="preserve"> Stevensov-Johnsonov syndróm*,</w:t>
            </w:r>
            <w:r>
              <w:rPr>
                <w:rFonts w:ascii="Times New Roman" w:eastAsia="Times New Roman" w:hAnsi="Times New Roman" w:cs="Times New Roman"/>
              </w:rPr>
              <w:t xml:space="preserve"> dermatitída</w:t>
            </w:r>
            <w:r w:rsidR="00B43FD7"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>, poruchy vlasov</w:t>
            </w:r>
            <w:r w:rsidR="00B43FD7"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>, petechie, ekchymóza, kožné lézie, purpura, zdurenie kože</w:t>
            </w:r>
            <w:r w:rsidR="00B43FD7"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>, psoriáza, hyperh</w:t>
            </w:r>
            <w:r w:rsidR="00B43FD7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dróza,</w:t>
            </w:r>
            <w:r w:rsidR="00B43FD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nočné potenie, dekubitálny vred</w:t>
            </w:r>
            <w:r w:rsidR="00B43FD7"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>, akné</w:t>
            </w:r>
            <w:r w:rsidR="00B43FD7"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>, pľuzgier</w:t>
            </w:r>
            <w:r w:rsidR="00B43FD7"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>, poruchy pigmentácie</w:t>
            </w:r>
            <w:r w:rsidR="00B43FD7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6D57BC" w14:paraId="56EC98D4" w14:textId="77777777" w:rsidTr="00476E05">
        <w:trPr>
          <w:trHeight w:hRule="exact" w:val="1522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32BA901" w14:textId="0E9F2330" w:rsidR="006D57BC" w:rsidRDefault="006D57BC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F49B4" w14:textId="77777777" w:rsidR="006D57BC" w:rsidRDefault="006D57BC" w:rsidP="00E71A71">
            <w:pPr>
              <w:spacing w:before="8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Zrie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dkavé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8BB5D06" w14:textId="77777777" w:rsidR="006D57BC" w:rsidRDefault="006D57BC" w:rsidP="00E71A71">
            <w:pPr>
              <w:spacing w:before="8" w:after="0" w:line="240" w:lineRule="auto"/>
              <w:ind w:left="57" w:right="1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reakcia kože, Jessnerova lymfocytová infiltrácia, syndróm palmárno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plantárnej erytrodyzestézie, subkutánna hemorágia, retikulárne sčervenanie kože, stvrdnutie kože, papula, fotosenzitívna reakcia, seborea, studený pot, bli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</w:rPr>
              <w:t xml:space="preserve">nešpecifikovaná kožná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orucha, erytróza, kožný vred, ochorenie nechtov</w:t>
            </w:r>
          </w:p>
        </w:tc>
      </w:tr>
      <w:tr w:rsidR="00785E12" w14:paraId="5442B1B6" w14:textId="77777777" w:rsidTr="00C91DC1">
        <w:trPr>
          <w:trHeight w:hRule="exact" w:val="257"/>
        </w:trPr>
        <w:tc>
          <w:tcPr>
            <w:tcW w:w="205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4DAFDB33" w14:textId="77777777" w:rsidR="00785E12" w:rsidRDefault="00785E12" w:rsidP="00E02D9C">
            <w:pPr>
              <w:spacing w:before="7" w:after="0" w:line="240" w:lineRule="auto"/>
              <w:ind w:left="52" w:right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 kostrovej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svalove</w:t>
            </w:r>
            <w:r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sústavy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spojivového tkaniva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919BA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Veľmi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6DCEB7B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muskuloskeletálna bolesť*</w:t>
            </w:r>
          </w:p>
        </w:tc>
      </w:tr>
      <w:tr w:rsidR="00785E12" w14:paraId="05586749" w14:textId="77777777" w:rsidTr="00C91DC1">
        <w:trPr>
          <w:trHeight w:hRule="exact" w:val="259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1DA87FC4" w14:textId="77777777" w:rsidR="00785E12" w:rsidRDefault="00785E12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A4437" w14:textId="77777777" w:rsidR="00785E12" w:rsidRDefault="00785E12" w:rsidP="00E71A71">
            <w:pPr>
              <w:spacing w:before="10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A57CCCC" w14:textId="77777777" w:rsidR="00785E12" w:rsidRDefault="00785E12" w:rsidP="00E71A71">
            <w:pPr>
              <w:spacing w:before="10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svalové spazmy*, bolesť končatín, svalová slabosť</w:t>
            </w:r>
          </w:p>
        </w:tc>
      </w:tr>
      <w:tr w:rsidR="00785E12" w14:paraId="123F4435" w14:textId="77777777" w:rsidTr="00C91DC1">
        <w:trPr>
          <w:trHeight w:hRule="exact" w:val="511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2B7EFF56" w14:textId="77777777" w:rsidR="00785E12" w:rsidRDefault="00785E12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65956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E6E22F0" w14:textId="77777777" w:rsidR="00785E12" w:rsidRDefault="00785E12" w:rsidP="00E02D9C">
            <w:pPr>
              <w:spacing w:before="11" w:after="0" w:line="240" w:lineRule="auto"/>
              <w:ind w:left="57" w:right="9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zášklby svalov, opuch kĺbov, artritíd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*,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stuhnutie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kĺbov, myopatie*, pocit ťažoby</w:t>
            </w:r>
          </w:p>
        </w:tc>
      </w:tr>
      <w:tr w:rsidR="00785E12" w14:paraId="32FD3C99" w14:textId="77777777" w:rsidTr="00C91DC1">
        <w:trPr>
          <w:trHeight w:hRule="exact" w:val="763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02851D7" w14:textId="77777777" w:rsidR="00785E12" w:rsidRDefault="00785E12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85B81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83B38C3" w14:textId="401FD848" w:rsidR="00785E12" w:rsidRDefault="00785E12" w:rsidP="00E71A71">
            <w:pPr>
              <w:spacing w:before="7" w:after="0" w:line="240" w:lineRule="auto"/>
              <w:ind w:left="57" w:right="3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rabdomyolýza, syndróm temporomandibulárneho kĺbu, fistula, kĺbová efúzia, bolesť čeľuste, porucha kostí, infekcia 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zápaly muskuloskeletálneho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spojivového tkaniva</w:t>
            </w:r>
            <w:r w:rsidR="00A97EFF"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>, synoviálna cysta</w:t>
            </w:r>
          </w:p>
        </w:tc>
      </w:tr>
      <w:tr w:rsidR="00785E12" w14:paraId="477F04D2" w14:textId="77777777" w:rsidTr="00C91DC1">
        <w:trPr>
          <w:trHeight w:hRule="exact" w:val="259"/>
        </w:trPr>
        <w:tc>
          <w:tcPr>
            <w:tcW w:w="205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380A966B" w14:textId="77777777" w:rsidR="00785E12" w:rsidRDefault="00785E12" w:rsidP="00E02D9C">
            <w:pPr>
              <w:spacing w:before="7" w:after="0" w:line="240" w:lineRule="auto"/>
              <w:ind w:left="52" w:right="3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 obličiek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močových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ciest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962BD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98D944B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poškodenie obličiek*</w:t>
            </w:r>
          </w:p>
        </w:tc>
      </w:tr>
      <w:tr w:rsidR="00785E12" w14:paraId="72C55E01" w14:textId="77777777" w:rsidTr="00C91DC1">
        <w:trPr>
          <w:trHeight w:hRule="exact" w:val="1015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6EE8C4A1" w14:textId="77777777" w:rsidR="00785E12" w:rsidRDefault="00785E12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C343E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EFD341F" w14:textId="50EC24F5" w:rsidR="00785E12" w:rsidRDefault="00785E12" w:rsidP="00E02D9C">
            <w:pPr>
              <w:spacing w:before="7" w:after="0" w:line="240" w:lineRule="auto"/>
              <w:ind w:left="57"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akútne zlyhanie obličiek, chronické zlyhanie obličiek*, infekcia močových ciest*, prejavy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príznaky močových ciest</w:t>
            </w:r>
            <w:r w:rsidR="006D4CF0">
              <w:rPr>
                <w:rFonts w:ascii="Times New Roman" w:eastAsia="Times New Roman" w:hAnsi="Times New Roman" w:cs="Times New Roman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 xml:space="preserve">, hematúria*, retencia moču, porucha močenia*, proteinúria, azotémia, oligúria*,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olakizúria</w:t>
            </w:r>
          </w:p>
        </w:tc>
      </w:tr>
      <w:tr w:rsidR="00785E12" w14:paraId="386D4B9D" w14:textId="77777777" w:rsidTr="00C91DC1">
        <w:trPr>
          <w:trHeight w:hRule="exact" w:val="259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8B436EA" w14:textId="77777777" w:rsidR="00785E12" w:rsidRDefault="00785E12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B6DDF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FA2ED10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podráždenie močového mechúra</w:t>
            </w:r>
          </w:p>
        </w:tc>
      </w:tr>
      <w:tr w:rsidR="00785E12" w14:paraId="3F527DD5" w14:textId="77777777" w:rsidTr="00C91DC1">
        <w:trPr>
          <w:trHeight w:hRule="exact" w:val="257"/>
        </w:trPr>
        <w:tc>
          <w:tcPr>
            <w:tcW w:w="205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53FAA6D7" w14:textId="77777777" w:rsidR="00785E12" w:rsidRDefault="00785E12" w:rsidP="00E71A71">
            <w:pPr>
              <w:spacing w:before="7" w:after="0" w:line="240" w:lineRule="auto"/>
              <w:ind w:left="52" w:righ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 reprodukčného systému a prsníkov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F7A05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558EB96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vaginálna hemorágia, genitálna bolesť*, erektilná dysfunkcia</w:t>
            </w:r>
          </w:p>
        </w:tc>
      </w:tr>
      <w:tr w:rsidR="00785E12" w14:paraId="29873CA2" w14:textId="77777777" w:rsidTr="00C91DC1">
        <w:trPr>
          <w:trHeight w:hRule="exact" w:val="766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AB231E3" w14:textId="77777777" w:rsidR="00785E12" w:rsidRDefault="00785E12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0C5AF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71C737C" w14:textId="77777777" w:rsidR="00785E12" w:rsidRDefault="00785E12" w:rsidP="00E71A71">
            <w:pPr>
              <w:spacing w:before="7" w:after="0" w:line="240" w:lineRule="auto"/>
              <w:ind w:left="57" w:right="2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porucha semeníkov*, prostatitída, porucha prsníkov u žien, citlivosť nadsemeníkov, epididymitída, bolesť panvy, ulcerácia vulvy</w:t>
            </w:r>
          </w:p>
        </w:tc>
      </w:tr>
      <w:tr w:rsidR="00785E12" w14:paraId="316D4842" w14:textId="77777777" w:rsidTr="00C91DC1">
        <w:trPr>
          <w:trHeight w:hRule="exact" w:val="511"/>
        </w:trPr>
        <w:tc>
          <w:tcPr>
            <w:tcW w:w="20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42DD6F6" w14:textId="77777777" w:rsidR="00785E12" w:rsidRDefault="00785E12" w:rsidP="00E02D9C">
            <w:pPr>
              <w:spacing w:before="11" w:after="0" w:line="240" w:lineRule="auto"/>
              <w:ind w:left="52" w:right="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Vrodené, familiárne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genetické poruchy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C797B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6ED1C8D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aplázia, gastrointestinálne malformácie, ichtyóza</w:t>
            </w:r>
          </w:p>
        </w:tc>
      </w:tr>
      <w:tr w:rsidR="00785E12" w14:paraId="2DEEBD60" w14:textId="77777777" w:rsidTr="00C91DC1">
        <w:trPr>
          <w:trHeight w:hRule="exact" w:val="257"/>
        </w:trPr>
        <w:tc>
          <w:tcPr>
            <w:tcW w:w="205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4879C931" w14:textId="77777777" w:rsidR="00785E12" w:rsidRDefault="00785E12" w:rsidP="00E71A71">
            <w:pPr>
              <w:spacing w:before="7"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Celkové poruchy</w:t>
            </w:r>
          </w:p>
          <w:p w14:paraId="03284601" w14:textId="77777777" w:rsidR="00785E12" w:rsidRDefault="00785E12" w:rsidP="00E02D9C">
            <w:pPr>
              <w:spacing w:before="3" w:after="0" w:line="240" w:lineRule="auto"/>
              <w:ind w:left="52" w:right="2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reakcie 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mieste podania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248BD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Veľmi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77D533A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pyrexia*, únava, asténia</w:t>
            </w:r>
          </w:p>
        </w:tc>
      </w:tr>
      <w:tr w:rsidR="00785E12" w14:paraId="29890461" w14:textId="77777777" w:rsidTr="00C91DC1">
        <w:trPr>
          <w:trHeight w:hRule="exact" w:val="259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3AE3D588" w14:textId="77777777" w:rsidR="00785E12" w:rsidRDefault="00785E12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38B16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E7BAC2D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opuch (vrátane periférneho),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zimnica,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bolesť*,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nevoľnosť*</w:t>
            </w:r>
          </w:p>
        </w:tc>
      </w:tr>
      <w:tr w:rsidR="00785E12" w14:paraId="57CB9707" w14:textId="77777777" w:rsidTr="00C91DC1">
        <w:trPr>
          <w:trHeight w:hRule="exact" w:val="1522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0879C267" w14:textId="77777777" w:rsidR="00785E12" w:rsidRDefault="00785E12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38FA2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94A05C0" w14:textId="77777777" w:rsidR="00785E12" w:rsidRDefault="00785E12" w:rsidP="00E71A71">
            <w:pPr>
              <w:spacing w:before="7" w:after="0" w:line="240" w:lineRule="auto"/>
              <w:ind w:left="57" w:right="2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zhoršenie celkového zdravotného stavu*, opuch tváre*,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reakcia v mieste podania injekcie*, porucha slizníc*,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bolesť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hrudi, porucha pohybu, pocit chladu, extravazácia*, komplikácie súvisiace 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katét</w:t>
            </w:r>
            <w:r>
              <w:rPr>
                <w:rFonts w:ascii="Times New Roman" w:eastAsia="Times New Roman" w:hAnsi="Times New Roman" w:cs="Times New Roman"/>
              </w:rPr>
              <w:t>rom*, zmena v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pociťovaní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smädu*,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hrudníkový dyskomfort, pocit zmeny telesnej teploty*, bolesť v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mieste podania injekcie*</w:t>
            </w:r>
          </w:p>
        </w:tc>
      </w:tr>
      <w:tr w:rsidR="00785E12" w14:paraId="76678F44" w14:textId="77777777" w:rsidTr="00C91DC1">
        <w:trPr>
          <w:trHeight w:hRule="exact" w:val="1270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86DC02F" w14:textId="77777777" w:rsidR="00785E12" w:rsidRDefault="00785E12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2A057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97E1E91" w14:textId="77777777" w:rsidR="00785E12" w:rsidRDefault="00785E12" w:rsidP="00E71A71">
            <w:pPr>
              <w:spacing w:before="7" w:after="0" w:line="240" w:lineRule="auto"/>
              <w:ind w:left="57" w:righ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smrť (vrátane náhleho úmrtia), multiorgánové zlyhanie, krvácanie v mieste podania injekcie*, hernia (vrátane hiátovej)*,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oslabenie liečenia*, zápal, flebitída v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mieste podania injekcie*, citlivosť, vred, podráždenosť, bolesť na hrudi nesúvisia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 srdcom, bolesť v mieste zavedenia katétra, pocit cudzieho tela</w:t>
            </w:r>
          </w:p>
        </w:tc>
      </w:tr>
      <w:tr w:rsidR="00785E12" w14:paraId="0B127BDA" w14:textId="77777777" w:rsidTr="00C91DC1">
        <w:trPr>
          <w:trHeight w:hRule="exact" w:val="259"/>
        </w:trPr>
        <w:tc>
          <w:tcPr>
            <w:tcW w:w="205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7DF027CC" w14:textId="77777777" w:rsidR="00785E12" w:rsidRDefault="00785E12" w:rsidP="00E71A71">
            <w:pPr>
              <w:spacing w:before="7"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Laboratórne</w:t>
            </w:r>
          </w:p>
          <w:p w14:paraId="0133C64F" w14:textId="77777777" w:rsidR="00785E12" w:rsidRDefault="00785E12" w:rsidP="00E71A71">
            <w:pPr>
              <w:spacing w:before="1"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funkčné vyšetrenia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B684A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9ECC36F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úbytok telesnej hmotno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</w:p>
        </w:tc>
      </w:tr>
      <w:tr w:rsidR="00785E12" w14:paraId="09C18BC3" w14:textId="77777777" w:rsidTr="00C91DC1">
        <w:trPr>
          <w:trHeight w:hRule="exact" w:val="763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5F261DDB" w14:textId="77777777" w:rsidR="00785E12" w:rsidRDefault="00785E12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43539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D8A9D4E" w14:textId="77777777" w:rsidR="00785E12" w:rsidRDefault="00785E12" w:rsidP="00E71A71">
            <w:pPr>
              <w:spacing w:before="7" w:after="0" w:line="240" w:lineRule="auto"/>
              <w:ind w:left="57" w:right="2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hyperbilirubinémia*, abnormálne výsledky analýzy proteínov*, prírastok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telesnej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hmotnosti,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abnormálne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výsledky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krvných testov*, zvýšenie hladiny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reaktívneho proteínu</w:t>
            </w:r>
          </w:p>
        </w:tc>
      </w:tr>
      <w:tr w:rsidR="00785E12" w14:paraId="1D8147FC" w14:textId="77777777" w:rsidTr="00C91DC1">
        <w:trPr>
          <w:trHeight w:hRule="exact" w:val="1522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11B63D2" w14:textId="77777777" w:rsidR="00785E12" w:rsidRDefault="00785E12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16107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5843F67" w14:textId="77777777" w:rsidR="00785E12" w:rsidRDefault="00785E12" w:rsidP="00E71A71">
            <w:pPr>
              <w:spacing w:before="7" w:after="0" w:line="240" w:lineRule="auto"/>
              <w:ind w:left="57" w:righ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abnormálna hladina plynov v krvi*, abnormality na elektrokardiograme (vrátane predĺženia QT intervalu)*, abnormálny Medzinárodný normalizovaný pomer*,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zníženie gastrického pH, zvýšenie agregácie krvných doštičiek, zvýšenie troponínu I, identifikácia vírusu a sérológia*,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abnormálne výsledky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analýzy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moču*</w:t>
            </w:r>
          </w:p>
        </w:tc>
      </w:tr>
      <w:tr w:rsidR="00785E12" w14:paraId="1D4F451D" w14:textId="77777777" w:rsidTr="00C91DC1">
        <w:trPr>
          <w:trHeight w:hRule="exact" w:val="259"/>
        </w:trPr>
        <w:tc>
          <w:tcPr>
            <w:tcW w:w="205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03B341CD" w14:textId="77777777" w:rsidR="00785E12" w:rsidRDefault="00785E12" w:rsidP="00E02D9C">
            <w:pPr>
              <w:spacing w:before="13" w:after="0" w:line="240" w:lineRule="auto"/>
              <w:ind w:left="52" w:right="1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Úrazy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otravy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plikácie liečebného postupu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0123E" w14:textId="77777777" w:rsidR="00785E12" w:rsidRDefault="00785E12" w:rsidP="00E71A71">
            <w:pPr>
              <w:spacing w:before="10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AF893EA" w14:textId="77777777" w:rsidR="00785E12" w:rsidRDefault="00785E12" w:rsidP="00E71A71">
            <w:pPr>
              <w:spacing w:before="10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pád, pomliaždenie</w:t>
            </w:r>
          </w:p>
        </w:tc>
      </w:tr>
      <w:tr w:rsidR="00785E12" w14:paraId="10D56B48" w14:textId="77777777" w:rsidTr="00C91DC1">
        <w:trPr>
          <w:trHeight w:hRule="exact" w:val="763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051B197E" w14:textId="77777777" w:rsidR="00785E12" w:rsidRDefault="00785E12" w:rsidP="00E02D9C">
            <w:pPr>
              <w:spacing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DB3D6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1D91A5E" w14:textId="77777777" w:rsidR="00785E12" w:rsidRDefault="00785E12" w:rsidP="00E71A71">
            <w:pPr>
              <w:spacing w:before="7" w:after="0" w:line="240" w:lineRule="auto"/>
              <w:ind w:left="57" w:right="3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reakcie na transfúziu, zlomeniny*, zimnica*, poranenie tváre, poranenie kĺbov*, popáleniny*, lacerácia, procedurálna bolesť, poranenia žiarením*</w:t>
            </w:r>
          </w:p>
        </w:tc>
      </w:tr>
      <w:tr w:rsidR="00785E12" w14:paraId="0F5BE0A1" w14:textId="77777777" w:rsidTr="00C91DC1">
        <w:trPr>
          <w:trHeight w:hRule="exact" w:val="511"/>
        </w:trPr>
        <w:tc>
          <w:tcPr>
            <w:tcW w:w="20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681688B" w14:textId="77777777" w:rsidR="00785E12" w:rsidRDefault="00785E12" w:rsidP="00E71A71">
            <w:pPr>
              <w:spacing w:before="7"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Chirurgické</w:t>
            </w:r>
          </w:p>
          <w:p w14:paraId="0D948FF7" w14:textId="77777777" w:rsidR="00785E12" w:rsidRDefault="00785E12" w:rsidP="00E71A71">
            <w:pPr>
              <w:spacing w:before="1" w:after="0" w:line="240" w:lineRule="auto"/>
              <w:ind w:left="5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liečebné postupy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3A6B0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Zriedka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4FE6B01" w14:textId="77777777" w:rsidR="00785E12" w:rsidRDefault="00785E12" w:rsidP="00E71A71">
            <w:pPr>
              <w:spacing w:before="7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aktivácia makrofágu</w:t>
            </w:r>
          </w:p>
        </w:tc>
      </w:tr>
    </w:tbl>
    <w:p w14:paraId="52C53D1B" w14:textId="77777777" w:rsidR="00041EDE" w:rsidRDefault="00704652" w:rsidP="00E02D9C">
      <w:pPr>
        <w:tabs>
          <w:tab w:val="left" w:pos="460"/>
        </w:tabs>
        <w:spacing w:after="0" w:line="240" w:lineRule="auto"/>
        <w:ind w:left="17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*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Predstavuje pojmy, ktoré zahŕňajú viac ako jeden uprednostňovaný názov MedDRA</w:t>
      </w:r>
    </w:p>
    <w:p w14:paraId="73C60C9F" w14:textId="77777777" w:rsidR="00041EDE" w:rsidRDefault="00704652" w:rsidP="00E02D9C">
      <w:pPr>
        <w:tabs>
          <w:tab w:val="left" w:pos="460"/>
        </w:tabs>
        <w:spacing w:after="0" w:line="240" w:lineRule="auto"/>
        <w:ind w:left="178" w:right="-20"/>
        <w:rPr>
          <w:rFonts w:ascii="Times New Roman" w:eastAsia="Times New Roman" w:hAnsi="Times New Roman" w:cs="Times New Roman"/>
          <w:position w:val="-1"/>
          <w:sz w:val="18"/>
          <w:szCs w:val="18"/>
        </w:rPr>
      </w:pP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#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Postmarketingové hlásenia</w:t>
      </w:r>
    </w:p>
    <w:p w14:paraId="0FDF2B79" w14:textId="77777777" w:rsidR="002B4D90" w:rsidRDefault="002B4D90" w:rsidP="00E02D9C">
      <w:pPr>
        <w:tabs>
          <w:tab w:val="left" w:pos="460"/>
        </w:tabs>
        <w:spacing w:after="0" w:line="240" w:lineRule="auto"/>
        <w:ind w:left="178" w:right="-20"/>
        <w:rPr>
          <w:rFonts w:ascii="Times New Roman" w:eastAsia="Times New Roman" w:hAnsi="Times New Roman" w:cs="Times New Roman"/>
          <w:sz w:val="18"/>
          <w:szCs w:val="18"/>
        </w:rPr>
      </w:pPr>
    </w:p>
    <w:p w14:paraId="7F93703C" w14:textId="77777777" w:rsidR="00041EDE" w:rsidRDefault="00704652" w:rsidP="00E02D9C">
      <w:pPr>
        <w:spacing w:before="70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position w:val="-1"/>
        </w:rPr>
        <w:t>Lymfóm z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plášťovýc</w:t>
      </w:r>
      <w:r>
        <w:rPr>
          <w:rFonts w:ascii="Times New Roman" w:eastAsia="Times New Roman" w:hAnsi="Times New Roman" w:cs="Times New Roman"/>
          <w:i/>
          <w:position w:val="-1"/>
        </w:rPr>
        <w:t>h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 xml:space="preserve"> bunie</w:t>
      </w:r>
      <w:r>
        <w:rPr>
          <w:rFonts w:ascii="Times New Roman" w:eastAsia="Times New Roman" w:hAnsi="Times New Roman" w:cs="Times New Roman"/>
          <w:i/>
          <w:position w:val="-1"/>
        </w:rPr>
        <w:t>k (MCL)</w:t>
      </w:r>
    </w:p>
    <w:p w14:paraId="56459F3D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</w:rPr>
        <w:t>Bezpečnostný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profil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6F3626">
        <w:rPr>
          <w:rFonts w:ascii="Times New Roman" w:eastAsia="Times New Roman" w:hAnsi="Times New Roman" w:cs="Times New Roman"/>
          <w:spacing w:val="-1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6F3626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 240 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MC</w:t>
      </w:r>
      <w:r>
        <w:rPr>
          <w:rFonts w:ascii="Times New Roman" w:eastAsia="Times New Roman" w:hAnsi="Times New Roman" w:cs="Times New Roman"/>
        </w:rPr>
        <w:t xml:space="preserve">L liečených </w:t>
      </w:r>
      <w:r w:rsidR="006F3626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6F3626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dávk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1,3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</w:p>
    <w:p w14:paraId="47FAC14C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kombinácii 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rituxima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ami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 doxorubic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predn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zóno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2B4D90">
        <w:rPr>
          <w:rFonts w:ascii="Times New Roman" w:eastAsia="Times New Roman" w:hAnsi="Times New Roman" w:cs="Times New Roman"/>
        </w:rPr>
        <w:t>Bz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CAP)</w:t>
      </w:r>
    </w:p>
    <w:p w14:paraId="79D66E27" w14:textId="704A8CCA" w:rsidR="00041EDE" w:rsidRDefault="00704652" w:rsidP="00E02D9C">
      <w:pPr>
        <w:spacing w:before="5" w:after="0" w:line="240" w:lineRule="auto"/>
        <w:ind w:right="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porovnaní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24</w:t>
      </w:r>
      <w:r>
        <w:rPr>
          <w:rFonts w:ascii="Times New Roman" w:eastAsia="Times New Roman" w:hAnsi="Times New Roman" w:cs="Times New Roman"/>
        </w:rPr>
        <w:t>2 pacien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liečen</w:t>
      </w:r>
      <w:r>
        <w:rPr>
          <w:rFonts w:ascii="Times New Roman" w:eastAsia="Times New Roman" w:hAnsi="Times New Roman" w:cs="Times New Roman"/>
          <w:spacing w:val="-3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rituximabo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fami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 doxorubic</w:t>
      </w:r>
      <w:r>
        <w:rPr>
          <w:rFonts w:ascii="Times New Roman" w:eastAsia="Times New Roman" w:hAnsi="Times New Roman" w:cs="Times New Roman"/>
          <w:spacing w:val="-1"/>
        </w:rPr>
        <w:t>ínom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vi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rist</w:t>
      </w:r>
      <w:r>
        <w:rPr>
          <w:rFonts w:ascii="Times New Roman" w:eastAsia="Times New Roman" w:hAnsi="Times New Roman" w:cs="Times New Roman"/>
          <w:spacing w:val="-1"/>
        </w:rPr>
        <w:t xml:space="preserve">ínom </w:t>
      </w:r>
      <w:r>
        <w:rPr>
          <w:rFonts w:ascii="Times New Roman" w:eastAsia="Times New Roman" w:hAnsi="Times New Roman" w:cs="Times New Roman"/>
        </w:rPr>
        <w:t>a</w:t>
      </w:r>
      <w:r w:rsidR="00CD641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predn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zóno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[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CHOP]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relatívne zhodný s profilom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pozorovaným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v</w:t>
      </w:r>
    </w:p>
    <w:p w14:paraId="02391D0C" w14:textId="0D98ADB2" w:rsidR="00041EDE" w:rsidRDefault="00704652" w:rsidP="00E02D9C">
      <w:pPr>
        <w:spacing w:before="2" w:after="0" w:line="240" w:lineRule="auto"/>
        <w:ind w:righ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mnohopočetným myelómom s hlavnými rozdielmi opísanými nižšie.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Ďalšie nežiaduce reakcie na liek identifikované ako súvisiace s použitím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kombinovanej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liečby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2B4D90">
        <w:rPr>
          <w:rFonts w:ascii="Times New Roman" w:eastAsia="Times New Roman" w:hAnsi="Times New Roman" w:cs="Times New Roman"/>
        </w:rPr>
        <w:t>Bz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CAP) boli infekcia hepati</w:t>
      </w:r>
      <w:r>
        <w:rPr>
          <w:rFonts w:ascii="Times New Roman" w:eastAsia="Times New Roman" w:hAnsi="Times New Roman" w:cs="Times New Roman"/>
          <w:spacing w:val="1"/>
        </w:rPr>
        <w:t>tí</w:t>
      </w:r>
      <w:r>
        <w:rPr>
          <w:rFonts w:ascii="Times New Roman" w:eastAsia="Times New Roman" w:hAnsi="Times New Roman" w:cs="Times New Roman"/>
        </w:rPr>
        <w:t>dy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 (&lt; 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%)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ischémia myokardu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1,3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%). Podobné incidencie týc</w:t>
      </w:r>
      <w:r>
        <w:rPr>
          <w:rFonts w:ascii="Times New Roman" w:eastAsia="Times New Roman" w:hAnsi="Times New Roman" w:cs="Times New Roman"/>
          <w:spacing w:val="-1"/>
        </w:rPr>
        <w:t>ht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prípado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oboch</w:t>
      </w:r>
      <w:r w:rsidR="0085298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liečených skupinách naznačili, že tieto nežiaduce reakcie na liek nemožno pripísať samotnému </w:t>
      </w:r>
      <w:r w:rsidR="00852985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852985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</w:rPr>
        <w:t>. Významné rozdiely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populácii pacientov s MCL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porovnaní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pacientmi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štúdiách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mnohopočetným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myelómom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boli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≥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vyšši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inc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dencia hematologických nežiaducich reakcií</w:t>
      </w:r>
      <w:r w:rsidR="00A8262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(neutro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énia,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trombocytop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nia, leukopénia,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-1"/>
        </w:rPr>
        <w:t>mia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ly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fopén</w:t>
      </w:r>
      <w:r>
        <w:rPr>
          <w:rFonts w:ascii="Times New Roman" w:eastAsia="Times New Roman" w:hAnsi="Times New Roman" w:cs="Times New Roman"/>
          <w:spacing w:val="1"/>
        </w:rPr>
        <w:t>ia)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periférna senzorická neuropatia,</w:t>
      </w:r>
      <w:r w:rsidR="00A8262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hypertenzi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pyrexia,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pneu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ónia, stomati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íd</w:t>
      </w:r>
      <w:r>
        <w:rPr>
          <w:rFonts w:ascii="Times New Roman" w:eastAsia="Times New Roman" w:hAnsi="Times New Roman" w:cs="Times New Roman"/>
        </w:rPr>
        <w:t>a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ochoreni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vlaso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.</w:t>
      </w:r>
    </w:p>
    <w:p w14:paraId="641C1785" w14:textId="46C8FC4E" w:rsidR="00041EDE" w:rsidRDefault="00704652" w:rsidP="00E71A71">
      <w:pPr>
        <w:spacing w:before="1" w:after="0" w:line="240" w:lineRule="auto"/>
        <w:ind w:right="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Nežiaduce reakcie na 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identi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-1"/>
        </w:rPr>
        <w:t>ikovan</w:t>
      </w:r>
      <w:r>
        <w:rPr>
          <w:rFonts w:ascii="Times New Roman" w:eastAsia="Times New Roman" w:hAnsi="Times New Roman" w:cs="Times New Roman"/>
        </w:rPr>
        <w:t>é ako tie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 inciden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io</w:t>
      </w:r>
      <w:r>
        <w:rPr>
          <w:rFonts w:ascii="Times New Roman" w:eastAsia="Times New Roman" w:hAnsi="Times New Roman" w:cs="Times New Roman"/>
        </w:rPr>
        <w:t xml:space="preserve">u, </w:t>
      </w:r>
      <w:r>
        <w:rPr>
          <w:rFonts w:ascii="Times New Roman" w:eastAsia="Times New Roman" w:hAnsi="Times New Roman" w:cs="Times New Roman"/>
          <w:spacing w:val="-1"/>
        </w:rPr>
        <w:t>pod</w:t>
      </w:r>
      <w:r>
        <w:rPr>
          <w:rFonts w:ascii="Times New Roman" w:eastAsia="Times New Roman" w:hAnsi="Times New Roman" w:cs="Times New Roman"/>
        </w:rPr>
        <w:t>obnou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alebo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vyššou incidenciou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skupine </w:t>
      </w:r>
      <w:r w:rsidR="002B4D90">
        <w:rPr>
          <w:rFonts w:ascii="Times New Roman" w:eastAsia="Times New Roman" w:hAnsi="Times New Roman" w:cs="Times New Roman"/>
        </w:rPr>
        <w:t>Bz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</w:rPr>
        <w:t>P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minimál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1"/>
        </w:rPr>
        <w:t>žný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alebo pravdepodobn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kauzáln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m</w:t>
      </w:r>
      <w:r w:rsidR="00CD641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vzťahom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zlož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3"/>
        </w:rPr>
        <w:t>á</w:t>
      </w:r>
      <w:r>
        <w:rPr>
          <w:rFonts w:ascii="Times New Roman" w:eastAsia="Times New Roman" w:hAnsi="Times New Roman" w:cs="Times New Roman"/>
        </w:rPr>
        <w:t>m použitým v skupine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2B4D90">
        <w:rPr>
          <w:rFonts w:ascii="Times New Roman" w:eastAsia="Times New Roman" w:hAnsi="Times New Roman" w:cs="Times New Roman"/>
          <w:spacing w:val="-3"/>
        </w:rPr>
        <w:t>Bz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</w:rPr>
        <w:t xml:space="preserve">P, sú vymenované v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abuľke 8 nižšie. </w:t>
      </w:r>
      <w:r>
        <w:rPr>
          <w:rFonts w:ascii="Times New Roman" w:eastAsia="Times New Roman" w:hAnsi="Times New Roman" w:cs="Times New Roman"/>
          <w:spacing w:val="-1"/>
        </w:rPr>
        <w:t>Zahrnut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 xml:space="preserve"> 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1"/>
        </w:rPr>
        <w:t xml:space="preserve"> tiež </w:t>
      </w:r>
      <w:r>
        <w:rPr>
          <w:rFonts w:ascii="Times New Roman" w:eastAsia="Times New Roman" w:hAnsi="Times New Roman" w:cs="Times New Roman"/>
        </w:rPr>
        <w:t>nežiaduce reakcie na liek identifi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ované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skupine </w:t>
      </w:r>
      <w:r w:rsidR="009A2C9E">
        <w:rPr>
          <w:rFonts w:ascii="Times New Roman" w:eastAsia="Times New Roman" w:hAnsi="Times New Roman" w:cs="Times New Roman"/>
        </w:rPr>
        <w:t>Bz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</w:rPr>
        <w:t>P, u ktorých sa skúšajúci na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základe historických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údajov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štúdií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mnohopočetného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myelómu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nievali, že majú </w:t>
      </w:r>
      <w:r>
        <w:rPr>
          <w:rFonts w:ascii="Times New Roman" w:eastAsia="Times New Roman" w:hAnsi="Times New Roman" w:cs="Times New Roman"/>
          <w:spacing w:val="-1"/>
        </w:rPr>
        <w:t>minimál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možný alebo pravdepodobný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kauzálny v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ťah 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3A3BD6">
        <w:rPr>
          <w:rFonts w:ascii="Times New Roman" w:eastAsia="Times New Roman" w:hAnsi="Times New Roman" w:cs="Times New Roman"/>
          <w:spacing w:val="-2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3A3BD6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</w:rPr>
        <w:t>.</w:t>
      </w:r>
    </w:p>
    <w:p w14:paraId="24BF3212" w14:textId="77777777" w:rsidR="00041EDE" w:rsidRDefault="00041EDE" w:rsidP="00E02D9C">
      <w:pPr>
        <w:spacing w:before="17" w:after="0" w:line="240" w:lineRule="auto"/>
        <w:rPr>
          <w:sz w:val="24"/>
          <w:szCs w:val="24"/>
        </w:rPr>
      </w:pPr>
    </w:p>
    <w:p w14:paraId="55F0A478" w14:textId="4B744D5E" w:rsidR="00FA67B9" w:rsidRDefault="00704652" w:rsidP="00E02D9C">
      <w:pPr>
        <w:spacing w:after="0" w:line="240" w:lineRule="auto"/>
        <w:ind w:right="158"/>
        <w:rPr>
          <w:rFonts w:ascii="Times New Roman" w:eastAsia="Times New Roman" w:hAnsi="Times New Roman" w:cs="Times New Roman"/>
          <w:spacing w:val="1"/>
        </w:rPr>
      </w:pPr>
      <w:r>
        <w:rPr>
          <w:rFonts w:ascii="Times New Roman" w:eastAsia="Times New Roman" w:hAnsi="Times New Roman" w:cs="Times New Roman"/>
        </w:rPr>
        <w:t>Nežiaduce reakcie sú uvedené nižšie podľa triedy orgánového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sys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frekvencie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výskytu. Frekvencie sú definované ako: veľmi časté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≥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1/10); časté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1/100 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&lt; 1/10); menej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časté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≥</w:t>
      </w:r>
      <w:r w:rsidR="007635A0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  <w:spacing w:val="-1"/>
        </w:rPr>
        <w:t>1/</w:t>
      </w:r>
      <w:r>
        <w:rPr>
          <w:rFonts w:ascii="Times New Roman" w:eastAsia="Times New Roman" w:hAnsi="Times New Roman" w:cs="Times New Roman"/>
        </w:rPr>
        <w:t>1</w:t>
      </w:r>
      <w:r w:rsidR="007635A0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  <w:spacing w:val="-1"/>
        </w:rPr>
        <w:t xml:space="preserve">000 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&lt; 1/100); </w:t>
      </w:r>
      <w:r>
        <w:rPr>
          <w:rFonts w:ascii="Times New Roman" w:eastAsia="Times New Roman" w:hAnsi="Times New Roman" w:cs="Times New Roman"/>
          <w:spacing w:val="-1"/>
        </w:rPr>
        <w:t>zriedkav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1/10 000 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&lt; </w:t>
      </w:r>
      <w:r>
        <w:rPr>
          <w:rFonts w:ascii="Times New Roman" w:eastAsia="Times New Roman" w:hAnsi="Times New Roman" w:cs="Times New Roman"/>
          <w:spacing w:val="-1"/>
        </w:rPr>
        <w:t>1/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-1"/>
        </w:rPr>
        <w:t>000)</w:t>
      </w:r>
      <w:r>
        <w:rPr>
          <w:rFonts w:ascii="Times New Roman" w:eastAsia="Times New Roman" w:hAnsi="Times New Roman" w:cs="Times New Roman"/>
        </w:rPr>
        <w:t xml:space="preserve">; veľmi zriedkavé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&lt; 1/10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000), </w:t>
      </w:r>
      <w:r>
        <w:rPr>
          <w:rFonts w:ascii="Times New Roman" w:eastAsia="Times New Roman" w:hAnsi="Times New Roman" w:cs="Times New Roman"/>
          <w:spacing w:val="-1"/>
        </w:rPr>
        <w:t>neznáme</w:t>
      </w:r>
      <w:r w:rsidR="00FA67B9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z</w:t>
      </w:r>
      <w:r w:rsidR="007635A0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dostupných údajo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</w:p>
    <w:p w14:paraId="0BE277D3" w14:textId="77777777" w:rsidR="00041EDE" w:rsidRDefault="00704652" w:rsidP="00E02D9C">
      <w:pPr>
        <w:spacing w:after="0" w:line="240" w:lineRule="auto"/>
        <w:ind w:right="1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rámci jedn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tlivých skupín frekvencií sú nežiaduce účinky usporiadané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poradí klesajúcej závažnost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Ta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uľk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8 bola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vytvorená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použitím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verzie 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1"/>
        </w:rPr>
        <w:t xml:space="preserve"> MedDRA.</w:t>
      </w:r>
    </w:p>
    <w:p w14:paraId="0A1B802B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5C10B308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Tabuľka 8: </w:t>
      </w:r>
      <w:r>
        <w:rPr>
          <w:rFonts w:ascii="Times New Roman" w:eastAsia="Times New Roman" w:hAnsi="Times New Roman" w:cs="Times New Roman"/>
          <w:i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Nežiaduce reakcie u pacientov s lymfómom z plášťových buniek liečených s </w:t>
      </w:r>
      <w:r w:rsidR="009A2C9E">
        <w:rPr>
          <w:rFonts w:ascii="Times New Roman" w:eastAsia="Times New Roman" w:hAnsi="Times New Roman" w:cs="Times New Roman"/>
          <w:i/>
        </w:rPr>
        <w:t>Bz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-</w:t>
      </w:r>
      <w:r>
        <w:rPr>
          <w:rFonts w:ascii="Times New Roman" w:eastAsia="Times New Roman" w:hAnsi="Times New Roman" w:cs="Times New Roman"/>
          <w:i/>
          <w:spacing w:val="-2"/>
        </w:rPr>
        <w:t>CAP</w:t>
      </w:r>
    </w:p>
    <w:tbl>
      <w:tblPr>
        <w:tblW w:w="9168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7"/>
        <w:gridCol w:w="1450"/>
        <w:gridCol w:w="5801"/>
      </w:tblGrid>
      <w:tr w:rsidR="00041EDE" w14:paraId="40D07548" w14:textId="77777777" w:rsidTr="00E02D9C">
        <w:trPr>
          <w:trHeight w:hRule="exact" w:val="809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07B129B4" w14:textId="77777777" w:rsidR="00041EDE" w:rsidRDefault="00704652" w:rsidP="00E02D9C">
            <w:pPr>
              <w:spacing w:before="1" w:after="0" w:line="240" w:lineRule="auto"/>
              <w:ind w:left="49" w:right="601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Trieda orgánových</w:t>
            </w:r>
          </w:p>
          <w:p w14:paraId="3299922B" w14:textId="77777777" w:rsidR="00041EDE" w:rsidRDefault="00704652" w:rsidP="00E02D9C">
            <w:pPr>
              <w:spacing w:after="0" w:line="240" w:lineRule="auto"/>
              <w:ind w:left="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témov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8146A" w14:textId="4885F33F" w:rsidR="00041EDE" w:rsidRDefault="00335CF6" w:rsidP="00E02D9C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>
              <w:rPr>
                <w:sz w:val="10"/>
                <w:szCs w:val="10"/>
              </w:rPr>
              <w:t xml:space="preserve"> </w:t>
            </w:r>
            <w:r w:rsidR="00704652">
              <w:rPr>
                <w:rFonts w:ascii="Times New Roman" w:eastAsia="Times New Roman" w:hAnsi="Times New Roman" w:cs="Times New Roman"/>
                <w:b/>
                <w:bCs/>
              </w:rPr>
              <w:t>Incidenc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ia</w:t>
            </w:r>
          </w:p>
        </w:tc>
        <w:tc>
          <w:tcPr>
            <w:tcW w:w="580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0A0B870" w14:textId="731C5B5D" w:rsidR="00041EDE" w:rsidRDefault="00335CF6" w:rsidP="00E02D9C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sz w:val="10"/>
                <w:szCs w:val="10"/>
              </w:rPr>
              <w:br/>
            </w:r>
            <w:r>
              <w:rPr>
                <w:sz w:val="10"/>
                <w:szCs w:val="10"/>
              </w:rPr>
              <w:br/>
            </w:r>
            <w:r>
              <w:rPr>
                <w:sz w:val="10"/>
                <w:szCs w:val="10"/>
              </w:rPr>
              <w:br/>
            </w:r>
            <w:r>
              <w:rPr>
                <w:sz w:val="10"/>
                <w:szCs w:val="10"/>
              </w:rPr>
              <w:br/>
              <w:t xml:space="preserve"> </w:t>
            </w:r>
            <w:r w:rsidR="00704652">
              <w:rPr>
                <w:rFonts w:ascii="Times New Roman" w:eastAsia="Times New Roman" w:hAnsi="Times New Roman" w:cs="Times New Roman"/>
                <w:b/>
                <w:bCs/>
              </w:rPr>
              <w:t>Nežiaduca reakcia</w:t>
            </w:r>
          </w:p>
        </w:tc>
      </w:tr>
      <w:tr w:rsidR="00041EDE" w14:paraId="5839C415" w14:textId="77777777" w:rsidTr="00C91DC1">
        <w:trPr>
          <w:trHeight w:hRule="exact" w:val="257"/>
        </w:trPr>
        <w:tc>
          <w:tcPr>
            <w:tcW w:w="191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183027C5" w14:textId="77777777" w:rsidR="00041EDE" w:rsidRDefault="00704652" w:rsidP="00E02D9C">
            <w:pPr>
              <w:spacing w:after="0" w:line="240" w:lineRule="auto"/>
              <w:ind w:left="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Infekcie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nákazy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27787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Veľmi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4602A0B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pneu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ónia*</w:t>
            </w:r>
          </w:p>
        </w:tc>
      </w:tr>
      <w:tr w:rsidR="00041EDE" w14:paraId="3C1E2E8F" w14:textId="77777777" w:rsidTr="00C91DC1">
        <w:trPr>
          <w:trHeight w:hRule="exact" w:val="1018"/>
        </w:trPr>
        <w:tc>
          <w:tcPr>
            <w:tcW w:w="1917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3B243C89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3249D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D109ADD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vrátan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septickéh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šoku</w:t>
            </w:r>
            <w:r>
              <w:rPr>
                <w:rFonts w:ascii="Times New Roman" w:eastAsia="Times New Roman" w:hAnsi="Times New Roman" w:cs="Times New Roman"/>
              </w:rPr>
              <w:t xml:space="preserve">)*, herpes zoster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vrátane</w:t>
            </w:r>
          </w:p>
          <w:p w14:paraId="6111E5A0" w14:textId="77777777" w:rsidR="00041EDE" w:rsidRDefault="00704652" w:rsidP="00E02D9C">
            <w:pPr>
              <w:spacing w:before="3" w:after="0" w:line="240" w:lineRule="auto"/>
              <w:ind w:left="57" w:right="2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diseminovaného a oftalmického), infekcia vírusom herpesu*, bakteriálne infekcie*,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infe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cia horného/dolného dýchacieho</w:t>
            </w:r>
          </w:p>
          <w:p w14:paraId="06A3270F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traktu*,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plesňová infekci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herpes simplex*</w:t>
            </w:r>
          </w:p>
        </w:tc>
      </w:tr>
      <w:tr w:rsidR="00041EDE" w14:paraId="7E92BBF8" w14:textId="77777777" w:rsidTr="00C91DC1">
        <w:trPr>
          <w:trHeight w:hRule="exact" w:val="259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CED020F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4D8AF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CA98652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hepati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íd</w:t>
            </w:r>
            <w:r>
              <w:rPr>
                <w:rFonts w:ascii="Times New Roman" w:eastAsia="Times New Roman" w:hAnsi="Times New Roman" w:cs="Times New Roman"/>
              </w:rPr>
              <w:t xml:space="preserve">a B,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nf</w:t>
            </w:r>
            <w:r>
              <w:rPr>
                <w:rFonts w:ascii="Times New Roman" w:eastAsia="Times New Roman" w:hAnsi="Times New Roman" w:cs="Times New Roman"/>
              </w:rPr>
              <w:t>ekci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*, 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ronchopneu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ó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nia</w:t>
            </w:r>
          </w:p>
        </w:tc>
      </w:tr>
      <w:tr w:rsidR="00041EDE" w14:paraId="1B553BB4" w14:textId="77777777" w:rsidTr="00C91DC1">
        <w:trPr>
          <w:trHeight w:hRule="exact" w:val="511"/>
        </w:trPr>
        <w:tc>
          <w:tcPr>
            <w:tcW w:w="191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5E422489" w14:textId="77777777" w:rsidR="00041EDE" w:rsidRDefault="00704652" w:rsidP="00E02D9C">
            <w:pPr>
              <w:spacing w:after="0" w:line="240" w:lineRule="auto"/>
              <w:ind w:left="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 krvi</w:t>
            </w:r>
          </w:p>
          <w:p w14:paraId="2A8076F5" w14:textId="77777777" w:rsidR="00041EDE" w:rsidRDefault="00704652" w:rsidP="00E02D9C">
            <w:pPr>
              <w:spacing w:before="1" w:after="0" w:line="240" w:lineRule="auto"/>
              <w:ind w:left="49" w:right="3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lymfatického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systému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07105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Veľmi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7DC8265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rombocytopénia*,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ebri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ná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neutropénia,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neutro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énia*,</w:t>
            </w:r>
          </w:p>
          <w:p w14:paraId="01830B4D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euko</w:t>
            </w:r>
            <w:r>
              <w:rPr>
                <w:rFonts w:ascii="Times New Roman" w:eastAsia="Times New Roman" w:hAnsi="Times New Roman" w:cs="Times New Roman"/>
              </w:rPr>
              <w:t xml:space="preserve">pénia*,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némia*,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opénia*</w:t>
            </w:r>
          </w:p>
        </w:tc>
      </w:tr>
      <w:tr w:rsidR="00041EDE" w14:paraId="290D0213" w14:textId="77777777" w:rsidTr="00C91DC1">
        <w:trPr>
          <w:trHeight w:hRule="exact" w:val="257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FE01ABF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ED2C3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D985BF8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pancytopénia*</w:t>
            </w:r>
          </w:p>
        </w:tc>
      </w:tr>
      <w:tr w:rsidR="00041EDE" w14:paraId="63EF3251" w14:textId="77777777" w:rsidTr="00C91DC1">
        <w:trPr>
          <w:trHeight w:hRule="exact" w:val="259"/>
        </w:trPr>
        <w:tc>
          <w:tcPr>
            <w:tcW w:w="191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73156997" w14:textId="77777777" w:rsidR="00041EDE" w:rsidRDefault="00704652" w:rsidP="00E02D9C">
            <w:pPr>
              <w:spacing w:after="0" w:line="240" w:lineRule="auto"/>
              <w:ind w:left="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</w:t>
            </w:r>
          </w:p>
          <w:p w14:paraId="1780CC21" w14:textId="77777777" w:rsidR="00041EDE" w:rsidRDefault="00704652" w:rsidP="00E02D9C">
            <w:pPr>
              <w:spacing w:before="5" w:after="0" w:line="240" w:lineRule="auto"/>
              <w:ind w:left="49" w:right="6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imunitného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systému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3D4A5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0A1A2CB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hypersen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itivi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a*</w:t>
            </w:r>
          </w:p>
        </w:tc>
      </w:tr>
      <w:tr w:rsidR="00041EDE" w14:paraId="3314C469" w14:textId="77777777" w:rsidTr="00C91DC1">
        <w:trPr>
          <w:trHeight w:hRule="exact" w:val="504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A6A2ED5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38051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3AE5C38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kcia</w:t>
            </w:r>
          </w:p>
        </w:tc>
      </w:tr>
      <w:tr w:rsidR="00041EDE" w14:paraId="6B397FD8" w14:textId="77777777" w:rsidTr="00C91DC1">
        <w:trPr>
          <w:trHeight w:hRule="exact" w:val="259"/>
        </w:trPr>
        <w:tc>
          <w:tcPr>
            <w:tcW w:w="191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3EBFB17B" w14:textId="77777777" w:rsidR="00041EDE" w:rsidRDefault="00704652" w:rsidP="00E02D9C">
            <w:pPr>
              <w:spacing w:after="0" w:line="240" w:lineRule="auto"/>
              <w:ind w:left="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Poruchy</w:t>
            </w:r>
          </w:p>
          <w:p w14:paraId="5B08A482" w14:textId="77777777" w:rsidR="00041EDE" w:rsidRDefault="00704652" w:rsidP="00E02D9C">
            <w:pPr>
              <w:spacing w:before="5" w:after="0" w:line="240" w:lineRule="auto"/>
              <w:ind w:left="49" w:right="4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metabolizmu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výž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vy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BED7C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Veľmi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9F29B37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znížená chuť do jedla</w:t>
            </w:r>
          </w:p>
        </w:tc>
      </w:tr>
      <w:tr w:rsidR="00041EDE" w14:paraId="7D16CFBD" w14:textId="77777777" w:rsidTr="00C91DC1">
        <w:trPr>
          <w:trHeight w:hRule="exact" w:val="511"/>
        </w:trPr>
        <w:tc>
          <w:tcPr>
            <w:tcW w:w="1917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17EA6CD8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E5930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9903B31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ypoka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émia*, abnormálne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hodnoty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glukózy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krv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*,</w:t>
            </w:r>
          </w:p>
          <w:p w14:paraId="4D3B757B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hyponat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émia*,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iabetes me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litus*, zadržiavanie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tekutín</w:t>
            </w:r>
          </w:p>
        </w:tc>
      </w:tr>
      <w:tr w:rsidR="00041EDE" w14:paraId="0332DC7D" w14:textId="77777777" w:rsidTr="00C91DC1">
        <w:trPr>
          <w:trHeight w:hRule="exact" w:val="257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F2C809D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F0A16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842BBFF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syndróm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lýzy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tumoru</w:t>
            </w:r>
          </w:p>
        </w:tc>
      </w:tr>
      <w:tr w:rsidR="00041EDE" w14:paraId="4A0A8E46" w14:textId="77777777" w:rsidTr="00C91DC1">
        <w:trPr>
          <w:trHeight w:hRule="exact" w:val="259"/>
        </w:trPr>
        <w:tc>
          <w:tcPr>
            <w:tcW w:w="19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1415963" w14:textId="77777777" w:rsidR="00041EDE" w:rsidRDefault="00704652" w:rsidP="00E02D9C">
            <w:pPr>
              <w:spacing w:after="0" w:line="240" w:lineRule="auto"/>
              <w:ind w:left="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Psychické poruchy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F0ABA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31B514C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narušenia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spánk</w:t>
            </w:r>
            <w:r>
              <w:rPr>
                <w:rFonts w:ascii="Times New Roman" w:eastAsia="Times New Roman" w:hAnsi="Times New Roman" w:cs="Times New Roman"/>
              </w:rPr>
              <w:t>u*</w:t>
            </w:r>
          </w:p>
        </w:tc>
      </w:tr>
      <w:tr w:rsidR="00041EDE" w14:paraId="69E41EE5" w14:textId="77777777" w:rsidTr="00C91DC1">
        <w:trPr>
          <w:trHeight w:hRule="exact" w:val="257"/>
        </w:trPr>
        <w:tc>
          <w:tcPr>
            <w:tcW w:w="191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12010015" w14:textId="77777777" w:rsidR="00041EDE" w:rsidRDefault="00704652" w:rsidP="00E02D9C">
            <w:pPr>
              <w:spacing w:after="0" w:line="240" w:lineRule="auto"/>
              <w:ind w:left="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</w:t>
            </w:r>
          </w:p>
          <w:p w14:paraId="4B6CD848" w14:textId="77777777" w:rsidR="00041EDE" w:rsidRDefault="00704652" w:rsidP="00E02D9C">
            <w:pPr>
              <w:spacing w:before="1" w:after="0" w:line="240" w:lineRule="auto"/>
              <w:ind w:left="49" w:right="7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nervového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systému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213E8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Veľmi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FB26547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periférna senzorická neuropatia, dysestézia*, neuralgia*</w:t>
            </w:r>
          </w:p>
        </w:tc>
      </w:tr>
      <w:tr w:rsidR="00041EDE" w14:paraId="565C8077" w14:textId="77777777" w:rsidTr="00C91DC1">
        <w:trPr>
          <w:trHeight w:hRule="exact" w:val="766"/>
        </w:trPr>
        <w:tc>
          <w:tcPr>
            <w:tcW w:w="1917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6F8229AE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5E707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EFCEA41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neuropatie*,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motorick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neuropa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*, strata vedomia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vrátane</w:t>
            </w:r>
          </w:p>
          <w:p w14:paraId="47B3C369" w14:textId="77777777" w:rsidR="00041EDE" w:rsidRDefault="00704652" w:rsidP="00E02D9C">
            <w:pPr>
              <w:spacing w:before="5" w:after="0" w:line="240" w:lineRule="auto"/>
              <w:ind w:left="57" w:right="1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synkop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alopa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*, periférna senzorimotorická neuropatia,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točenie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hlav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*,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ysg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úz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a*, auton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ómn</w:t>
            </w:r>
            <w:r>
              <w:rPr>
                <w:rFonts w:ascii="Times New Roman" w:eastAsia="Times New Roman" w:hAnsi="Times New Roman" w:cs="Times New Roman"/>
              </w:rPr>
              <w:t>a neuropa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tia</w:t>
            </w:r>
          </w:p>
        </w:tc>
      </w:tr>
      <w:tr w:rsidR="00041EDE" w14:paraId="4A7D685F" w14:textId="77777777" w:rsidTr="00C91DC1">
        <w:trPr>
          <w:trHeight w:hRule="exact" w:val="257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5B92F98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3B64F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855B13E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nerovnováha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autonómneho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nervového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systému</w:t>
            </w:r>
          </w:p>
        </w:tc>
      </w:tr>
      <w:tr w:rsidR="00041EDE" w14:paraId="60155258" w14:textId="77777777" w:rsidTr="00C91DC1">
        <w:trPr>
          <w:trHeight w:hRule="exact" w:val="259"/>
        </w:trPr>
        <w:tc>
          <w:tcPr>
            <w:tcW w:w="19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819DDFA" w14:textId="77777777" w:rsidR="00041EDE" w:rsidRDefault="00704652" w:rsidP="00E02D9C">
            <w:pPr>
              <w:spacing w:after="0" w:line="240" w:lineRule="auto"/>
              <w:ind w:left="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oka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59504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B128217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abnor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videnie*</w:t>
            </w:r>
          </w:p>
        </w:tc>
      </w:tr>
      <w:tr w:rsidR="00041EDE" w14:paraId="53650E09" w14:textId="77777777" w:rsidTr="00C91DC1">
        <w:trPr>
          <w:trHeight w:hRule="exact" w:val="257"/>
        </w:trPr>
        <w:tc>
          <w:tcPr>
            <w:tcW w:w="191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2D04D755" w14:textId="77777777" w:rsidR="00041EDE" w:rsidRDefault="00704652" w:rsidP="00E02D9C">
            <w:pPr>
              <w:spacing w:after="0" w:line="240" w:lineRule="auto"/>
              <w:ind w:left="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 ucha a</w:t>
            </w:r>
          </w:p>
          <w:p w14:paraId="2DC597CB" w14:textId="77777777" w:rsidR="00041EDE" w:rsidRDefault="00704652" w:rsidP="00E02D9C">
            <w:pPr>
              <w:spacing w:after="0" w:line="240" w:lineRule="auto"/>
              <w:ind w:left="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labyri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tu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D1E44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F5ED02C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ys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kúzi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vrátane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tinnitu)*</w:t>
            </w:r>
          </w:p>
        </w:tc>
      </w:tr>
      <w:tr w:rsidR="00041EDE" w14:paraId="7DCFD21A" w14:textId="77777777" w:rsidTr="00C91DC1">
        <w:trPr>
          <w:trHeight w:hRule="exact" w:val="259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6D8583E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E2EB9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F132DC5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ertigo*, porucha sluchu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 vrátane hluchot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14:paraId="28BC3319" w14:textId="77777777" w:rsidR="00041EDE" w:rsidRDefault="00041EDE" w:rsidP="00E02D9C">
      <w:pPr>
        <w:spacing w:before="9" w:after="0" w:line="240" w:lineRule="auto"/>
        <w:rPr>
          <w:sz w:val="8"/>
          <w:szCs w:val="8"/>
        </w:rPr>
      </w:pPr>
    </w:p>
    <w:tbl>
      <w:tblPr>
        <w:tblW w:w="9168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7"/>
        <w:gridCol w:w="1450"/>
        <w:gridCol w:w="5801"/>
      </w:tblGrid>
      <w:tr w:rsidR="00041EDE" w14:paraId="7C495977" w14:textId="77777777" w:rsidTr="00C91DC1">
        <w:trPr>
          <w:trHeight w:hRule="exact" w:val="763"/>
        </w:trPr>
        <w:tc>
          <w:tcPr>
            <w:tcW w:w="1917" w:type="dxa"/>
            <w:vMerge w:val="restart"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5700FF1A" w14:textId="77777777" w:rsidR="00041EDE" w:rsidRDefault="00704652" w:rsidP="00E02D9C">
            <w:pPr>
              <w:spacing w:after="0" w:line="240" w:lineRule="auto"/>
              <w:ind w:left="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 srdca</w:t>
            </w:r>
          </w:p>
          <w:p w14:paraId="5C476B0D" w14:textId="77777777" w:rsidR="00041EDE" w:rsidRDefault="00704652" w:rsidP="00E71A71">
            <w:pPr>
              <w:spacing w:before="1" w:after="0" w:line="240" w:lineRule="auto"/>
              <w:ind w:left="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srdcovej činnosti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2AD10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8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5160266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srdcová fibrilácia (vrátane atriálnej),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arytmia*, zlyhanie srdca</w:t>
            </w:r>
          </w:p>
          <w:p w14:paraId="5866D6C0" w14:textId="77777777" w:rsidR="00041EDE" w:rsidRDefault="00704652" w:rsidP="00E02D9C">
            <w:pPr>
              <w:spacing w:before="5" w:after="0" w:line="240" w:lineRule="auto"/>
              <w:ind w:left="57" w:right="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(vrátane ľavého a pravého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ventrikulárneho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zlyhania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*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schémia myokardu,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entr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dysfunkci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041EDE" w14:paraId="44F99C92" w14:textId="77777777" w:rsidTr="00C91DC1">
        <w:trPr>
          <w:trHeight w:hRule="exact" w:val="257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4FA22A4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FC386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6CCAC45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kardiovaskulárna porucha (vrátane kardiogénneho šoku)</w:t>
            </w:r>
          </w:p>
        </w:tc>
      </w:tr>
      <w:tr w:rsidR="00041EDE" w14:paraId="10C469D1" w14:textId="77777777" w:rsidTr="00C91DC1">
        <w:trPr>
          <w:trHeight w:hRule="exact" w:val="259"/>
        </w:trPr>
        <w:tc>
          <w:tcPr>
            <w:tcW w:w="19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6F86E26" w14:textId="77777777" w:rsidR="00041EDE" w:rsidRDefault="00704652" w:rsidP="00E02D9C">
            <w:pPr>
              <w:spacing w:after="0" w:line="240" w:lineRule="auto"/>
              <w:ind w:left="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 ciev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66ADD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25E8FED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hypertenzi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*, hypoten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zi</w:t>
            </w:r>
            <w:r>
              <w:rPr>
                <w:rFonts w:ascii="Times New Roman" w:eastAsia="Times New Roman" w:hAnsi="Times New Roman" w:cs="Times New Roman"/>
              </w:rPr>
              <w:t>a*,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ortostatic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hypotenzia</w:t>
            </w:r>
          </w:p>
        </w:tc>
      </w:tr>
      <w:tr w:rsidR="00041EDE" w14:paraId="6649E821" w14:textId="77777777" w:rsidTr="00C91DC1">
        <w:trPr>
          <w:trHeight w:hRule="exact" w:val="257"/>
        </w:trPr>
        <w:tc>
          <w:tcPr>
            <w:tcW w:w="191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5A1C2DEC" w14:textId="77777777" w:rsidR="00041EDE" w:rsidRDefault="00704652" w:rsidP="00E02D9C">
            <w:pPr>
              <w:spacing w:after="0" w:line="240" w:lineRule="auto"/>
              <w:ind w:left="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 dýchacej</w:t>
            </w:r>
          </w:p>
          <w:p w14:paraId="061A9D04" w14:textId="77777777" w:rsidR="00041EDE" w:rsidRDefault="00704652" w:rsidP="00E02D9C">
            <w:pPr>
              <w:spacing w:before="1" w:after="0" w:line="240" w:lineRule="auto"/>
              <w:ind w:left="49" w:right="1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sústavy, hrudníka a mediastína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6539B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BC24123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dyspnoe*, kaše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ľ</w:t>
            </w:r>
            <w:r>
              <w:rPr>
                <w:rFonts w:ascii="Times New Roman" w:eastAsia="Times New Roman" w:hAnsi="Times New Roman" w:cs="Times New Roman"/>
              </w:rPr>
              <w:t xml:space="preserve">*,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čkanie</w:t>
            </w:r>
          </w:p>
        </w:tc>
      </w:tr>
      <w:tr w:rsidR="00041EDE" w14:paraId="18556A0E" w14:textId="77777777" w:rsidTr="00C91DC1">
        <w:trPr>
          <w:trHeight w:hRule="exact" w:val="766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C5B231D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EE34F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6430406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syndróm akútneho respiračného zlyhania,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pľúcna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em</w:t>
            </w:r>
            <w:r>
              <w:rPr>
                <w:rFonts w:ascii="Times New Roman" w:eastAsia="Times New Roman" w:hAnsi="Times New Roman" w:cs="Times New Roman"/>
              </w:rPr>
              <w:t>bólia,</w:t>
            </w:r>
          </w:p>
          <w:p w14:paraId="13FE281C" w14:textId="77777777" w:rsidR="00041EDE" w:rsidRDefault="00704652" w:rsidP="00E02D9C">
            <w:pPr>
              <w:spacing w:before="5" w:after="0" w:line="240" w:lineRule="auto"/>
              <w:ind w:left="57" w:right="6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pneumoni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íd</w:t>
            </w:r>
            <w:r>
              <w:rPr>
                <w:rFonts w:ascii="Times New Roman" w:eastAsia="Times New Roman" w:hAnsi="Times New Roman" w:cs="Times New Roman"/>
              </w:rPr>
              <w:t>a, pľúcna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hypertenzia, pľúcny edém (vrátane akútneho)</w:t>
            </w:r>
          </w:p>
        </w:tc>
      </w:tr>
      <w:tr w:rsidR="00041EDE" w14:paraId="3A9FD42D" w14:textId="77777777" w:rsidTr="00C91DC1">
        <w:trPr>
          <w:trHeight w:hRule="exact" w:val="257"/>
        </w:trPr>
        <w:tc>
          <w:tcPr>
            <w:tcW w:w="191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1FD25130" w14:textId="77777777" w:rsidR="00041EDE" w:rsidRDefault="00704652" w:rsidP="00E02D9C">
            <w:pPr>
              <w:spacing w:after="0" w:line="240" w:lineRule="auto"/>
              <w:ind w:left="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</w:t>
            </w:r>
          </w:p>
          <w:p w14:paraId="62815775" w14:textId="77777777" w:rsidR="00041EDE" w:rsidRDefault="00704652" w:rsidP="00E02D9C">
            <w:pPr>
              <w:spacing w:before="3" w:after="0" w:line="240" w:lineRule="auto"/>
              <w:ind w:left="49" w:right="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gastrointestinálne- ho traktu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5061D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Veľmi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6C83B83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nauzea a príznaky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vracani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*, diarea*,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tomati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íd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*,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zá</w:t>
            </w:r>
            <w:r>
              <w:rPr>
                <w:rFonts w:ascii="Times New Roman" w:eastAsia="Times New Roman" w:hAnsi="Times New Roman" w:cs="Times New Roman"/>
              </w:rPr>
              <w:t>pcha</w:t>
            </w:r>
          </w:p>
        </w:tc>
      </w:tr>
      <w:tr w:rsidR="00041EDE" w14:paraId="1EC66FEC" w14:textId="77777777" w:rsidTr="00C91DC1">
        <w:trPr>
          <w:trHeight w:hRule="exact" w:val="1524"/>
        </w:trPr>
        <w:tc>
          <w:tcPr>
            <w:tcW w:w="1917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209B960B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7F9B8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793B386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gastrointestinálne krvácanie (vrátane krvácania zo slizníc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*,</w:t>
            </w:r>
          </w:p>
          <w:p w14:paraId="785B17E8" w14:textId="77777777" w:rsidR="00041EDE" w:rsidRDefault="00704652" w:rsidP="00E02D9C">
            <w:pPr>
              <w:spacing w:before="1" w:after="0" w:line="240" w:lineRule="auto"/>
              <w:ind w:left="57" w:right="5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abdominálna distenzia, dyspepsia, orofaryngeálna boles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ť</w:t>
            </w:r>
            <w:r>
              <w:rPr>
                <w:rFonts w:ascii="Times New Roman" w:eastAsia="Times New Roman" w:hAnsi="Times New Roman" w:cs="Times New Roman"/>
              </w:rPr>
              <w:t xml:space="preserve">*,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astri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íd</w:t>
            </w:r>
            <w:r>
              <w:rPr>
                <w:rFonts w:ascii="Times New Roman" w:eastAsia="Times New Roman" w:hAnsi="Times New Roman" w:cs="Times New Roman"/>
              </w:rPr>
              <w:t>a*, ulcerácie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ústach*, 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bdomi</w:t>
            </w:r>
            <w:r>
              <w:rPr>
                <w:rFonts w:ascii="Times New Roman" w:eastAsia="Times New Roman" w:hAnsi="Times New Roman" w:cs="Times New Roman"/>
              </w:rPr>
              <w:t>ná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omfort,</w:t>
            </w:r>
          </w:p>
          <w:p w14:paraId="59B125C7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dysfágia, gastrointestinálny zápal*, abdominálna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bolesť</w:t>
            </w:r>
          </w:p>
          <w:p w14:paraId="7C031EED" w14:textId="77777777" w:rsidR="00041EDE" w:rsidRDefault="00704652" w:rsidP="00E02D9C">
            <w:pPr>
              <w:spacing w:before="5" w:after="0" w:line="240" w:lineRule="auto"/>
              <w:ind w:left="57" w:right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(vrátane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astrointestinálnej bolesti a bolesti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sleziny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*,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ochorenia ús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041EDE" w14:paraId="34EDCBA4" w14:textId="77777777" w:rsidTr="00C91DC1">
        <w:trPr>
          <w:trHeight w:hRule="exact" w:val="257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DC07418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2A1E0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078CA19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kolitída (vrátane kolitídy clostridium difficile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041EDE" w14:paraId="608DBEA6" w14:textId="77777777" w:rsidTr="00C91DC1">
        <w:trPr>
          <w:trHeight w:hRule="exact" w:val="259"/>
        </w:trPr>
        <w:tc>
          <w:tcPr>
            <w:tcW w:w="191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21AA3304" w14:textId="77777777" w:rsidR="00041EDE" w:rsidRDefault="00704652" w:rsidP="00E02D9C">
            <w:pPr>
              <w:spacing w:after="0" w:line="240" w:lineRule="auto"/>
              <w:ind w:left="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 pečene</w:t>
            </w:r>
          </w:p>
          <w:p w14:paraId="1973D6AB" w14:textId="77777777" w:rsidR="00041EDE" w:rsidRDefault="00704652" w:rsidP="00E71A71">
            <w:pPr>
              <w:spacing w:before="1" w:after="0" w:line="240" w:lineRule="auto"/>
              <w:ind w:left="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žlčových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ciest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F0E6A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2D8C1C0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hepatotoxici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vrátane poruchy pečen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41EDE" w14:paraId="793951B9" w14:textId="77777777" w:rsidTr="00C91DC1">
        <w:trPr>
          <w:trHeight w:hRule="exact" w:val="257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8D7CB02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3EA5C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Menej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A92B512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zlyhanie pečene</w:t>
            </w:r>
          </w:p>
        </w:tc>
      </w:tr>
      <w:tr w:rsidR="00041EDE" w14:paraId="4C5ABC1F" w14:textId="77777777" w:rsidTr="00C91DC1">
        <w:trPr>
          <w:trHeight w:hRule="exact" w:val="257"/>
        </w:trPr>
        <w:tc>
          <w:tcPr>
            <w:tcW w:w="191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27010C69" w14:textId="77777777" w:rsidR="00041EDE" w:rsidRDefault="00704652" w:rsidP="00E02D9C">
            <w:pPr>
              <w:spacing w:after="0" w:line="240" w:lineRule="auto"/>
              <w:ind w:left="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kože</w:t>
            </w:r>
          </w:p>
          <w:p w14:paraId="6E45E8B1" w14:textId="77777777" w:rsidR="00041EDE" w:rsidRDefault="00704652" w:rsidP="00E02D9C">
            <w:pPr>
              <w:spacing w:before="1" w:after="0" w:line="240" w:lineRule="auto"/>
              <w:ind w:left="49" w:right="4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kožného </w:t>
            </w:r>
            <w:r>
              <w:rPr>
                <w:rFonts w:ascii="Times New Roman" w:eastAsia="Times New Roman" w:hAnsi="Times New Roman" w:cs="Times New Roman"/>
              </w:rPr>
              <w:t>tkaniva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CB242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Veľmi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B4F4D72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ochorenie vlaso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041EDE" w14:paraId="0A8E8E6E" w14:textId="77777777" w:rsidTr="00C91DC1">
        <w:trPr>
          <w:trHeight w:hRule="exact" w:val="506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FEFC375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A434F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C650571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pruritus*,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ermati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íd</w:t>
            </w:r>
            <w:r>
              <w:rPr>
                <w:rFonts w:ascii="Times New Roman" w:eastAsia="Times New Roman" w:hAnsi="Times New Roman" w:cs="Times New Roman"/>
              </w:rPr>
              <w:t xml:space="preserve">a*,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vyrážk</w:t>
            </w:r>
            <w:r>
              <w:rPr>
                <w:rFonts w:ascii="Times New Roman" w:eastAsia="Times New Roman" w:hAnsi="Times New Roman" w:cs="Times New Roman"/>
              </w:rPr>
              <w:t>a*</w:t>
            </w:r>
          </w:p>
        </w:tc>
      </w:tr>
      <w:tr w:rsidR="00041EDE" w14:paraId="143DE067" w14:textId="77777777" w:rsidTr="00C91DC1">
        <w:trPr>
          <w:trHeight w:hRule="exact" w:val="1018"/>
        </w:trPr>
        <w:tc>
          <w:tcPr>
            <w:tcW w:w="19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9FAC54A" w14:textId="77777777" w:rsidR="00041EDE" w:rsidRDefault="00704652" w:rsidP="00E02D9C">
            <w:pPr>
              <w:spacing w:after="0" w:line="240" w:lineRule="auto"/>
              <w:ind w:left="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 kostrovej</w:t>
            </w:r>
          </w:p>
          <w:p w14:paraId="446F6B9E" w14:textId="77777777" w:rsidR="00041EDE" w:rsidRDefault="00704652" w:rsidP="00E71A71">
            <w:pPr>
              <w:spacing w:before="1" w:after="0" w:line="240" w:lineRule="auto"/>
              <w:ind w:left="49" w:righ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svalove</w:t>
            </w:r>
            <w:r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sústavy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spojivového tkaniva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06E09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709F662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svalové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spazm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*,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muskuloskeletálna boles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ť</w:t>
            </w:r>
            <w:r>
              <w:rPr>
                <w:rFonts w:ascii="Times New Roman" w:eastAsia="Times New Roman" w:hAnsi="Times New Roman" w:cs="Times New Roman"/>
              </w:rPr>
              <w:t>*, bolesť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končatín</w:t>
            </w:r>
          </w:p>
        </w:tc>
      </w:tr>
      <w:tr w:rsidR="00041EDE" w14:paraId="71045ADE" w14:textId="77777777" w:rsidTr="00C91DC1">
        <w:trPr>
          <w:trHeight w:hRule="exact" w:val="511"/>
        </w:trPr>
        <w:tc>
          <w:tcPr>
            <w:tcW w:w="19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4D68358" w14:textId="77777777" w:rsidR="00041EDE" w:rsidRDefault="00704652" w:rsidP="00E02D9C">
            <w:pPr>
              <w:spacing w:after="0" w:line="240" w:lineRule="auto"/>
              <w:ind w:left="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Poruchy obličiek</w:t>
            </w:r>
          </w:p>
          <w:p w14:paraId="54799C16" w14:textId="77777777" w:rsidR="00041EDE" w:rsidRDefault="00704652" w:rsidP="00E71A71">
            <w:pPr>
              <w:spacing w:before="1" w:after="0" w:line="240" w:lineRule="auto"/>
              <w:ind w:left="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močových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ciest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5DF04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729934A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nfekcia močových ciest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041EDE" w14:paraId="2857C12A" w14:textId="77777777" w:rsidTr="00C91DC1">
        <w:trPr>
          <w:trHeight w:hRule="exact" w:val="257"/>
        </w:trPr>
        <w:tc>
          <w:tcPr>
            <w:tcW w:w="191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4F1EE072" w14:textId="77777777" w:rsidR="00041EDE" w:rsidRDefault="00704652" w:rsidP="00E02D9C">
            <w:pPr>
              <w:spacing w:after="0" w:line="240" w:lineRule="auto"/>
              <w:ind w:left="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Celkové poruchy</w:t>
            </w:r>
          </w:p>
          <w:p w14:paraId="6E956188" w14:textId="77777777" w:rsidR="00041EDE" w:rsidRDefault="00704652" w:rsidP="00E02D9C">
            <w:pPr>
              <w:spacing w:before="1" w:after="0" w:line="240" w:lineRule="auto"/>
              <w:ind w:left="49" w:right="1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reakcie 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mieste podania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BA2BA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Veľmi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62EB161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pyrexia*,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únav</w:t>
            </w:r>
            <w:r>
              <w:rPr>
                <w:rFonts w:ascii="Times New Roman" w:eastAsia="Times New Roman" w:hAnsi="Times New Roman" w:cs="Times New Roman"/>
              </w:rPr>
              <w:t>a,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nia</w:t>
            </w:r>
          </w:p>
        </w:tc>
      </w:tr>
      <w:tr w:rsidR="00041EDE" w14:paraId="58843E30" w14:textId="77777777" w:rsidTr="00C91DC1">
        <w:trPr>
          <w:trHeight w:hRule="exact" w:val="511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99A2373" w14:textId="77777777" w:rsidR="00041EDE" w:rsidRDefault="00041EDE" w:rsidP="00E02D9C">
            <w:pPr>
              <w:spacing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EDFA6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1E6BA39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opuch (vrátane periférneho), zimnic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, reakcia 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mieste podania</w:t>
            </w:r>
          </w:p>
          <w:p w14:paraId="2B82EB29" w14:textId="77777777" w:rsidR="00041EDE" w:rsidRDefault="00704652" w:rsidP="00E71A71">
            <w:pPr>
              <w:spacing w:before="1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injekcie*,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nevoľnosť</w:t>
            </w:r>
            <w:r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041EDE" w14:paraId="7674EEA7" w14:textId="77777777" w:rsidTr="00C91DC1">
        <w:trPr>
          <w:trHeight w:hRule="exact" w:val="768"/>
        </w:trPr>
        <w:tc>
          <w:tcPr>
            <w:tcW w:w="1917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 w14:paraId="64529D6A" w14:textId="77777777" w:rsidR="00041EDE" w:rsidRDefault="00704652" w:rsidP="00E02D9C">
            <w:pPr>
              <w:spacing w:after="0" w:line="240" w:lineRule="auto"/>
              <w:ind w:left="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Laboratórne</w:t>
            </w:r>
          </w:p>
          <w:p w14:paraId="506DCD83" w14:textId="77777777" w:rsidR="00041EDE" w:rsidRDefault="00704652" w:rsidP="00E02D9C">
            <w:pPr>
              <w:spacing w:before="5" w:after="0" w:line="240" w:lineRule="auto"/>
              <w:ind w:left="49" w:right="7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funkčné vyšetrenia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720AE9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75194AD5" w14:textId="77777777" w:rsidR="00041EDE" w:rsidRDefault="00704652" w:rsidP="00E02D9C">
            <w:pPr>
              <w:spacing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hyperbilirubiné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a*, abnormálne výsledky analýzy proteíno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*,</w:t>
            </w:r>
          </w:p>
          <w:p w14:paraId="6658C470" w14:textId="77777777" w:rsidR="00041EDE" w:rsidRDefault="00184545" w:rsidP="00E71A71">
            <w:pPr>
              <w:spacing w:before="1" w:after="0" w:line="240" w:lineRule="auto"/>
              <w:ind w:left="5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úbytok</w:t>
            </w:r>
            <w:r w:rsidR="00704652">
              <w:rPr>
                <w:rFonts w:ascii="Times New Roman" w:eastAsia="Times New Roman" w:hAnsi="Times New Roman" w:cs="Times New Roman"/>
              </w:rPr>
              <w:t xml:space="preserve"> telesnej hmotnosti,</w:t>
            </w:r>
            <w:r w:rsidR="0070465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prírastok</w:t>
            </w:r>
            <w:r w:rsidR="00704652">
              <w:rPr>
                <w:rFonts w:ascii="Times New Roman" w:eastAsia="Times New Roman" w:hAnsi="Times New Roman" w:cs="Times New Roman"/>
              </w:rPr>
              <w:t xml:space="preserve"> telesnej hmotnosti</w:t>
            </w:r>
          </w:p>
        </w:tc>
      </w:tr>
    </w:tbl>
    <w:p w14:paraId="7EF46112" w14:textId="77777777" w:rsidR="00041EDE" w:rsidRDefault="00704652" w:rsidP="00E02D9C">
      <w:pPr>
        <w:spacing w:after="0" w:line="240" w:lineRule="auto"/>
        <w:ind w:left="17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*   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Predstavuje pojmy, ktoré zahŕňajú viac ako jeden uprednostňovaný názov MedDR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003CD8AB" w14:textId="77777777" w:rsidR="00041EDE" w:rsidRDefault="00041EDE" w:rsidP="00E02D9C">
      <w:pPr>
        <w:spacing w:before="2" w:after="0" w:line="240" w:lineRule="auto"/>
      </w:pPr>
    </w:p>
    <w:p w14:paraId="12D6FEB1" w14:textId="77777777" w:rsidR="002474B5" w:rsidRDefault="00704652" w:rsidP="00E71A71">
      <w:pPr>
        <w:spacing w:before="32" w:after="0" w:line="240" w:lineRule="auto"/>
        <w:ind w:right="4689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u w:val="single" w:color="000000"/>
        </w:rPr>
        <w:t>Opi</w:t>
      </w:r>
      <w:r w:rsidR="009E46D2">
        <w:rPr>
          <w:rFonts w:ascii="Times New Roman" w:eastAsia="Times New Roman" w:hAnsi="Times New Roman" w:cs="Times New Roman"/>
          <w:u w:val="single" w:color="000000"/>
        </w:rPr>
        <w:t>s vybraných nežiaducich</w:t>
      </w:r>
      <w:r w:rsidR="00E43886">
        <w:rPr>
          <w:rFonts w:ascii="Times New Roman" w:eastAsia="Times New Roman" w:hAnsi="Times New Roman" w:cs="Times New Roman"/>
          <w:u w:val="single" w:color="000000"/>
        </w:rPr>
        <w:t xml:space="preserve"> reakcií</w:t>
      </w:r>
      <w:r w:rsidR="00E43886">
        <w:rPr>
          <w:rFonts w:ascii="Times New Roman" w:eastAsia="Times New Roman" w:hAnsi="Times New Roman" w:cs="Times New Roman"/>
          <w:u w:val="single" w:color="000000"/>
        </w:rPr>
        <w:br/>
      </w:r>
      <w:r>
        <w:rPr>
          <w:rFonts w:ascii="Times New Roman" w:eastAsia="Times New Roman" w:hAnsi="Times New Roman" w:cs="Times New Roman"/>
          <w:i/>
        </w:rPr>
        <w:t xml:space="preserve">Reaktivácia vírusu herpes zoster </w:t>
      </w:r>
    </w:p>
    <w:p w14:paraId="3950C59A" w14:textId="7798A5DE" w:rsidR="00041EDE" w:rsidRDefault="00704652" w:rsidP="00E71A71">
      <w:pPr>
        <w:spacing w:before="32" w:after="0" w:line="240" w:lineRule="auto"/>
        <w:ind w:right="468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Mno</w:t>
      </w:r>
      <w:r>
        <w:rPr>
          <w:rFonts w:ascii="Times New Roman" w:eastAsia="Times New Roman" w:hAnsi="Times New Roman" w:cs="Times New Roman"/>
          <w:spacing w:val="-1"/>
        </w:rPr>
        <w:t>hopočetn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"/>
        </w:rPr>
        <w:t xml:space="preserve"> myelóm</w:t>
      </w:r>
      <w:r w:rsidR="002474B5">
        <w:rPr>
          <w:rFonts w:ascii="Times New Roman" w:eastAsia="Times New Roman" w:hAnsi="Times New Roman" w:cs="Times New Roman"/>
          <w:spacing w:val="-1"/>
        </w:rPr>
        <w:t xml:space="preserve"> </w:t>
      </w:r>
    </w:p>
    <w:p w14:paraId="6AB98899" w14:textId="77777777" w:rsidR="00041EDE" w:rsidRDefault="00704652" w:rsidP="00E02D9C">
      <w:pPr>
        <w:spacing w:before="5" w:after="0" w:line="240" w:lineRule="auto"/>
        <w:ind w:right="2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Antivírusová profylaxia bola podávaná 26 %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ramene </w:t>
      </w:r>
      <w:r w:rsidR="00DA2D5F">
        <w:rPr>
          <w:rFonts w:ascii="Times New Roman" w:eastAsia="Times New Roman" w:hAnsi="Times New Roman" w:cs="Times New Roman"/>
        </w:rPr>
        <w:t>Bz</w:t>
      </w:r>
      <w:r>
        <w:rPr>
          <w:rFonts w:ascii="Times New Roman" w:eastAsia="Times New Roman" w:hAnsi="Times New Roman" w:cs="Times New Roman"/>
        </w:rPr>
        <w:t>+M+P. Incidencia herpes zoster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DA2D5F">
        <w:rPr>
          <w:rFonts w:ascii="Times New Roman" w:eastAsia="Times New Roman" w:hAnsi="Times New Roman" w:cs="Times New Roman"/>
        </w:rPr>
        <w:t>ramene Bz</w:t>
      </w:r>
      <w:r>
        <w:rPr>
          <w:rFonts w:ascii="Times New Roman" w:eastAsia="Times New Roman" w:hAnsi="Times New Roman" w:cs="Times New Roman"/>
        </w:rPr>
        <w:t>+M+P bola 17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 pacientov, ktorým nebola podávaná antivírusová profylaxia,</w:t>
      </w:r>
      <w:r w:rsidR="009E46D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porovnaní s 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 pacientov, ktorým bola podávaná anti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írusová profylaxia.</w:t>
      </w:r>
    </w:p>
    <w:p w14:paraId="6ABA5422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093A948A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Lymfó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plášťových buniek</w:t>
      </w:r>
    </w:p>
    <w:p w14:paraId="27613319" w14:textId="77777777" w:rsidR="00041EDE" w:rsidRDefault="00704652" w:rsidP="00E71A71">
      <w:pPr>
        <w:spacing w:before="1" w:after="0" w:line="240" w:lineRule="auto"/>
        <w:ind w:right="3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ntivírusová profylaxia </w:t>
      </w:r>
      <w:r>
        <w:rPr>
          <w:rFonts w:ascii="Times New Roman" w:eastAsia="Times New Roman" w:hAnsi="Times New Roman" w:cs="Times New Roman"/>
          <w:spacing w:val="-1"/>
        </w:rPr>
        <w:t>bol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podaná 137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240 </w:t>
      </w:r>
      <w:r>
        <w:rPr>
          <w:rFonts w:ascii="Times New Roman" w:eastAsia="Times New Roman" w:hAnsi="Times New Roman" w:cs="Times New Roman"/>
          <w:spacing w:val="-1"/>
        </w:rPr>
        <w:t>paciento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(57 </w:t>
      </w:r>
      <w:r>
        <w:rPr>
          <w:rFonts w:ascii="Times New Roman" w:eastAsia="Times New Roman" w:hAnsi="Times New Roman" w:cs="Times New Roman"/>
          <w:spacing w:val="1"/>
        </w:rPr>
        <w:t>%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skupine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DA2D5F">
        <w:rPr>
          <w:rFonts w:ascii="Times New Roman" w:eastAsia="Times New Roman" w:hAnsi="Times New Roman" w:cs="Times New Roman"/>
          <w:spacing w:val="-3"/>
        </w:rPr>
        <w:t>Bz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1"/>
        </w:rPr>
        <w:t>CAP</w:t>
      </w:r>
      <w:r>
        <w:rPr>
          <w:rFonts w:ascii="Times New Roman" w:eastAsia="Times New Roman" w:hAnsi="Times New Roman" w:cs="Times New Roman"/>
        </w:rPr>
        <w:t xml:space="preserve">. V skupine </w:t>
      </w:r>
      <w:r w:rsidR="00DA2D5F">
        <w:rPr>
          <w:rFonts w:ascii="Times New Roman" w:eastAsia="Times New Roman" w:hAnsi="Times New Roman" w:cs="Times New Roman"/>
        </w:rPr>
        <w:t>Bz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CAP bola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ncidencia herpesu zoster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0,7 %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 pacientov,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ktorým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nebola podávaná antivírusová profylaxia v porovnaní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>,</w:t>
      </w:r>
      <w:r>
        <w:rPr>
          <w:rFonts w:ascii="Times New Roman" w:eastAsia="Times New Roman" w:hAnsi="Times New Roman" w:cs="Times New Roman"/>
        </w:rPr>
        <w:t>6 %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 pacientov, ktorým bola podávaná antivírusová profylaxia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pozri časť 4.4).</w:t>
      </w:r>
    </w:p>
    <w:p w14:paraId="56F20C10" w14:textId="77777777" w:rsidR="009E46D2" w:rsidRDefault="009E46D2" w:rsidP="00E71A71">
      <w:pPr>
        <w:spacing w:before="1" w:after="0" w:line="240" w:lineRule="auto"/>
        <w:ind w:right="330"/>
        <w:rPr>
          <w:sz w:val="24"/>
          <w:szCs w:val="24"/>
        </w:rPr>
      </w:pPr>
    </w:p>
    <w:p w14:paraId="1EC5B4AE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Reaktivácia vírusu hepatitídy B (HBV) a infekcia</w:t>
      </w:r>
    </w:p>
    <w:p w14:paraId="21B13C26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Lymfó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plášťových buniek</w:t>
      </w:r>
    </w:p>
    <w:p w14:paraId="275D357A" w14:textId="0CFC8348" w:rsidR="00041EDE" w:rsidRDefault="00704652" w:rsidP="00E02D9C">
      <w:pPr>
        <w:spacing w:before="1" w:after="0" w:line="240" w:lineRule="auto"/>
        <w:ind w:right="134"/>
        <w:rPr>
          <w:rFonts w:ascii="Times New Roman" w:eastAsia="Times New Roman" w:hAnsi="Times New Roman" w:cs="Times New Roman"/>
          <w:spacing w:val="1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nfekcia HBV so smrteľnými výsledkami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</w:rPr>
        <w:t>kytla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0,8 % (n=2)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upine nelieče</w:t>
      </w:r>
      <w:r>
        <w:rPr>
          <w:rFonts w:ascii="Times New Roman" w:eastAsia="Times New Roman" w:hAnsi="Times New Roman" w:cs="Times New Roman"/>
          <w:spacing w:val="-2"/>
        </w:rPr>
        <w:t>nej</w:t>
      </w:r>
      <w:r w:rsidR="00CD641B">
        <w:rPr>
          <w:rFonts w:ascii="Times New Roman" w:eastAsia="Times New Roman" w:hAnsi="Times New Roman" w:cs="Times New Roman"/>
          <w:spacing w:val="-2"/>
        </w:rPr>
        <w:t xml:space="preserve"> </w:t>
      </w:r>
      <w:r w:rsidR="009E46D2">
        <w:rPr>
          <w:rFonts w:ascii="Times New Roman" w:eastAsia="Times New Roman" w:hAnsi="Times New Roman" w:cs="Times New Roman"/>
          <w:spacing w:val="1"/>
        </w:rPr>
        <w:t>bortezomibom</w:t>
      </w:r>
      <w:r>
        <w:rPr>
          <w:rFonts w:ascii="Times New Roman" w:eastAsia="Times New Roman" w:hAnsi="Times New Roman" w:cs="Times New Roman"/>
        </w:rPr>
        <w:t xml:space="preserve"> (rituximab, cyklofosfamid, doxorubicín, vinkristín a prednizón;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CHOP)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 0,4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% (n=1) pacientov dostávajúcich </w:t>
      </w:r>
      <w:r w:rsidR="0081688E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>
        <w:rPr>
          <w:rFonts w:ascii="Times New Roman" w:eastAsia="Times New Roman" w:hAnsi="Times New Roman" w:cs="Times New Roman"/>
        </w:rPr>
        <w:t xml:space="preserve">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kombinácii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rituximabom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cyklofosfamidom, </w:t>
      </w:r>
      <w:r>
        <w:rPr>
          <w:rFonts w:ascii="Times New Roman" w:eastAsia="Times New Roman" w:hAnsi="Times New Roman" w:cs="Times New Roman"/>
        </w:rPr>
        <w:t>doxorubicínom a prednizónom (</w:t>
      </w:r>
      <w:r w:rsidR="006212CD">
        <w:rPr>
          <w:rFonts w:ascii="Times New Roman" w:eastAsia="Times New Roman" w:hAnsi="Times New Roman" w:cs="Times New Roman"/>
        </w:rPr>
        <w:t>Bz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CAP). Celková incidencia infekcií hepatitídy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 bola u pacientov liečených s </w:t>
      </w:r>
      <w:r w:rsidR="006212CD">
        <w:rPr>
          <w:rFonts w:ascii="Times New Roman" w:eastAsia="Times New Roman" w:hAnsi="Times New Roman" w:cs="Times New Roman"/>
        </w:rPr>
        <w:t>Bz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CAP alebo s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CHOP podobná (0,8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 verzus 1,2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%</w:t>
      </w:r>
      <w:r>
        <w:rPr>
          <w:rFonts w:ascii="Times New Roman" w:eastAsia="Times New Roman" w:hAnsi="Times New Roman" w:cs="Times New Roman"/>
        </w:rPr>
        <w:t>,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tomto porad</w:t>
      </w:r>
      <w:r>
        <w:rPr>
          <w:rFonts w:ascii="Times New Roman" w:eastAsia="Times New Roman" w:hAnsi="Times New Roman" w:cs="Times New Roman"/>
          <w:spacing w:val="-2"/>
        </w:rPr>
        <w:t>í</w:t>
      </w:r>
      <w:r>
        <w:rPr>
          <w:rFonts w:ascii="Times New Roman" w:eastAsia="Times New Roman" w:hAnsi="Times New Roman" w:cs="Times New Roman"/>
          <w:spacing w:val="1"/>
        </w:rPr>
        <w:t>).</w:t>
      </w:r>
    </w:p>
    <w:p w14:paraId="302AE68A" w14:textId="77777777" w:rsidR="00910FEA" w:rsidRDefault="00910FEA" w:rsidP="00E02D9C">
      <w:pPr>
        <w:spacing w:before="1" w:after="0" w:line="240" w:lineRule="auto"/>
        <w:ind w:right="134"/>
        <w:rPr>
          <w:rFonts w:ascii="Times New Roman" w:eastAsia="Times New Roman" w:hAnsi="Times New Roman" w:cs="Times New Roman"/>
        </w:rPr>
      </w:pPr>
    </w:p>
    <w:p w14:paraId="3DD96196" w14:textId="77777777" w:rsidR="00041EDE" w:rsidRDefault="00704652" w:rsidP="00E71A71">
      <w:pPr>
        <w:spacing w:before="70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Periférna neuropatia v kombinovanej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liečbe</w:t>
      </w:r>
    </w:p>
    <w:p w14:paraId="57819048" w14:textId="77777777" w:rsidR="00041EDE" w:rsidRDefault="00704652" w:rsidP="00E71A71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Mnohopočetný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myelóm</w:t>
      </w:r>
    </w:p>
    <w:p w14:paraId="2088FD5D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Incidencia periférnej neuropatie v kombinovaných liečbach v </w:t>
      </w:r>
      <w:r w:rsidR="008C35A0">
        <w:rPr>
          <w:rFonts w:ascii="Times New Roman" w:eastAsia="Times New Roman" w:hAnsi="Times New Roman" w:cs="Times New Roman"/>
        </w:rPr>
        <w:t>skúšaniach</w:t>
      </w:r>
      <w:r>
        <w:rPr>
          <w:rFonts w:ascii="Times New Roman" w:eastAsia="Times New Roman" w:hAnsi="Times New Roman" w:cs="Times New Roman"/>
        </w:rPr>
        <w:t>, v ktorých bol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 w:rsidR="008C35A0">
        <w:rPr>
          <w:rFonts w:ascii="Times New Roman" w:eastAsia="Times New Roman" w:hAnsi="Times New Roman" w:cs="Times New Roman"/>
          <w:spacing w:val="1"/>
        </w:rPr>
        <w:t>bortezomib</w:t>
      </w:r>
    </w:p>
    <w:p w14:paraId="426C9F25" w14:textId="77777777" w:rsidR="008C35A0" w:rsidRDefault="00704652" w:rsidP="00E71A71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podávaný ako indukčná liečba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kombinácii s </w:t>
      </w:r>
      <w:r>
        <w:rPr>
          <w:rFonts w:ascii="Times New Roman" w:eastAsia="Times New Roman" w:hAnsi="Times New Roman" w:cs="Times New Roman"/>
          <w:spacing w:val="-1"/>
        </w:rPr>
        <w:t>dexametazóno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(štúdi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IF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  <w:spacing w:val="2"/>
        </w:rPr>
        <w:t>5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01)</w:t>
      </w:r>
      <w:r w:rsidR="008C35A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dexametazóno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talidomidom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štúdia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MMY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3010),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uvádz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tabuľke nižšie:</w:t>
      </w:r>
    </w:p>
    <w:p w14:paraId="5C22176C" w14:textId="77777777" w:rsidR="00041EDE" w:rsidRDefault="00041EDE" w:rsidP="00E02D9C">
      <w:pPr>
        <w:spacing w:before="17" w:after="0" w:line="240" w:lineRule="auto"/>
        <w:rPr>
          <w:sz w:val="24"/>
          <w:szCs w:val="24"/>
        </w:rPr>
      </w:pPr>
    </w:p>
    <w:p w14:paraId="22E960EE" w14:textId="00447483" w:rsidR="00041EDE" w:rsidRDefault="00696A1F" w:rsidP="00E02D9C">
      <w:pPr>
        <w:spacing w:after="0" w:line="240" w:lineRule="auto"/>
        <w:ind w:left="1134" w:right="160" w:hanging="1134"/>
        <w:rPr>
          <w:rFonts w:ascii="Times New Roman" w:eastAsia="Times New Roman" w:hAnsi="Times New Roman" w:cs="Times New Roman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817068E" wp14:editId="445EB4A2">
                <wp:simplePos x="0" y="0"/>
                <wp:positionH relativeFrom="page">
                  <wp:posOffset>831850</wp:posOffset>
                </wp:positionH>
                <wp:positionV relativeFrom="paragraph">
                  <wp:posOffset>326390</wp:posOffset>
                </wp:positionV>
                <wp:extent cx="5897880" cy="1270"/>
                <wp:effectExtent l="12700" t="12065" r="13970" b="5715"/>
                <wp:wrapNone/>
                <wp:docPr id="15" name="Group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1270"/>
                          <a:chOff x="1310" y="514"/>
                          <a:chExt cx="9288" cy="2"/>
                        </a:xfrm>
                      </wpg:grpSpPr>
                      <wps:wsp>
                        <wps:cNvPr id="16" name="Freeform 484"/>
                        <wps:cNvSpPr>
                          <a:spLocks/>
                        </wps:cNvSpPr>
                        <wps:spPr bwMode="auto">
                          <a:xfrm>
                            <a:off x="1310" y="514"/>
                            <a:ext cx="9288" cy="2"/>
                          </a:xfrm>
                          <a:custGeom>
                            <a:avLst/>
                            <a:gdLst>
                              <a:gd name="T0" fmla="+- 0 1310 1310"/>
                              <a:gd name="T1" fmla="*/ T0 w 9288"/>
                              <a:gd name="T2" fmla="+- 0 10598 1310"/>
                              <a:gd name="T3" fmla="*/ T2 w 9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8">
                                <a:moveTo>
                                  <a:pt x="0" y="0"/>
                                </a:moveTo>
                                <a:lnTo>
                                  <a:pt x="928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1C14D" id="Group 483" o:spid="_x0000_s1026" style="position:absolute;margin-left:65.5pt;margin-top:25.7pt;width:464.4pt;height:.1pt;z-index:-251662336;mso-position-horizontal-relative:page" coordorigin="1310,514" coordsize="92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">
                <v:shape id="Freeform 484" o:spid="_x0000_s1027" style="position:absolute;left:1310;top:514;width:9288;height:2;visibility:visible;mso-wrap-style:square;v-text-anchor:top" coordsize="92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j5MEA&#10;AADbAAAADwAAAGRycy9kb3ducmV2LnhtbERPS2sCMRC+C/6HMIXeNNsqWlaj2MqCPXhw9dDjsJl9&#10;4GayTaJu/30jCN7m43vOct2bVlzJ+caygrdxAoK4sLrhSsHpmI0+QPiArLG1TAr+yMN6NRwsMdX2&#10;xge65qESMYR9igrqELpUSl/UZNCPbUccudI6gyFCV0nt8BbDTSvfk2QmDTYcG2rs6Kum4pxfjIL5&#10;J7pTUpXbyWWK7ue7zH5pnyn1+tJvFiAC9eEpfrh3Os6fwf2XeI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IY+TBAAAA2wAAAA8AAAAAAAAAAAAAAAAAmAIAAGRycy9kb3du&#10;cmV2LnhtbFBLBQYAAAAABAAEAPUAAACGAwAAAAA=&#10;" path="m,l9288,e" filled="f" strokeweight=".58pt">
                  <v:path arrowok="t" o:connecttype="custom" o:connectlocs="0,0;9288,0" o:connectangles="0,0"/>
                </v:shape>
                <w10:wrap anchorx="page"/>
              </v:group>
            </w:pict>
          </mc:Fallback>
        </mc:AlternateContent>
      </w:r>
      <w:r w:rsidR="00704652">
        <w:rPr>
          <w:rFonts w:ascii="Times New Roman" w:eastAsia="Times New Roman" w:hAnsi="Times New Roman" w:cs="Times New Roman"/>
          <w:i/>
        </w:rPr>
        <w:t xml:space="preserve">Tabuľka 9: </w:t>
      </w:r>
      <w:r w:rsidR="00704652">
        <w:rPr>
          <w:rFonts w:ascii="Times New Roman" w:eastAsia="Times New Roman" w:hAnsi="Times New Roman" w:cs="Times New Roman"/>
          <w:i/>
          <w:spacing w:val="42"/>
        </w:rPr>
        <w:t xml:space="preserve"> </w:t>
      </w:r>
      <w:r w:rsidR="00704652">
        <w:rPr>
          <w:rFonts w:ascii="Times New Roman" w:eastAsia="Times New Roman" w:hAnsi="Times New Roman" w:cs="Times New Roman"/>
          <w:i/>
        </w:rPr>
        <w:t>Incidencia periférnej neuropatie počas indukčnej liečby podľa</w:t>
      </w:r>
      <w:r w:rsidR="00704652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  <w:i/>
        </w:rPr>
        <w:t>toxicity a prerušenie lieč</w:t>
      </w:r>
      <w:r w:rsidR="00704652">
        <w:rPr>
          <w:rFonts w:ascii="Times New Roman" w:eastAsia="Times New Roman" w:hAnsi="Times New Roman" w:cs="Times New Roman"/>
          <w:i/>
          <w:spacing w:val="-3"/>
        </w:rPr>
        <w:t>b</w:t>
      </w:r>
      <w:r w:rsidR="00704652">
        <w:rPr>
          <w:rFonts w:ascii="Times New Roman" w:eastAsia="Times New Roman" w:hAnsi="Times New Roman" w:cs="Times New Roman"/>
          <w:i/>
        </w:rPr>
        <w:t>y z</w:t>
      </w:r>
      <w:r w:rsidR="00704652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  <w:i/>
        </w:rPr>
        <w:t>dôvodu periférnej neuropatie</w:t>
      </w:r>
    </w:p>
    <w:p w14:paraId="6E384401" w14:textId="77777777" w:rsidR="00041EDE" w:rsidRDefault="00704652" w:rsidP="00E02D9C">
      <w:pPr>
        <w:tabs>
          <w:tab w:val="left" w:pos="7300"/>
        </w:tabs>
        <w:spacing w:before="8" w:after="0" w:line="240" w:lineRule="auto"/>
        <w:ind w:left="414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IF</w:t>
      </w:r>
      <w:r>
        <w:rPr>
          <w:rFonts w:ascii="Times New Roman" w:eastAsia="Times New Roman" w:hAnsi="Times New Roman" w:cs="Times New Roman"/>
          <w:spacing w:val="3"/>
          <w:position w:val="-1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4"/>
          <w:position w:val="-1"/>
          <w:u w:val="single" w:color="000000"/>
        </w:rPr>
        <w:t>-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2005</w:t>
      </w:r>
      <w:r>
        <w:rPr>
          <w:rFonts w:ascii="Times New Roman" w:eastAsia="Times New Roman" w:hAnsi="Times New Roman" w:cs="Times New Roman"/>
          <w:spacing w:val="-4"/>
          <w:position w:val="-1"/>
          <w:u w:val="single" w:color="000000"/>
        </w:rPr>
        <w:t>-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01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MM</w:t>
      </w:r>
      <w:r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4"/>
          <w:position w:val="-1"/>
          <w:u w:val="single" w:color="000000"/>
        </w:rPr>
        <w:t>-</w:t>
      </w:r>
      <w:r>
        <w:rPr>
          <w:rFonts w:ascii="Times New Roman" w:eastAsia="Times New Roman" w:hAnsi="Times New Roman" w:cs="Times New Roman"/>
          <w:position w:val="-1"/>
          <w:u w:val="single" w:color="000000"/>
        </w:rPr>
        <w:t>3010</w:t>
      </w:r>
    </w:p>
    <w:p w14:paraId="7F95C761" w14:textId="77777777" w:rsidR="00041EDE" w:rsidRDefault="00B977E1" w:rsidP="00E02D9C">
      <w:pPr>
        <w:spacing w:before="3" w:after="0" w:line="240" w:lineRule="auto"/>
        <w:ind w:right="-20"/>
        <w:rPr>
          <w:rFonts w:ascii="Times New Roman" w:eastAsia="Times New Roman" w:hAnsi="Times New Roman" w:cs="Times New Roman"/>
          <w:position w:val="-1"/>
        </w:rPr>
      </w:pPr>
      <w:r>
        <w:rPr>
          <w:rFonts w:ascii="Times New Roman" w:eastAsia="Times New Roman" w:hAnsi="Times New Roman" w:cs="Times New Roman"/>
          <w:position w:val="-1"/>
        </w:rPr>
        <w:t xml:space="preserve">                                                                  </w:t>
      </w:r>
      <w:r w:rsidR="00704652">
        <w:rPr>
          <w:rFonts w:ascii="Times New Roman" w:eastAsia="Times New Roman" w:hAnsi="Times New Roman" w:cs="Times New Roman"/>
          <w:position w:val="-1"/>
        </w:rPr>
        <w:t>VDDx</w:t>
      </w:r>
      <w:r>
        <w:rPr>
          <w:rFonts w:ascii="Times New Roman" w:eastAsia="Times New Roman" w:hAnsi="Times New Roman" w:cs="Times New Roman"/>
          <w:position w:val="-1"/>
        </w:rPr>
        <w:t xml:space="preserve">                   BzDx                    TDx                   BzTDx 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1"/>
        <w:gridCol w:w="1582"/>
        <w:gridCol w:w="1550"/>
        <w:gridCol w:w="1552"/>
        <w:gridCol w:w="1553"/>
      </w:tblGrid>
      <w:tr w:rsidR="00502195" w14:paraId="36AA0303" w14:textId="77777777" w:rsidTr="00996557">
        <w:trPr>
          <w:trHeight w:hRule="exact" w:val="275"/>
        </w:trPr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0EDF88" w14:textId="77777777" w:rsidR="00502195" w:rsidRDefault="00B977E1" w:rsidP="00E02D9C">
            <w:pPr>
              <w:spacing w:line="240" w:lineRule="auto"/>
            </w:pPr>
            <w: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A231A8" w14:textId="77777777" w:rsidR="00502195" w:rsidRDefault="00502195" w:rsidP="00E71A71">
            <w:pPr>
              <w:spacing w:before="6" w:after="0" w:line="240" w:lineRule="auto"/>
              <w:ind w:left="42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(N=239)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57DE48" w14:textId="77777777" w:rsidR="00502195" w:rsidRDefault="00502195" w:rsidP="00E71A71">
            <w:pPr>
              <w:spacing w:before="6" w:after="0" w:line="240" w:lineRule="auto"/>
              <w:ind w:left="3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(N=239)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F771B6" w14:textId="77777777" w:rsidR="00502195" w:rsidRDefault="00502195" w:rsidP="00E71A71">
            <w:pPr>
              <w:spacing w:before="6" w:after="0" w:line="240" w:lineRule="auto"/>
              <w:ind w:left="3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(N=126)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D208D8" w14:textId="77777777" w:rsidR="00502195" w:rsidRDefault="00502195" w:rsidP="00E71A71">
            <w:pPr>
              <w:spacing w:before="6" w:after="0" w:line="240" w:lineRule="auto"/>
              <w:ind w:left="3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(N=130)</w:t>
            </w:r>
          </w:p>
        </w:tc>
      </w:tr>
      <w:tr w:rsidR="00502195" w14:paraId="708D12AE" w14:textId="77777777" w:rsidTr="00996557">
        <w:trPr>
          <w:trHeight w:hRule="exact" w:val="511"/>
        </w:trPr>
        <w:tc>
          <w:tcPr>
            <w:tcW w:w="30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425AF0" w14:textId="77777777" w:rsidR="00502195" w:rsidRDefault="00502195" w:rsidP="00E02D9C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Incidenc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(%)</w:t>
            </w:r>
          </w:p>
          <w:p w14:paraId="13A782A8" w14:textId="77777777" w:rsidR="00502195" w:rsidRDefault="00502195" w:rsidP="00E71A71">
            <w:pPr>
              <w:spacing w:before="1" w:after="0" w:line="240" w:lineRule="auto"/>
              <w:ind w:left="3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Všetky stupne PN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4C15DD" w14:textId="77777777" w:rsidR="00502195" w:rsidRDefault="00502195" w:rsidP="00E02D9C">
            <w:pPr>
              <w:spacing w:before="7" w:after="0" w:line="240" w:lineRule="auto"/>
              <w:rPr>
                <w:sz w:val="24"/>
                <w:szCs w:val="24"/>
              </w:rPr>
            </w:pPr>
          </w:p>
          <w:p w14:paraId="2DEF86EB" w14:textId="77777777" w:rsidR="00502195" w:rsidRDefault="00502195" w:rsidP="00E71A71">
            <w:pPr>
              <w:spacing w:after="0" w:line="240" w:lineRule="auto"/>
              <w:ind w:left="714" w:right="6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17B1B9" w14:textId="77777777" w:rsidR="00502195" w:rsidRDefault="00502195" w:rsidP="00E02D9C">
            <w:pPr>
              <w:spacing w:before="7" w:after="0" w:line="240" w:lineRule="auto"/>
              <w:rPr>
                <w:sz w:val="24"/>
                <w:szCs w:val="24"/>
              </w:rPr>
            </w:pPr>
          </w:p>
          <w:p w14:paraId="7D09E390" w14:textId="77777777" w:rsidR="00502195" w:rsidRDefault="00502195" w:rsidP="00E71A71">
            <w:pPr>
              <w:spacing w:after="0" w:line="240" w:lineRule="auto"/>
              <w:ind w:left="628" w:right="6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6C17F3" w14:textId="77777777" w:rsidR="00502195" w:rsidRDefault="00502195" w:rsidP="00E02D9C">
            <w:pPr>
              <w:spacing w:before="7" w:after="0" w:line="240" w:lineRule="auto"/>
              <w:rPr>
                <w:sz w:val="24"/>
                <w:szCs w:val="24"/>
              </w:rPr>
            </w:pPr>
          </w:p>
          <w:p w14:paraId="70DFC33B" w14:textId="77777777" w:rsidR="00502195" w:rsidRDefault="00502195" w:rsidP="00E71A71">
            <w:pPr>
              <w:spacing w:after="0" w:line="240" w:lineRule="auto"/>
              <w:ind w:left="628" w:right="6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51954F" w14:textId="77777777" w:rsidR="00502195" w:rsidRDefault="00502195" w:rsidP="00E02D9C">
            <w:pPr>
              <w:spacing w:before="7" w:after="0" w:line="240" w:lineRule="auto"/>
              <w:rPr>
                <w:sz w:val="24"/>
                <w:szCs w:val="24"/>
              </w:rPr>
            </w:pPr>
          </w:p>
          <w:p w14:paraId="7BD9E0AC" w14:textId="77777777" w:rsidR="00502195" w:rsidRDefault="00502195" w:rsidP="00E71A71">
            <w:pPr>
              <w:spacing w:after="0" w:line="240" w:lineRule="auto"/>
              <w:ind w:left="629" w:right="61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502195" w14:paraId="5DC39943" w14:textId="77777777" w:rsidTr="00996557">
        <w:trPr>
          <w:trHeight w:hRule="exact" w:val="26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6F128223" w14:textId="77777777" w:rsidR="00502195" w:rsidRDefault="00502195" w:rsidP="00E02D9C">
            <w:pPr>
              <w:spacing w:after="0" w:line="240" w:lineRule="auto"/>
              <w:ind w:left="3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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stupeň PN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14:paraId="34176C55" w14:textId="77777777" w:rsidR="00502195" w:rsidRDefault="00502195" w:rsidP="00E02D9C">
            <w:pPr>
              <w:spacing w:after="0" w:line="240" w:lineRule="auto"/>
              <w:ind w:left="714" w:right="6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01A3B6D9" w14:textId="77777777" w:rsidR="00502195" w:rsidRDefault="00502195" w:rsidP="00E02D9C">
            <w:pPr>
              <w:spacing w:after="0" w:line="240" w:lineRule="auto"/>
              <w:ind w:left="628" w:right="6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00AA5EA1" w14:textId="77777777" w:rsidR="00502195" w:rsidRDefault="00502195" w:rsidP="00E02D9C">
            <w:pPr>
              <w:spacing w:after="0" w:line="240" w:lineRule="auto"/>
              <w:ind w:left="683" w:right="66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22FCF805" w14:textId="77777777" w:rsidR="00502195" w:rsidRDefault="00502195" w:rsidP="00E02D9C">
            <w:pPr>
              <w:spacing w:after="0" w:line="240" w:lineRule="auto"/>
              <w:ind w:left="628" w:right="6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502195" w14:paraId="2BBAE76A" w14:textId="77777777" w:rsidTr="00996557">
        <w:trPr>
          <w:trHeight w:hRule="exact" w:val="276"/>
        </w:trPr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DB8ECC" w14:textId="77777777" w:rsidR="00502195" w:rsidRDefault="00502195" w:rsidP="00E02D9C">
            <w:pPr>
              <w:spacing w:after="0" w:line="240" w:lineRule="auto"/>
              <w:ind w:left="39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mbol" w:eastAsia="Symbol" w:hAnsi="Symbol" w:cs="Symbol"/>
              </w:rPr>
              <w:t>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stupeň PN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01F60A" w14:textId="77777777" w:rsidR="00502195" w:rsidRDefault="00502195" w:rsidP="00E02D9C">
            <w:pPr>
              <w:spacing w:after="0" w:line="240" w:lineRule="auto"/>
              <w:ind w:left="626" w:right="57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 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488D83" w14:textId="77777777" w:rsidR="00502195" w:rsidRDefault="00502195" w:rsidP="00E02D9C">
            <w:pPr>
              <w:spacing w:after="0" w:line="240" w:lineRule="auto"/>
              <w:ind w:left="683" w:right="6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69B70E" w14:textId="77777777" w:rsidR="00502195" w:rsidRDefault="00502195" w:rsidP="00E02D9C">
            <w:pPr>
              <w:spacing w:after="0" w:line="240" w:lineRule="auto"/>
              <w:ind w:left="683" w:right="66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A04D1C" w14:textId="77777777" w:rsidR="00502195" w:rsidRDefault="00502195" w:rsidP="00E02D9C">
            <w:pPr>
              <w:spacing w:after="0" w:line="240" w:lineRule="auto"/>
              <w:ind w:left="683" w:right="66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502195" w14:paraId="7AB37886" w14:textId="77777777" w:rsidTr="00996557">
        <w:trPr>
          <w:trHeight w:hRule="exact" w:val="262"/>
        </w:trPr>
        <w:tc>
          <w:tcPr>
            <w:tcW w:w="30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4CA8D9" w14:textId="77777777" w:rsidR="00502195" w:rsidRDefault="00502195" w:rsidP="00E02D9C">
            <w:pPr>
              <w:spacing w:after="0" w:line="240" w:lineRule="auto"/>
              <w:ind w:left="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Prerušenie z dôvodu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(%)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F6506A" w14:textId="77777777" w:rsidR="00502195" w:rsidRDefault="00502195" w:rsidP="00E02D9C">
            <w:pPr>
              <w:spacing w:after="0" w:line="240" w:lineRule="auto"/>
              <w:ind w:left="626" w:right="57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 1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77EC90" w14:textId="77777777" w:rsidR="00502195" w:rsidRDefault="00502195" w:rsidP="00E02D9C">
            <w:pPr>
              <w:spacing w:after="0" w:line="240" w:lineRule="auto"/>
              <w:ind w:left="683" w:right="6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BB4C65" w14:textId="77777777" w:rsidR="00502195" w:rsidRDefault="00502195" w:rsidP="00E02D9C">
            <w:pPr>
              <w:spacing w:after="0" w:line="240" w:lineRule="auto"/>
              <w:ind w:left="683" w:right="66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6E90BD" w14:textId="77777777" w:rsidR="00502195" w:rsidRDefault="00502195" w:rsidP="00E02D9C">
            <w:pPr>
              <w:spacing w:after="0" w:line="240" w:lineRule="auto"/>
              <w:ind w:left="684" w:right="6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5223B306" w14:textId="533255E6" w:rsidR="00502195" w:rsidRDefault="00502195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VDDx</w:t>
      </w:r>
      <w:r w:rsidR="00951CE2">
        <w:rPr>
          <w:rFonts w:ascii="Times New Roman" w:eastAsia="Times New Roman" w:hAnsi="Times New Roman" w:cs="Times New Roman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sz w:val="18"/>
          <w:szCs w:val="18"/>
        </w:rPr>
        <w:t>= vi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ristí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, doxorubi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dexamet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zó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; BzDx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= Bortezomib, dexamet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zó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TDx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= talidomid, dexamet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zó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; BzTDx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=</w:t>
      </w:r>
    </w:p>
    <w:p w14:paraId="3E97E13E" w14:textId="77777777" w:rsidR="00502195" w:rsidRDefault="00502195" w:rsidP="00E71A71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 w:rsidRPr="00DA2C73">
        <w:rPr>
          <w:rFonts w:ascii="Times New Roman" w:eastAsia="Times New Roman" w:hAnsi="Times New Roman" w:cs="Times New Roman"/>
          <w:spacing w:val="1"/>
          <w:sz w:val="18"/>
          <w:szCs w:val="18"/>
        </w:rPr>
        <w:t>bortezomib</w:t>
      </w:r>
      <w:r w:rsidRPr="00DA2C73"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talidomid, dexamet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zó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P</w:t>
      </w:r>
      <w:r>
        <w:rPr>
          <w:rFonts w:ascii="Times New Roman" w:eastAsia="Times New Roman" w:hAnsi="Times New Roman" w:cs="Times New Roman"/>
          <w:sz w:val="18"/>
          <w:szCs w:val="18"/>
        </w:rPr>
        <w:t>N =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periférna neuropatia</w:t>
      </w:r>
    </w:p>
    <w:p w14:paraId="63A8EF39" w14:textId="77777777" w:rsidR="00502195" w:rsidRDefault="00502195" w:rsidP="00E02D9C">
      <w:pPr>
        <w:spacing w:before="2" w:after="0" w:line="240" w:lineRule="auto"/>
        <w:ind w:right="57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Poznámk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Per</w:t>
      </w:r>
      <w:r>
        <w:rPr>
          <w:rFonts w:ascii="Times New Roman" w:eastAsia="Times New Roman" w:hAnsi="Times New Roman" w:cs="Times New Roman"/>
          <w:sz w:val="18"/>
          <w:szCs w:val="18"/>
        </w:rPr>
        <w:t>iférna neuropatia zahŕňala uprednostňované pojm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periférna neuropatia,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eriférna motorická neuropatia, periférna senzorická neuropatia a polyneuropati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62EE4688" w14:textId="77777777" w:rsidR="00502195" w:rsidRDefault="00502195" w:rsidP="00E02D9C">
      <w:pPr>
        <w:spacing w:before="18" w:after="0" w:line="240" w:lineRule="auto"/>
        <w:rPr>
          <w:sz w:val="20"/>
          <w:szCs w:val="20"/>
        </w:rPr>
      </w:pPr>
    </w:p>
    <w:p w14:paraId="6A14ADAA" w14:textId="77777777" w:rsidR="00041EDE" w:rsidRDefault="00704652" w:rsidP="00E71A71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Lymfó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plášťových buniek</w:t>
      </w:r>
    </w:p>
    <w:p w14:paraId="36573FEE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tabuľke nižšie sa uvádza incidencia periférnej neuropatie pri kombinovaných režimoch v štúdii</w:t>
      </w:r>
    </w:p>
    <w:p w14:paraId="4C3C59E3" w14:textId="77777777" w:rsidR="00041EDE" w:rsidRDefault="00704652" w:rsidP="00E71A71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LY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3002, v ktorej sa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4E195F">
        <w:rPr>
          <w:rFonts w:ascii="Times New Roman" w:eastAsia="Times New Roman" w:hAnsi="Times New Roman" w:cs="Times New Roman"/>
          <w:spacing w:val="-2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4E195F">
        <w:rPr>
          <w:rFonts w:ascii="Times New Roman" w:eastAsia="Times New Roman" w:hAnsi="Times New Roman" w:cs="Times New Roman"/>
          <w:lang w:val="sk-SK"/>
        </w:rPr>
        <w:t xml:space="preserve"> pod</w:t>
      </w:r>
      <w:r>
        <w:rPr>
          <w:rFonts w:ascii="Times New Roman" w:eastAsia="Times New Roman" w:hAnsi="Times New Roman" w:cs="Times New Roman"/>
        </w:rPr>
        <w:t>ával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cyklofosfa</w:t>
      </w:r>
      <w:r>
        <w:rPr>
          <w:rFonts w:ascii="Times New Roman" w:eastAsia="Times New Roman" w:hAnsi="Times New Roman" w:cs="Times New Roman"/>
          <w:spacing w:val="-1"/>
        </w:rPr>
        <w:t>midom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doxorubicíno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prednizónom</w:t>
      </w:r>
    </w:p>
    <w:p w14:paraId="42513DCB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CAP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41BC76E7" w14:textId="77777777" w:rsidR="00041EDE" w:rsidRDefault="00041EDE" w:rsidP="00E02D9C">
      <w:pPr>
        <w:spacing w:before="17" w:after="0" w:line="240" w:lineRule="auto"/>
        <w:rPr>
          <w:sz w:val="24"/>
          <w:szCs w:val="24"/>
        </w:rPr>
      </w:pPr>
    </w:p>
    <w:p w14:paraId="762A53CE" w14:textId="4A2FC84B" w:rsidR="004E195F" w:rsidRDefault="004E195F" w:rsidP="00E02D9C">
      <w:pPr>
        <w:pBdr>
          <w:bottom w:val="single" w:sz="4" w:space="1" w:color="auto"/>
        </w:pBdr>
        <w:tabs>
          <w:tab w:val="left" w:pos="1620"/>
        </w:tabs>
        <w:spacing w:after="0" w:line="240" w:lineRule="auto"/>
        <w:ind w:left="1637" w:right="238" w:hanging="163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Tabuľka </w:t>
      </w:r>
      <w:r>
        <w:rPr>
          <w:rFonts w:ascii="Times New Roman" w:eastAsia="Times New Roman" w:hAnsi="Times New Roman" w:cs="Times New Roman"/>
          <w:i/>
          <w:spacing w:val="-1"/>
        </w:rPr>
        <w:t>10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  <w:i/>
        </w:rPr>
        <w:tab/>
        <w:t>Inciden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</w:rPr>
        <w:t>per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férnej </w:t>
      </w:r>
      <w:r>
        <w:rPr>
          <w:rFonts w:ascii="Times New Roman" w:eastAsia="Times New Roman" w:hAnsi="Times New Roman" w:cs="Times New Roman"/>
          <w:i/>
          <w:spacing w:val="-1"/>
        </w:rPr>
        <w:t>neuropa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ie v štúdii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LY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-</w:t>
      </w:r>
      <w:r>
        <w:rPr>
          <w:rFonts w:ascii="Times New Roman" w:eastAsia="Times New Roman" w:hAnsi="Times New Roman" w:cs="Times New Roman"/>
          <w:i/>
        </w:rPr>
        <w:t>3002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podľ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toxicity a prerušenie liečby</w:t>
      </w:r>
      <w:r w:rsidR="00CD641B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z dôvodu periférnej neuropatie</w:t>
      </w:r>
    </w:p>
    <w:tbl>
      <w:tblPr>
        <w:tblStyle w:val="Mriekatabuky"/>
        <w:tblW w:w="8931" w:type="dxa"/>
        <w:tblInd w:w="108" w:type="dxa"/>
        <w:tblLook w:val="04A0" w:firstRow="1" w:lastRow="0" w:firstColumn="1" w:lastColumn="0" w:noHBand="0" w:noVBand="1"/>
      </w:tblPr>
      <w:tblGrid>
        <w:gridCol w:w="2977"/>
        <w:gridCol w:w="3261"/>
        <w:gridCol w:w="2693"/>
      </w:tblGrid>
      <w:tr w:rsidR="00EE64B8" w14:paraId="6FBD69FC" w14:textId="77777777" w:rsidTr="007B7DDA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070746C" w14:textId="77777777" w:rsidR="00EE64B8" w:rsidRDefault="00EE64B8" w:rsidP="00E02D9C">
            <w:pPr>
              <w:tabs>
                <w:tab w:val="left" w:pos="1620"/>
              </w:tabs>
              <w:ind w:left="176" w:right="238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52EFCF8" w14:textId="6AB73F6E" w:rsidR="00EE64B8" w:rsidRDefault="00EE64B8" w:rsidP="00E02D9C">
            <w:pPr>
              <w:tabs>
                <w:tab w:val="left" w:pos="1620"/>
              </w:tabs>
              <w:ind w:right="238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Bz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CAP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6AB969A" w14:textId="5BED5146" w:rsidR="00EE64B8" w:rsidRDefault="00EE64B8" w:rsidP="00E02D9C">
            <w:pPr>
              <w:tabs>
                <w:tab w:val="left" w:pos="1620"/>
              </w:tabs>
              <w:ind w:right="238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CHOP</w:t>
            </w:r>
          </w:p>
        </w:tc>
      </w:tr>
      <w:tr w:rsidR="005B54D3" w14:paraId="26E2FBF1" w14:textId="77777777" w:rsidTr="007B7DDA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7D2CB" w14:textId="53C611A1" w:rsidR="00EE64B8" w:rsidRDefault="00EE64B8" w:rsidP="00E02D9C">
            <w:pPr>
              <w:tabs>
                <w:tab w:val="left" w:pos="1620"/>
              </w:tabs>
              <w:ind w:right="238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EA550" w14:textId="22F62551" w:rsidR="00EE64B8" w:rsidRDefault="00EE64B8" w:rsidP="00E02D9C">
            <w:pPr>
              <w:tabs>
                <w:tab w:val="left" w:pos="1620"/>
              </w:tabs>
              <w:ind w:right="238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(N= 240)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8D9A8" w14:textId="468F093D" w:rsidR="00EE64B8" w:rsidRDefault="00EE64B8" w:rsidP="00E02D9C">
            <w:pPr>
              <w:tabs>
                <w:tab w:val="left" w:pos="1620"/>
              </w:tabs>
              <w:ind w:right="238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(N=242)</w:t>
            </w:r>
          </w:p>
        </w:tc>
      </w:tr>
      <w:tr w:rsidR="005B54D3" w14:paraId="1194EAE4" w14:textId="77777777" w:rsidTr="007B7DDA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81468" w14:textId="2E0585E6" w:rsidR="005B54D3" w:rsidRDefault="005B54D3" w:rsidP="00E02D9C">
            <w:pPr>
              <w:tabs>
                <w:tab w:val="left" w:pos="1620"/>
              </w:tabs>
              <w:ind w:left="459" w:right="238" w:hanging="42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position w:val="-1"/>
              </w:rPr>
              <w:t>Incidenc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PN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3BB0A" w14:textId="77777777" w:rsidR="005B54D3" w:rsidRDefault="005B54D3" w:rsidP="00E02D9C">
            <w:pPr>
              <w:tabs>
                <w:tab w:val="left" w:pos="1620"/>
              </w:tabs>
              <w:ind w:right="238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B3FA1" w14:textId="77777777" w:rsidR="005B54D3" w:rsidRDefault="005B54D3" w:rsidP="00E02D9C">
            <w:pPr>
              <w:tabs>
                <w:tab w:val="left" w:pos="1620"/>
              </w:tabs>
              <w:ind w:right="238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5B54D3" w14:paraId="44221210" w14:textId="77777777" w:rsidTr="007B7DDA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903F9C8" w14:textId="58D71BD0" w:rsidR="005B54D3" w:rsidRDefault="005B54D3" w:rsidP="00E02D9C">
            <w:pPr>
              <w:tabs>
                <w:tab w:val="left" w:pos="1620"/>
              </w:tabs>
              <w:ind w:left="459" w:right="238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Všetky stupne PN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8923609" w14:textId="79BDDC87" w:rsidR="005B54D3" w:rsidRDefault="005B54D3" w:rsidP="00E02D9C">
            <w:pPr>
              <w:tabs>
                <w:tab w:val="left" w:pos="1620"/>
              </w:tabs>
              <w:ind w:right="238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C2FE2F1" w14:textId="7E3CD0DC" w:rsidR="005B54D3" w:rsidRDefault="005B54D3" w:rsidP="00E02D9C">
            <w:pPr>
              <w:tabs>
                <w:tab w:val="left" w:pos="1620"/>
              </w:tabs>
              <w:ind w:right="238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</w:tr>
      <w:tr w:rsidR="005B54D3" w14:paraId="6F4B4FA8" w14:textId="77777777" w:rsidTr="007B7DDA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A1BD9D5" w14:textId="360E1417" w:rsidR="005B54D3" w:rsidRDefault="005B54D3" w:rsidP="00E02D9C">
            <w:pPr>
              <w:tabs>
                <w:tab w:val="left" w:pos="1620"/>
              </w:tabs>
              <w:ind w:left="459" w:right="238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Symbol" w:eastAsia="Symbol" w:hAnsi="Symbol" w:cs="Symbol"/>
              </w:rPr>
              <w:t>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2. stupeň PN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980C168" w14:textId="03C2169D" w:rsidR="005B54D3" w:rsidRDefault="005B54D3" w:rsidP="00E02D9C">
            <w:pPr>
              <w:tabs>
                <w:tab w:val="left" w:pos="1620"/>
              </w:tabs>
              <w:ind w:right="238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888460" w14:textId="7E2582F3" w:rsidR="005B54D3" w:rsidRDefault="005B54D3" w:rsidP="00E02D9C">
            <w:pPr>
              <w:tabs>
                <w:tab w:val="left" w:pos="1620"/>
              </w:tabs>
              <w:ind w:right="238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5B54D3" w14:paraId="32B1AD9C" w14:textId="77777777" w:rsidTr="007B7DDA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581B5" w14:textId="55258794" w:rsidR="005B54D3" w:rsidRDefault="005B54D3" w:rsidP="00E02D9C">
            <w:pPr>
              <w:tabs>
                <w:tab w:val="left" w:pos="1620"/>
              </w:tabs>
              <w:ind w:left="459" w:right="238"/>
              <w:rPr>
                <w:rFonts w:ascii="Symbol" w:eastAsia="Symbol" w:hAnsi="Symbol" w:cs="Symbol"/>
              </w:rPr>
            </w:pPr>
            <w:r>
              <w:rPr>
                <w:rFonts w:ascii="Symbol" w:eastAsia="Symbol" w:hAnsi="Symbol" w:cs="Symbol"/>
              </w:rPr>
              <w:t>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3. stupeň PN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DFA8F" w14:textId="47EA4A58" w:rsidR="005B54D3" w:rsidRDefault="005B54D3" w:rsidP="00E02D9C">
            <w:pPr>
              <w:tabs>
                <w:tab w:val="left" w:pos="1620"/>
              </w:tabs>
              <w:ind w:right="238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218E4" w14:textId="001DAE39" w:rsidR="005B54D3" w:rsidRDefault="005B54D3" w:rsidP="00E02D9C">
            <w:pPr>
              <w:tabs>
                <w:tab w:val="left" w:pos="1620"/>
              </w:tabs>
              <w:ind w:right="238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5B54D3" w14:paraId="51BDFF99" w14:textId="77777777" w:rsidTr="007B7DDA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5F182" w14:textId="7E4C9DEA" w:rsidR="005B54D3" w:rsidRDefault="005B54D3" w:rsidP="00E02D9C">
            <w:pPr>
              <w:tabs>
                <w:tab w:val="left" w:pos="1620"/>
              </w:tabs>
              <w:ind w:left="459" w:right="238" w:hanging="459"/>
              <w:rPr>
                <w:rFonts w:ascii="Symbol" w:eastAsia="Symbol" w:hAnsi="Symbol" w:cs="Symbo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Prerušenie z dôvodu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(%)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EE8A9" w14:textId="49746291" w:rsidR="005B54D3" w:rsidRDefault="005B54D3" w:rsidP="00E02D9C">
            <w:pPr>
              <w:tabs>
                <w:tab w:val="left" w:pos="1620"/>
              </w:tabs>
              <w:ind w:right="2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06C77" w14:textId="7352C59F" w:rsidR="005B54D3" w:rsidRDefault="005B54D3" w:rsidP="00E02D9C">
            <w:pPr>
              <w:tabs>
                <w:tab w:val="left" w:pos="1620"/>
              </w:tabs>
              <w:ind w:right="23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 1</w:t>
            </w:r>
          </w:p>
        </w:tc>
      </w:tr>
    </w:tbl>
    <w:p w14:paraId="56164B70" w14:textId="77777777" w:rsidR="00EE64B8" w:rsidRDefault="00EE64B8" w:rsidP="00E02D9C">
      <w:pPr>
        <w:tabs>
          <w:tab w:val="left" w:pos="1620"/>
        </w:tabs>
        <w:spacing w:after="0" w:line="240" w:lineRule="auto"/>
        <w:ind w:left="1637" w:right="238" w:hanging="1637"/>
        <w:rPr>
          <w:rFonts w:ascii="Times New Roman" w:eastAsia="Times New Roman" w:hAnsi="Times New Roman" w:cs="Times New Roman"/>
          <w:i/>
        </w:rPr>
      </w:pPr>
    </w:p>
    <w:p w14:paraId="35A40481" w14:textId="4D163A1C" w:rsidR="004E195F" w:rsidRDefault="00E07168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Bz</w:t>
      </w:r>
      <w:r w:rsidR="004E195F">
        <w:rPr>
          <w:rFonts w:ascii="Times New Roman" w:eastAsia="Times New Roman" w:hAnsi="Times New Roman" w:cs="Times New Roman"/>
          <w:sz w:val="18"/>
          <w:szCs w:val="18"/>
        </w:rPr>
        <w:t>R-CAP</w:t>
      </w:r>
      <w:r w:rsidR="00951CE2">
        <w:rPr>
          <w:rFonts w:ascii="Times New Roman" w:eastAsia="Times New Roman" w:hAnsi="Times New Roman" w:cs="Times New Roman"/>
          <w:sz w:val="18"/>
          <w:szCs w:val="18"/>
        </w:rPr>
        <w:t> </w:t>
      </w:r>
      <w:r w:rsidR="004E195F">
        <w:rPr>
          <w:rFonts w:ascii="Times New Roman" w:eastAsia="Times New Roman" w:hAnsi="Times New Roman" w:cs="Times New Roman"/>
          <w:sz w:val="18"/>
          <w:szCs w:val="18"/>
        </w:rPr>
        <w:t>=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bortezomib</w:t>
      </w:r>
      <w:r w:rsidR="004E195F">
        <w:rPr>
          <w:rFonts w:ascii="Times New Roman" w:eastAsia="Times New Roman" w:hAnsi="Times New Roman" w:cs="Times New Roman"/>
          <w:sz w:val="18"/>
          <w:szCs w:val="18"/>
        </w:rPr>
        <w:t>, rituximab, c</w:t>
      </w:r>
      <w:r w:rsidR="004E195F"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 w:rsidR="004E195F">
        <w:rPr>
          <w:rFonts w:ascii="Times New Roman" w:eastAsia="Times New Roman" w:hAnsi="Times New Roman" w:cs="Times New Roman"/>
          <w:spacing w:val="-1"/>
          <w:sz w:val="18"/>
          <w:szCs w:val="18"/>
        </w:rPr>
        <w:t>k</w:t>
      </w:r>
      <w:r w:rsidR="004E195F">
        <w:rPr>
          <w:rFonts w:ascii="Times New Roman" w:eastAsia="Times New Roman" w:hAnsi="Times New Roman" w:cs="Times New Roman"/>
          <w:sz w:val="18"/>
          <w:szCs w:val="18"/>
        </w:rPr>
        <w:t>l</w:t>
      </w:r>
      <w:r w:rsidR="004E195F">
        <w:rPr>
          <w:rFonts w:ascii="Times New Roman" w:eastAsia="Times New Roman" w:hAnsi="Times New Roman" w:cs="Times New Roman"/>
          <w:spacing w:val="4"/>
          <w:sz w:val="18"/>
          <w:szCs w:val="18"/>
        </w:rPr>
        <w:t>o</w:t>
      </w:r>
      <w:r w:rsidR="004E195F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="004E195F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4E195F">
        <w:rPr>
          <w:rFonts w:ascii="Times New Roman" w:eastAsia="Times New Roman" w:hAnsi="Times New Roman" w:cs="Times New Roman"/>
          <w:sz w:val="18"/>
          <w:szCs w:val="18"/>
        </w:rPr>
        <w:t>sf</w:t>
      </w:r>
      <w:r w:rsidR="004E195F"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 w:rsidR="004E195F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="004E195F">
        <w:rPr>
          <w:rFonts w:ascii="Times New Roman" w:eastAsia="Times New Roman" w:hAnsi="Times New Roman" w:cs="Times New Roman"/>
          <w:sz w:val="18"/>
          <w:szCs w:val="18"/>
        </w:rPr>
        <w:t>id,</w:t>
      </w:r>
      <w:r w:rsidR="004E195F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4E195F">
        <w:rPr>
          <w:rFonts w:ascii="Times New Roman" w:eastAsia="Times New Roman" w:hAnsi="Times New Roman" w:cs="Times New Roman"/>
          <w:sz w:val="18"/>
          <w:szCs w:val="18"/>
        </w:rPr>
        <w:t>doxorubi</w:t>
      </w:r>
      <w:r w:rsidR="004E195F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4E195F">
        <w:rPr>
          <w:rFonts w:ascii="Times New Roman" w:eastAsia="Times New Roman" w:hAnsi="Times New Roman" w:cs="Times New Roman"/>
          <w:spacing w:val="-2"/>
          <w:sz w:val="18"/>
          <w:szCs w:val="18"/>
        </w:rPr>
        <w:t>í</w:t>
      </w:r>
      <w:r w:rsidR="004E195F">
        <w:rPr>
          <w:rFonts w:ascii="Times New Roman" w:eastAsia="Times New Roman" w:hAnsi="Times New Roman" w:cs="Times New Roman"/>
          <w:sz w:val="18"/>
          <w:szCs w:val="18"/>
        </w:rPr>
        <w:t>n a predni</w:t>
      </w:r>
      <w:r w:rsidR="004E195F">
        <w:rPr>
          <w:rFonts w:ascii="Times New Roman" w:eastAsia="Times New Roman" w:hAnsi="Times New Roman" w:cs="Times New Roman"/>
          <w:spacing w:val="-1"/>
          <w:sz w:val="18"/>
          <w:szCs w:val="18"/>
        </w:rPr>
        <w:t>zó</w:t>
      </w:r>
      <w:r w:rsidR="004E195F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4E195F">
        <w:rPr>
          <w:rFonts w:ascii="Times New Roman" w:eastAsia="Times New Roman" w:hAnsi="Times New Roman" w:cs="Times New Roman"/>
          <w:sz w:val="18"/>
          <w:szCs w:val="18"/>
        </w:rPr>
        <w:t>;</w:t>
      </w:r>
      <w:r w:rsidR="004E195F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4E195F">
        <w:rPr>
          <w:rFonts w:ascii="Times New Roman" w:eastAsia="Times New Roman" w:hAnsi="Times New Roman" w:cs="Times New Roman"/>
          <w:sz w:val="18"/>
          <w:szCs w:val="18"/>
        </w:rPr>
        <w:t>R-CHOP= rituximab, c</w:t>
      </w:r>
      <w:r w:rsidR="004E195F">
        <w:rPr>
          <w:rFonts w:ascii="Times New Roman" w:eastAsia="Times New Roman" w:hAnsi="Times New Roman" w:cs="Times New Roman"/>
          <w:spacing w:val="-1"/>
          <w:sz w:val="18"/>
          <w:szCs w:val="18"/>
        </w:rPr>
        <w:t>yk</w:t>
      </w:r>
      <w:r w:rsidR="004E195F">
        <w:rPr>
          <w:rFonts w:ascii="Times New Roman" w:eastAsia="Times New Roman" w:hAnsi="Times New Roman" w:cs="Times New Roman"/>
          <w:sz w:val="18"/>
          <w:szCs w:val="18"/>
        </w:rPr>
        <w:t>l</w:t>
      </w:r>
      <w:r w:rsidR="004E195F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4E195F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="004E195F"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 w:rsidR="004E195F">
        <w:rPr>
          <w:rFonts w:ascii="Times New Roman" w:eastAsia="Times New Roman" w:hAnsi="Times New Roman" w:cs="Times New Roman"/>
          <w:spacing w:val="2"/>
          <w:sz w:val="18"/>
          <w:szCs w:val="18"/>
        </w:rPr>
        <w:t>s</w:t>
      </w:r>
      <w:r w:rsidR="004E195F"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 w:rsidR="004E195F"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 w:rsidR="004E195F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="004E195F">
        <w:rPr>
          <w:rFonts w:ascii="Times New Roman" w:eastAsia="Times New Roman" w:hAnsi="Times New Roman" w:cs="Times New Roman"/>
          <w:spacing w:val="1"/>
          <w:sz w:val="18"/>
          <w:szCs w:val="18"/>
        </w:rPr>
        <w:t>id,</w:t>
      </w:r>
    </w:p>
    <w:p w14:paraId="704DAA58" w14:textId="77777777" w:rsidR="004E195F" w:rsidRDefault="004E195F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doxorubi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sz w:val="18"/>
          <w:szCs w:val="18"/>
        </w:rPr>
        <w:t>n,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vi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ristín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 predni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zó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P</w:t>
      </w:r>
      <w:r>
        <w:rPr>
          <w:rFonts w:ascii="Times New Roman" w:eastAsia="Times New Roman" w:hAnsi="Times New Roman" w:cs="Times New Roman"/>
          <w:sz w:val="18"/>
          <w:szCs w:val="18"/>
        </w:rPr>
        <w:t>N =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periférna neuropatia</w:t>
      </w:r>
    </w:p>
    <w:p w14:paraId="6E8CD7DE" w14:textId="77777777" w:rsidR="004E195F" w:rsidRDefault="004E195F" w:rsidP="00E02D9C">
      <w:pPr>
        <w:spacing w:before="1" w:after="0" w:line="240" w:lineRule="auto"/>
        <w:ind w:right="58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Periférna neu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opatia zahŕňala uprednostňované pojm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periférna senzorická neuropatia,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periférna neuropati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periférna motorická neuropatia a periférna senzomotorická neuropatia.</w:t>
      </w:r>
    </w:p>
    <w:p w14:paraId="2C42610D" w14:textId="77777777" w:rsidR="00C71AF9" w:rsidRDefault="00C71AF9" w:rsidP="00E02D9C">
      <w:pPr>
        <w:spacing w:before="1" w:after="0" w:line="240" w:lineRule="auto"/>
        <w:ind w:left="324" w:right="584"/>
        <w:rPr>
          <w:rFonts w:ascii="Times New Roman" w:eastAsia="Times New Roman" w:hAnsi="Times New Roman" w:cs="Times New Roman"/>
          <w:sz w:val="18"/>
          <w:szCs w:val="18"/>
        </w:rPr>
      </w:pPr>
    </w:p>
    <w:p w14:paraId="0991FDE0" w14:textId="77777777" w:rsidR="00041EDE" w:rsidRDefault="00704652" w:rsidP="00E71A71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lastRenderedPageBreak/>
        <w:t>Starší pacienti s MCL</w:t>
      </w:r>
    </w:p>
    <w:p w14:paraId="40C53F29" w14:textId="77777777" w:rsidR="00041EDE" w:rsidRDefault="00704652" w:rsidP="00E02D9C">
      <w:pPr>
        <w:spacing w:before="5" w:after="0" w:line="240" w:lineRule="auto"/>
        <w:ind w:right="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42,9 %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malo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vek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rozpätí 65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74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rokov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10,4 % pacientov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alo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≥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 xml:space="preserve"> rokov</w:t>
      </w:r>
      <w:r>
        <w:rPr>
          <w:rFonts w:ascii="Times New Roman" w:eastAsia="Times New Roman" w:hAnsi="Times New Roman" w:cs="Times New Roman"/>
        </w:rPr>
        <w:t>. Napriek tomu, že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veku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≥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75 rokov menej tolerovali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C22D40">
        <w:rPr>
          <w:rFonts w:ascii="Times New Roman" w:eastAsia="Times New Roman" w:hAnsi="Times New Roman" w:cs="Times New Roman"/>
          <w:spacing w:val="-3"/>
        </w:rPr>
        <w:t>Bz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 xml:space="preserve">CAP a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CHO</w:t>
      </w:r>
      <w:r>
        <w:rPr>
          <w:rFonts w:ascii="Times New Roman" w:eastAsia="Times New Roman" w:hAnsi="Times New Roman" w:cs="Times New Roman"/>
        </w:rPr>
        <w:t>P, podiel závažných nežiaducich účinkov bol 68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skupine </w:t>
      </w:r>
      <w:r w:rsidR="00C22D40">
        <w:rPr>
          <w:rFonts w:ascii="Times New Roman" w:eastAsia="Times New Roman" w:hAnsi="Times New Roman" w:cs="Times New Roman"/>
        </w:rPr>
        <w:t>Bz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</w:rPr>
        <w:t>P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porovnaní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42 %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skupine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CHOP.</w:t>
      </w:r>
    </w:p>
    <w:p w14:paraId="6A14D7FE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3CAF0BC8" w14:textId="77777777" w:rsidR="00DB1C35" w:rsidRPr="00DB1C35" w:rsidRDefault="00DB1C35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</w:rPr>
      </w:pPr>
      <w:r w:rsidRPr="00DB1C35">
        <w:rPr>
          <w:rFonts w:ascii="Times New Roman" w:eastAsia="Times New Roman" w:hAnsi="Times New Roman" w:cs="Times New Roman"/>
          <w:i/>
        </w:rPr>
        <w:t>Významné ro</w:t>
      </w:r>
      <w:r>
        <w:rPr>
          <w:rFonts w:ascii="Times New Roman" w:eastAsia="Times New Roman" w:hAnsi="Times New Roman" w:cs="Times New Roman"/>
          <w:i/>
        </w:rPr>
        <w:t>zdiely v bezpečnostnom profile bortezomibu</w:t>
      </w:r>
      <w:r w:rsidRPr="00DB1C35">
        <w:rPr>
          <w:rFonts w:ascii="Times New Roman" w:eastAsia="Times New Roman" w:hAnsi="Times New Roman" w:cs="Times New Roman"/>
          <w:i/>
        </w:rPr>
        <w:t xml:space="preserve"> podávanom subkutánne oproti intravenóznemu v monoterapii</w:t>
      </w:r>
    </w:p>
    <w:p w14:paraId="2263CFB3" w14:textId="77777777" w:rsidR="00DB1C35" w:rsidRPr="00DB1C35" w:rsidRDefault="00DB1C35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DB1C35">
        <w:rPr>
          <w:rFonts w:ascii="Times New Roman" w:eastAsia="Times New Roman" w:hAnsi="Times New Roman" w:cs="Times New Roman"/>
        </w:rPr>
        <w:t xml:space="preserve">V štúdii fázy III, pacienti, ktorí dostávali </w:t>
      </w:r>
      <w:r w:rsidR="000F3AF2">
        <w:rPr>
          <w:rFonts w:ascii="Times New Roman" w:eastAsia="Times New Roman" w:hAnsi="Times New Roman" w:cs="Times New Roman"/>
        </w:rPr>
        <w:t>bortezomib</w:t>
      </w:r>
      <w:r w:rsidRPr="00DB1C35">
        <w:rPr>
          <w:rFonts w:ascii="Times New Roman" w:eastAsia="Times New Roman" w:hAnsi="Times New Roman" w:cs="Times New Roman"/>
        </w:rPr>
        <w:t xml:space="preserve"> subkutánne mali v porovnaní s intravenóznym </w:t>
      </w:r>
    </w:p>
    <w:p w14:paraId="6A23C9E9" w14:textId="77777777" w:rsidR="00DB1C35" w:rsidRPr="00DB1C35" w:rsidRDefault="00DB1C35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DB1C35">
        <w:rPr>
          <w:rFonts w:ascii="Times New Roman" w:eastAsia="Times New Roman" w:hAnsi="Times New Roman" w:cs="Times New Roman"/>
        </w:rPr>
        <w:t xml:space="preserve">podaním o 13 % nižšiu celkovú incidenciu nežiaducich reakcií vyplývajúcich z liečby, ktoré boli 3. </w:t>
      </w:r>
    </w:p>
    <w:p w14:paraId="7A05DF36" w14:textId="77777777" w:rsidR="00DB1C35" w:rsidRPr="00DB1C35" w:rsidRDefault="00DB1C35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DB1C35">
        <w:rPr>
          <w:rFonts w:ascii="Times New Roman" w:eastAsia="Times New Roman" w:hAnsi="Times New Roman" w:cs="Times New Roman"/>
        </w:rPr>
        <w:t xml:space="preserve">alebo vyššieho stupňa závažnosti v toxicite a o 5 % nižšiu incidenciu ukončenia liečby </w:t>
      </w:r>
      <w:r w:rsidR="000F3AF2">
        <w:rPr>
          <w:rFonts w:ascii="Times New Roman" w:eastAsia="Times New Roman" w:hAnsi="Times New Roman" w:cs="Times New Roman"/>
        </w:rPr>
        <w:t>bortezomibom</w:t>
      </w:r>
      <w:r w:rsidRPr="00DB1C35">
        <w:rPr>
          <w:rFonts w:ascii="Times New Roman" w:eastAsia="Times New Roman" w:hAnsi="Times New Roman" w:cs="Times New Roman"/>
        </w:rPr>
        <w:t xml:space="preserve">. </w:t>
      </w:r>
    </w:p>
    <w:p w14:paraId="4E510637" w14:textId="686D3AC8" w:rsidR="00DB1C35" w:rsidRPr="00DB1C35" w:rsidRDefault="00DB1C35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DB1C35">
        <w:rPr>
          <w:rFonts w:ascii="Times New Roman" w:eastAsia="Times New Roman" w:hAnsi="Times New Roman" w:cs="Times New Roman"/>
        </w:rPr>
        <w:t>Celková incidencia diare</w:t>
      </w:r>
      <w:r w:rsidR="00CF36E3">
        <w:rPr>
          <w:rFonts w:ascii="Times New Roman" w:eastAsia="Times New Roman" w:hAnsi="Times New Roman" w:cs="Times New Roman"/>
        </w:rPr>
        <w:t>y</w:t>
      </w:r>
      <w:r w:rsidRPr="00DB1C35">
        <w:rPr>
          <w:rFonts w:ascii="Times New Roman" w:eastAsia="Times New Roman" w:hAnsi="Times New Roman" w:cs="Times New Roman"/>
        </w:rPr>
        <w:t xml:space="preserve">, gastrointestinálnej alebo abdominálnej bolesti, asténie, infekcií horného </w:t>
      </w:r>
    </w:p>
    <w:p w14:paraId="15683F87" w14:textId="77777777" w:rsidR="00DB1C35" w:rsidRPr="00DB1C35" w:rsidRDefault="00DB1C35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DB1C35">
        <w:rPr>
          <w:rFonts w:ascii="Times New Roman" w:eastAsia="Times New Roman" w:hAnsi="Times New Roman" w:cs="Times New Roman"/>
        </w:rPr>
        <w:t xml:space="preserve">dýchacieho traktu a periférnych neuropatií bola o 12 % - 15 % nižšia v skupine so subkutánnym </w:t>
      </w:r>
    </w:p>
    <w:p w14:paraId="5B59E5D3" w14:textId="77777777" w:rsidR="00DB1C35" w:rsidRPr="00DB1C35" w:rsidRDefault="00DB1C35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DB1C35">
        <w:rPr>
          <w:rFonts w:ascii="Times New Roman" w:eastAsia="Times New Roman" w:hAnsi="Times New Roman" w:cs="Times New Roman"/>
        </w:rPr>
        <w:t xml:space="preserve">podaním v porovnaní so skupinou s intravenóznym podaním. Okrem toho bola v skupine so </w:t>
      </w:r>
    </w:p>
    <w:p w14:paraId="22D2A9F1" w14:textId="77777777" w:rsidR="00DB1C35" w:rsidRPr="00DB1C35" w:rsidRDefault="00DB1C35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DB1C35">
        <w:rPr>
          <w:rFonts w:ascii="Times New Roman" w:eastAsia="Times New Roman" w:hAnsi="Times New Roman" w:cs="Times New Roman"/>
        </w:rPr>
        <w:t xml:space="preserve">subkutánnym podaním v porovnaní so skupinou s intravenóznym podaním o 10 % nižšia incidencia </w:t>
      </w:r>
    </w:p>
    <w:p w14:paraId="06CE57AC" w14:textId="77777777" w:rsidR="00DB1C35" w:rsidRPr="00DB1C35" w:rsidRDefault="00DB1C35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DB1C35">
        <w:rPr>
          <w:rFonts w:ascii="Times New Roman" w:eastAsia="Times New Roman" w:hAnsi="Times New Roman" w:cs="Times New Roman"/>
        </w:rPr>
        <w:t xml:space="preserve">periférnych neuropatií 3. alebo vyššieho stupňa a o 8 % nižšia miera ukončenia liečby z dôvodu </w:t>
      </w:r>
    </w:p>
    <w:p w14:paraId="35062226" w14:textId="77777777" w:rsidR="00DB1C35" w:rsidRDefault="00DB1C35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DB1C35">
        <w:rPr>
          <w:rFonts w:ascii="Times New Roman" w:eastAsia="Times New Roman" w:hAnsi="Times New Roman" w:cs="Times New Roman"/>
        </w:rPr>
        <w:t>periférnych neuropatií.</w:t>
      </w:r>
    </w:p>
    <w:p w14:paraId="4758DC47" w14:textId="77777777" w:rsidR="00032D8C" w:rsidRPr="00DB1C35" w:rsidRDefault="00032D8C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37076CC8" w14:textId="77777777" w:rsidR="00DB1C35" w:rsidRPr="00DB1C35" w:rsidRDefault="00DB1C35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DB1C35">
        <w:rPr>
          <w:rFonts w:ascii="Times New Roman" w:eastAsia="Times New Roman" w:hAnsi="Times New Roman" w:cs="Times New Roman"/>
        </w:rPr>
        <w:t xml:space="preserve">U šiestich percent pacientov boli hlásené prípady lokálnych nežiaducich reakcií na subkutánne </w:t>
      </w:r>
    </w:p>
    <w:p w14:paraId="150E767B" w14:textId="0FA67F2C" w:rsidR="00DB1C35" w:rsidRPr="00DB1C35" w:rsidRDefault="00DB1C35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DB1C35">
        <w:rPr>
          <w:rFonts w:ascii="Times New Roman" w:eastAsia="Times New Roman" w:hAnsi="Times New Roman" w:cs="Times New Roman"/>
        </w:rPr>
        <w:t xml:space="preserve">podanie, prevažne začervenanie. Prípady odozneli v priemere za 6 dní, u </w:t>
      </w:r>
      <w:r w:rsidR="00B4414D">
        <w:rPr>
          <w:rFonts w:ascii="Times New Roman" w:eastAsia="Times New Roman" w:hAnsi="Times New Roman" w:cs="Times New Roman"/>
        </w:rPr>
        <w:t>dvoch</w:t>
      </w:r>
      <w:r w:rsidRPr="00DB1C35">
        <w:rPr>
          <w:rFonts w:ascii="Times New Roman" w:eastAsia="Times New Roman" w:hAnsi="Times New Roman" w:cs="Times New Roman"/>
        </w:rPr>
        <w:t xml:space="preserve"> pacientov bola </w:t>
      </w:r>
      <w:r w:rsidR="00B4414D">
        <w:rPr>
          <w:rFonts w:ascii="Times New Roman" w:eastAsia="Times New Roman" w:hAnsi="Times New Roman" w:cs="Times New Roman"/>
        </w:rPr>
        <w:t xml:space="preserve"> </w:t>
      </w:r>
      <w:r w:rsidRPr="00DB1C35">
        <w:rPr>
          <w:rFonts w:ascii="Times New Roman" w:eastAsia="Times New Roman" w:hAnsi="Times New Roman" w:cs="Times New Roman"/>
        </w:rPr>
        <w:t xml:space="preserve">potrebná úprava dávky. </w:t>
      </w:r>
      <w:r w:rsidR="007B5D55">
        <w:rPr>
          <w:rFonts w:ascii="Times New Roman" w:eastAsia="Times New Roman" w:hAnsi="Times New Roman" w:cs="Times New Roman"/>
        </w:rPr>
        <w:t>U</w:t>
      </w:r>
      <w:r w:rsidRPr="00DB1C35">
        <w:rPr>
          <w:rFonts w:ascii="Times New Roman" w:eastAsia="Times New Roman" w:hAnsi="Times New Roman" w:cs="Times New Roman"/>
        </w:rPr>
        <w:t xml:space="preserve"> dvoch (1 %) pacientov boli hlásené závažné reakcie; v 1 prípade pruritus</w:t>
      </w:r>
      <w:r w:rsidR="00C920BD">
        <w:rPr>
          <w:rFonts w:ascii="Times New Roman" w:eastAsia="Times New Roman" w:hAnsi="Times New Roman" w:cs="Times New Roman"/>
        </w:rPr>
        <w:t xml:space="preserve"> </w:t>
      </w:r>
    </w:p>
    <w:p w14:paraId="66E40447" w14:textId="77777777" w:rsidR="00DB1C35" w:rsidRDefault="00DB1C35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DB1C35">
        <w:rPr>
          <w:rFonts w:ascii="Times New Roman" w:eastAsia="Times New Roman" w:hAnsi="Times New Roman" w:cs="Times New Roman"/>
        </w:rPr>
        <w:t>a v 1 prípade začervenanie.</w:t>
      </w:r>
    </w:p>
    <w:p w14:paraId="54850F74" w14:textId="77777777" w:rsidR="00032D8C" w:rsidRPr="00DB1C35" w:rsidRDefault="00032D8C" w:rsidP="00E71A71">
      <w:pPr>
        <w:spacing w:after="0" w:line="240" w:lineRule="auto"/>
        <w:ind w:left="218" w:right="-20"/>
        <w:rPr>
          <w:rFonts w:ascii="Times New Roman" w:eastAsia="Times New Roman" w:hAnsi="Times New Roman" w:cs="Times New Roman"/>
        </w:rPr>
      </w:pPr>
    </w:p>
    <w:p w14:paraId="0FAEB20E" w14:textId="77777777" w:rsidR="00DB1C35" w:rsidRPr="00032D8C" w:rsidRDefault="00DB1C35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032D8C">
        <w:rPr>
          <w:rFonts w:ascii="Times New Roman" w:eastAsia="Times New Roman" w:hAnsi="Times New Roman" w:cs="Times New Roman"/>
        </w:rPr>
        <w:t xml:space="preserve">Incidencia úmrtia </w:t>
      </w:r>
      <w:r w:rsidR="00032D8C">
        <w:rPr>
          <w:rFonts w:ascii="Times New Roman" w:eastAsia="Times New Roman" w:hAnsi="Times New Roman" w:cs="Times New Roman"/>
        </w:rPr>
        <w:t>pri</w:t>
      </w:r>
      <w:r w:rsidRPr="00032D8C">
        <w:rPr>
          <w:rFonts w:ascii="Times New Roman" w:eastAsia="Times New Roman" w:hAnsi="Times New Roman" w:cs="Times New Roman"/>
        </w:rPr>
        <w:t xml:space="preserve"> liečbe bola 5</w:t>
      </w:r>
      <w:r w:rsidR="00032D8C">
        <w:rPr>
          <w:rFonts w:ascii="Times New Roman" w:eastAsia="Times New Roman" w:hAnsi="Times New Roman" w:cs="Times New Roman"/>
        </w:rPr>
        <w:t xml:space="preserve"> </w:t>
      </w:r>
      <w:r w:rsidRPr="00032D8C">
        <w:rPr>
          <w:rFonts w:ascii="Times New Roman" w:eastAsia="Times New Roman" w:hAnsi="Times New Roman" w:cs="Times New Roman"/>
        </w:rPr>
        <w:t xml:space="preserve">% u subjektov v skupine so subkutánnym podaním a 7 % </w:t>
      </w:r>
    </w:p>
    <w:p w14:paraId="3BF17F8E" w14:textId="77777777" w:rsidR="00DB1C35" w:rsidRPr="00032D8C" w:rsidRDefault="00DB1C35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032D8C">
        <w:rPr>
          <w:rFonts w:ascii="Times New Roman" w:eastAsia="Times New Roman" w:hAnsi="Times New Roman" w:cs="Times New Roman"/>
        </w:rPr>
        <w:t xml:space="preserve">u subjektov v skupine s intravenóznym podanim. Úmrtnosť v dôsledku „progresie ochorenia“ bola </w:t>
      </w:r>
    </w:p>
    <w:p w14:paraId="3AB73477" w14:textId="77777777" w:rsidR="00032D8C" w:rsidRPr="00032D8C" w:rsidRDefault="00DB1C35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032D8C">
        <w:rPr>
          <w:rFonts w:ascii="Times New Roman" w:eastAsia="Times New Roman" w:hAnsi="Times New Roman" w:cs="Times New Roman"/>
        </w:rPr>
        <w:t>18 % v skupine so subkutánnym podaním a 9 % v skupine s intravenóznym podaním.</w:t>
      </w:r>
      <w:r w:rsidRPr="00032D8C">
        <w:rPr>
          <w:rFonts w:ascii="Times New Roman" w:eastAsia="Times New Roman" w:hAnsi="Times New Roman" w:cs="Times New Roman"/>
        </w:rPr>
        <w:cr/>
      </w:r>
    </w:p>
    <w:p w14:paraId="216496D1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Opakovaná liečba pacientov s relapsom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mnohopočetného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myel</w:t>
      </w:r>
      <w:r>
        <w:rPr>
          <w:rFonts w:ascii="Times New Roman" w:eastAsia="Times New Roman" w:hAnsi="Times New Roman" w:cs="Times New Roman"/>
          <w:i/>
          <w:spacing w:val="-1"/>
        </w:rPr>
        <w:t>ómu</w:t>
      </w:r>
    </w:p>
    <w:p w14:paraId="2AFAA4BF" w14:textId="77777777" w:rsidR="00B31C47" w:rsidRDefault="00704652" w:rsidP="00E02D9C">
      <w:pPr>
        <w:spacing w:before="1" w:after="0" w:line="240" w:lineRule="auto"/>
        <w:ind w:right="4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štúdii, v ktorej sa opakovaná liečba </w:t>
      </w:r>
      <w:r w:rsidR="00B31C47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B31C47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 xml:space="preserve"> podávala 130 pacientom s relapsom mnohopočetného myelómu, ktorí predtým aspoň čiastočne odpovedali na liečbu obsahujúcu </w:t>
      </w:r>
      <w:r w:rsidR="00B31C47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>
        <w:rPr>
          <w:rFonts w:ascii="Times New Roman" w:eastAsia="Times New Roman" w:hAnsi="Times New Roman" w:cs="Times New Roman"/>
        </w:rPr>
        <w:t xml:space="preserve">, boli najčastejšie nežiaduce </w:t>
      </w:r>
      <w:r w:rsidR="00B31C47">
        <w:rPr>
          <w:rFonts w:ascii="Times New Roman" w:eastAsia="Times New Roman" w:hAnsi="Times New Roman" w:cs="Times New Roman"/>
        </w:rPr>
        <w:t>udalosti</w:t>
      </w:r>
      <w:r>
        <w:rPr>
          <w:rFonts w:ascii="Times New Roman" w:eastAsia="Times New Roman" w:hAnsi="Times New Roman" w:cs="Times New Roman"/>
        </w:rPr>
        <w:t xml:space="preserve"> všetkých stupňov vyskytujúce sa u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inimálne </w:t>
      </w:r>
    </w:p>
    <w:p w14:paraId="6C8EFE8A" w14:textId="016971C3" w:rsidR="00041EDE" w:rsidRDefault="00704652" w:rsidP="00E02D9C">
      <w:pPr>
        <w:spacing w:before="1" w:after="0" w:line="240" w:lineRule="auto"/>
        <w:ind w:right="4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25 % pacientov trombocytopénia (55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%), neuropatia (40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%), anémia (37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%), diarea (35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%) a zápcha</w:t>
      </w:r>
      <w:r w:rsidR="00B31C4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(28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%). U 40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 pacientov sa pozorovali všetky stupne periférnej neuropatie a periférna neuropatia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≥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 stupňa sa pozorovala u 8,5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 pacientov.</w:t>
      </w:r>
    </w:p>
    <w:p w14:paraId="44C7D517" w14:textId="77777777" w:rsidR="00041EDE" w:rsidRDefault="00041EDE" w:rsidP="00E02D9C">
      <w:pPr>
        <w:spacing w:before="8" w:after="0" w:line="240" w:lineRule="auto"/>
        <w:rPr>
          <w:sz w:val="24"/>
          <w:szCs w:val="24"/>
        </w:rPr>
      </w:pPr>
    </w:p>
    <w:p w14:paraId="4146AEFE" w14:textId="38711B50" w:rsidR="00041EDE" w:rsidRPr="00E02D9C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  <w:u w:val="single"/>
        </w:rPr>
      </w:pPr>
      <w:r w:rsidRPr="00E02D9C">
        <w:rPr>
          <w:rFonts w:ascii="Times New Roman" w:eastAsia="Times New Roman" w:hAnsi="Times New Roman" w:cs="Times New Roman"/>
          <w:u w:val="single"/>
        </w:rPr>
        <w:t>Hlásenie</w:t>
      </w:r>
      <w:r w:rsidR="005C0558" w:rsidRPr="00E02D9C">
        <w:rPr>
          <w:rFonts w:ascii="Times New Roman" w:eastAsia="Times New Roman" w:hAnsi="Times New Roman" w:cs="Times New Roman"/>
          <w:u w:val="single"/>
        </w:rPr>
        <w:t xml:space="preserve"> </w:t>
      </w:r>
      <w:r w:rsidRPr="00E02D9C">
        <w:rPr>
          <w:rFonts w:ascii="Times New Roman" w:eastAsia="Times New Roman" w:hAnsi="Times New Roman" w:cs="Times New Roman"/>
          <w:u w:val="single"/>
        </w:rPr>
        <w:t>podozrení na nežiaduce reakcie</w:t>
      </w:r>
    </w:p>
    <w:p w14:paraId="60DB7144" w14:textId="7B740355" w:rsidR="00987FCF" w:rsidRPr="0013665C" w:rsidRDefault="005C4C3C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FD"/>
          <w:spacing w:val="1"/>
        </w:rPr>
      </w:pPr>
      <w:r>
        <w:rPr>
          <w:rFonts w:ascii="Times New Roman" w:eastAsia="Times New Roman" w:hAnsi="Times New Roman" w:cs="Times New Roman"/>
        </w:rPr>
        <w:t>Hlásenie podozrení na nežiaduce reakcie po registrácii lieku je dôležité. Umožňuje priebežné monitorovanie pomeru prínosu 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rizika lieku.</w:t>
      </w:r>
      <w:r w:rsidR="000C57CB">
        <w:rPr>
          <w:rFonts w:ascii="Times New Roman" w:eastAsia="Times New Roman" w:hAnsi="Times New Roman" w:cs="Times New Roman"/>
          <w:color w:val="0000FD"/>
          <w:spacing w:val="1"/>
        </w:rPr>
        <w:t xml:space="preserve"> </w:t>
      </w:r>
      <w:r w:rsidR="00987FCF" w:rsidRPr="00E02D9C">
        <w:rPr>
          <w:rFonts w:ascii="Times New Roman" w:hAnsi="Times New Roman" w:cs="Times New Roman"/>
        </w:rPr>
        <w:t xml:space="preserve">Od </w:t>
      </w:r>
      <w:r w:rsidR="00987FCF" w:rsidRPr="00E02D9C">
        <w:rPr>
          <w:rFonts w:ascii="Times New Roman" w:hAnsi="Times New Roman" w:cs="Times New Roman"/>
          <w:noProof/>
        </w:rPr>
        <w:t xml:space="preserve">zdravotníckych pracovníkov sa vyžaduje, aby hlásili akékoľvek podozrenia na nežiaduce reakcie </w:t>
      </w:r>
      <w:r w:rsidR="00306AE9">
        <w:rPr>
          <w:rFonts w:ascii="Times New Roman" w:hAnsi="Times New Roman" w:cs="Times New Roman"/>
          <w:noProof/>
        </w:rPr>
        <w:t xml:space="preserve">na </w:t>
      </w:r>
      <w:r w:rsidR="00987FCF" w:rsidRPr="00E02D9C">
        <w:rPr>
          <w:rFonts w:ascii="Times New Roman" w:hAnsi="Times New Roman" w:cs="Times New Roman"/>
          <w:noProof/>
          <w:highlight w:val="lightGray"/>
        </w:rPr>
        <w:t>národné</w:t>
      </w:r>
      <w:r w:rsidR="00306AE9">
        <w:rPr>
          <w:rFonts w:ascii="Times New Roman" w:hAnsi="Times New Roman" w:cs="Times New Roman"/>
          <w:noProof/>
          <w:highlight w:val="lightGray"/>
        </w:rPr>
        <w:t xml:space="preserve"> centrum </w:t>
      </w:r>
      <w:r w:rsidR="00987FCF" w:rsidRPr="00E02D9C">
        <w:rPr>
          <w:rFonts w:ascii="Times New Roman" w:hAnsi="Times New Roman" w:cs="Times New Roman"/>
          <w:noProof/>
          <w:highlight w:val="lightGray"/>
        </w:rPr>
        <w:t>hlásenia uvedené v </w:t>
      </w:r>
      <w:hyperlink r:id="rId8" w:history="1">
        <w:r w:rsidR="00987FCF" w:rsidRPr="00E02D9C">
          <w:rPr>
            <w:rStyle w:val="Hypertextovprepojenie"/>
            <w:rFonts w:ascii="Times New Roman" w:hAnsi="Times New Roman" w:cs="Times New Roman"/>
            <w:noProof/>
            <w:highlight w:val="lightGray"/>
          </w:rPr>
          <w:t>Prílohe V</w:t>
        </w:r>
      </w:hyperlink>
      <w:r w:rsidR="00987FCF" w:rsidRPr="00E02D9C">
        <w:rPr>
          <w:rFonts w:ascii="Times New Roman" w:hAnsi="Times New Roman" w:cs="Times New Roman"/>
          <w:noProof/>
        </w:rPr>
        <w:t>.</w:t>
      </w:r>
    </w:p>
    <w:p w14:paraId="2A705FA6" w14:textId="77777777" w:rsidR="005C4C3C" w:rsidRDefault="005C4C3C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3B3B3272" w14:textId="77777777" w:rsidR="00041EDE" w:rsidRDefault="00704652" w:rsidP="00E71A71">
      <w:pPr>
        <w:tabs>
          <w:tab w:val="left" w:pos="680"/>
        </w:tabs>
        <w:spacing w:before="70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4.9</w:t>
      </w:r>
      <w:r>
        <w:rPr>
          <w:rFonts w:ascii="Times New Roman" w:eastAsia="Times New Roman" w:hAnsi="Times New Roman" w:cs="Times New Roman"/>
          <w:b/>
          <w:bCs/>
        </w:rPr>
        <w:tab/>
        <w:t>Predávkovanie</w:t>
      </w:r>
    </w:p>
    <w:p w14:paraId="690B035F" w14:textId="77777777" w:rsidR="00041EDE" w:rsidRDefault="00041EDE" w:rsidP="00E02D9C">
      <w:pPr>
        <w:spacing w:before="9" w:after="0" w:line="240" w:lineRule="auto"/>
        <w:rPr>
          <w:sz w:val="24"/>
          <w:szCs w:val="24"/>
        </w:rPr>
      </w:pPr>
    </w:p>
    <w:p w14:paraId="668D4A0C" w14:textId="77777777" w:rsidR="00041EDE" w:rsidRDefault="00704652" w:rsidP="00E71A71">
      <w:pPr>
        <w:spacing w:after="0" w:line="240" w:lineRule="auto"/>
        <w:ind w:right="4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pacientov, predávkovanie viac ako dvojnásobnou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odporúčanou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dávkou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bolo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spojené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 xml:space="preserve">akútnym </w:t>
      </w:r>
      <w:r>
        <w:rPr>
          <w:rFonts w:ascii="Times New Roman" w:eastAsia="Times New Roman" w:hAnsi="Times New Roman" w:cs="Times New Roman"/>
        </w:rPr>
        <w:t>nástupom symptomatickej hypotenzie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trombocytopénie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fatálnymi následkami. Pre predklinické farmakologické štúdie kardiovaskulárnej bezpečnosti, pozri časť 5.3.</w:t>
      </w:r>
    </w:p>
    <w:p w14:paraId="555E95D6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28A706AA" w14:textId="77777777" w:rsidR="00041EDE" w:rsidRDefault="00704652" w:rsidP="00E71A71">
      <w:pPr>
        <w:spacing w:after="0" w:line="240" w:lineRule="auto"/>
        <w:ind w:right="2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 predávkovaní bortezomibom nie je známe žiadne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špecifické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antidotum.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prípade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predávkovania sa majú monitorovať životné funkcie pacientov a má im byť poskytnutá primeraná podporná starostlivosť na udržanie krvného tlaku (ako tekutiny, presoriká a/alebo inotropné látky)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telesnej teploty (pozri časti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4.2 a 4.4).</w:t>
      </w:r>
    </w:p>
    <w:p w14:paraId="59B7C180" w14:textId="77777777" w:rsidR="00041EDE" w:rsidRDefault="00041EDE" w:rsidP="00E02D9C">
      <w:pPr>
        <w:spacing w:after="0" w:line="240" w:lineRule="auto"/>
        <w:rPr>
          <w:sz w:val="20"/>
          <w:szCs w:val="20"/>
        </w:rPr>
      </w:pPr>
    </w:p>
    <w:p w14:paraId="7987227D" w14:textId="77777777" w:rsidR="00041EDE" w:rsidRDefault="00041EDE" w:rsidP="00E02D9C">
      <w:pPr>
        <w:spacing w:after="0" w:line="240" w:lineRule="auto"/>
        <w:rPr>
          <w:sz w:val="20"/>
          <w:szCs w:val="20"/>
        </w:rPr>
      </w:pPr>
    </w:p>
    <w:p w14:paraId="50431131" w14:textId="77777777" w:rsidR="00041EDE" w:rsidRDefault="00704652" w:rsidP="00E71A71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5.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FARMAKOLOGICK</w:t>
      </w:r>
      <w:r>
        <w:rPr>
          <w:rFonts w:ascii="Times New Roman" w:eastAsia="Times New Roman" w:hAnsi="Times New Roman" w:cs="Times New Roman"/>
          <w:b/>
          <w:bCs/>
        </w:rPr>
        <w:t>É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VLASTNOSTI</w:t>
      </w:r>
    </w:p>
    <w:p w14:paraId="37F76157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285E0699" w14:textId="77777777" w:rsidR="00041EDE" w:rsidRDefault="00704652" w:rsidP="00E71A71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5.1</w:t>
      </w:r>
      <w:r>
        <w:rPr>
          <w:rFonts w:ascii="Times New Roman" w:eastAsia="Times New Roman" w:hAnsi="Times New Roman" w:cs="Times New Roman"/>
          <w:b/>
          <w:bCs/>
        </w:rPr>
        <w:tab/>
        <w:t>Farmakodynamické vlastnosti</w:t>
      </w:r>
    </w:p>
    <w:p w14:paraId="3A2FD3B4" w14:textId="77777777" w:rsidR="00E26B6D" w:rsidRDefault="00704652" w:rsidP="00E02D9C">
      <w:pPr>
        <w:spacing w:before="47" w:after="0" w:line="240" w:lineRule="auto"/>
        <w:ind w:right="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Farmakoterapeutická skupina: </w:t>
      </w:r>
      <w:r w:rsidR="00E26B6D">
        <w:rPr>
          <w:rFonts w:ascii="Times New Roman" w:eastAsia="Times New Roman" w:hAnsi="Times New Roman" w:cs="Times New Roman"/>
        </w:rPr>
        <w:t>Cytostatiká,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né </w:t>
      </w:r>
      <w:r w:rsidR="00E26B6D">
        <w:rPr>
          <w:rFonts w:ascii="Times New Roman" w:eastAsia="Times New Roman" w:hAnsi="Times New Roman" w:cs="Times New Roman"/>
        </w:rPr>
        <w:t>cytostatiká</w:t>
      </w:r>
      <w:r>
        <w:rPr>
          <w:rFonts w:ascii="Times New Roman" w:eastAsia="Times New Roman" w:hAnsi="Times New Roman" w:cs="Times New Roman"/>
        </w:rPr>
        <w:t>, ATC kód: L01XX3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7D97C1A" w14:textId="77777777" w:rsidR="00041EDE" w:rsidRDefault="00704652" w:rsidP="00E02D9C">
      <w:pPr>
        <w:spacing w:before="47" w:after="0" w:line="240" w:lineRule="auto"/>
        <w:ind w:right="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lastRenderedPageBreak/>
        <w:t>Mechanizmus</w:t>
      </w:r>
      <w:r w:rsidR="00E26B6D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účinku</w:t>
      </w:r>
    </w:p>
    <w:p w14:paraId="4D7AD7DF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1"/>
        </w:rPr>
        <w:t>Bortezomib je proteazómový inhibítor. Je špeciálne vytvorený</w:t>
      </w:r>
      <w:r>
        <w:rPr>
          <w:rFonts w:ascii="Times New Roman" w:eastAsia="Times New Roman" w:hAnsi="Times New Roman" w:cs="Times New Roman"/>
          <w:spacing w:val="-4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na inhibíciu chymotrypsínovej aktivity</w:t>
      </w:r>
    </w:p>
    <w:p w14:paraId="6BA3DE2A" w14:textId="02BB44F0" w:rsidR="00041EDE" w:rsidRDefault="00704652" w:rsidP="00E02D9C">
      <w:pPr>
        <w:spacing w:before="2" w:after="0" w:line="240" w:lineRule="auto"/>
        <w:ind w:right="1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proteazómu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26S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bunkách cicavcov. Proteazóm 26S je veľký proteínový komplex, ktorý degraduje ubiquitinizované proteíny. Ubiquiti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proteazómová cesta hrá základnú úlohu pri riadení </w:t>
      </w:r>
      <w:r>
        <w:rPr>
          <w:rFonts w:ascii="Times New Roman" w:eastAsia="Times New Roman" w:hAnsi="Times New Roman" w:cs="Times New Roman"/>
          <w:spacing w:val="-1"/>
        </w:rPr>
        <w:t>premeny</w:t>
      </w:r>
      <w:r w:rsidR="00C339CB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špecifických proteínov, čím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sa udržuje homeostáza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bunkách. Inhibícia proteazómu 26S bráni tejto cielenej proteolýze a ovplyvňuje mnohosignálové kaskády vo vnútri bunky, čo nakoniec vedie 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smrti</w:t>
      </w:r>
      <w:r w:rsidR="00C339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nádorovej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bunky.</w:t>
      </w:r>
    </w:p>
    <w:p w14:paraId="088EDA29" w14:textId="77777777" w:rsidR="00041EDE" w:rsidRDefault="00041EDE" w:rsidP="00E02D9C">
      <w:pPr>
        <w:spacing w:before="17" w:after="0" w:line="240" w:lineRule="auto"/>
        <w:rPr>
          <w:sz w:val="24"/>
          <w:szCs w:val="24"/>
        </w:rPr>
      </w:pPr>
    </w:p>
    <w:p w14:paraId="13D39C87" w14:textId="6550640E" w:rsidR="00041EDE" w:rsidRDefault="00704652" w:rsidP="00E02D9C">
      <w:pPr>
        <w:spacing w:after="0" w:line="240" w:lineRule="auto"/>
        <w:ind w:right="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Bortezomib je vysoko selektívny na proteazóm. V koncentráciách 10 </w:t>
      </w:r>
      <w:r>
        <w:rPr>
          <w:rFonts w:ascii="Times New Roman" w:eastAsia="Times New Roman" w:hAnsi="Times New Roman" w:cs="Times New Roman"/>
          <w:spacing w:val="-1"/>
        </w:rPr>
        <w:t>μ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 bortezomib neinhibuje žiadny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 veľkého množstva sledovaných receptorov a proteáz,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je viac ako 1500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 xml:space="preserve">krát selektívnejší na </w:t>
      </w:r>
      <w:r w:rsidR="005A1293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roteazóm ako na svoj ďalší cieľový enzým. Kinetika proteazómovej inhibície sa sledovala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in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vitro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ukázalo sa, že bortezomib sa u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oľňuje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proteazómu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 polčasom (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position w:val="-3"/>
          <w:sz w:val="14"/>
          <w:szCs w:val="14"/>
        </w:rPr>
        <w:t>1/2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nút, čím sa demonštrovala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reverzibilita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proteazómovej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inhibície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bortezomibom.</w:t>
      </w:r>
    </w:p>
    <w:p w14:paraId="3828B3FF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286401BD" w14:textId="5BAB6B2A" w:rsidR="00041EDE" w:rsidRDefault="00704652" w:rsidP="00E235B2">
      <w:pPr>
        <w:spacing w:after="0" w:line="240" w:lineRule="auto"/>
        <w:ind w:right="1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Bortezomibom sprostredkovaná proteazómová inhibícia ovplyvňuje nádorové bunky mnohými spôsobmi, zahrňujúcimi okrem iného aj </w:t>
      </w:r>
      <w:r>
        <w:rPr>
          <w:rFonts w:ascii="Times New Roman" w:eastAsia="Times New Roman" w:hAnsi="Times New Roman" w:cs="Times New Roman"/>
          <w:spacing w:val="-1"/>
        </w:rPr>
        <w:t>zmen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reg</w:t>
      </w:r>
      <w:r>
        <w:rPr>
          <w:rFonts w:ascii="Times New Roman" w:eastAsia="Times New Roman" w:hAnsi="Times New Roman" w:cs="Times New Roman"/>
        </w:rPr>
        <w:t>ulačných proteínov, ktoré kontrolujú pokračovanie bunkového cyklu a aktiváciu nukleárneho faktora kappa B (N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kB). Inhibícia proteazómu vedie</w:t>
      </w:r>
      <w:r w:rsidR="00E235B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zastaveniu bunkového cyklu a apoptóze. N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kB je transkripčný faktor, ktorého aktivácia je potrebná v mnohých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aspektoch tumorogenézy, vrátane rastu a prežívania bunky, angiogenézy, medzibunkových</w:t>
      </w:r>
      <w:r w:rsidR="00C339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interakcií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tvorby metastáz. 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myelómov bortezomib ovplyvňuje schopnosť myelómových buniek</w:t>
      </w:r>
      <w:r w:rsidR="00E235B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interagovať s mikroprostredím kostnej drene.</w:t>
      </w:r>
    </w:p>
    <w:p w14:paraId="1FA38A53" w14:textId="77777777" w:rsidR="00041EDE" w:rsidRDefault="00041EDE" w:rsidP="00E02D9C">
      <w:pPr>
        <w:spacing w:before="14" w:after="0" w:line="240" w:lineRule="auto"/>
        <w:rPr>
          <w:sz w:val="24"/>
          <w:szCs w:val="24"/>
        </w:rPr>
      </w:pPr>
    </w:p>
    <w:p w14:paraId="5FFE63BF" w14:textId="77777777" w:rsidR="00041EDE" w:rsidRDefault="00704652" w:rsidP="00E02D9C">
      <w:pPr>
        <w:spacing w:after="0" w:line="240" w:lineRule="auto"/>
        <w:ind w:right="1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Experimenty ukázali, že bortezomib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</w:rPr>
        <w:t>e cytotoxický pre rôzne typy nádorových buniek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nádorové bunky sú citlivejšie na proapoptotické vplyvy proteazómovej inhibície ako zdravé bunky. Bortezomib spôsobuje redukciu rastu tumoru </w:t>
      </w:r>
      <w:r>
        <w:rPr>
          <w:rFonts w:ascii="Times New Roman" w:eastAsia="Times New Roman" w:hAnsi="Times New Roman" w:cs="Times New Roman"/>
          <w:i/>
        </w:rPr>
        <w:t xml:space="preserve">in vivo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mnohých predklinických modeloch tumorov vrátane </w:t>
      </w:r>
      <w:r>
        <w:rPr>
          <w:rFonts w:ascii="Times New Roman" w:eastAsia="Times New Roman" w:hAnsi="Times New Roman" w:cs="Times New Roman"/>
          <w:spacing w:val="-1"/>
        </w:rPr>
        <w:t>mnoho</w:t>
      </w:r>
      <w:r>
        <w:rPr>
          <w:rFonts w:ascii="Times New Roman" w:eastAsia="Times New Roman" w:hAnsi="Times New Roman" w:cs="Times New Roman"/>
        </w:rPr>
        <w:t>početného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myelómu.</w:t>
      </w:r>
    </w:p>
    <w:p w14:paraId="3D458F2C" w14:textId="77777777" w:rsidR="00041EDE" w:rsidRDefault="00041EDE" w:rsidP="00E02D9C">
      <w:pPr>
        <w:spacing w:before="14" w:after="0" w:line="240" w:lineRule="auto"/>
        <w:rPr>
          <w:sz w:val="24"/>
          <w:szCs w:val="24"/>
        </w:rPr>
      </w:pPr>
    </w:p>
    <w:p w14:paraId="30925D55" w14:textId="77777777" w:rsidR="00041EDE" w:rsidRDefault="00704652" w:rsidP="00E02D9C">
      <w:pPr>
        <w:spacing w:after="0" w:line="240" w:lineRule="auto"/>
        <w:ind w:right="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Údaje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modelo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in vitro, ex</w:t>
      </w:r>
      <w:r>
        <w:rPr>
          <w:rFonts w:ascii="Times New Roman" w:eastAsia="Times New Roman" w:hAnsi="Times New Roman" w:cs="Times New Roman"/>
          <w:i/>
          <w:spacing w:val="1"/>
        </w:rPr>
        <w:t>-</w:t>
      </w:r>
      <w:r>
        <w:rPr>
          <w:rFonts w:ascii="Times New Roman" w:eastAsia="Times New Roman" w:hAnsi="Times New Roman" w:cs="Times New Roman"/>
          <w:i/>
        </w:rPr>
        <w:t xml:space="preserve">vivo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modelo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zvierat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bortezomibom potvrdzujú, že bortezomib zvyšuje diferenciáciu a aktivitu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osteoblastov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inhibuje funkciu osteoklastov. Tieto účinky boli pozorované u pacientov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mnohopočetným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myelómom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liečených bortezomibom, u ktorých sa vyskytlo pokročilé osteolytické ochoreni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14:paraId="7A135141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5221207A" w14:textId="2E76417C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Klinic</w:t>
      </w:r>
      <w:r w:rsidR="005A1293">
        <w:rPr>
          <w:rFonts w:ascii="Times New Roman" w:eastAsia="Times New Roman" w:hAnsi="Times New Roman" w:cs="Times New Roman"/>
          <w:u w:val="single" w:color="000000"/>
        </w:rPr>
        <w:t>ká úči</w:t>
      </w:r>
      <w:r w:rsidR="00956898">
        <w:rPr>
          <w:rFonts w:ascii="Times New Roman" w:eastAsia="Times New Roman" w:hAnsi="Times New Roman" w:cs="Times New Roman"/>
          <w:u w:val="single" w:color="000000"/>
        </w:rPr>
        <w:t>n</w:t>
      </w:r>
      <w:r w:rsidR="005A1293">
        <w:rPr>
          <w:rFonts w:ascii="Times New Roman" w:eastAsia="Times New Roman" w:hAnsi="Times New Roman" w:cs="Times New Roman"/>
          <w:u w:val="single" w:color="000000"/>
        </w:rPr>
        <w:t>nosť pri doteraz nelieč</w:t>
      </w:r>
      <w:r w:rsidR="00AB40E9">
        <w:rPr>
          <w:rFonts w:ascii="Times New Roman" w:eastAsia="Times New Roman" w:hAnsi="Times New Roman" w:cs="Times New Roman"/>
          <w:u w:val="single" w:color="000000"/>
        </w:rPr>
        <w:t>e</w:t>
      </w:r>
      <w:r w:rsidR="005A1293">
        <w:rPr>
          <w:rFonts w:ascii="Times New Roman" w:eastAsia="Times New Roman" w:hAnsi="Times New Roman" w:cs="Times New Roman"/>
          <w:u w:val="single" w:color="000000"/>
        </w:rPr>
        <w:t>nom mnohopočetnom myelóm</w:t>
      </w:r>
      <w:r>
        <w:rPr>
          <w:rFonts w:ascii="Times New Roman" w:eastAsia="Times New Roman" w:hAnsi="Times New Roman" w:cs="Times New Roman"/>
          <w:u w:val="single" w:color="000000"/>
        </w:rPr>
        <w:t>e</w:t>
      </w:r>
    </w:p>
    <w:p w14:paraId="637842EE" w14:textId="011B6FE8" w:rsidR="00041EDE" w:rsidRDefault="00704652" w:rsidP="00E02D9C">
      <w:pPr>
        <w:spacing w:before="16" w:after="0" w:line="240" w:lineRule="auto"/>
        <w:ind w:right="145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Vykonala sa prospektívna, medzinárod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á,</w:t>
      </w:r>
      <w:r>
        <w:rPr>
          <w:rFonts w:ascii="Times New Roman" w:eastAsia="Times New Roman" w:hAnsi="Times New Roman" w:cs="Times New Roman"/>
          <w:spacing w:val="-1"/>
        </w:rPr>
        <w:t xml:space="preserve"> randomizo</w:t>
      </w:r>
      <w:r>
        <w:rPr>
          <w:rFonts w:ascii="Times New Roman" w:eastAsia="Times New Roman" w:hAnsi="Times New Roman" w:cs="Times New Roman"/>
        </w:rPr>
        <w:t>vaná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(1:1), </w:t>
      </w:r>
      <w:r w:rsidR="00D81570">
        <w:rPr>
          <w:rFonts w:ascii="Times New Roman" w:eastAsia="Times New Roman" w:hAnsi="Times New Roman" w:cs="Times New Roman"/>
        </w:rPr>
        <w:t>nezaslepená</w:t>
      </w:r>
      <w:r w:rsidR="00D81570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klinic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štúd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fáz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III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MM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3002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STA)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682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pacientmi, aby sa zistilo, či </w:t>
      </w:r>
      <w:r w:rsidR="001207B6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1,3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podaný intravenózne) v kombinácii s </w:t>
      </w:r>
      <w:r>
        <w:rPr>
          <w:rFonts w:ascii="Times New Roman" w:eastAsia="Times New Roman" w:hAnsi="Times New Roman" w:cs="Times New Roman"/>
          <w:spacing w:val="-1"/>
        </w:rPr>
        <w:t>melfalano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spacing w:val="-3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)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prednizónom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60 </w:t>
      </w:r>
      <w:r>
        <w:rPr>
          <w:rFonts w:ascii="Times New Roman" w:eastAsia="Times New Roman" w:hAnsi="Times New Roman" w:cs="Times New Roman"/>
          <w:spacing w:val="-2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priniesol zlepšenie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čase do progresie (time to progression, TTP)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porovnaní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melfalano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spacing w:val="-1"/>
        </w:rPr>
        <w:t>mg/m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)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prednizónom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60 </w:t>
      </w:r>
      <w:r>
        <w:rPr>
          <w:rFonts w:ascii="Times New Roman" w:eastAsia="Times New Roman" w:hAnsi="Times New Roman" w:cs="Times New Roman"/>
          <w:spacing w:val="-1"/>
        </w:rPr>
        <w:t>mg/m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) u 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 doteraz neliečeným mnohopočetným meylómom. Liečba sa podávala maximálne</w:t>
      </w:r>
      <w:r w:rsidR="001207B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9 cykloch (približne 54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-1"/>
        </w:rPr>
        <w:t>ždňov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predčasne ukončená bola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prípade progresie choroby alebo neprijateľnej toxicity. Priemerný vek pacientov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štúdii bol 71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ko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, 50 %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bol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mužo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, 88 %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bolo belochov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priemerné hodnotenie celkového stavu Karnofsky bolo u pacientov 80.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Pacienti mali </w:t>
      </w:r>
      <w:r>
        <w:rPr>
          <w:rFonts w:ascii="Times New Roman" w:eastAsia="Times New Roman" w:hAnsi="Times New Roman" w:cs="Times New Roman"/>
          <w:spacing w:val="-1"/>
        </w:rPr>
        <w:t>myeló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IgG/IgA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ľahkých reťazcov u 63 %/25 %/8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prípadov, priemernú hodnotu hemoglobínu</w:t>
      </w:r>
      <w:r>
        <w:rPr>
          <w:rFonts w:ascii="Times New Roman" w:eastAsia="Times New Roman" w:hAnsi="Times New Roman" w:cs="Times New Roman"/>
          <w:spacing w:val="-1"/>
        </w:rPr>
        <w:t xml:space="preserve"> 105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 priemerný počet krvných doštičiek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221,</w:t>
      </w:r>
      <w:r>
        <w:rPr>
          <w:rFonts w:ascii="Times New Roman" w:eastAsia="Times New Roman" w:hAnsi="Times New Roman" w:cs="Times New Roman"/>
          <w:spacing w:val="-1"/>
        </w:rPr>
        <w:t>5/l</w:t>
      </w:r>
      <w:r w:rsidR="00956898">
        <w:rPr>
          <w:rFonts w:ascii="Times New Roman" w:eastAsia="Times New Roman" w:hAnsi="Times New Roman" w:cs="Times New Roman"/>
          <w:spacing w:val="-1"/>
        </w:rPr>
        <w:t xml:space="preserve"> x 10</w:t>
      </w:r>
      <w:r w:rsidR="00956898" w:rsidRPr="00C91DC1">
        <w:rPr>
          <w:rFonts w:ascii="Times New Roman" w:eastAsia="Times New Roman" w:hAnsi="Times New Roman" w:cs="Times New Roman"/>
          <w:spacing w:val="-1"/>
          <w:vertAlign w:val="superscript"/>
        </w:rPr>
        <w:t>9</w:t>
      </w:r>
      <w:r w:rsidR="00956898">
        <w:rPr>
          <w:rFonts w:ascii="Times New Roman" w:eastAsia="Times New Roman" w:hAnsi="Times New Roman" w:cs="Times New Roman"/>
          <w:spacing w:val="-1"/>
        </w:rPr>
        <w:t>/l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Podobné percento pacientov malo klírens kreatinínu</w:t>
      </w:r>
      <w:r w:rsidR="0095689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≤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30 ml/min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každom ramene).</w:t>
      </w:r>
    </w:p>
    <w:p w14:paraId="17AC8798" w14:textId="4E4182BD" w:rsidR="00041EDE" w:rsidRDefault="00704652" w:rsidP="00E71A71">
      <w:pPr>
        <w:spacing w:after="0" w:line="240" w:lineRule="auto"/>
        <w:ind w:right="3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čase dopredu určenej predbežnej analýzy bol splnený primárny </w:t>
      </w:r>
      <w:r w:rsidR="00B00ACF">
        <w:rPr>
          <w:rFonts w:ascii="Times New Roman" w:eastAsia="Times New Roman" w:hAnsi="Times New Roman" w:cs="Times New Roman"/>
        </w:rPr>
        <w:t>koncový ukazovateľ</w:t>
      </w:r>
      <w:r>
        <w:rPr>
          <w:rFonts w:ascii="Times New Roman" w:eastAsia="Times New Roman" w:hAnsi="Times New Roman" w:cs="Times New Roman"/>
        </w:rPr>
        <w:t>, čas do progresie, a</w:t>
      </w:r>
      <w:r>
        <w:rPr>
          <w:rFonts w:ascii="Times New Roman" w:eastAsia="Times New Roman" w:hAnsi="Times New Roman" w:cs="Times New Roman"/>
          <w:spacing w:val="-1"/>
        </w:rPr>
        <w:t xml:space="preserve"> pacientom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ramena M+P bola ponúknutá liečba </w:t>
      </w:r>
      <w:r w:rsidR="00805859">
        <w:rPr>
          <w:rFonts w:ascii="Times New Roman" w:eastAsia="Times New Roman" w:hAnsi="Times New Roman" w:cs="Times New Roman"/>
        </w:rPr>
        <w:t>Bz</w:t>
      </w:r>
      <w:r>
        <w:rPr>
          <w:rFonts w:ascii="Times New Roman" w:eastAsia="Times New Roman" w:hAnsi="Times New Roman" w:cs="Times New Roman"/>
        </w:rPr>
        <w:t>+M+P. Priemerná doba sledovania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bola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16,3</w:t>
      </w:r>
      <w:r w:rsidR="00D4588C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mesiaca. </w:t>
      </w:r>
      <w:r>
        <w:rPr>
          <w:rFonts w:ascii="Times New Roman" w:eastAsia="Times New Roman" w:hAnsi="Times New Roman" w:cs="Times New Roman"/>
          <w:spacing w:val="-3"/>
        </w:rPr>
        <w:t>Z</w:t>
      </w:r>
      <w:r>
        <w:rPr>
          <w:rFonts w:ascii="Times New Roman" w:eastAsia="Times New Roman" w:hAnsi="Times New Roman" w:cs="Times New Roman"/>
          <w:spacing w:val="3"/>
        </w:rPr>
        <w:t>á</w:t>
      </w:r>
      <w:r>
        <w:rPr>
          <w:rFonts w:ascii="Times New Roman" w:eastAsia="Times New Roman" w:hAnsi="Times New Roman" w:cs="Times New Roman"/>
        </w:rPr>
        <w:t>verečná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aktualizácia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údajov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prežívaní sa uskutočnila na základe mediánu dĺžky sledovania</w:t>
      </w:r>
      <w:r w:rsidR="001207B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60,1 mesiacov. Pozoroval sa štatisticky významný prínos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prežívaní v prospech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skupiny liečenej </w:t>
      </w:r>
      <w:r w:rsidR="001207B6">
        <w:rPr>
          <w:rFonts w:ascii="Times New Roman" w:eastAsia="Times New Roman" w:hAnsi="Times New Roman" w:cs="Times New Roman"/>
        </w:rPr>
        <w:t>Bz</w:t>
      </w:r>
      <w:r>
        <w:rPr>
          <w:rFonts w:ascii="Times New Roman" w:eastAsia="Times New Roman" w:hAnsi="Times New Roman" w:cs="Times New Roman"/>
        </w:rPr>
        <w:t xml:space="preserve">+M+P (miera rizika=0,695, p=0,00043), napriek následnej liečbe zahŕňajúcej režimy na báze </w:t>
      </w:r>
      <w:r w:rsidR="001207B6">
        <w:rPr>
          <w:rFonts w:ascii="Times New Roman" w:eastAsia="Times New Roman" w:hAnsi="Times New Roman" w:cs="Times New Roman"/>
        </w:rPr>
        <w:t>bortezomibu</w:t>
      </w:r>
      <w:r>
        <w:rPr>
          <w:rFonts w:ascii="Times New Roman" w:eastAsia="Times New Roman" w:hAnsi="Times New Roman" w:cs="Times New Roman"/>
        </w:rPr>
        <w:t>. Stredná hodnota prežívania pre skupinu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1207B6">
        <w:rPr>
          <w:rFonts w:ascii="Times New Roman" w:eastAsia="Times New Roman" w:hAnsi="Times New Roman" w:cs="Times New Roman"/>
          <w:spacing w:val="-3"/>
        </w:rPr>
        <w:t>Bz</w:t>
      </w:r>
      <w:r>
        <w:rPr>
          <w:rFonts w:ascii="Times New Roman" w:eastAsia="Times New Roman" w:hAnsi="Times New Roman" w:cs="Times New Roman"/>
        </w:rPr>
        <w:t>+M+P 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56,4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mesiacov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porovnaní so 43,1 pre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skupinu liečenú M+P. Výsledky účinnosti sa uvádzajú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tabuľk</w:t>
      </w:r>
      <w:r>
        <w:rPr>
          <w:rFonts w:ascii="Times New Roman" w:eastAsia="Times New Roman" w:hAnsi="Times New Roman" w:cs="Times New Roman"/>
        </w:rPr>
        <w:t>e 11:</w:t>
      </w:r>
    </w:p>
    <w:p w14:paraId="50DA919B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6C10DAC5" w14:textId="77777777" w:rsidR="00041EDE" w:rsidRDefault="00704652" w:rsidP="00E71A71">
      <w:pPr>
        <w:tabs>
          <w:tab w:val="left" w:pos="19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Tabuľka 1</w:t>
      </w:r>
      <w:r>
        <w:rPr>
          <w:rFonts w:ascii="Times New Roman" w:eastAsia="Times New Roman" w:hAnsi="Times New Roman" w:cs="Times New Roman"/>
          <w:i/>
          <w:spacing w:val="-2"/>
        </w:rPr>
        <w:t>1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  <w:i/>
        </w:rPr>
        <w:tab/>
        <w:t xml:space="preserve">Výsledky účinnosti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záverečnej aktualizácii údajov o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prežívaní v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štúdii VISTA</w:t>
      </w:r>
    </w:p>
    <w:tbl>
      <w:tblPr>
        <w:tblW w:w="94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4"/>
        <w:gridCol w:w="2417"/>
        <w:gridCol w:w="2131"/>
      </w:tblGrid>
      <w:tr w:rsidR="00041EDE" w14:paraId="64DE59A6" w14:textId="77777777" w:rsidTr="00C91DC1">
        <w:trPr>
          <w:trHeight w:hRule="exact" w:val="535"/>
        </w:trPr>
        <w:tc>
          <w:tcPr>
            <w:tcW w:w="485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DA5B43F" w14:textId="77777777" w:rsidR="00041EDE" w:rsidRDefault="00704652" w:rsidP="00E71A71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Výsledná účinnosť</w:t>
            </w:r>
          </w:p>
        </w:tc>
        <w:tc>
          <w:tcPr>
            <w:tcW w:w="2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00B851" w14:textId="77777777" w:rsidR="00041EDE" w:rsidRDefault="001207B6" w:rsidP="00E71A71">
            <w:pPr>
              <w:spacing w:after="0" w:line="240" w:lineRule="auto"/>
              <w:ind w:left="738" w:right="7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Bz</w:t>
            </w:r>
            <w:r w:rsidR="00704652">
              <w:rPr>
                <w:rFonts w:ascii="Times New Roman" w:eastAsia="Times New Roman" w:hAnsi="Times New Roman" w:cs="Times New Roman"/>
                <w:b/>
                <w:bCs/>
              </w:rPr>
              <w:t>+M+P</w:t>
            </w:r>
          </w:p>
          <w:p w14:paraId="6BABD6B0" w14:textId="77777777" w:rsidR="00041EDE" w:rsidRDefault="00704652" w:rsidP="00E02D9C">
            <w:pPr>
              <w:spacing w:after="0" w:line="240" w:lineRule="auto"/>
              <w:ind w:left="874" w:right="8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n=344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3A5800EB" w14:textId="77777777" w:rsidR="00041EDE" w:rsidRDefault="00704652" w:rsidP="00E71A71">
            <w:pPr>
              <w:spacing w:after="0" w:line="240" w:lineRule="auto"/>
              <w:ind w:left="783" w:right="77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M+P</w:t>
            </w:r>
          </w:p>
          <w:p w14:paraId="5D280F43" w14:textId="77777777" w:rsidR="00041EDE" w:rsidRDefault="00704652" w:rsidP="00E02D9C">
            <w:pPr>
              <w:spacing w:after="0" w:line="240" w:lineRule="auto"/>
              <w:ind w:left="730" w:right="7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n=338</w:t>
            </w:r>
          </w:p>
        </w:tc>
      </w:tr>
      <w:tr w:rsidR="00041EDE" w14:paraId="5F19D0A4" w14:textId="77777777" w:rsidTr="00C91DC1">
        <w:trPr>
          <w:trHeight w:hRule="exact" w:val="528"/>
        </w:trPr>
        <w:tc>
          <w:tcPr>
            <w:tcW w:w="485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222D1E" w14:textId="77777777" w:rsidR="00041EDE" w:rsidRDefault="00704652" w:rsidP="00E71A71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Čas do progresie</w:t>
            </w:r>
          </w:p>
          <w:p w14:paraId="57299C62" w14:textId="77777777" w:rsidR="00041EDE" w:rsidRDefault="00704652" w:rsidP="00E02D9C">
            <w:pPr>
              <w:spacing w:after="0" w:line="240" w:lineRule="auto"/>
              <w:ind w:left="1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Udalosti n (%)</w:t>
            </w:r>
          </w:p>
        </w:tc>
        <w:tc>
          <w:tcPr>
            <w:tcW w:w="2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3630" w14:textId="77777777" w:rsidR="00041EDE" w:rsidRDefault="00041EDE" w:rsidP="00E02D9C">
            <w:pPr>
              <w:spacing w:before="7" w:after="0" w:line="240" w:lineRule="auto"/>
              <w:rPr>
                <w:sz w:val="24"/>
                <w:szCs w:val="24"/>
              </w:rPr>
            </w:pPr>
          </w:p>
          <w:p w14:paraId="1668C06F" w14:textId="77777777" w:rsidR="00041EDE" w:rsidRDefault="00704652" w:rsidP="00E71A71">
            <w:pPr>
              <w:spacing w:after="0" w:line="240" w:lineRule="auto"/>
              <w:ind w:left="788" w:right="77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 (29)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B1281" w14:textId="77777777" w:rsidR="00041EDE" w:rsidRDefault="00041EDE" w:rsidP="00E02D9C">
            <w:pPr>
              <w:spacing w:before="7" w:after="0" w:line="240" w:lineRule="auto"/>
              <w:rPr>
                <w:sz w:val="24"/>
                <w:szCs w:val="24"/>
              </w:rPr>
            </w:pPr>
          </w:p>
          <w:p w14:paraId="7CF1B0D5" w14:textId="77777777" w:rsidR="00041EDE" w:rsidRDefault="00704652" w:rsidP="00E71A71">
            <w:pPr>
              <w:spacing w:after="0" w:line="240" w:lineRule="auto"/>
              <w:ind w:left="6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152 (45)</w:t>
            </w:r>
          </w:p>
        </w:tc>
      </w:tr>
      <w:tr w:rsidR="00041EDE" w14:paraId="4D02A00B" w14:textId="77777777" w:rsidTr="00C91DC1">
        <w:trPr>
          <w:trHeight w:hRule="exact" w:val="516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6607C1" w14:textId="74C94617" w:rsidR="00041EDE" w:rsidRDefault="00704652" w:rsidP="00E02D9C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FA193C">
              <w:rPr>
                <w:rFonts w:ascii="Times New Roman" w:eastAsia="Times New Roman" w:hAnsi="Times New Roman" w:cs="Times New Roman"/>
              </w:rPr>
              <w:t>Stredná hodnota</w:t>
            </w:r>
            <w:r w:rsidRPr="000B58B0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0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(9</w:t>
            </w:r>
            <w:r>
              <w:rPr>
                <w:rFonts w:ascii="Times New Roman" w:eastAsia="Times New Roman" w:hAnsi="Times New Roman" w:cs="Times New Roman"/>
              </w:rPr>
              <w:t>5 %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="00DE63CD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71B1" w14:textId="77777777" w:rsidR="00041EDE" w:rsidRDefault="00704652" w:rsidP="00E02D9C">
            <w:pPr>
              <w:spacing w:after="0" w:line="240" w:lineRule="auto"/>
              <w:ind w:left="805" w:right="79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20,7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mo</w:t>
            </w:r>
          </w:p>
          <w:p w14:paraId="69CA99CB" w14:textId="77777777" w:rsidR="00041EDE" w:rsidRDefault="00704652" w:rsidP="00E02D9C">
            <w:pPr>
              <w:spacing w:after="0" w:line="240" w:lineRule="auto"/>
              <w:ind w:left="651" w:right="6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(17,6, 24,7)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B02C0" w14:textId="77777777" w:rsidR="00041EDE" w:rsidRDefault="00704652" w:rsidP="00E02D9C">
            <w:pPr>
              <w:spacing w:after="0" w:line="240" w:lineRule="auto"/>
              <w:ind w:left="658" w:right="6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15,0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mo</w:t>
            </w:r>
          </w:p>
          <w:p w14:paraId="362538D9" w14:textId="77777777" w:rsidR="00041EDE" w:rsidRDefault="00704652" w:rsidP="00E02D9C">
            <w:pPr>
              <w:spacing w:after="0" w:line="240" w:lineRule="auto"/>
              <w:ind w:left="507" w:right="4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(14,1, 17,9)</w:t>
            </w:r>
          </w:p>
        </w:tc>
      </w:tr>
      <w:tr w:rsidR="00041EDE" w14:paraId="0190DE64" w14:textId="77777777" w:rsidTr="00C91DC1">
        <w:trPr>
          <w:trHeight w:hRule="exact" w:val="535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C29D36" w14:textId="77777777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</w:rPr>
              <w:t>Miera rizika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b</w:t>
            </w:r>
          </w:p>
          <w:p w14:paraId="5D160AF0" w14:textId="6892D9B3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(95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8F034E">
              <w:rPr>
                <w:rFonts w:ascii="Times New Roman" w:eastAsia="Times New Roman" w:hAnsi="Times New Roman" w:cs="Times New Roman"/>
                <w:spacing w:val="-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)</w:t>
            </w:r>
          </w:p>
        </w:tc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E8FCD" w14:textId="77777777" w:rsidR="00041EDE" w:rsidRDefault="00704652" w:rsidP="00E02D9C">
            <w:pPr>
              <w:spacing w:after="0" w:line="240" w:lineRule="auto"/>
              <w:ind w:left="2036" w:right="20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0,54</w:t>
            </w:r>
          </w:p>
          <w:p w14:paraId="10CF738F" w14:textId="77777777" w:rsidR="00041EDE" w:rsidRDefault="00704652" w:rsidP="00E02D9C">
            <w:pPr>
              <w:spacing w:after="0" w:line="240" w:lineRule="auto"/>
              <w:ind w:left="1717" w:right="17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(0,42, 0,70)</w:t>
            </w:r>
          </w:p>
        </w:tc>
      </w:tr>
      <w:tr w:rsidR="00041EDE" w14:paraId="077BFE10" w14:textId="77777777" w:rsidTr="00C91DC1">
        <w:trPr>
          <w:trHeight w:hRule="exact" w:val="264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B0409A" w14:textId="77777777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hodnota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c</w:t>
            </w:r>
          </w:p>
        </w:tc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B161B" w14:textId="77777777" w:rsidR="00041EDE" w:rsidRDefault="00704652" w:rsidP="00E02D9C">
            <w:pPr>
              <w:spacing w:after="0" w:line="240" w:lineRule="auto"/>
              <w:ind w:left="1815" w:right="180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0,000002</w:t>
            </w:r>
          </w:p>
        </w:tc>
      </w:tr>
      <w:tr w:rsidR="00041EDE" w14:paraId="78E54F56" w14:textId="77777777" w:rsidTr="00C91DC1">
        <w:trPr>
          <w:trHeight w:hRule="exact" w:val="516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CE6B5A" w14:textId="77777777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Prežívanie bez progresie</w:t>
            </w:r>
          </w:p>
          <w:p w14:paraId="1BF936BC" w14:textId="77777777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Udalosti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 (%)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985F" w14:textId="77777777" w:rsidR="00041EDE" w:rsidRDefault="00041EDE" w:rsidP="00E02D9C">
            <w:pPr>
              <w:spacing w:before="7" w:after="0" w:line="240" w:lineRule="auto"/>
              <w:rPr>
                <w:sz w:val="24"/>
                <w:szCs w:val="24"/>
              </w:rPr>
            </w:pPr>
          </w:p>
          <w:p w14:paraId="4BA358B1" w14:textId="77777777" w:rsidR="00041EDE" w:rsidRDefault="00704652" w:rsidP="00E71A71">
            <w:pPr>
              <w:spacing w:after="0" w:line="240" w:lineRule="auto"/>
              <w:ind w:left="788" w:right="77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 (39)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E5285" w14:textId="77777777" w:rsidR="00041EDE" w:rsidRDefault="00041EDE" w:rsidP="00E02D9C">
            <w:pPr>
              <w:spacing w:before="7" w:after="0" w:line="240" w:lineRule="auto"/>
              <w:rPr>
                <w:sz w:val="24"/>
                <w:szCs w:val="24"/>
              </w:rPr>
            </w:pPr>
          </w:p>
          <w:p w14:paraId="73009872" w14:textId="77777777" w:rsidR="00041EDE" w:rsidRDefault="00704652" w:rsidP="00E71A71">
            <w:pPr>
              <w:spacing w:after="0" w:line="240" w:lineRule="auto"/>
              <w:ind w:left="6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 (56)</w:t>
            </w:r>
          </w:p>
        </w:tc>
      </w:tr>
      <w:tr w:rsidR="00041EDE" w14:paraId="07357158" w14:textId="77777777" w:rsidTr="00C91DC1">
        <w:trPr>
          <w:trHeight w:hRule="exact" w:val="516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219540" w14:textId="678D7831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</w:rPr>
            </w:pPr>
            <w:r w:rsidRPr="00FA193C">
              <w:rPr>
                <w:rFonts w:ascii="Times New Roman" w:eastAsia="Times New Roman" w:hAnsi="Times New Roman" w:cs="Times New Roman"/>
              </w:rPr>
              <w:t>Stredná hodnota</w:t>
            </w:r>
            <w:r w:rsidRPr="00FA193C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0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(9</w:t>
            </w:r>
            <w:r>
              <w:rPr>
                <w:rFonts w:ascii="Times New Roman" w:eastAsia="Times New Roman" w:hAnsi="Times New Roman" w:cs="Times New Roman"/>
              </w:rPr>
              <w:t>5 %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="002B7E85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673A" w14:textId="77777777" w:rsidR="00041EDE" w:rsidRDefault="00704652" w:rsidP="00E02D9C">
            <w:pPr>
              <w:spacing w:after="0" w:line="240" w:lineRule="auto"/>
              <w:ind w:left="805" w:right="79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18,3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mo</w:t>
            </w:r>
          </w:p>
          <w:p w14:paraId="60F01800" w14:textId="77777777" w:rsidR="00041EDE" w:rsidRDefault="00704652" w:rsidP="00E71A71">
            <w:pPr>
              <w:spacing w:before="1" w:after="0" w:line="240" w:lineRule="auto"/>
              <w:ind w:left="651" w:right="6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(16,6, 21,7)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5A29F" w14:textId="77777777" w:rsidR="00041EDE" w:rsidRDefault="00704652" w:rsidP="00E02D9C">
            <w:pPr>
              <w:spacing w:after="0" w:line="240" w:lineRule="auto"/>
              <w:ind w:left="658" w:right="6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14,0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mo</w:t>
            </w:r>
          </w:p>
          <w:p w14:paraId="1FCC99D0" w14:textId="77777777" w:rsidR="00041EDE" w:rsidRDefault="00704652" w:rsidP="00E71A71">
            <w:pPr>
              <w:spacing w:before="1" w:after="0" w:line="240" w:lineRule="auto"/>
              <w:ind w:left="507" w:right="4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(11,1, 15,0)</w:t>
            </w:r>
          </w:p>
        </w:tc>
      </w:tr>
      <w:tr w:rsidR="00041EDE" w14:paraId="057A51A2" w14:textId="77777777" w:rsidTr="00C91DC1">
        <w:trPr>
          <w:trHeight w:hRule="exact" w:val="516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49F9F6" w14:textId="77777777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</w:rPr>
              <w:t>Miera rizika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b</w:t>
            </w:r>
          </w:p>
          <w:p w14:paraId="390726AA" w14:textId="4C780717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(95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="00DE63CD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)</w:t>
            </w:r>
          </w:p>
        </w:tc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3087E" w14:textId="77777777" w:rsidR="00041EDE" w:rsidRDefault="00704652" w:rsidP="00E02D9C">
            <w:pPr>
              <w:spacing w:after="0" w:line="240" w:lineRule="auto"/>
              <w:ind w:left="2036" w:right="20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0,61</w:t>
            </w:r>
          </w:p>
          <w:p w14:paraId="0C49C795" w14:textId="77777777" w:rsidR="00041EDE" w:rsidRDefault="00704652" w:rsidP="00E02D9C">
            <w:pPr>
              <w:spacing w:after="0" w:line="240" w:lineRule="auto"/>
              <w:ind w:left="1717" w:right="17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(0,49, 0,76)</w:t>
            </w:r>
          </w:p>
        </w:tc>
      </w:tr>
      <w:tr w:rsidR="00041EDE" w14:paraId="30FADDFE" w14:textId="77777777" w:rsidTr="00C91DC1">
        <w:trPr>
          <w:trHeight w:hRule="exact" w:val="262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9A77A9" w14:textId="77777777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hodnota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c</w:t>
            </w:r>
          </w:p>
        </w:tc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D7700" w14:textId="77777777" w:rsidR="00041EDE" w:rsidRDefault="00704652" w:rsidP="00E02D9C">
            <w:pPr>
              <w:spacing w:after="0" w:line="240" w:lineRule="auto"/>
              <w:ind w:left="1870" w:right="18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0,00001</w:t>
            </w:r>
          </w:p>
        </w:tc>
      </w:tr>
      <w:tr w:rsidR="00041EDE" w14:paraId="341EDB28" w14:textId="77777777" w:rsidTr="00C91DC1">
        <w:trPr>
          <w:trHeight w:hRule="exact" w:val="516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232C72" w14:textId="77777777" w:rsidR="00041EDE" w:rsidRDefault="00704652" w:rsidP="00E71A71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Celkové prežívanie*</w:t>
            </w:r>
          </w:p>
          <w:p w14:paraId="176CE839" w14:textId="77777777" w:rsidR="00041EDE" w:rsidRDefault="00704652" w:rsidP="00E02D9C">
            <w:pPr>
              <w:spacing w:after="0" w:line="240" w:lineRule="auto"/>
              <w:ind w:left="1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ost</w:t>
            </w:r>
            <w:r>
              <w:rPr>
                <w:rFonts w:ascii="Times New Roman" w:eastAsia="Times New Roman" w:hAnsi="Times New Roman" w:cs="Times New Roman"/>
              </w:rPr>
              <w:t>i (úmrtia) n (%)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8386" w14:textId="77777777" w:rsidR="00041EDE" w:rsidRDefault="00041EDE" w:rsidP="00E02D9C">
            <w:pPr>
              <w:spacing w:before="7" w:after="0" w:line="240" w:lineRule="auto"/>
              <w:rPr>
                <w:sz w:val="24"/>
                <w:szCs w:val="24"/>
              </w:rPr>
            </w:pPr>
          </w:p>
          <w:p w14:paraId="7C637F55" w14:textId="77777777" w:rsidR="00041EDE" w:rsidRDefault="00704652" w:rsidP="00E71A71">
            <w:pPr>
              <w:spacing w:after="0" w:line="240" w:lineRule="auto"/>
              <w:ind w:left="74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176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51,</w:t>
            </w:r>
            <w:r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18EBB3" w14:textId="77777777" w:rsidR="00041EDE" w:rsidRDefault="00041EDE" w:rsidP="00E02D9C">
            <w:pPr>
              <w:spacing w:before="7" w:after="0" w:line="240" w:lineRule="auto"/>
              <w:rPr>
                <w:sz w:val="24"/>
                <w:szCs w:val="24"/>
              </w:rPr>
            </w:pPr>
          </w:p>
          <w:p w14:paraId="2716E368" w14:textId="77777777" w:rsidR="00041EDE" w:rsidRDefault="00704652" w:rsidP="00E71A71">
            <w:pPr>
              <w:spacing w:after="0" w:line="240" w:lineRule="auto"/>
              <w:ind w:left="59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211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62,</w:t>
            </w:r>
            <w:r>
              <w:rPr>
                <w:rFonts w:ascii="Times New Roman" w:eastAsia="Times New Roman" w:hAnsi="Times New Roman" w:cs="Times New Roman"/>
              </w:rPr>
              <w:t>4)</w:t>
            </w:r>
          </w:p>
        </w:tc>
      </w:tr>
      <w:tr w:rsidR="00041EDE" w14:paraId="13C5D038" w14:textId="77777777" w:rsidTr="00C91DC1">
        <w:trPr>
          <w:trHeight w:hRule="exact" w:val="516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CA6739" w14:textId="77777777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A193C">
              <w:rPr>
                <w:rFonts w:ascii="Times New Roman" w:eastAsia="Times New Roman" w:hAnsi="Times New Roman" w:cs="Times New Roman"/>
              </w:rPr>
              <w:t>Stredná hodnota</w:t>
            </w:r>
            <w:r w:rsidRPr="00FA193C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a</w:t>
            </w:r>
          </w:p>
          <w:p w14:paraId="55E6B971" w14:textId="33B4E0C9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(95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="00DE63CD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05B0" w14:textId="77777777" w:rsidR="00041EDE" w:rsidRDefault="00704652" w:rsidP="00E02D9C">
            <w:pPr>
              <w:spacing w:after="0" w:line="240" w:lineRule="auto"/>
              <w:ind w:left="805" w:right="78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56,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mo</w:t>
            </w:r>
          </w:p>
          <w:p w14:paraId="3197D80D" w14:textId="77777777" w:rsidR="00041EDE" w:rsidRDefault="00704652" w:rsidP="00E02D9C">
            <w:pPr>
              <w:spacing w:after="0" w:line="240" w:lineRule="auto"/>
              <w:ind w:left="651" w:right="6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52,8,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60,</w:t>
            </w:r>
            <w:r>
              <w:rPr>
                <w:rFonts w:ascii="Times New Roman" w:eastAsia="Times New Roman" w:hAnsi="Times New Roman" w:cs="Times New Roman"/>
              </w:rPr>
              <w:t>9)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83D85" w14:textId="77777777" w:rsidR="00041EDE" w:rsidRDefault="00704652" w:rsidP="00E02D9C">
            <w:pPr>
              <w:spacing w:after="0" w:line="240" w:lineRule="auto"/>
              <w:ind w:left="658" w:right="6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43,1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mo</w:t>
            </w:r>
          </w:p>
          <w:p w14:paraId="536CE624" w14:textId="77777777" w:rsidR="00041EDE" w:rsidRDefault="00704652" w:rsidP="00E02D9C">
            <w:pPr>
              <w:spacing w:after="0" w:line="240" w:lineRule="auto"/>
              <w:ind w:left="507" w:right="4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35,3,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48,</w:t>
            </w:r>
            <w:r>
              <w:rPr>
                <w:rFonts w:ascii="Times New Roman" w:eastAsia="Times New Roman" w:hAnsi="Times New Roman" w:cs="Times New Roman"/>
              </w:rPr>
              <w:t>3)</w:t>
            </w:r>
          </w:p>
        </w:tc>
      </w:tr>
      <w:tr w:rsidR="00041EDE" w14:paraId="5244BE72" w14:textId="77777777" w:rsidTr="00C91DC1">
        <w:trPr>
          <w:trHeight w:hRule="exact" w:val="516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D19F5B" w14:textId="77777777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</w:rPr>
              <w:t>Miera rizika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b</w:t>
            </w:r>
          </w:p>
          <w:p w14:paraId="52DB2393" w14:textId="761F3ECD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(95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="002B7E85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)</w:t>
            </w:r>
          </w:p>
        </w:tc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09D1D" w14:textId="77777777" w:rsidR="00041EDE" w:rsidRDefault="00704652" w:rsidP="00E02D9C">
            <w:pPr>
              <w:spacing w:after="0" w:line="240" w:lineRule="auto"/>
              <w:ind w:left="1981" w:right="19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0,695</w:t>
            </w:r>
          </w:p>
          <w:p w14:paraId="18C82BCB" w14:textId="77777777" w:rsidR="00041EDE" w:rsidRDefault="00704652" w:rsidP="00E02D9C">
            <w:pPr>
              <w:spacing w:after="0" w:line="240" w:lineRule="auto"/>
              <w:ind w:left="1606" w:right="15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0,567,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0,85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41EDE" w14:paraId="25016B53" w14:textId="77777777" w:rsidTr="00C91DC1">
        <w:trPr>
          <w:trHeight w:hRule="exact" w:val="264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4B01FE" w14:textId="77777777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hodnota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c</w:t>
            </w:r>
          </w:p>
        </w:tc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83A4E" w14:textId="77777777" w:rsidR="00041EDE" w:rsidRDefault="00704652" w:rsidP="00E02D9C">
            <w:pPr>
              <w:spacing w:after="0" w:line="240" w:lineRule="auto"/>
              <w:ind w:left="1870" w:right="18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0,00043</w:t>
            </w:r>
          </w:p>
        </w:tc>
      </w:tr>
      <w:tr w:rsidR="00041EDE" w14:paraId="72325DE9" w14:textId="77777777" w:rsidTr="00C91DC1">
        <w:trPr>
          <w:trHeight w:hRule="exact" w:val="516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7F1058" w14:textId="77777777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</w:rPr>
              <w:t>Miera odpovede</w:t>
            </w:r>
          </w:p>
          <w:p w14:paraId="1FA2CB80" w14:textId="77777777" w:rsidR="00041EDE" w:rsidRDefault="00704652" w:rsidP="00E02D9C">
            <w:pPr>
              <w:spacing w:after="0" w:line="240" w:lineRule="auto"/>
              <w:ind w:left="1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populácia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0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 = 668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A493" w14:textId="77777777" w:rsidR="00041EDE" w:rsidRDefault="00704652" w:rsidP="00E02D9C">
            <w:pPr>
              <w:spacing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n=337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76249" w14:textId="77777777" w:rsidR="00041EDE" w:rsidRDefault="00704652" w:rsidP="00E02D9C">
            <w:pPr>
              <w:spacing w:after="0" w:line="240" w:lineRule="auto"/>
              <w:ind w:left="737" w:right="7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n=331</w:t>
            </w:r>
          </w:p>
        </w:tc>
      </w:tr>
      <w:tr w:rsidR="00041EDE" w14:paraId="4150E813" w14:textId="77777777" w:rsidTr="00C91DC1">
        <w:trPr>
          <w:trHeight w:hRule="exact" w:val="286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49BA38" w14:textId="77777777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7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(%)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B283" w14:textId="77777777" w:rsidR="00041EDE" w:rsidRDefault="00704652" w:rsidP="00E02D9C">
            <w:pPr>
              <w:spacing w:after="0" w:line="240" w:lineRule="auto"/>
              <w:ind w:left="788" w:right="77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 (30)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21FF5" w14:textId="77777777" w:rsidR="00041EDE" w:rsidRDefault="00704652" w:rsidP="00E02D9C">
            <w:pPr>
              <w:spacing w:after="0" w:line="240" w:lineRule="auto"/>
              <w:ind w:left="752" w:right="7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(4)</w:t>
            </w:r>
          </w:p>
        </w:tc>
      </w:tr>
      <w:tr w:rsidR="00041EDE" w14:paraId="1D304FAC" w14:textId="77777777" w:rsidTr="00C91DC1">
        <w:trPr>
          <w:trHeight w:hRule="exact" w:val="262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E3F439" w14:textId="77777777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7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(%)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07F2" w14:textId="77777777" w:rsidR="00041EDE" w:rsidRDefault="00704652" w:rsidP="00E02D9C">
            <w:pPr>
              <w:spacing w:after="0" w:line="240" w:lineRule="auto"/>
              <w:ind w:left="788" w:right="77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 (40)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6B590" w14:textId="77777777" w:rsidR="00041EDE" w:rsidRDefault="00704652" w:rsidP="00E02D9C">
            <w:pPr>
              <w:spacing w:after="0" w:line="240" w:lineRule="auto"/>
              <w:ind w:left="6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 (31)</w:t>
            </w:r>
          </w:p>
        </w:tc>
      </w:tr>
      <w:tr w:rsidR="00041EDE" w14:paraId="37FCECE3" w14:textId="77777777" w:rsidTr="00C91DC1">
        <w:trPr>
          <w:trHeight w:hRule="exact" w:val="264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6D44C9" w14:textId="1D345F24" w:rsidR="00041EDE" w:rsidRDefault="00805859" w:rsidP="00E02D9C">
            <w:pPr>
              <w:spacing w:after="0" w:line="240" w:lineRule="auto"/>
              <w:ind w:left="178" w:right="-20" w:hanging="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 w:rsidR="00704652">
              <w:rPr>
                <w:rFonts w:ascii="Times New Roman" w:eastAsia="Times New Roman" w:hAnsi="Times New Roman" w:cs="Times New Roman"/>
              </w:rPr>
              <w:t>CR n (%)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C1EA" w14:textId="77777777" w:rsidR="00041EDE" w:rsidRDefault="00704652" w:rsidP="00E02D9C">
            <w:pPr>
              <w:spacing w:after="0" w:line="240" w:lineRule="auto"/>
              <w:ind w:left="951" w:right="93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(1)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00141" w14:textId="77777777" w:rsidR="00041EDE" w:rsidRDefault="00704652" w:rsidP="00E02D9C">
            <w:pPr>
              <w:spacing w:after="0" w:line="240" w:lineRule="auto"/>
              <w:ind w:left="966" w:right="9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1EDE" w14:paraId="273D9522" w14:textId="77777777" w:rsidTr="00C91DC1">
        <w:trPr>
          <w:trHeight w:hRule="exact" w:val="266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1884DF" w14:textId="77777777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CR+P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7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(%)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58FF" w14:textId="77777777" w:rsidR="00041EDE" w:rsidRDefault="00704652" w:rsidP="00E02D9C">
            <w:pPr>
              <w:spacing w:after="0" w:line="240" w:lineRule="auto"/>
              <w:ind w:left="788" w:right="77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238 (71)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8FD63" w14:textId="77777777" w:rsidR="00041EDE" w:rsidRDefault="00704652" w:rsidP="00E02D9C">
            <w:pPr>
              <w:spacing w:after="0" w:line="240" w:lineRule="auto"/>
              <w:ind w:left="68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 (35)</w:t>
            </w:r>
          </w:p>
        </w:tc>
      </w:tr>
      <w:tr w:rsidR="00041EDE" w14:paraId="31F0CDB1" w14:textId="77777777" w:rsidTr="00C91DC1">
        <w:trPr>
          <w:trHeight w:hRule="exact" w:val="264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F0ED9" w14:textId="77777777" w:rsidR="00041EDE" w:rsidRDefault="00704652" w:rsidP="00E02D9C">
            <w:pPr>
              <w:spacing w:after="0" w:line="240" w:lineRule="auto"/>
              <w:ind w:left="178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hodnota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d</w:t>
            </w:r>
          </w:p>
        </w:tc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957FA" w14:textId="77777777" w:rsidR="00041EDE" w:rsidRDefault="00704652" w:rsidP="00E02D9C">
            <w:pPr>
              <w:spacing w:after="0" w:line="240" w:lineRule="auto"/>
              <w:ind w:left="1949" w:right="194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</w:rPr>
              <w:t>&lt;10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w w:val="99"/>
                <w:position w:val="10"/>
                <w:sz w:val="14"/>
                <w:szCs w:val="14"/>
              </w:rPr>
              <w:t>10</w:t>
            </w:r>
          </w:p>
        </w:tc>
      </w:tr>
      <w:tr w:rsidR="00041EDE" w14:paraId="1B6673DD" w14:textId="77777777" w:rsidTr="00C91DC1">
        <w:trPr>
          <w:trHeight w:hRule="exact" w:val="516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0FC34B" w14:textId="77777777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</w:rPr>
              <w:t xml:space="preserve">Zníženie sérového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position w:val="-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-1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</w:rPr>
              <w:t>proteínu</w:t>
            </w:r>
          </w:p>
          <w:p w14:paraId="3DC42173" w14:textId="77777777" w:rsidR="00041EDE" w:rsidRDefault="00704652" w:rsidP="00E02D9C">
            <w:pPr>
              <w:spacing w:after="0" w:line="240" w:lineRule="auto"/>
              <w:ind w:left="1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populácia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7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n=667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0B20" w14:textId="77777777" w:rsidR="00041EDE" w:rsidRDefault="00704652" w:rsidP="00E02D9C">
            <w:pPr>
              <w:spacing w:after="0" w:line="240" w:lineRule="auto"/>
              <w:ind w:left="882" w:right="8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n=336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B9600" w14:textId="77777777" w:rsidR="00041EDE" w:rsidRDefault="00704652" w:rsidP="00E02D9C">
            <w:pPr>
              <w:spacing w:after="0" w:line="240" w:lineRule="auto"/>
              <w:ind w:left="737" w:right="7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n=331</w:t>
            </w:r>
          </w:p>
        </w:tc>
      </w:tr>
      <w:tr w:rsidR="00041EDE" w14:paraId="69942A3A" w14:textId="77777777" w:rsidTr="00C91DC1">
        <w:trPr>
          <w:trHeight w:hRule="exact" w:val="262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7B469" w14:textId="77777777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&gt;=90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% n (%)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F2CA" w14:textId="77777777" w:rsidR="00041EDE" w:rsidRDefault="00704652" w:rsidP="00E02D9C">
            <w:pPr>
              <w:spacing w:after="0" w:line="240" w:lineRule="auto"/>
              <w:ind w:left="788" w:right="77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 (45)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F16A3" w14:textId="77777777" w:rsidR="00041EDE" w:rsidRDefault="00704652" w:rsidP="00E02D9C">
            <w:pPr>
              <w:spacing w:after="0" w:line="240" w:lineRule="auto"/>
              <w:ind w:left="699" w:right="69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 (10)</w:t>
            </w:r>
          </w:p>
        </w:tc>
      </w:tr>
      <w:tr w:rsidR="00041EDE" w14:paraId="31D75C5C" w14:textId="77777777" w:rsidTr="00C91DC1">
        <w:trPr>
          <w:trHeight w:hRule="exact" w:val="264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24EA0E" w14:textId="77777777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Čas do prvej odpovede v CR + PR</w:t>
            </w:r>
          </w:p>
        </w:tc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40602" w14:textId="77777777" w:rsidR="00041EDE" w:rsidRDefault="00041EDE" w:rsidP="00E02D9C">
            <w:pPr>
              <w:spacing w:line="240" w:lineRule="auto"/>
            </w:pPr>
          </w:p>
        </w:tc>
      </w:tr>
      <w:tr w:rsidR="00041EDE" w14:paraId="181E2E74" w14:textId="77777777" w:rsidTr="00C91DC1">
        <w:trPr>
          <w:trHeight w:hRule="exact" w:val="262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FF02E6" w14:textId="77777777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</w:rPr>
            </w:pPr>
            <w:r w:rsidRPr="00FA193C">
              <w:rPr>
                <w:rFonts w:ascii="Times New Roman" w:eastAsia="Times New Roman" w:hAnsi="Times New Roman" w:cs="Times New Roman"/>
              </w:rPr>
              <w:t>Stredná hodnota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045A" w14:textId="77777777" w:rsidR="00041EDE" w:rsidRDefault="00704652" w:rsidP="00E02D9C">
            <w:pPr>
              <w:spacing w:after="0" w:line="240" w:lineRule="auto"/>
              <w:ind w:left="858" w:right="8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1,4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mo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6BF85" w14:textId="77777777" w:rsidR="00041EDE" w:rsidRDefault="00704652" w:rsidP="00E02D9C">
            <w:pPr>
              <w:spacing w:after="0" w:line="240" w:lineRule="auto"/>
              <w:ind w:left="714" w:right="7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4,2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mo</w:t>
            </w:r>
          </w:p>
        </w:tc>
      </w:tr>
      <w:tr w:rsidR="00041EDE" w14:paraId="63911C4D" w14:textId="77777777" w:rsidTr="00C91DC1">
        <w:trPr>
          <w:trHeight w:hRule="exact" w:val="264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8E983" w14:textId="77777777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</w:rPr>
            </w:pPr>
            <w:r w:rsidRPr="00FA193C">
              <w:rPr>
                <w:rFonts w:ascii="Times New Roman" w:eastAsia="Times New Roman" w:hAnsi="Times New Roman" w:cs="Times New Roman"/>
                <w:b/>
                <w:bCs/>
              </w:rPr>
              <w:t>Stredná hodnota</w:t>
            </w:r>
            <w:r w:rsidRPr="00FA193C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7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trvania odpovede</w:t>
            </w:r>
          </w:p>
        </w:tc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32A77" w14:textId="77777777" w:rsidR="00041EDE" w:rsidRDefault="00041EDE" w:rsidP="00E02D9C">
            <w:pPr>
              <w:spacing w:line="240" w:lineRule="auto"/>
            </w:pPr>
          </w:p>
        </w:tc>
      </w:tr>
      <w:tr w:rsidR="00041EDE" w14:paraId="066CC84F" w14:textId="77777777" w:rsidTr="00C91DC1">
        <w:trPr>
          <w:trHeight w:hRule="exact" w:val="264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F7A697" w14:textId="77777777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f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C8EB" w14:textId="77777777" w:rsidR="00041EDE" w:rsidRDefault="00704652" w:rsidP="00E02D9C">
            <w:pPr>
              <w:spacing w:after="0" w:line="240" w:lineRule="auto"/>
              <w:ind w:left="805" w:right="79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24,0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mo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EC5F2" w14:textId="77777777" w:rsidR="00041EDE" w:rsidRDefault="00704652" w:rsidP="00E02D9C">
            <w:pPr>
              <w:spacing w:after="0" w:line="240" w:lineRule="auto"/>
              <w:ind w:left="6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12,8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mo</w:t>
            </w:r>
          </w:p>
        </w:tc>
      </w:tr>
      <w:tr w:rsidR="00041EDE" w14:paraId="3E3D8218" w14:textId="77777777" w:rsidTr="00C91DC1">
        <w:trPr>
          <w:trHeight w:hRule="exact" w:val="262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4D27B0" w14:textId="77777777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</w:rPr>
              <w:t>CR+P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f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4C20" w14:textId="77777777" w:rsidR="00041EDE" w:rsidRDefault="00704652" w:rsidP="00E02D9C">
            <w:pPr>
              <w:spacing w:after="0" w:line="240" w:lineRule="auto"/>
              <w:ind w:left="805" w:right="79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19,9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mo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D4283" w14:textId="77777777" w:rsidR="00041EDE" w:rsidRDefault="00704652" w:rsidP="00E02D9C">
            <w:pPr>
              <w:spacing w:after="0" w:line="240" w:lineRule="auto"/>
              <w:ind w:left="69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13,1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mo</w:t>
            </w:r>
          </w:p>
        </w:tc>
      </w:tr>
      <w:tr w:rsidR="00041EDE" w14:paraId="4E90E96F" w14:textId="77777777" w:rsidTr="00C91DC1">
        <w:trPr>
          <w:trHeight w:hRule="exact" w:val="516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B498C7" w14:textId="77777777" w:rsidR="00041EDE" w:rsidRDefault="00704652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Čas do ďalšej liečby</w:t>
            </w:r>
          </w:p>
          <w:p w14:paraId="2355DDC4" w14:textId="77777777" w:rsidR="00041EDE" w:rsidRDefault="00704652" w:rsidP="00E02D9C">
            <w:pPr>
              <w:spacing w:after="0" w:line="240" w:lineRule="auto"/>
              <w:ind w:left="1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Udalosti n (%)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6904" w14:textId="77777777" w:rsidR="00041EDE" w:rsidRDefault="00041EDE" w:rsidP="00E02D9C">
            <w:pPr>
              <w:spacing w:before="7" w:after="0" w:line="240" w:lineRule="auto"/>
              <w:rPr>
                <w:sz w:val="24"/>
                <w:szCs w:val="24"/>
              </w:rPr>
            </w:pPr>
          </w:p>
          <w:p w14:paraId="3FAE9CDD" w14:textId="77777777" w:rsidR="00041EDE" w:rsidRDefault="00704652" w:rsidP="00E71A71">
            <w:pPr>
              <w:spacing w:after="0" w:line="240" w:lineRule="auto"/>
              <w:ind w:left="74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224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65,</w:t>
            </w:r>
            <w:r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49F08" w14:textId="77777777" w:rsidR="00041EDE" w:rsidRDefault="00041EDE" w:rsidP="00E02D9C">
            <w:pPr>
              <w:spacing w:before="7" w:after="0" w:line="240" w:lineRule="auto"/>
              <w:rPr>
                <w:sz w:val="24"/>
                <w:szCs w:val="24"/>
              </w:rPr>
            </w:pPr>
          </w:p>
          <w:p w14:paraId="1A15BA18" w14:textId="77777777" w:rsidR="00041EDE" w:rsidRDefault="00704652" w:rsidP="00E71A71">
            <w:pPr>
              <w:spacing w:after="0" w:line="240" w:lineRule="auto"/>
              <w:ind w:left="59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260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76,</w:t>
            </w:r>
            <w:r>
              <w:rPr>
                <w:rFonts w:ascii="Times New Roman" w:eastAsia="Times New Roman" w:hAnsi="Times New Roman" w:cs="Times New Roman"/>
              </w:rPr>
              <w:t>9)</w:t>
            </w:r>
          </w:p>
        </w:tc>
      </w:tr>
      <w:tr w:rsidR="00476E05" w14:paraId="30E6EFD0" w14:textId="77777777" w:rsidTr="0087365A">
        <w:trPr>
          <w:trHeight w:hRule="exact" w:val="516"/>
        </w:trPr>
        <w:tc>
          <w:tcPr>
            <w:tcW w:w="48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0284289" w14:textId="2FD025C6" w:rsidR="00476E05" w:rsidRDefault="00476E05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193C">
              <w:rPr>
                <w:rFonts w:ascii="Times New Roman" w:eastAsia="Times New Roman" w:hAnsi="Times New Roman" w:cs="Times New Roman"/>
                <w:position w:val="-1"/>
              </w:rPr>
              <w:t>Stredná hodnota</w:t>
            </w:r>
            <w:r w:rsidRPr="00FA193C"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0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(9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5 %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</w:rPr>
              <w:t>IS)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5F259" w14:textId="77777777" w:rsidR="00476E05" w:rsidRDefault="00476E05" w:rsidP="00E71A71">
            <w:pPr>
              <w:spacing w:before="10" w:after="0" w:line="240" w:lineRule="auto"/>
              <w:ind w:left="802" w:right="7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27,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mo</w:t>
            </w:r>
          </w:p>
          <w:p w14:paraId="738D461A" w14:textId="196F1CDF" w:rsidR="00476E05" w:rsidRDefault="00476E05" w:rsidP="00E02D9C">
            <w:pPr>
              <w:spacing w:before="7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24,7,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31,</w:t>
            </w:r>
            <w:r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6B35700" w14:textId="77777777" w:rsidR="00476E05" w:rsidRDefault="00476E05" w:rsidP="00E71A71">
            <w:pPr>
              <w:spacing w:before="10" w:after="0" w:line="240" w:lineRule="auto"/>
              <w:ind w:left="658" w:right="6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19,2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mo</w:t>
            </w:r>
          </w:p>
          <w:p w14:paraId="0DC74677" w14:textId="391D797C" w:rsidR="00476E05" w:rsidRDefault="00476E05" w:rsidP="00E02D9C">
            <w:pPr>
              <w:spacing w:before="7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17,0,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21,</w:t>
            </w:r>
            <w:r>
              <w:rPr>
                <w:rFonts w:ascii="Times New Roman" w:eastAsia="Times New Roman" w:hAnsi="Times New Roman" w:cs="Times New Roman"/>
              </w:rPr>
              <w:t>0)</w:t>
            </w:r>
          </w:p>
        </w:tc>
      </w:tr>
      <w:tr w:rsidR="00476E05" w14:paraId="6725F9B5" w14:textId="77777777" w:rsidTr="0087365A">
        <w:trPr>
          <w:trHeight w:hRule="exact" w:val="516"/>
        </w:trPr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9A314" w14:textId="77777777" w:rsidR="00C103BA" w:rsidRDefault="00C103BA" w:rsidP="00E02D9C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position w:val="-1"/>
              </w:rPr>
              <w:t>Miera rizika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b</w:t>
            </w:r>
          </w:p>
          <w:p w14:paraId="64B75C1A" w14:textId="4F2233D8" w:rsidR="00476E05" w:rsidRPr="00FA193C" w:rsidRDefault="00C103BA" w:rsidP="00E02D9C">
            <w:pPr>
              <w:spacing w:after="0" w:line="240" w:lineRule="auto"/>
              <w:ind w:left="122" w:right="-20"/>
              <w:rPr>
                <w:rFonts w:ascii="Times New Roman" w:eastAsia="Times New Roman" w:hAnsi="Times New Roman" w:cs="Times New Roman"/>
                <w:position w:val="-1"/>
              </w:rPr>
            </w:pPr>
            <w:r>
              <w:rPr>
                <w:rFonts w:ascii="Times New Roman" w:eastAsia="Times New Roman" w:hAnsi="Times New Roman" w:cs="Times New Roman"/>
              </w:rPr>
              <w:t>(95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IS)</w:t>
            </w:r>
          </w:p>
        </w:tc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E231E" w14:textId="726EF531" w:rsidR="00476E05" w:rsidRDefault="00476E05" w:rsidP="00E71A71">
            <w:pPr>
              <w:spacing w:before="10" w:after="0" w:line="240" w:lineRule="auto"/>
              <w:ind w:left="658" w:right="6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0,557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0,462,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0,67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C103BA" w14:paraId="579D5C5F" w14:textId="77777777" w:rsidTr="0087365A">
        <w:trPr>
          <w:trHeight w:hRule="exact" w:val="516"/>
        </w:trPr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F14D9" w14:textId="3388DAF8" w:rsidR="00C103BA" w:rsidRDefault="00C103BA" w:rsidP="00E02D9C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position w:val="-1"/>
              </w:rPr>
            </w:pPr>
            <w:r>
              <w:rPr>
                <w:rFonts w:ascii="Times New Roman" w:eastAsia="Times New Roman" w:hAnsi="Times New Roman" w:cs="Times New Roman"/>
                <w:position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</w:rPr>
              <w:t>-</w:t>
            </w:r>
            <w:r>
              <w:rPr>
                <w:rFonts w:ascii="Times New Roman" w:eastAsia="Times New Roman" w:hAnsi="Times New Roman" w:cs="Times New Roman"/>
                <w:position w:val="-1"/>
              </w:rPr>
              <w:t>hodnota</w:t>
            </w:r>
            <w:r>
              <w:rPr>
                <w:rFonts w:ascii="Times New Roman" w:eastAsia="Times New Roman" w:hAnsi="Times New Roman" w:cs="Times New Roman"/>
                <w:spacing w:val="-19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c</w:t>
            </w:r>
          </w:p>
        </w:tc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F9CC0" w14:textId="53353C97" w:rsidR="00C103BA" w:rsidRDefault="00C103BA" w:rsidP="00E71A71">
            <w:pPr>
              <w:spacing w:before="10" w:after="0" w:line="240" w:lineRule="auto"/>
              <w:ind w:left="658" w:right="6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 0,0000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14:paraId="28582270" w14:textId="77777777" w:rsidR="00041EDE" w:rsidRDefault="00041EDE" w:rsidP="00E02D9C">
      <w:pPr>
        <w:spacing w:before="1" w:after="0" w:line="240" w:lineRule="auto"/>
        <w:rPr>
          <w:sz w:val="8"/>
          <w:szCs w:val="8"/>
        </w:rPr>
      </w:pPr>
    </w:p>
    <w:tbl>
      <w:tblPr>
        <w:tblW w:w="9288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0"/>
        <w:gridCol w:w="4548"/>
      </w:tblGrid>
      <w:tr w:rsidR="00041EDE" w14:paraId="0EA1A3C8" w14:textId="77777777" w:rsidTr="0087365A">
        <w:trPr>
          <w:trHeight w:hRule="exact" w:val="264"/>
        </w:trPr>
        <w:tc>
          <w:tcPr>
            <w:tcW w:w="4740" w:type="dxa"/>
            <w:tcBorders>
              <w:left w:val="nil"/>
            </w:tcBorders>
          </w:tcPr>
          <w:p w14:paraId="18AD0FC4" w14:textId="2CB0C194" w:rsidR="00041EDE" w:rsidRDefault="00041EDE" w:rsidP="00E02D9C">
            <w:pPr>
              <w:tabs>
                <w:tab w:val="left" w:pos="3015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48" w:type="dxa"/>
            <w:tcBorders>
              <w:right w:val="nil"/>
            </w:tcBorders>
          </w:tcPr>
          <w:p w14:paraId="4242902B" w14:textId="44DD3190" w:rsidR="00041EDE" w:rsidRDefault="00041EDE" w:rsidP="00E71A71">
            <w:pPr>
              <w:spacing w:before="10" w:after="0" w:line="240" w:lineRule="auto"/>
              <w:ind w:left="1726" w:right="171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A14E12E" w14:textId="77777777" w:rsidR="00041EDE" w:rsidRDefault="00704652" w:rsidP="00E02D9C">
      <w:pPr>
        <w:tabs>
          <w:tab w:val="left" w:pos="500"/>
        </w:tabs>
        <w:spacing w:after="0" w:line="240" w:lineRule="auto"/>
        <w:ind w:left="2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Kaplano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-Meierov odhad</w:t>
      </w:r>
    </w:p>
    <w:p w14:paraId="3E0FA463" w14:textId="2D7B6E55" w:rsidR="00041EDE" w:rsidRDefault="00696A1F" w:rsidP="00E02D9C">
      <w:pPr>
        <w:tabs>
          <w:tab w:val="left" w:pos="500"/>
        </w:tabs>
        <w:spacing w:after="0" w:line="240" w:lineRule="auto"/>
        <w:ind w:left="2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9F7B2DC" wp14:editId="7F71028A">
                <wp:simplePos x="0" y="0"/>
                <wp:positionH relativeFrom="page">
                  <wp:posOffset>6336665</wp:posOffset>
                </wp:positionH>
                <wp:positionV relativeFrom="paragraph">
                  <wp:posOffset>95250</wp:posOffset>
                </wp:positionV>
                <wp:extent cx="38100" cy="76200"/>
                <wp:effectExtent l="2540" t="0" r="0" b="0"/>
                <wp:wrapNone/>
                <wp:docPr id="14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FAC66" w14:textId="77777777" w:rsidR="00AF2F13" w:rsidRDefault="00AF2F13">
                            <w:pPr>
                              <w:spacing w:after="0" w:line="120" w:lineRule="exact"/>
                              <w:ind w:right="-58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7B2DC" id="Text Box 473" o:spid="_x0000_s1027" type="#_x0000_t202" style="position:absolute;left:0;text-align:left;margin-left:498.95pt;margin-top:7.5pt;width:3pt;height: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" filled="f" stroked="f">
                <v:textbox inset="0,0,0,0">
                  <w:txbxContent>
                    <w:p w14:paraId="6DAFAC66" w14:textId="77777777" w:rsidR="00AF2F13" w:rsidRDefault="00AF2F13">
                      <w:pPr>
                        <w:spacing w:after="0" w:line="120" w:lineRule="exact"/>
                        <w:ind w:right="-58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4652">
        <w:rPr>
          <w:rFonts w:ascii="Times New Roman" w:eastAsia="Times New Roman" w:hAnsi="Times New Roman" w:cs="Times New Roman"/>
          <w:position w:val="9"/>
          <w:sz w:val="14"/>
          <w:szCs w:val="14"/>
        </w:rPr>
        <w:t>b</w:t>
      </w:r>
      <w:r w:rsidR="00704652">
        <w:rPr>
          <w:rFonts w:ascii="Times New Roman" w:eastAsia="Times New Roman" w:hAnsi="Times New Roman" w:cs="Times New Roman"/>
          <w:position w:val="9"/>
          <w:sz w:val="14"/>
          <w:szCs w:val="14"/>
        </w:rPr>
        <w:tab/>
      </w:r>
      <w:r w:rsidR="00704652">
        <w:rPr>
          <w:rFonts w:ascii="Times New Roman" w:eastAsia="Times New Roman" w:hAnsi="Times New Roman" w:cs="Times New Roman"/>
          <w:position w:val="-1"/>
          <w:sz w:val="18"/>
          <w:szCs w:val="18"/>
        </w:rPr>
        <w:t>Odhad miery rizika je založený na Coxovom modeli proporcionálnych rizík upravenom pre stratifikačné faktory: ß</w:t>
      </w:r>
      <w:r w:rsidR="00704652">
        <w:rPr>
          <w:rFonts w:ascii="Times New Roman" w:eastAsia="Times New Roman" w:hAnsi="Times New Roman" w:cs="Times New Roman"/>
          <w:spacing w:val="13"/>
          <w:position w:val="-1"/>
          <w:sz w:val="18"/>
          <w:szCs w:val="18"/>
        </w:rPr>
        <w:t xml:space="preserve"> </w:t>
      </w:r>
      <w:r w:rsidR="00704652">
        <w:rPr>
          <w:rFonts w:ascii="Times New Roman" w:eastAsia="Times New Roman" w:hAnsi="Times New Roman" w:cs="Times New Roman"/>
          <w:position w:val="-1"/>
          <w:sz w:val="18"/>
          <w:szCs w:val="18"/>
        </w:rPr>
        <w:t>-</w:t>
      </w:r>
    </w:p>
    <w:p w14:paraId="79223B69" w14:textId="77777777" w:rsidR="00041EDE" w:rsidRDefault="00704652" w:rsidP="00E02D9C">
      <w:pPr>
        <w:spacing w:before="9" w:after="0" w:line="240" w:lineRule="auto"/>
        <w:ind w:left="50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kroglobulín, albumín a región. Miera rizika menšia ako 1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znamená výhodu pre VMP</w:t>
      </w:r>
    </w:p>
    <w:p w14:paraId="314E15FE" w14:textId="77777777" w:rsidR="00041EDE" w:rsidRDefault="00704652" w:rsidP="00E02D9C">
      <w:pPr>
        <w:tabs>
          <w:tab w:val="left" w:pos="500"/>
        </w:tabs>
        <w:spacing w:after="0" w:line="240" w:lineRule="auto"/>
        <w:ind w:left="2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Nominálna 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-hodnota založená na rozvrstvenom lo</w:t>
      </w:r>
      <w:r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-rank teste upravenom pre stratifikačné faktory:</w:t>
      </w:r>
    </w:p>
    <w:p w14:paraId="1BAE8C04" w14:textId="77777777" w:rsidR="00041EDE" w:rsidRDefault="00704652" w:rsidP="00E02D9C">
      <w:pPr>
        <w:spacing w:before="10" w:after="0" w:line="240" w:lineRule="auto"/>
        <w:ind w:left="50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Symbol" w:eastAsia="Symbol" w:hAnsi="Symbol" w:cs="Symbol"/>
          <w:spacing w:val="2"/>
          <w:sz w:val="18"/>
          <w:szCs w:val="18"/>
        </w:rPr>
        <w:t></w:t>
      </w:r>
      <w:r>
        <w:rPr>
          <w:rFonts w:ascii="Times New Roman" w:eastAsia="Times New Roman" w:hAnsi="Times New Roman" w:cs="Times New Roman"/>
          <w:position w:val="-3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mikrog</w:t>
      </w:r>
      <w:r>
        <w:rPr>
          <w:rFonts w:ascii="Times New Roman" w:eastAsia="Times New Roman" w:hAnsi="Times New Roman" w:cs="Times New Roman"/>
          <w:sz w:val="18"/>
          <w:szCs w:val="18"/>
        </w:rPr>
        <w:t>lobulín, albumín a región</w:t>
      </w:r>
    </w:p>
    <w:p w14:paraId="123E27A9" w14:textId="77777777" w:rsidR="00041EDE" w:rsidRDefault="00704652" w:rsidP="00E02D9C">
      <w:pPr>
        <w:tabs>
          <w:tab w:val="left" w:pos="500"/>
        </w:tabs>
        <w:spacing w:before="28" w:after="0" w:line="240" w:lineRule="auto"/>
        <w:ind w:left="502" w:right="357" w:hanging="2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-hodnota pre mieru odpovede (CR+PR) z Cochranovho-Mantelovh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-Haenszelovho chí-kvadrant testu upraveného pre stratifikačné faktory</w:t>
      </w:r>
    </w:p>
    <w:p w14:paraId="75842654" w14:textId="77777777" w:rsidR="00041EDE" w:rsidRDefault="00704652" w:rsidP="00E02D9C">
      <w:pPr>
        <w:tabs>
          <w:tab w:val="left" w:pos="500"/>
        </w:tabs>
        <w:spacing w:after="0" w:line="240" w:lineRule="auto"/>
        <w:ind w:left="2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Reagujúca populácia zahŕňa pacientov, ktorí mali na začiatku merateľné ochorenie</w:t>
      </w:r>
    </w:p>
    <w:p w14:paraId="69BF5D99" w14:textId="77777777" w:rsidR="00041EDE" w:rsidRDefault="00704652" w:rsidP="00E02D9C">
      <w:pPr>
        <w:tabs>
          <w:tab w:val="left" w:pos="500"/>
        </w:tabs>
        <w:spacing w:after="0" w:line="240" w:lineRule="auto"/>
        <w:ind w:left="2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CR = komplet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á odpoveď (z angl. complete response); PR = čiastočná odpoveď (z angl. partial response).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EBMT</w:t>
      </w:r>
    </w:p>
    <w:p w14:paraId="6D76A4CD" w14:textId="77777777" w:rsidR="00041EDE" w:rsidRDefault="00704652" w:rsidP="00E02D9C">
      <w:pPr>
        <w:spacing w:before="9" w:after="0" w:line="240" w:lineRule="auto"/>
        <w:ind w:left="50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kritérium</w:t>
      </w:r>
    </w:p>
    <w:p w14:paraId="7B9D2DBA" w14:textId="77777777" w:rsidR="00041EDE" w:rsidRDefault="00704652" w:rsidP="00E02D9C">
      <w:pPr>
        <w:tabs>
          <w:tab w:val="left" w:pos="500"/>
        </w:tabs>
        <w:spacing w:after="0" w:line="240" w:lineRule="auto"/>
        <w:ind w:left="2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9"/>
          <w:sz w:val="14"/>
          <w:szCs w:val="14"/>
        </w:rPr>
        <w:lastRenderedPageBreak/>
        <w:t>g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Všetci randomizovaní pacienti s ochorením vylučovania</w:t>
      </w:r>
    </w:p>
    <w:p w14:paraId="57F03014" w14:textId="77777777" w:rsidR="00041EDE" w:rsidRDefault="00704652" w:rsidP="00E02D9C">
      <w:pPr>
        <w:tabs>
          <w:tab w:val="left" w:pos="500"/>
        </w:tabs>
        <w:spacing w:before="42" w:after="0" w:line="240" w:lineRule="auto"/>
        <w:ind w:left="218" w:right="283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*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Aktualizácia údajov 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prežívaní na základe mediánu dĺžky sledovania 60,1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mesiacov mo: mesiace</w:t>
      </w:r>
    </w:p>
    <w:p w14:paraId="347164AE" w14:textId="32ED5A65" w:rsidR="00041EDE" w:rsidRDefault="00704652" w:rsidP="00E02D9C">
      <w:pPr>
        <w:spacing w:after="0" w:line="240" w:lineRule="auto"/>
        <w:ind w:left="2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</w:t>
      </w:r>
      <w:r w:rsidR="00B45788"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= interval spoľahlivosti (z angl. confidence interval)</w:t>
      </w:r>
    </w:p>
    <w:p w14:paraId="7D3032E3" w14:textId="77777777" w:rsidR="00041EDE" w:rsidRDefault="00041EDE" w:rsidP="00E02D9C">
      <w:pPr>
        <w:spacing w:before="4" w:after="0" w:line="240" w:lineRule="auto"/>
      </w:pPr>
    </w:p>
    <w:p w14:paraId="3D1D19D6" w14:textId="77777777" w:rsidR="00041EDE" w:rsidRDefault="00704652" w:rsidP="00E71A71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Pacienti vhodní na transplantáciu kmeňových buniek</w:t>
      </w:r>
    </w:p>
    <w:p w14:paraId="45535267" w14:textId="12B35A23" w:rsidR="00041EDE" w:rsidRDefault="00704652" w:rsidP="00E02D9C">
      <w:pPr>
        <w:spacing w:before="1" w:after="0" w:line="240" w:lineRule="auto"/>
        <w:ind w:right="2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Vykonali sa dve randomizované, </w:t>
      </w:r>
      <w:r w:rsidR="00B57A9F">
        <w:rPr>
          <w:rFonts w:ascii="Times New Roman" w:eastAsia="Times New Roman" w:hAnsi="Times New Roman" w:cs="Times New Roman"/>
        </w:rPr>
        <w:t>nezaslepené</w:t>
      </w:r>
      <w:r>
        <w:rPr>
          <w:rFonts w:ascii="Times New Roman" w:eastAsia="Times New Roman" w:hAnsi="Times New Roman" w:cs="Times New Roman"/>
        </w:rPr>
        <w:t xml:space="preserve">, multicentrické </w:t>
      </w:r>
      <w:r w:rsidR="00D73171">
        <w:rPr>
          <w:rFonts w:ascii="Times New Roman" w:eastAsia="Times New Roman" w:hAnsi="Times New Roman" w:cs="Times New Roman"/>
        </w:rPr>
        <w:t>skúšania</w:t>
      </w:r>
      <w:r>
        <w:rPr>
          <w:rFonts w:ascii="Times New Roman" w:eastAsia="Times New Roman" w:hAnsi="Times New Roman" w:cs="Times New Roman"/>
        </w:rPr>
        <w:t xml:space="preserve"> fázy III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(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200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01, MM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3010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aby sa preukázala bezpečnosť a účinnosť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D73171">
        <w:rPr>
          <w:rFonts w:ascii="Times New Roman" w:eastAsia="Times New Roman" w:hAnsi="Times New Roman" w:cs="Times New Roman"/>
          <w:spacing w:val="-1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D73171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dvo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trojkombinácii s</w:t>
      </w:r>
      <w:r w:rsidR="009D3114">
        <w:rPr>
          <w:rFonts w:ascii="Times New Roman" w:eastAsia="Times New Roman" w:hAnsi="Times New Roman" w:cs="Times New Roman"/>
          <w:spacing w:val="-2"/>
        </w:rPr>
        <w:t> </w:t>
      </w:r>
      <w:r>
        <w:rPr>
          <w:rFonts w:ascii="Times New Roman" w:eastAsia="Times New Roman" w:hAnsi="Times New Roman" w:cs="Times New Roman"/>
          <w:spacing w:val="-1"/>
        </w:rPr>
        <w:t>inými</w:t>
      </w:r>
      <w:r w:rsidR="00884585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chemoterapeutickými látkami, ako indukčná liečba pred transplantáciou kmeňových buniek</w:t>
      </w:r>
    </w:p>
    <w:p w14:paraId="288D0E77" w14:textId="77777777" w:rsidR="00041EDE" w:rsidRDefault="00704652" w:rsidP="00E71A71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 doteraz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neliečeným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mnohopočetným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myelómom.</w:t>
      </w:r>
    </w:p>
    <w:p w14:paraId="4670A4ED" w14:textId="77777777" w:rsidR="00041EDE" w:rsidRDefault="00041EDE" w:rsidP="00E02D9C">
      <w:pPr>
        <w:spacing w:before="17" w:after="0" w:line="240" w:lineRule="auto"/>
        <w:rPr>
          <w:sz w:val="24"/>
          <w:szCs w:val="24"/>
        </w:rPr>
      </w:pPr>
    </w:p>
    <w:p w14:paraId="6A73ECB0" w14:textId="0595A133" w:rsidR="00041EDE" w:rsidRDefault="00704652" w:rsidP="00E02D9C">
      <w:pPr>
        <w:spacing w:after="0" w:line="240" w:lineRule="auto"/>
        <w:ind w:right="1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štúdii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IF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  <w:spacing w:val="2"/>
        </w:rPr>
        <w:t>5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01 bol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D73171">
        <w:rPr>
          <w:rFonts w:ascii="Times New Roman" w:eastAsia="Times New Roman" w:hAnsi="Times New Roman" w:cs="Times New Roman"/>
          <w:spacing w:val="1"/>
        </w:rPr>
        <w:t>bortezomib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kombinovan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dexametazóno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[</w:t>
      </w:r>
      <w:r w:rsidR="00D73171">
        <w:rPr>
          <w:rFonts w:ascii="Times New Roman" w:eastAsia="Times New Roman" w:hAnsi="Times New Roman" w:cs="Times New Roman"/>
        </w:rPr>
        <w:t>Bz</w:t>
      </w:r>
      <w:r>
        <w:rPr>
          <w:rFonts w:ascii="Times New Roman" w:eastAsia="Times New Roman" w:hAnsi="Times New Roman" w:cs="Times New Roman"/>
        </w:rPr>
        <w:t>Dx,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= 240]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porovnávaný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ris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íno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doxorubicíno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dexameta</w:t>
      </w:r>
      <w:r>
        <w:rPr>
          <w:rFonts w:ascii="Times New Roman" w:eastAsia="Times New Roman" w:hAnsi="Times New Roman" w:cs="Times New Roman"/>
          <w:spacing w:val="-1"/>
        </w:rPr>
        <w:t>zóno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[VDDx, n = </w:t>
      </w:r>
      <w:r>
        <w:rPr>
          <w:rFonts w:ascii="Times New Roman" w:eastAsia="Times New Roman" w:hAnsi="Times New Roman" w:cs="Times New Roman"/>
          <w:spacing w:val="-1"/>
        </w:rPr>
        <w:t>242</w:t>
      </w:r>
      <w:r>
        <w:rPr>
          <w:rFonts w:ascii="Times New Roman" w:eastAsia="Times New Roman" w:hAnsi="Times New Roman" w:cs="Times New Roman"/>
          <w:spacing w:val="1"/>
        </w:rPr>
        <w:t>]</w:t>
      </w:r>
      <w:r>
        <w:rPr>
          <w:rFonts w:ascii="Times New Roman" w:eastAsia="Times New Roman" w:hAnsi="Times New Roman" w:cs="Times New Roman"/>
        </w:rPr>
        <w:t>. Pacienti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skupine s</w:t>
      </w:r>
      <w:r w:rsidR="009D3114">
        <w:rPr>
          <w:rFonts w:ascii="Times New Roman" w:eastAsia="Times New Roman" w:hAnsi="Times New Roman" w:cs="Times New Roman"/>
          <w:spacing w:val="-2"/>
        </w:rPr>
        <w:t> </w:t>
      </w:r>
      <w:r w:rsidR="00D73171">
        <w:rPr>
          <w:rFonts w:ascii="Times New Roman" w:eastAsia="Times New Roman" w:hAnsi="Times New Roman" w:cs="Times New Roman"/>
          <w:spacing w:val="-2"/>
        </w:rPr>
        <w:t>Bz</w:t>
      </w:r>
      <w:r>
        <w:rPr>
          <w:rFonts w:ascii="Times New Roman" w:eastAsia="Times New Roman" w:hAnsi="Times New Roman" w:cs="Times New Roman"/>
        </w:rPr>
        <w:t>Dx dostali štyri 21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dňové cykly, každý pozostával z </w:t>
      </w:r>
      <w:r w:rsidR="00D73171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D73171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1,3 </w:t>
      </w:r>
      <w:r>
        <w:rPr>
          <w:rFonts w:ascii="Times New Roman" w:eastAsia="Times New Roman" w:hAnsi="Times New Roman" w:cs="Times New Roman"/>
          <w:spacing w:val="-3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podávaný intravenózne dvakrát týždenne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1., 4., 8.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11.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</w:t>
      </w:r>
      <w:r>
        <w:rPr>
          <w:rFonts w:ascii="Times New Roman" w:eastAsia="Times New Roman" w:hAnsi="Times New Roman" w:cs="Times New Roman"/>
        </w:rPr>
        <w:t>ň)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perorálneho d</w:t>
      </w:r>
      <w:r>
        <w:rPr>
          <w:rFonts w:ascii="Times New Roman" w:eastAsia="Times New Roman" w:hAnsi="Times New Roman" w:cs="Times New Roman"/>
          <w:spacing w:val="-1"/>
        </w:rPr>
        <w:t>examet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zón</w:t>
      </w:r>
      <w:r>
        <w:rPr>
          <w:rFonts w:ascii="Times New Roman" w:eastAsia="Times New Roman" w:hAnsi="Times New Roman" w:cs="Times New Roman"/>
        </w:rPr>
        <w:t xml:space="preserve">u (40 </w:t>
      </w:r>
      <w:r>
        <w:rPr>
          <w:rFonts w:ascii="Times New Roman" w:eastAsia="Times New Roman" w:hAnsi="Times New Roman" w:cs="Times New Roman"/>
          <w:spacing w:val="-3"/>
        </w:rPr>
        <w:t>mg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deň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1. 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de</w:t>
      </w:r>
      <w:r>
        <w:rPr>
          <w:rFonts w:ascii="Times New Roman" w:eastAsia="Times New Roman" w:hAnsi="Times New Roman" w:cs="Times New Roman"/>
        </w:rPr>
        <w:t>ň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9.</w:t>
      </w:r>
      <w:r>
        <w:rPr>
          <w:rFonts w:ascii="Times New Roman" w:eastAsia="Times New Roman" w:hAnsi="Times New Roman" w:cs="Times New Roman"/>
          <w:spacing w:val="-1"/>
        </w:rPr>
        <w:t xml:space="preserve"> a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12. deň,</w:t>
      </w:r>
      <w:r w:rsidR="00A13DF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1. a 2. cycle a 1. 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  <w:spacing w:val="-1"/>
        </w:rPr>
        <w:t xml:space="preserve"> de</w:t>
      </w:r>
      <w:r>
        <w:rPr>
          <w:rFonts w:ascii="Times New Roman" w:eastAsia="Times New Roman" w:hAnsi="Times New Roman" w:cs="Times New Roman"/>
        </w:rPr>
        <w:t>ň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 3.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  <w:spacing w:val="-1"/>
        </w:rPr>
        <w:t xml:space="preserve"> cykl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).</w:t>
      </w:r>
    </w:p>
    <w:p w14:paraId="7C4C1EE9" w14:textId="5855C2A5" w:rsidR="00041EDE" w:rsidRDefault="00704652" w:rsidP="00E02D9C">
      <w:pPr>
        <w:spacing w:before="1" w:after="0" w:line="240" w:lineRule="auto"/>
        <w:ind w:right="172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Autológne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ransplantác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kmeňových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buniek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vykonaná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198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82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%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upine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 w:rsidR="009D3114">
        <w:rPr>
          <w:rFonts w:ascii="Times New Roman" w:eastAsia="Times New Roman" w:hAnsi="Times New Roman" w:cs="Times New Roman"/>
          <w:spacing w:val="-2"/>
        </w:rPr>
        <w:t> </w:t>
      </w:r>
      <w:r>
        <w:rPr>
          <w:rFonts w:ascii="Times New Roman" w:eastAsia="Times New Roman" w:hAnsi="Times New Roman" w:cs="Times New Roman"/>
        </w:rPr>
        <w:t>VDDx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 208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87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%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paciento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 skupine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D73171">
        <w:rPr>
          <w:rFonts w:ascii="Times New Roman" w:eastAsia="Times New Roman" w:hAnsi="Times New Roman" w:cs="Times New Roman"/>
          <w:spacing w:val="-2"/>
        </w:rPr>
        <w:t>Bz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; väčšina pacientov podstúpila jednu transplantáci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.V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oboch liečených skupinách bol podobný demografický profil pacientov ako aj východiskový</w:t>
      </w:r>
      <w:r w:rsidR="00A13DF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charakter ochorenia. </w:t>
      </w:r>
      <w:r>
        <w:rPr>
          <w:rFonts w:ascii="Times New Roman" w:eastAsia="Times New Roman" w:hAnsi="Times New Roman" w:cs="Times New Roman"/>
          <w:spacing w:val="-1"/>
        </w:rPr>
        <w:t>Priemern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vek pacientov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štúdii bol 57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rokov</w:t>
      </w:r>
      <w:r>
        <w:rPr>
          <w:rFonts w:ascii="Times New Roman" w:eastAsia="Times New Roman" w:hAnsi="Times New Roman" w:cs="Times New Roman"/>
        </w:rPr>
        <w:t>, 55 %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bol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mužo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48 % 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malo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vysoko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rizikovú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cytogenetiku. Priemerné 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van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liečby 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 13 týždňov pre skupinu VDDx a 11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týždňov pre skupinu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866774">
        <w:rPr>
          <w:rFonts w:ascii="Times New Roman" w:eastAsia="Times New Roman" w:hAnsi="Times New Roman" w:cs="Times New Roman"/>
          <w:spacing w:val="-3"/>
        </w:rPr>
        <w:t>Bz</w:t>
      </w:r>
      <w:r>
        <w:rPr>
          <w:rFonts w:ascii="Times New Roman" w:eastAsia="Times New Roman" w:hAnsi="Times New Roman" w:cs="Times New Roman"/>
        </w:rPr>
        <w:t>Dx.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Priemerný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počet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cyklo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podaných v</w:t>
      </w:r>
      <w:r>
        <w:rPr>
          <w:rFonts w:ascii="Times New Roman" w:eastAsia="Times New Roman" w:hAnsi="Times New Roman" w:cs="Times New Roman"/>
          <w:spacing w:val="-1"/>
        </w:rPr>
        <w:t xml:space="preserve"> 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ch skupinách bol</w:t>
      </w:r>
      <w:r w:rsidR="00A13DF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4 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1"/>
        </w:rPr>
        <w:t>kl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14:paraId="0F4ABDF8" w14:textId="60094510" w:rsidR="00041EDE" w:rsidRDefault="00704652" w:rsidP="00E02D9C">
      <w:pPr>
        <w:spacing w:after="0" w:line="240" w:lineRule="auto"/>
        <w:ind w:right="2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Primárny </w:t>
      </w:r>
      <w:r w:rsidR="00B00ACF">
        <w:rPr>
          <w:rFonts w:ascii="Times New Roman" w:eastAsia="Times New Roman" w:hAnsi="Times New Roman" w:cs="Times New Roman"/>
        </w:rPr>
        <w:t xml:space="preserve">koncový ukazovateľ </w:t>
      </w:r>
      <w:r>
        <w:rPr>
          <w:rFonts w:ascii="Times New Roman" w:eastAsia="Times New Roman" w:hAnsi="Times New Roman" w:cs="Times New Roman"/>
        </w:rPr>
        <w:t>účinnosti štúdie bola miera post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indukčnej odpovede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CR+nC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Štatistick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význam</w:t>
      </w:r>
      <w:r>
        <w:rPr>
          <w:rFonts w:ascii="Times New Roman" w:eastAsia="Times New Roman" w:hAnsi="Times New Roman" w:cs="Times New Roman"/>
        </w:rPr>
        <w:t xml:space="preserve">né rozdiely </w:t>
      </w:r>
      <w:r>
        <w:rPr>
          <w:rFonts w:ascii="Times New Roman" w:eastAsia="Times New Roman" w:hAnsi="Times New Roman" w:cs="Times New Roman"/>
          <w:spacing w:val="-1"/>
        </w:rPr>
        <w:t>CR+nC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1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pozorova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prospech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skupiny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 w:rsidR="00866774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866774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 xml:space="preserve"> kombinovan</w:t>
      </w:r>
      <w:r>
        <w:rPr>
          <w:rFonts w:ascii="Times New Roman" w:eastAsia="Times New Roman" w:hAnsi="Times New Roman" w:cs="Times New Roman"/>
          <w:spacing w:val="-2"/>
        </w:rPr>
        <w:t>ým</w:t>
      </w:r>
    </w:p>
    <w:p w14:paraId="4166872B" w14:textId="5EAB50BA" w:rsidR="00041EDE" w:rsidRDefault="00704652" w:rsidP="00E02D9C">
      <w:pPr>
        <w:spacing w:before="2" w:after="0" w:line="240" w:lineRule="auto"/>
        <w:ind w:right="5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dexameta</w:t>
      </w:r>
      <w:r>
        <w:rPr>
          <w:rFonts w:ascii="Times New Roman" w:eastAsia="Times New Roman" w:hAnsi="Times New Roman" w:cs="Times New Roman"/>
          <w:spacing w:val="-1"/>
        </w:rPr>
        <w:t>zóno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. Sekundárne </w:t>
      </w:r>
      <w:r w:rsidR="00B00ACF">
        <w:rPr>
          <w:rFonts w:ascii="Times New Roman" w:eastAsia="Times New Roman" w:hAnsi="Times New Roman" w:cs="Times New Roman"/>
        </w:rPr>
        <w:t xml:space="preserve">koncové ukazovatele </w:t>
      </w:r>
      <w:r>
        <w:rPr>
          <w:rFonts w:ascii="Times New Roman" w:eastAsia="Times New Roman" w:hAnsi="Times New Roman" w:cs="Times New Roman"/>
        </w:rPr>
        <w:t>účinnosti zahŕňali pos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transplantačné miery odpovede (CR+nCR, CR+nCR+VGPR+PR), prežívanie bez progresie a celkové prežívanie.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Hlavné 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ýsledky úč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nnosti sú uvedené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tabuľk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12.</w:t>
      </w:r>
    </w:p>
    <w:p w14:paraId="13086E14" w14:textId="77777777" w:rsidR="00D4251F" w:rsidRDefault="00D4251F" w:rsidP="00E71A71">
      <w:pPr>
        <w:tabs>
          <w:tab w:val="left" w:pos="1920"/>
        </w:tabs>
        <w:spacing w:after="0" w:line="240" w:lineRule="auto"/>
        <w:ind w:left="218" w:right="-20"/>
        <w:rPr>
          <w:rFonts w:ascii="Times New Roman" w:eastAsia="Times New Roman" w:hAnsi="Times New Roman" w:cs="Times New Roman"/>
          <w:i/>
        </w:rPr>
      </w:pPr>
    </w:p>
    <w:p w14:paraId="4573A4D8" w14:textId="77777777" w:rsidR="00041EDE" w:rsidRDefault="00704652" w:rsidP="00E71A71">
      <w:pPr>
        <w:tabs>
          <w:tab w:val="left" w:pos="1920"/>
        </w:tabs>
        <w:spacing w:after="0" w:line="240" w:lineRule="auto"/>
        <w:ind w:left="21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Tabuľka 1</w:t>
      </w:r>
      <w:r>
        <w:rPr>
          <w:rFonts w:ascii="Times New Roman" w:eastAsia="Times New Roman" w:hAnsi="Times New Roman" w:cs="Times New Roman"/>
          <w:i/>
          <w:spacing w:val="-2"/>
        </w:rPr>
        <w:t>2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  <w:i/>
        </w:rPr>
        <w:tab/>
        <w:t>Výsl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dky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účinnosti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zo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štúdie</w:t>
      </w:r>
      <w:r>
        <w:rPr>
          <w:rFonts w:ascii="Times New Roman" w:eastAsia="Times New Roman" w:hAnsi="Times New Roman" w:cs="Times New Roman"/>
          <w:i/>
          <w:spacing w:val="-1"/>
        </w:rPr>
        <w:t xml:space="preserve"> IF</w:t>
      </w:r>
      <w:r>
        <w:rPr>
          <w:rFonts w:ascii="Times New Roman" w:eastAsia="Times New Roman" w:hAnsi="Times New Roman" w:cs="Times New Roman"/>
          <w:i/>
          <w:spacing w:val="1"/>
        </w:rPr>
        <w:t>M-</w:t>
      </w:r>
      <w:r>
        <w:rPr>
          <w:rFonts w:ascii="Times New Roman" w:eastAsia="Times New Roman" w:hAnsi="Times New Roman" w:cs="Times New Roman"/>
          <w:i/>
          <w:spacing w:val="-1"/>
        </w:rPr>
        <w:t>200</w:t>
      </w:r>
      <w:r>
        <w:rPr>
          <w:rFonts w:ascii="Times New Roman" w:eastAsia="Times New Roman" w:hAnsi="Times New Roman" w:cs="Times New Roman"/>
          <w:i/>
        </w:rPr>
        <w:t>5</w:t>
      </w:r>
      <w:r>
        <w:rPr>
          <w:rFonts w:ascii="Times New Roman" w:eastAsia="Times New Roman" w:hAnsi="Times New Roman" w:cs="Times New Roman"/>
          <w:i/>
          <w:spacing w:val="1"/>
        </w:rPr>
        <w:t>-</w:t>
      </w:r>
      <w:r>
        <w:rPr>
          <w:rFonts w:ascii="Times New Roman" w:eastAsia="Times New Roman" w:hAnsi="Times New Roman" w:cs="Times New Roman"/>
          <w:i/>
        </w:rPr>
        <w:t>01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2062"/>
        <w:gridCol w:w="2506"/>
        <w:gridCol w:w="2503"/>
      </w:tblGrid>
      <w:tr w:rsidR="00041EDE" w14:paraId="5573C9DA" w14:textId="77777777">
        <w:trPr>
          <w:trHeight w:hRule="exact" w:val="569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D96D" w14:textId="774B228D" w:rsidR="00041EDE" w:rsidRDefault="00785ECB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Koncové ukazovatele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CDBC" w14:textId="77777777" w:rsidR="00041EDE" w:rsidRDefault="00D4251F" w:rsidP="00E02D9C">
            <w:pPr>
              <w:spacing w:after="0" w:line="240" w:lineRule="auto"/>
              <w:ind w:left="751" w:right="7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Bz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Dx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ACC4" w14:textId="77777777" w:rsidR="00041EDE" w:rsidRDefault="00704652" w:rsidP="00E02D9C">
            <w:pPr>
              <w:spacing w:after="0" w:line="240" w:lineRule="auto"/>
              <w:ind w:left="943" w:right="9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VDDx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D02A" w14:textId="18798132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F93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hodnot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9"/>
                <w:sz w:val="13"/>
                <w:szCs w:val="13"/>
              </w:rPr>
              <w:t>a</w:t>
            </w:r>
          </w:p>
        </w:tc>
      </w:tr>
      <w:tr w:rsidR="00041EDE" w14:paraId="36B4F279" w14:textId="77777777">
        <w:trPr>
          <w:trHeight w:hRule="exact" w:val="468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8DEE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IFM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200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C637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=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(ITT</w:t>
            </w:r>
          </w:p>
          <w:p w14:paraId="68191541" w14:textId="77777777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populácia)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4052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=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(ITT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populácia)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5E3C" w14:textId="77777777" w:rsidR="00041EDE" w:rsidRDefault="00041EDE" w:rsidP="00E02D9C">
            <w:pPr>
              <w:spacing w:line="240" w:lineRule="auto"/>
            </w:pPr>
          </w:p>
        </w:tc>
      </w:tr>
      <w:tr w:rsidR="00041EDE" w14:paraId="72757330" w14:textId="77777777">
        <w:trPr>
          <w:trHeight w:hRule="exact" w:val="931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DB28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pos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-indukčná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  <w:p w14:paraId="25D26726" w14:textId="77777777" w:rsidR="00041EDE" w:rsidRDefault="00704652" w:rsidP="00E02D9C">
            <w:pPr>
              <w:spacing w:after="0" w:line="240" w:lineRule="auto"/>
              <w:ind w:left="102"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CR+nCR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CR+nCR+VGPR+PR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CI)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D993" w14:textId="77777777" w:rsidR="00041EDE" w:rsidRDefault="00041EDE" w:rsidP="00E02D9C">
            <w:pPr>
              <w:spacing w:before="3" w:after="0" w:line="240" w:lineRule="auto"/>
            </w:pPr>
          </w:p>
          <w:p w14:paraId="0E669BCC" w14:textId="77777777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9,7)</w:t>
            </w:r>
          </w:p>
          <w:p w14:paraId="117387DA" w14:textId="77777777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2,2)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6627" w14:textId="77777777" w:rsidR="00041EDE" w:rsidRDefault="00041EDE" w:rsidP="00E02D9C">
            <w:pPr>
              <w:spacing w:before="3" w:after="0" w:line="240" w:lineRule="auto"/>
            </w:pPr>
          </w:p>
          <w:p w14:paraId="6D6EA33B" w14:textId="77777777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0)</w:t>
            </w:r>
          </w:p>
          <w:p w14:paraId="4879100F" w14:textId="77777777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6,9)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F294" w14:textId="77777777" w:rsidR="00041EDE" w:rsidRDefault="00041EDE" w:rsidP="00E02D9C">
            <w:pPr>
              <w:spacing w:before="3" w:after="0" w:line="240" w:lineRule="auto"/>
            </w:pPr>
          </w:p>
          <w:p w14:paraId="668BFD84" w14:textId="77777777" w:rsidR="00041EDE" w:rsidRDefault="00704652" w:rsidP="00E71A7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85);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  <w:p w14:paraId="2389A46B" w14:textId="77777777" w:rsidR="00041EDE" w:rsidRDefault="00704652" w:rsidP="00E71A7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,24)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</w:tr>
      <w:tr w:rsidR="00041EDE" w14:paraId="2BEE14F2" w14:textId="77777777">
        <w:trPr>
          <w:trHeight w:hRule="exact" w:val="1159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DBDF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RR</w:t>
            </w:r>
          </w:p>
          <w:p w14:paraId="4D8FAEFC" w14:textId="77777777" w:rsidR="00041EDE" w:rsidRDefault="00704652" w:rsidP="00E02D9C">
            <w:pPr>
              <w:spacing w:before="7" w:after="0" w:line="240" w:lineRule="auto"/>
              <w:ind w:left="102"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ost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transplant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ačná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position w:val="9"/>
                <w:sz w:val="13"/>
                <w:szCs w:val="13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CR+nCR CR+nCR+VGPR+PR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14:paraId="1C38E37F" w14:textId="085E2C51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805859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52D5" w14:textId="77777777" w:rsidR="00041EDE" w:rsidRDefault="00041EDE" w:rsidP="00E02D9C">
            <w:pPr>
              <w:spacing w:before="3" w:after="0" w:line="240" w:lineRule="auto"/>
            </w:pPr>
          </w:p>
          <w:p w14:paraId="35828B19" w14:textId="77777777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4,0)</w:t>
            </w:r>
          </w:p>
          <w:p w14:paraId="6C1F1020" w14:textId="77777777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79,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4,5)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97DA" w14:textId="77777777" w:rsidR="00041EDE" w:rsidRDefault="00041EDE" w:rsidP="00E02D9C">
            <w:pPr>
              <w:spacing w:before="3" w:after="0" w:line="240" w:lineRule="auto"/>
            </w:pPr>
          </w:p>
          <w:p w14:paraId="57608CB1" w14:textId="77777777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9,0)</w:t>
            </w:r>
          </w:p>
          <w:p w14:paraId="2E023DF1" w14:textId="77777777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9,8)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FFA6" w14:textId="77777777" w:rsidR="00041EDE" w:rsidRDefault="00041EDE" w:rsidP="00E02D9C">
            <w:pPr>
              <w:spacing w:before="3" w:after="0" w:line="240" w:lineRule="auto"/>
            </w:pPr>
          </w:p>
          <w:p w14:paraId="05724685" w14:textId="77777777" w:rsidR="00041EDE" w:rsidRDefault="00704652" w:rsidP="00E71A7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95);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  <w:p w14:paraId="0C080D2C" w14:textId="77777777" w:rsidR="00041EDE" w:rsidRDefault="00704652" w:rsidP="00E71A7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05);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</w:tr>
    </w:tbl>
    <w:p w14:paraId="67A65816" w14:textId="7E498945" w:rsidR="00041EDE" w:rsidRDefault="00696A1F" w:rsidP="00E71A71">
      <w:pPr>
        <w:spacing w:before="84" w:after="0" w:line="240" w:lineRule="auto"/>
        <w:ind w:left="218" w:right="17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E958340" wp14:editId="3B2B1175">
                <wp:simplePos x="0" y="0"/>
                <wp:positionH relativeFrom="page">
                  <wp:posOffset>831850</wp:posOffset>
                </wp:positionH>
                <wp:positionV relativeFrom="paragraph">
                  <wp:posOffset>52070</wp:posOffset>
                </wp:positionV>
                <wp:extent cx="5897880" cy="1270"/>
                <wp:effectExtent l="12700" t="13970" r="13970" b="3810"/>
                <wp:wrapNone/>
                <wp:docPr id="12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1270"/>
                          <a:chOff x="1310" y="82"/>
                          <a:chExt cx="9288" cy="2"/>
                        </a:xfrm>
                      </wpg:grpSpPr>
                      <wps:wsp>
                        <wps:cNvPr id="13" name="Freeform 472"/>
                        <wps:cNvSpPr>
                          <a:spLocks/>
                        </wps:cNvSpPr>
                        <wps:spPr bwMode="auto">
                          <a:xfrm>
                            <a:off x="1310" y="82"/>
                            <a:ext cx="9288" cy="2"/>
                          </a:xfrm>
                          <a:custGeom>
                            <a:avLst/>
                            <a:gdLst>
                              <a:gd name="T0" fmla="+- 0 1310 1310"/>
                              <a:gd name="T1" fmla="*/ T0 w 9288"/>
                              <a:gd name="T2" fmla="+- 0 10598 1310"/>
                              <a:gd name="T3" fmla="*/ T2 w 9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8">
                                <a:moveTo>
                                  <a:pt x="0" y="0"/>
                                </a:moveTo>
                                <a:lnTo>
                                  <a:pt x="928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77BDD" id="Group 471" o:spid="_x0000_s1026" style="position:absolute;margin-left:65.5pt;margin-top:4.1pt;width:464.4pt;height:.1pt;z-index:-251659264;mso-position-horizontal-relative:page" coordorigin="1310,82" coordsize="92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">
                <v:shape id="Freeform 472" o:spid="_x0000_s1027" style="position:absolute;left:1310;top:82;width:9288;height:2;visibility:visible;mso-wrap-style:square;v-text-anchor:top" coordsize="92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/AfMIA&#10;AADbAAAADwAAAGRycy9kb3ducmV2LnhtbERPS2vCQBC+C/0PyxR6001rsSVmI7UlUA8eTD30OGQn&#10;D8zOxt1V03/fFQRv8/E9J1uNphdncr6zrOB5loAgrqzuuFGw/ymm7yB8QNbYWyYFf+RhlT9MMky1&#10;vfCOzmVoRAxhn6KCNoQhldJXLRn0MzsQR662zmCI0DVSO7zEcNPLlyRZSIMdx4YWB/psqTqUJ6Pg&#10;bY1unzT11/z0iu53UxdH2hZKPT2OH0sQgcZwF9/c3zrOn8P1l3iA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f8B8wgAAANsAAAAPAAAAAAAAAAAAAAAAAJgCAABkcnMvZG93&#10;bnJldi54bWxQSwUGAAAAAAQABAD1AAAAhwMAAAAA&#10;" path="m,l9288,e" filled="f" strokeweight=".58pt">
                  <v:path arrowok="t" o:connecttype="custom" o:connectlocs="0,0;9288,0" o:connectangles="0,0"/>
                </v:shape>
                <w10:wrap anchorx="page"/>
              </v:group>
            </w:pict>
          </mc:Fallback>
        </mc:AlternateContent>
      </w:r>
      <w:r w:rsidR="00704652">
        <w:rPr>
          <w:rFonts w:ascii="Times New Roman" w:eastAsia="Times New Roman" w:hAnsi="Times New Roman" w:cs="Times New Roman"/>
          <w:sz w:val="18"/>
          <w:szCs w:val="18"/>
        </w:rPr>
        <w:t>I</w:t>
      </w:r>
      <w:r w:rsidR="00805859">
        <w:rPr>
          <w:rFonts w:ascii="Times New Roman" w:eastAsia="Times New Roman" w:hAnsi="Times New Roman" w:cs="Times New Roman"/>
          <w:sz w:val="18"/>
          <w:szCs w:val="18"/>
        </w:rPr>
        <w:t>S</w:t>
      </w:r>
      <w:r w:rsidR="00704652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= interval spoľahlivosti (z angl.</w:t>
      </w:r>
      <w:r w:rsidR="00704652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confidence interval);</w:t>
      </w:r>
      <w:r w:rsidR="00704652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CR</w:t>
      </w:r>
      <w:r w:rsidR="00704652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= kompletná odpoveď (z angl. complete respons</w:t>
      </w:r>
      <w:r w:rsidR="00704652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); nCR</w:t>
      </w:r>
      <w:r w:rsidR="00704652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= takmer kompletná odpoveď (z angl. near complete respons</w:t>
      </w:r>
      <w:r w:rsidR="00704652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);</w:t>
      </w:r>
      <w:r w:rsidR="00704652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ITT = s úmyslom liečby (z angl. int</w:t>
      </w:r>
      <w:r w:rsidR="00704652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 xml:space="preserve">nt to treat), RR = </w:t>
      </w:r>
      <w:r w:rsidR="00704652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miera 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odpovede (z angl. response rate),</w:t>
      </w:r>
      <w:r w:rsidR="00704652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D4251F">
        <w:rPr>
          <w:rFonts w:ascii="Times New Roman" w:eastAsia="Times New Roman" w:hAnsi="Times New Roman" w:cs="Times New Roman"/>
          <w:spacing w:val="-2"/>
          <w:sz w:val="18"/>
          <w:szCs w:val="18"/>
        </w:rPr>
        <w:t>Bz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 xml:space="preserve"> =</w:t>
      </w:r>
      <w:r w:rsidR="00704652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="00D4251F">
        <w:rPr>
          <w:rFonts w:ascii="Times New Roman" w:eastAsia="Times New Roman" w:hAnsi="Times New Roman" w:cs="Times New Roman"/>
          <w:sz w:val="18"/>
          <w:szCs w:val="18"/>
        </w:rPr>
        <w:t>bortezomib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r w:rsidR="00D4251F">
        <w:rPr>
          <w:rFonts w:ascii="Times New Roman" w:eastAsia="Times New Roman" w:hAnsi="Times New Roman" w:cs="Times New Roman"/>
          <w:sz w:val="18"/>
          <w:szCs w:val="18"/>
        </w:rPr>
        <w:t>Bz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Dx</w:t>
      </w:r>
      <w:r w:rsidR="00704652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 xml:space="preserve">= </w:t>
      </w:r>
      <w:r w:rsidR="00D4251F">
        <w:rPr>
          <w:rFonts w:ascii="Times New Roman" w:eastAsia="Times New Roman" w:hAnsi="Times New Roman" w:cs="Times New Roman"/>
          <w:sz w:val="18"/>
          <w:szCs w:val="18"/>
        </w:rPr>
        <w:t>bortezomib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, dexamet</w:t>
      </w:r>
      <w:r w:rsidR="00704652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zó</w:t>
      </w:r>
      <w:r w:rsidR="00704652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;</w:t>
      </w:r>
      <w:r w:rsidR="00704652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VDDx</w:t>
      </w:r>
      <w:r w:rsidR="00704652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= vi</w:t>
      </w:r>
      <w:r w:rsidR="00704652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704652">
        <w:rPr>
          <w:rFonts w:ascii="Times New Roman" w:eastAsia="Times New Roman" w:hAnsi="Times New Roman" w:cs="Times New Roman"/>
          <w:spacing w:val="-1"/>
          <w:sz w:val="18"/>
          <w:szCs w:val="18"/>
        </w:rPr>
        <w:t>k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ristí</w:t>
      </w:r>
      <w:r w:rsidR="00704652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, doxoru</w:t>
      </w:r>
      <w:r w:rsidR="00704652"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icí</w:t>
      </w:r>
      <w:r w:rsidR="00704652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, dexamet</w:t>
      </w:r>
      <w:r w:rsidR="00704652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zó</w:t>
      </w:r>
      <w:r w:rsidR="00704652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; VGPR</w:t>
      </w:r>
      <w:r w:rsidR="00704652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= veľmi dobrá čiastočná odpoveď (z angl. very good partial response);</w:t>
      </w:r>
      <w:r w:rsidR="00704652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P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R</w:t>
      </w:r>
      <w:r w:rsidR="00704652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 xml:space="preserve">= čiastočná odpoveď (z angl. </w:t>
      </w:r>
      <w:r w:rsidR="00704652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="00704652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rtial respons</w:t>
      </w:r>
      <w:r w:rsidR="00704652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), OR=odds ratio;</w:t>
      </w:r>
    </w:p>
    <w:p w14:paraId="738E2B77" w14:textId="6D44C835" w:rsidR="00041EDE" w:rsidRDefault="00704652" w:rsidP="00E02D9C">
      <w:pPr>
        <w:tabs>
          <w:tab w:val="left" w:pos="500"/>
        </w:tabs>
        <w:spacing w:after="0" w:line="240" w:lineRule="auto"/>
        <w:ind w:left="2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*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primárny </w:t>
      </w:r>
      <w:r w:rsidR="00B00ACF">
        <w:rPr>
          <w:rFonts w:ascii="Times New Roman" w:eastAsia="Times New Roman" w:hAnsi="Times New Roman" w:cs="Times New Roman"/>
          <w:position w:val="-1"/>
          <w:sz w:val="18"/>
          <w:szCs w:val="18"/>
        </w:rPr>
        <w:t>koncový ukazovateľ</w:t>
      </w:r>
    </w:p>
    <w:p w14:paraId="30266E84" w14:textId="77777777" w:rsidR="00041EDE" w:rsidRDefault="00704652" w:rsidP="00E02D9C">
      <w:pPr>
        <w:tabs>
          <w:tab w:val="left" w:pos="500"/>
        </w:tabs>
        <w:spacing w:after="0" w:line="240" w:lineRule="auto"/>
        <w:ind w:left="2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9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position w:val="9"/>
          <w:sz w:val="16"/>
          <w:szCs w:val="16"/>
        </w:rPr>
        <w:tab/>
      </w:r>
      <w:r>
        <w:rPr>
          <w:rFonts w:ascii="Times New Roman" w:eastAsia="Times New Roman" w:hAnsi="Times New Roman" w:cs="Times New Roman"/>
          <w:position w:val="-2"/>
          <w:sz w:val="18"/>
          <w:szCs w:val="18"/>
        </w:rPr>
        <w:t>OR pre mieru odpovede založenej na Mantelovo</w:t>
      </w:r>
      <w:r>
        <w:rPr>
          <w:rFonts w:ascii="Times New Roman" w:eastAsia="Times New Roman" w:hAnsi="Times New Roman" w:cs="Times New Roman"/>
          <w:spacing w:val="-3"/>
          <w:position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position w:val="-2"/>
          <w:sz w:val="18"/>
          <w:szCs w:val="18"/>
        </w:rPr>
        <w:t>-Haenszelovom odhade všeobecného pomeru šancí pre stratifikované</w:t>
      </w:r>
    </w:p>
    <w:p w14:paraId="4D6A8236" w14:textId="77777777" w:rsidR="00041EDE" w:rsidRDefault="00704652" w:rsidP="00E02D9C">
      <w:pPr>
        <w:spacing w:before="16" w:after="0" w:line="240" w:lineRule="auto"/>
        <w:ind w:left="50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tabuľk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p</w:t>
      </w:r>
      <w:r>
        <w:rPr>
          <w:rFonts w:ascii="Times New Roman" w:eastAsia="Times New Roman" w:hAnsi="Times New Roman" w:cs="Times New Roman"/>
          <w:sz w:val="18"/>
          <w:szCs w:val="18"/>
        </w:rPr>
        <w:t>-hodnota podľa Cochra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ovh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-Mante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ovh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-Haenszelovho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0A123DAB" w14:textId="0DC4EC58" w:rsidR="00041EDE" w:rsidRDefault="00704652" w:rsidP="00E02D9C">
      <w:pPr>
        <w:tabs>
          <w:tab w:val="left" w:pos="500"/>
        </w:tabs>
        <w:spacing w:before="8" w:after="0" w:line="240" w:lineRule="auto"/>
        <w:ind w:left="502" w:right="192" w:hanging="2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8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position w:val="8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Týka sa miery odpovede po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druhej transplantácii u pacientov, ktorí dostali druhú transplantáciu (42/240 [18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sz w:val="18"/>
          <w:szCs w:val="18"/>
        </w:rPr>
        <w:t>]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skupine s </w:t>
      </w:r>
      <w:r w:rsidR="00805859">
        <w:rPr>
          <w:rFonts w:ascii="Times New Roman" w:eastAsia="Times New Roman" w:hAnsi="Times New Roman" w:cs="Times New Roman"/>
          <w:sz w:val="18"/>
          <w:szCs w:val="18"/>
        </w:rPr>
        <w:t>Bz</w:t>
      </w:r>
      <w:r>
        <w:rPr>
          <w:rFonts w:ascii="Times New Roman" w:eastAsia="Times New Roman" w:hAnsi="Times New Roman" w:cs="Times New Roman"/>
          <w:sz w:val="18"/>
          <w:szCs w:val="18"/>
        </w:rPr>
        <w:t>Dx a 52/242 [21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sz w:val="18"/>
          <w:szCs w:val="18"/>
        </w:rPr>
        <w:t>]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skupine s VDD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78D479BF" w14:textId="56ABB519" w:rsidR="00041EDE" w:rsidRDefault="00704652" w:rsidP="00E02D9C">
      <w:pPr>
        <w:spacing w:after="0" w:line="240" w:lineRule="auto"/>
        <w:ind w:left="2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Poznámk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: OR &gt; 1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naznačuje výhodu pre indukčnú liečbu obsahujúcu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805859">
        <w:rPr>
          <w:rFonts w:ascii="Times New Roman" w:eastAsia="Times New Roman" w:hAnsi="Times New Roman" w:cs="Times New Roman"/>
          <w:spacing w:val="1"/>
          <w:sz w:val="18"/>
          <w:szCs w:val="18"/>
        </w:rPr>
        <w:t>Bz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.</w:t>
      </w:r>
    </w:p>
    <w:p w14:paraId="0A4F902C" w14:textId="77777777" w:rsidR="00041EDE" w:rsidRDefault="00041EDE" w:rsidP="00E02D9C">
      <w:pPr>
        <w:spacing w:before="12" w:after="0" w:line="240" w:lineRule="auto"/>
        <w:rPr>
          <w:sz w:val="24"/>
          <w:szCs w:val="24"/>
        </w:rPr>
      </w:pPr>
    </w:p>
    <w:p w14:paraId="295A9E29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štúdii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MM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4"/>
        </w:rPr>
        <w:t>-</w:t>
      </w:r>
      <w:r w:rsidR="00723923">
        <w:rPr>
          <w:rFonts w:ascii="Times New Roman" w:eastAsia="Times New Roman" w:hAnsi="Times New Roman" w:cs="Times New Roman"/>
        </w:rPr>
        <w:t>3010 bola indukčná liečba 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723923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kombinovaný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 talidomidom</w:t>
      </w:r>
    </w:p>
    <w:p w14:paraId="14724AE3" w14:textId="144F64B7" w:rsidR="00041EDE" w:rsidRDefault="00704652" w:rsidP="00E02D9C">
      <w:pPr>
        <w:spacing w:before="4" w:after="0" w:line="240" w:lineRule="auto"/>
        <w:ind w:right="1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dexametazónom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[</w:t>
      </w:r>
      <w:r w:rsidR="00723923">
        <w:rPr>
          <w:rFonts w:ascii="Times New Roman" w:eastAsia="Times New Roman" w:hAnsi="Times New Roman" w:cs="Times New Roman"/>
        </w:rPr>
        <w:t>Bz</w:t>
      </w:r>
      <w:r>
        <w:rPr>
          <w:rFonts w:ascii="Times New Roman" w:eastAsia="Times New Roman" w:hAnsi="Times New Roman" w:cs="Times New Roman"/>
        </w:rPr>
        <w:t>TDx, n = 130] porovnávaná s talidomido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dexameta</w:t>
      </w:r>
      <w:r>
        <w:rPr>
          <w:rFonts w:ascii="Times New Roman" w:eastAsia="Times New Roman" w:hAnsi="Times New Roman" w:cs="Times New Roman"/>
          <w:spacing w:val="-1"/>
        </w:rPr>
        <w:t>zóno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[TDx, n = </w:t>
      </w:r>
      <w:r>
        <w:rPr>
          <w:rFonts w:ascii="Times New Roman" w:eastAsia="Times New Roman" w:hAnsi="Times New Roman" w:cs="Times New Roman"/>
          <w:spacing w:val="-1"/>
        </w:rPr>
        <w:t>127</w:t>
      </w:r>
      <w:r>
        <w:rPr>
          <w:rFonts w:ascii="Times New Roman" w:eastAsia="Times New Roman" w:hAnsi="Times New Roman" w:cs="Times New Roman"/>
          <w:spacing w:val="1"/>
        </w:rPr>
        <w:t>]</w:t>
      </w:r>
      <w:r>
        <w:rPr>
          <w:rFonts w:ascii="Times New Roman" w:eastAsia="Times New Roman" w:hAnsi="Times New Roman" w:cs="Times New Roman"/>
        </w:rPr>
        <w:t>. Pacienti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skupine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723923">
        <w:rPr>
          <w:rFonts w:ascii="Times New Roman" w:eastAsia="Times New Roman" w:hAnsi="Times New Roman" w:cs="Times New Roman"/>
          <w:spacing w:val="-2"/>
        </w:rPr>
        <w:t>Bz</w:t>
      </w:r>
      <w:r>
        <w:rPr>
          <w:rFonts w:ascii="Times New Roman" w:eastAsia="Times New Roman" w:hAnsi="Times New Roman" w:cs="Times New Roman"/>
        </w:rPr>
        <w:t>TDx dostali šesť 4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týždňových cyklov, každý pozostával z </w:t>
      </w:r>
      <w:r w:rsidR="00723923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723923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1,3 </w:t>
      </w:r>
      <w:r>
        <w:rPr>
          <w:rFonts w:ascii="Times New Roman" w:eastAsia="Times New Roman" w:hAnsi="Times New Roman" w:cs="Times New Roman"/>
          <w:spacing w:val="-3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podávaný dvakrát týždenne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1., 4., 8.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11.</w:t>
      </w:r>
      <w:r>
        <w:rPr>
          <w:rFonts w:ascii="Times New Roman" w:eastAsia="Times New Roman" w:hAnsi="Times New Roman" w:cs="Times New Roman"/>
          <w:spacing w:val="-1"/>
        </w:rPr>
        <w:t xml:space="preserve"> de</w:t>
      </w:r>
      <w:r>
        <w:rPr>
          <w:rFonts w:ascii="Times New Roman" w:eastAsia="Times New Roman" w:hAnsi="Times New Roman" w:cs="Times New Roman"/>
        </w:rPr>
        <w:t>ň, po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ktorom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nasledovala 17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dňová prestávka od 12. do 2</w:t>
      </w:r>
      <w:r>
        <w:rPr>
          <w:rFonts w:ascii="Times New Roman" w:eastAsia="Times New Roman" w:hAnsi="Times New Roman" w:cs="Times New Roman"/>
          <w:spacing w:val="-2"/>
        </w:rPr>
        <w:t>8</w:t>
      </w:r>
      <w:r>
        <w:rPr>
          <w:rFonts w:ascii="Times New Roman" w:eastAsia="Times New Roman" w:hAnsi="Times New Roman" w:cs="Times New Roman"/>
        </w:rPr>
        <w:t>. dň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), dexameta</w:t>
      </w:r>
      <w:r>
        <w:rPr>
          <w:rFonts w:ascii="Times New Roman" w:eastAsia="Times New Roman" w:hAnsi="Times New Roman" w:cs="Times New Roman"/>
          <w:spacing w:val="-1"/>
        </w:rPr>
        <w:t>zón</w:t>
      </w:r>
      <w:r>
        <w:rPr>
          <w:rFonts w:ascii="Times New Roman" w:eastAsia="Times New Roman" w:hAnsi="Times New Roman" w:cs="Times New Roman"/>
        </w:rPr>
        <w:t xml:space="preserve">u (40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podávaných perorálne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1. 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4. deň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8. 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11. deň)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talidomidu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podávaný perorálne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dávk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5</w:t>
      </w:r>
      <w:r>
        <w:rPr>
          <w:rFonts w:ascii="Times New Roman" w:eastAsia="Times New Roman" w:hAnsi="Times New Roman" w:cs="Times New Roman"/>
        </w:rPr>
        <w:t>0 mg denne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1. 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14. deň, </w:t>
      </w:r>
      <w:r>
        <w:rPr>
          <w:rFonts w:ascii="Times New Roman" w:eastAsia="Times New Roman" w:hAnsi="Times New Roman" w:cs="Times New Roman"/>
          <w:spacing w:val="-1"/>
        </w:rPr>
        <w:t>zvýšen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"/>
        </w:rPr>
        <w:t xml:space="preserve"> n</w:t>
      </w:r>
      <w:r>
        <w:rPr>
          <w:rFonts w:ascii="Times New Roman" w:eastAsia="Times New Roman" w:hAnsi="Times New Roman" w:cs="Times New Roman"/>
        </w:rPr>
        <w:t xml:space="preserve">a 100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15. </w:t>
      </w:r>
      <w:r w:rsidR="00E77B12">
        <w:rPr>
          <w:rFonts w:ascii="Times New Roman" w:eastAsia="Times New Roman" w:hAnsi="Times New Roman" w:cs="Times New Roman"/>
        </w:rPr>
        <w:t xml:space="preserve">- </w:t>
      </w:r>
    </w:p>
    <w:p w14:paraId="7FAF9E95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28. deň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200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g denn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).</w:t>
      </w:r>
    </w:p>
    <w:p w14:paraId="0F63BC35" w14:textId="77777777" w:rsidR="00041EDE" w:rsidRDefault="00704652" w:rsidP="00E71A71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Jedna autológna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ransplantácia kmeňových buniek bola vykonaná 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105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81</w:t>
      </w:r>
      <w:r>
        <w:rPr>
          <w:rFonts w:ascii="Times New Roman" w:eastAsia="Times New Roman" w:hAnsi="Times New Roman" w:cs="Times New Roman"/>
          <w:spacing w:val="-2"/>
        </w:rPr>
        <w:t xml:space="preserve"> %</w:t>
      </w:r>
      <w:r>
        <w:rPr>
          <w:rFonts w:ascii="Times New Roman" w:eastAsia="Times New Roman" w:hAnsi="Times New Roman" w:cs="Times New Roman"/>
        </w:rPr>
        <w:t>) pacientov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skupine</w:t>
      </w:r>
    </w:p>
    <w:p w14:paraId="6F351C54" w14:textId="37AB1851" w:rsidR="00041EDE" w:rsidRDefault="00704652" w:rsidP="00E02D9C">
      <w:pPr>
        <w:spacing w:before="3" w:after="0" w:line="240" w:lineRule="auto"/>
        <w:ind w:right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723923">
        <w:rPr>
          <w:rFonts w:ascii="Times New Roman" w:eastAsia="Times New Roman" w:hAnsi="Times New Roman" w:cs="Times New Roman"/>
          <w:spacing w:val="1"/>
        </w:rPr>
        <w:t>Bz</w:t>
      </w:r>
      <w:r>
        <w:rPr>
          <w:rFonts w:ascii="Times New Roman" w:eastAsia="Times New Roman" w:hAnsi="Times New Roman" w:cs="Times New Roman"/>
        </w:rPr>
        <w:t>TDx a u</w:t>
      </w:r>
      <w:r>
        <w:rPr>
          <w:rFonts w:ascii="Times New Roman" w:eastAsia="Times New Roman" w:hAnsi="Times New Roman" w:cs="Times New Roman"/>
          <w:spacing w:val="-1"/>
        </w:rPr>
        <w:t xml:space="preserve"> 7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61</w:t>
      </w:r>
      <w:r>
        <w:rPr>
          <w:rFonts w:ascii="Times New Roman" w:eastAsia="Times New Roman" w:hAnsi="Times New Roman" w:cs="Times New Roman"/>
          <w:spacing w:val="-2"/>
        </w:rPr>
        <w:t xml:space="preserve"> %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TDx.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oboch liečených skupinách bol podobný demografický profil pacientov ako aj východiskový charakter ochorenia. Pacienti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skupine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723923">
        <w:rPr>
          <w:rFonts w:ascii="Times New Roman" w:eastAsia="Times New Roman" w:hAnsi="Times New Roman" w:cs="Times New Roman"/>
          <w:spacing w:val="-2"/>
        </w:rPr>
        <w:t>Bz</w:t>
      </w:r>
      <w:r>
        <w:rPr>
          <w:rFonts w:ascii="Times New Roman" w:eastAsia="Times New Roman" w:hAnsi="Times New Roman" w:cs="Times New Roman"/>
        </w:rPr>
        <w:t>TDx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resp.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TD</w:t>
      </w:r>
      <w:r>
        <w:rPr>
          <w:rFonts w:ascii="Times New Roman" w:eastAsia="Times New Roman" w:hAnsi="Times New Roman" w:cs="Times New Roman"/>
        </w:rPr>
        <w:t>x mali</w:t>
      </w:r>
      <w:r w:rsidR="0088458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priemern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"/>
        </w:rPr>
        <w:t xml:space="preserve"> ve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57 resp. 56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roko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, 99 %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resp.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98 %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pacientov bolo Kaukazskej rasy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58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resp. 54</w:t>
      </w:r>
      <w:r w:rsidR="00E77B1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 w:rsidR="0088458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bol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mužo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. 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skupine </w:t>
      </w:r>
      <w:r w:rsidR="00723923">
        <w:rPr>
          <w:rFonts w:ascii="Times New Roman" w:eastAsia="Times New Roman" w:hAnsi="Times New Roman" w:cs="Times New Roman"/>
        </w:rPr>
        <w:t>Bz</w:t>
      </w:r>
      <w:r>
        <w:rPr>
          <w:rFonts w:ascii="Times New Roman" w:eastAsia="Times New Roman" w:hAnsi="Times New Roman" w:cs="Times New Roman"/>
          <w:spacing w:val="-1"/>
        </w:rPr>
        <w:t>TD</w:t>
      </w:r>
      <w:r>
        <w:rPr>
          <w:rFonts w:ascii="Times New Roman" w:eastAsia="Times New Roman" w:hAnsi="Times New Roman" w:cs="Times New Roman"/>
        </w:rPr>
        <w:t>x bolo 12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pacientov klasifikovaných ako vysoko rizikových</w:t>
      </w:r>
    </w:p>
    <w:p w14:paraId="638CB7C7" w14:textId="57799737" w:rsidR="00041EDE" w:rsidRDefault="00704652" w:rsidP="00E02D9C">
      <w:pPr>
        <w:spacing w:before="5" w:after="0" w:line="240" w:lineRule="auto"/>
        <w:ind w:right="4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hľadiska cytogenetiky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verzus 16 %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skupine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TDx. Priemerná dĺžka liečby bola 24,0 </w:t>
      </w:r>
      <w:r>
        <w:rPr>
          <w:rFonts w:ascii="Times New Roman" w:eastAsia="Times New Roman" w:hAnsi="Times New Roman" w:cs="Times New Roman"/>
          <w:spacing w:val="-1"/>
        </w:rPr>
        <w:t>týždňo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priemerný počet podaných liečebných cyklov bol 6,0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bol zhodný vo všetkých liečených skupinách.</w:t>
      </w:r>
      <w:r w:rsidR="0072392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Primárne </w:t>
      </w:r>
      <w:r w:rsidR="00B00ACF">
        <w:rPr>
          <w:rFonts w:ascii="Times New Roman" w:eastAsia="Times New Roman" w:hAnsi="Times New Roman" w:cs="Times New Roman"/>
        </w:rPr>
        <w:t xml:space="preserve">koncové ukazovatele </w:t>
      </w:r>
      <w:r>
        <w:rPr>
          <w:rFonts w:ascii="Times New Roman" w:eastAsia="Times New Roman" w:hAnsi="Times New Roman" w:cs="Times New Roman"/>
        </w:rPr>
        <w:t>účinnosti štúdie boli post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indukčné a </w:t>
      </w:r>
      <w:r>
        <w:rPr>
          <w:rFonts w:ascii="Times New Roman" w:eastAsia="Times New Roman" w:hAnsi="Times New Roman" w:cs="Times New Roman"/>
          <w:spacing w:val="-1"/>
        </w:rPr>
        <w:t>pos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transplantačné </w:t>
      </w:r>
      <w:r>
        <w:rPr>
          <w:rFonts w:ascii="Times New Roman" w:eastAsia="Times New Roman" w:hAnsi="Times New Roman" w:cs="Times New Roman"/>
          <w:spacing w:val="-1"/>
        </w:rPr>
        <w:t>mier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odpoved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CR+nC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 Štatisticky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význam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rozdiel v </w:t>
      </w:r>
      <w:r>
        <w:rPr>
          <w:rFonts w:ascii="Times New Roman" w:eastAsia="Times New Roman" w:hAnsi="Times New Roman" w:cs="Times New Roman"/>
          <w:spacing w:val="-1"/>
        </w:rPr>
        <w:t>CR+nC</w:t>
      </w:r>
      <w:r>
        <w:rPr>
          <w:rFonts w:ascii="Times New Roman" w:eastAsia="Times New Roman" w:hAnsi="Times New Roman" w:cs="Times New Roman"/>
        </w:rPr>
        <w:t>R bol pozorovaný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prospech skupiny 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723923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723923">
        <w:rPr>
          <w:rFonts w:ascii="Times New Roman" w:eastAsia="Times New Roman" w:hAnsi="Times New Roman" w:cs="Times New Roman"/>
          <w:lang w:val="sk-SK"/>
        </w:rPr>
        <w:t xml:space="preserve">om </w:t>
      </w:r>
      <w:r>
        <w:rPr>
          <w:rFonts w:ascii="Times New Roman" w:eastAsia="Times New Roman" w:hAnsi="Times New Roman" w:cs="Times New Roman"/>
          <w:spacing w:val="-1"/>
        </w:rPr>
        <w:t>kombinovaný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 dexametazónom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talidomido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. Sekundárne </w:t>
      </w:r>
      <w:r w:rsidR="00B00ACF">
        <w:rPr>
          <w:rFonts w:ascii="Times New Roman" w:eastAsia="Times New Roman" w:hAnsi="Times New Roman" w:cs="Times New Roman"/>
        </w:rPr>
        <w:t xml:space="preserve">koncové ukazovatele </w:t>
      </w:r>
      <w:r>
        <w:rPr>
          <w:rFonts w:ascii="Times New Roman" w:eastAsia="Times New Roman" w:hAnsi="Times New Roman" w:cs="Times New Roman"/>
        </w:rPr>
        <w:t>účinnosti zahŕňali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prežívanie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bez progresie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celkové prežívanie. Hlavné 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ýsledky účinnosti sú uvedené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tabuľke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3.</w:t>
      </w:r>
    </w:p>
    <w:p w14:paraId="28733179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663DC32D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position w:val="-1"/>
        </w:rPr>
        <w:t>Tabuľka 1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3</w:t>
      </w:r>
      <w:r>
        <w:rPr>
          <w:rFonts w:ascii="Times New Roman" w:eastAsia="Times New Roman" w:hAnsi="Times New Roman" w:cs="Times New Roman"/>
          <w:i/>
          <w:position w:val="-1"/>
        </w:rPr>
        <w:t xml:space="preserve">: </w:t>
      </w:r>
      <w:r>
        <w:rPr>
          <w:rFonts w:ascii="Times New Roman" w:eastAsia="Times New Roman" w:hAnsi="Times New Roman" w:cs="Times New Roman"/>
          <w:i/>
          <w:spacing w:val="49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</w:rPr>
        <w:t xml:space="preserve">Výsledky účinnosti zo štúdie 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MM</w:t>
      </w:r>
      <w:r>
        <w:rPr>
          <w:rFonts w:ascii="Times New Roman" w:eastAsia="Times New Roman" w:hAnsi="Times New Roman" w:cs="Times New Roman"/>
          <w:i/>
          <w:spacing w:val="2"/>
          <w:position w:val="-1"/>
        </w:rPr>
        <w:t>Y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-</w:t>
      </w:r>
      <w:r>
        <w:rPr>
          <w:rFonts w:ascii="Times New Roman" w:eastAsia="Times New Roman" w:hAnsi="Times New Roman" w:cs="Times New Roman"/>
          <w:i/>
          <w:spacing w:val="-1"/>
          <w:position w:val="-1"/>
        </w:rPr>
        <w:t>3010</w:t>
      </w:r>
    </w:p>
    <w:tbl>
      <w:tblPr>
        <w:tblW w:w="9381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8"/>
        <w:gridCol w:w="1915"/>
        <w:gridCol w:w="1915"/>
        <w:gridCol w:w="2503"/>
      </w:tblGrid>
      <w:tr w:rsidR="00041EDE" w14:paraId="74B70FE1" w14:textId="77777777" w:rsidTr="00C91DC1">
        <w:trPr>
          <w:trHeight w:hRule="exact" w:val="240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757A" w14:textId="44D771C9" w:rsidR="00041EDE" w:rsidRDefault="001814F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4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Koncové ukazovatele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CB3F" w14:textId="77777777" w:rsidR="00041EDE" w:rsidRDefault="00D27F14" w:rsidP="00E02D9C">
            <w:pPr>
              <w:spacing w:after="0" w:line="240" w:lineRule="auto"/>
              <w:ind w:left="610" w:right="5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Bz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TDx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0861" w14:textId="77777777" w:rsidR="00041EDE" w:rsidRDefault="00704652" w:rsidP="00E02D9C">
            <w:pPr>
              <w:spacing w:after="0" w:line="240" w:lineRule="auto"/>
              <w:ind w:left="727" w:right="7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TDx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3892" w14:textId="1834F36E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BB4B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hodnot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9"/>
                <w:sz w:val="13"/>
                <w:szCs w:val="13"/>
              </w:rPr>
              <w:t>a</w:t>
            </w:r>
          </w:p>
        </w:tc>
      </w:tr>
      <w:tr w:rsidR="00041EDE" w14:paraId="3BA1A9C1" w14:textId="77777777" w:rsidTr="00C91DC1">
        <w:trPr>
          <w:trHeight w:hRule="exact" w:val="470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1896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3010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F10E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=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(ITT</w:t>
            </w:r>
          </w:p>
          <w:p w14:paraId="3C0C99A0" w14:textId="77777777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populácia)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6C69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=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(ITT</w:t>
            </w:r>
          </w:p>
          <w:p w14:paraId="0941D775" w14:textId="77777777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populácia)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58C7" w14:textId="77777777" w:rsidR="00041EDE" w:rsidRDefault="00041EDE" w:rsidP="00E02D9C">
            <w:pPr>
              <w:spacing w:line="240" w:lineRule="auto"/>
            </w:pPr>
          </w:p>
        </w:tc>
      </w:tr>
      <w:tr w:rsidR="00041EDE" w14:paraId="3838416F" w14:textId="77777777" w:rsidTr="00C91DC1">
        <w:trPr>
          <w:trHeight w:hRule="exact" w:val="737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1453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*R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pos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indukčn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  <w:p w14:paraId="6BEA8B5E" w14:textId="77777777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CR+nCR</w:t>
            </w:r>
          </w:p>
          <w:p w14:paraId="1FF17F79" w14:textId="426B7A68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CR+nCR+PR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(95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2B27D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1535" w14:textId="77777777" w:rsidR="00041EDE" w:rsidRDefault="00041EDE" w:rsidP="00E02D9C">
            <w:pPr>
              <w:spacing w:before="3" w:after="0" w:line="240" w:lineRule="auto"/>
            </w:pPr>
          </w:p>
          <w:p w14:paraId="2D9E5A56" w14:textId="77777777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49,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8,1)</w:t>
            </w:r>
          </w:p>
          <w:p w14:paraId="2EFC650B" w14:textId="77777777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0,3)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1BA2" w14:textId="77777777" w:rsidR="00041EDE" w:rsidRDefault="00041EDE" w:rsidP="00E02D9C">
            <w:pPr>
              <w:spacing w:before="3" w:after="0" w:line="240" w:lineRule="auto"/>
            </w:pPr>
          </w:p>
          <w:p w14:paraId="28D9D804" w14:textId="77777777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5,0)</w:t>
            </w:r>
          </w:p>
          <w:p w14:paraId="4840D3D7" w14:textId="77777777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9,9)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B665" w14:textId="77777777" w:rsidR="00041EDE" w:rsidRDefault="00041EDE" w:rsidP="00E02D9C">
            <w:pPr>
              <w:spacing w:before="8" w:after="0" w:line="240" w:lineRule="auto"/>
              <w:rPr>
                <w:sz w:val="19"/>
                <w:szCs w:val="19"/>
              </w:rPr>
            </w:pPr>
          </w:p>
          <w:p w14:paraId="2E6131FC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4,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61,</w:t>
            </w:r>
            <w:r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,22)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8"/>
                <w:sz w:val="13"/>
                <w:szCs w:val="13"/>
              </w:rPr>
              <w:t>a</w:t>
            </w:r>
          </w:p>
          <w:p w14:paraId="61C75C99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,27)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a</w:t>
            </w:r>
          </w:p>
        </w:tc>
      </w:tr>
      <w:tr w:rsidR="00041EDE" w14:paraId="08A3B372" w14:textId="77777777" w:rsidTr="00C91DC1">
        <w:trPr>
          <w:trHeight w:hRule="exact" w:val="734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0FB8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*RR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(post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transplantačn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  <w:p w14:paraId="7EEF0239" w14:textId="77777777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CR+nCR</w:t>
            </w:r>
          </w:p>
          <w:p w14:paraId="323532A1" w14:textId="3043D182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CR+nCR+PR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(95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2B27D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0FF2" w14:textId="77777777" w:rsidR="00041EDE" w:rsidRDefault="00041EDE" w:rsidP="00E02D9C">
            <w:pPr>
              <w:spacing w:before="3" w:after="0" w:line="240" w:lineRule="auto"/>
            </w:pPr>
          </w:p>
          <w:p w14:paraId="71449F5D" w14:textId="77777777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4,1)</w:t>
            </w:r>
          </w:p>
          <w:p w14:paraId="70A29490" w14:textId="77777777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77,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4,5)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5A2A" w14:textId="77777777" w:rsidR="00041EDE" w:rsidRDefault="00041EDE" w:rsidP="00E02D9C">
            <w:pPr>
              <w:spacing w:before="3" w:after="0" w:line="240" w:lineRule="auto"/>
            </w:pPr>
          </w:p>
          <w:p w14:paraId="7BD1CEDA" w14:textId="77777777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3,6)</w:t>
            </w:r>
          </w:p>
          <w:p w14:paraId="3AF979FB" w14:textId="77777777" w:rsidR="00041EDE" w:rsidRDefault="00704652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56,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5,5)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6488" w14:textId="77777777" w:rsidR="00041EDE" w:rsidRDefault="00041EDE" w:rsidP="00E02D9C">
            <w:pPr>
              <w:spacing w:before="8" w:after="0" w:line="240" w:lineRule="auto"/>
              <w:rPr>
                <w:sz w:val="19"/>
                <w:szCs w:val="19"/>
              </w:rPr>
            </w:pPr>
          </w:p>
          <w:p w14:paraId="3C2280C9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42,</w:t>
            </w:r>
            <w:r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87);</w:t>
            </w:r>
            <w:r>
              <w:rPr>
                <w:rFonts w:ascii="Times New Roman" w:eastAsia="Times New Roman" w:hAnsi="Times New Roman" w:cs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8"/>
                <w:sz w:val="13"/>
                <w:szCs w:val="13"/>
              </w:rPr>
              <w:t>a</w:t>
            </w:r>
          </w:p>
          <w:p w14:paraId="12B36E86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,57)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a</w:t>
            </w:r>
          </w:p>
        </w:tc>
      </w:tr>
    </w:tbl>
    <w:p w14:paraId="0B27C8B3" w14:textId="34C92704" w:rsidR="00041EDE" w:rsidRDefault="00704652" w:rsidP="00E02D9C">
      <w:pPr>
        <w:spacing w:before="8" w:after="0" w:line="240" w:lineRule="auto"/>
        <w:ind w:left="218" w:right="44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</w:t>
      </w:r>
      <w:r w:rsidR="002B27D4"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= interval spoľahlivosti (z angl. confidence interval); CR = kompletná odpoveď (z angl. complete response); nCR = takmer kompletná odpoveď (z angl. near complete response);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ITT = s úmyslom liečby (z angl. intent to tr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at), RR =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miera </w:t>
      </w:r>
      <w:r>
        <w:rPr>
          <w:rFonts w:ascii="Times New Roman" w:eastAsia="Times New Roman" w:hAnsi="Times New Roman" w:cs="Times New Roman"/>
          <w:sz w:val="18"/>
          <w:szCs w:val="18"/>
        </w:rPr>
        <w:t>odpovede (z angl. response rate),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="00D27F14">
        <w:rPr>
          <w:rFonts w:ascii="Times New Roman" w:eastAsia="Times New Roman" w:hAnsi="Times New Roman" w:cs="Times New Roman"/>
          <w:spacing w:val="-2"/>
          <w:sz w:val="18"/>
          <w:szCs w:val="18"/>
        </w:rPr>
        <w:t>Bz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= </w:t>
      </w:r>
      <w:r w:rsidR="00D27F14" w:rsidRPr="00D27F14">
        <w:rPr>
          <w:rFonts w:ascii="Times New Roman" w:eastAsia="Times New Roman" w:hAnsi="Times New Roman" w:cs="Times New Roman"/>
          <w:sz w:val="18"/>
          <w:szCs w:val="18"/>
        </w:rPr>
        <w:t>b</w:t>
      </w:r>
      <w:r w:rsidR="00514C3C" w:rsidRPr="00D27F14">
        <w:rPr>
          <w:rFonts w:ascii="Times New Roman" w:eastAsia="Times New Roman" w:hAnsi="Times New Roman" w:cs="Times New Roman"/>
          <w:sz w:val="18"/>
          <w:szCs w:val="18"/>
        </w:rPr>
        <w:t>orte</w:t>
      </w:r>
      <w:r w:rsidR="00514C3C" w:rsidRPr="00D27F14">
        <w:rPr>
          <w:rFonts w:ascii="Times New Roman" w:eastAsia="Times New Roman" w:hAnsi="Times New Roman" w:cs="Times New Roman"/>
          <w:sz w:val="18"/>
          <w:szCs w:val="18"/>
          <w:lang w:val="sk-SK"/>
        </w:rPr>
        <w:t>zomib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582311">
        <w:rPr>
          <w:rFonts w:ascii="Times New Roman" w:eastAsia="Times New Roman" w:hAnsi="Times New Roman" w:cs="Times New Roman"/>
          <w:spacing w:val="1"/>
          <w:sz w:val="18"/>
          <w:szCs w:val="18"/>
        </w:rPr>
        <w:t>Bz</w:t>
      </w:r>
      <w:r>
        <w:rPr>
          <w:rFonts w:ascii="Times New Roman" w:eastAsia="Times New Roman" w:hAnsi="Times New Roman" w:cs="Times New Roman"/>
          <w:sz w:val="18"/>
          <w:szCs w:val="18"/>
        </w:rPr>
        <w:t>TDx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= </w:t>
      </w:r>
      <w:r w:rsidR="00582311" w:rsidRPr="00582311">
        <w:rPr>
          <w:rFonts w:ascii="Times New Roman" w:eastAsia="Times New Roman" w:hAnsi="Times New Roman" w:cs="Times New Roman"/>
          <w:sz w:val="18"/>
          <w:szCs w:val="18"/>
        </w:rPr>
        <w:t>b</w:t>
      </w:r>
      <w:r w:rsidR="00514C3C" w:rsidRPr="00582311">
        <w:rPr>
          <w:rFonts w:ascii="Times New Roman" w:eastAsia="Times New Roman" w:hAnsi="Times New Roman" w:cs="Times New Roman"/>
          <w:sz w:val="18"/>
          <w:szCs w:val="18"/>
        </w:rPr>
        <w:t>orte</w:t>
      </w:r>
      <w:r w:rsidR="00514C3C" w:rsidRPr="00582311">
        <w:rPr>
          <w:rFonts w:ascii="Times New Roman" w:eastAsia="Times New Roman" w:hAnsi="Times New Roman" w:cs="Times New Roman"/>
          <w:sz w:val="18"/>
          <w:szCs w:val="18"/>
          <w:lang w:val="sk-SK"/>
        </w:rPr>
        <w:t>zomib</w:t>
      </w:r>
      <w:r>
        <w:rPr>
          <w:rFonts w:ascii="Times New Roman" w:eastAsia="Times New Roman" w:hAnsi="Times New Roman" w:cs="Times New Roman"/>
          <w:sz w:val="18"/>
          <w:szCs w:val="18"/>
        </w:rPr>
        <w:t>, talidomid, dexamet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zó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TDx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= talidomid, dexamet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zó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 = čiastočná odpoveď (z angl. partial response), OR=odds ratio;</w:t>
      </w:r>
    </w:p>
    <w:p w14:paraId="104B3BEB" w14:textId="6EAAEF26" w:rsidR="00041EDE" w:rsidRDefault="00704652" w:rsidP="00E02D9C">
      <w:pPr>
        <w:tabs>
          <w:tab w:val="left" w:pos="500"/>
        </w:tabs>
        <w:spacing w:after="0" w:line="240" w:lineRule="auto"/>
        <w:ind w:left="2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*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primárny </w:t>
      </w:r>
      <w:r w:rsidR="00B00ACF">
        <w:rPr>
          <w:rFonts w:ascii="Times New Roman" w:eastAsia="Times New Roman" w:hAnsi="Times New Roman" w:cs="Times New Roman"/>
          <w:position w:val="-1"/>
          <w:sz w:val="18"/>
          <w:szCs w:val="18"/>
        </w:rPr>
        <w:t>koncový ukazovateľ</w:t>
      </w:r>
    </w:p>
    <w:p w14:paraId="31466563" w14:textId="77777777" w:rsidR="00041EDE" w:rsidRDefault="00704652" w:rsidP="00E02D9C">
      <w:pPr>
        <w:tabs>
          <w:tab w:val="left" w:pos="500"/>
        </w:tabs>
        <w:spacing w:before="42" w:after="0" w:line="240" w:lineRule="auto"/>
        <w:ind w:left="502" w:right="318" w:hanging="2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OR pre mieru odpovede založenej na Mantelovo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-Haenszelovom odhade všeobecného pomeru šancí pre stratifikované tabuľky;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-hodnota podľa Cochranovh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-Mantelovh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-Haenszelovho testu.</w:t>
      </w:r>
    </w:p>
    <w:p w14:paraId="74AC5796" w14:textId="77777777" w:rsidR="00041EDE" w:rsidRDefault="00704652" w:rsidP="00E02D9C">
      <w:pPr>
        <w:spacing w:after="0" w:line="240" w:lineRule="auto"/>
        <w:ind w:left="2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Poznámka: OR &gt; 1 naznačuje výhodu pre indukčnú liečbu obsahujúcu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 w:rsidR="005462E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Bz.</w:t>
      </w:r>
    </w:p>
    <w:p w14:paraId="12A9006B" w14:textId="77777777" w:rsidR="00041EDE" w:rsidRDefault="00041EDE" w:rsidP="00E02D9C">
      <w:pPr>
        <w:spacing w:before="2" w:after="0" w:line="240" w:lineRule="auto"/>
      </w:pPr>
    </w:p>
    <w:p w14:paraId="7881C423" w14:textId="77777777" w:rsidR="00041EDE" w:rsidRDefault="00704652" w:rsidP="00E71A71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Klinická</w:t>
      </w:r>
      <w:r w:rsidR="00294291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účinnosť</w:t>
      </w:r>
      <w:r w:rsidR="00294291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p</w:t>
      </w:r>
      <w:r w:rsidR="00294291">
        <w:rPr>
          <w:rFonts w:ascii="Times New Roman" w:eastAsia="Times New Roman" w:hAnsi="Times New Roman" w:cs="Times New Roman"/>
          <w:u w:val="single" w:color="000000"/>
        </w:rPr>
        <w:t xml:space="preserve">ri </w:t>
      </w:r>
      <w:r>
        <w:rPr>
          <w:rFonts w:ascii="Times New Roman" w:eastAsia="Times New Roman" w:hAnsi="Times New Roman" w:cs="Times New Roman"/>
          <w:u w:val="single" w:color="000000"/>
        </w:rPr>
        <w:t>recidivujúcom</w:t>
      </w:r>
      <w:r w:rsidR="00294291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alebo</w:t>
      </w:r>
      <w:r w:rsidR="00294291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fraktérnom</w:t>
      </w:r>
      <w:r w:rsidR="00294291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mnohopočetnom</w:t>
      </w:r>
      <w:r w:rsidR="00294291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myelóme</w:t>
      </w:r>
    </w:p>
    <w:p w14:paraId="254E668E" w14:textId="77777777" w:rsidR="00041EDE" w:rsidRDefault="00704652" w:rsidP="00E02D9C">
      <w:pPr>
        <w:spacing w:before="5" w:after="0" w:line="240" w:lineRule="auto"/>
        <w:ind w:right="6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Bezpečnosť a účinnosť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AE5C4A">
        <w:rPr>
          <w:rFonts w:ascii="Times New Roman" w:eastAsia="Times New Roman" w:hAnsi="Times New Roman" w:cs="Times New Roman"/>
          <w:spacing w:val="-1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AE5C4A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</w:rPr>
        <w:t xml:space="preserve"> (podávanom intravenózne)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hodnotil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 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údiách pri odporúčanej dávke 1,3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randomizovanej porovnávacej štúd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fáz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(APEX)</w:t>
      </w:r>
    </w:p>
    <w:p w14:paraId="4BC12888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dexametazónom (Dex) u 6</w:t>
      </w:r>
      <w:r>
        <w:rPr>
          <w:rFonts w:ascii="Times New Roman" w:eastAsia="Times New Roman" w:hAnsi="Times New Roman" w:cs="Times New Roman"/>
          <w:spacing w:val="-1"/>
        </w:rPr>
        <w:t>6</w:t>
      </w:r>
      <w:r>
        <w:rPr>
          <w:rFonts w:ascii="Times New Roman" w:eastAsia="Times New Roman" w:hAnsi="Times New Roman" w:cs="Times New Roman"/>
        </w:rPr>
        <w:t>9 pa</w:t>
      </w:r>
      <w:r>
        <w:rPr>
          <w:rFonts w:ascii="Times New Roman" w:eastAsia="Times New Roman" w:hAnsi="Times New Roman" w:cs="Times New Roman"/>
          <w:spacing w:val="-1"/>
        </w:rPr>
        <w:t>ciento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 recidivujúcim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alebo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refraktérnym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mnohopočetným</w:t>
      </w:r>
    </w:p>
    <w:p w14:paraId="4C3CC62B" w14:textId="77777777" w:rsidR="00041EDE" w:rsidRDefault="00704652" w:rsidP="00E71A71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myelómom, ktorí už podstúpili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 – 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edchádzajúce liečby, a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jednoramennej štúd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fázy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II</w:t>
      </w:r>
    </w:p>
    <w:p w14:paraId="528B3484" w14:textId="77777777" w:rsidR="00041EDE" w:rsidRDefault="00704652" w:rsidP="00E71A71">
      <w:pPr>
        <w:spacing w:before="1" w:after="0" w:line="240" w:lineRule="auto"/>
        <w:ind w:right="8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202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cientov s recidivujúcim a refraktérnym mnohopočetným myelómom, ktorí podstúpili najmenej 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edchádzajúce liečby, a u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torých došlo 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progresii ochorenia po poslednej liečbe.</w:t>
      </w:r>
    </w:p>
    <w:p w14:paraId="416A7E13" w14:textId="77777777" w:rsidR="00AE5C4A" w:rsidRDefault="00AE5C4A" w:rsidP="00E71A71">
      <w:pPr>
        <w:spacing w:before="1" w:after="0" w:line="240" w:lineRule="auto"/>
        <w:ind w:right="874"/>
        <w:rPr>
          <w:rFonts w:ascii="Times New Roman" w:eastAsia="Times New Roman" w:hAnsi="Times New Roman" w:cs="Times New Roman"/>
        </w:rPr>
      </w:pPr>
    </w:p>
    <w:p w14:paraId="2D737BBD" w14:textId="77777777" w:rsidR="00041EDE" w:rsidRDefault="00704652" w:rsidP="00E71A71">
      <w:pPr>
        <w:spacing w:before="70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štúd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fáz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II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liečba </w:t>
      </w:r>
      <w:r w:rsidR="00AE5C4A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AE5C4A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 xml:space="preserve"> viedla 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signifikantne dlhšiemu času do progresie,</w:t>
      </w:r>
    </w:p>
    <w:p w14:paraId="425EDD86" w14:textId="77777777" w:rsidR="00041EDE" w:rsidRDefault="00704652" w:rsidP="00E71A71">
      <w:pPr>
        <w:spacing w:before="1" w:after="0" w:line="240" w:lineRule="auto"/>
        <w:ind w:right="1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signifikantnému predĺženiu prežívania 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signifikantne vyššiemu počtu odpovedí,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porovnaní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liečbou s </w:t>
      </w:r>
      <w:r>
        <w:rPr>
          <w:rFonts w:ascii="Times New Roman" w:eastAsia="Times New Roman" w:hAnsi="Times New Roman" w:cs="Times New Roman"/>
          <w:spacing w:val="-1"/>
        </w:rPr>
        <w:t>dexam</w:t>
      </w:r>
      <w:r>
        <w:rPr>
          <w:rFonts w:ascii="Times New Roman" w:eastAsia="Times New Roman" w:hAnsi="Times New Roman" w:cs="Times New Roman"/>
        </w:rPr>
        <w:t>etazónom (pozri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abuľ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14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 všetkých paciento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, ako aj 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pacientov, ktorí podstúpili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edchádzajúcu terapiu. Na základe výsledkov plánovanej predbežnej analýzy, bola liečba v dexametazónovej skupine podľa odporúčaní komisie pre monito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ovanie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dát zasta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všetkým </w:t>
      </w:r>
      <w:r>
        <w:rPr>
          <w:rFonts w:ascii="Times New Roman" w:eastAsia="Times New Roman" w:hAnsi="Times New Roman" w:cs="Times New Roman"/>
        </w:rPr>
        <w:t xml:space="preserve">pacientom randomizovaným na dexametazón bol potom poskytnutý </w:t>
      </w:r>
      <w:r w:rsidR="00AE5C4A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 xml:space="preserve">zomib </w:t>
      </w:r>
      <w:r>
        <w:rPr>
          <w:rFonts w:ascii="Times New Roman" w:eastAsia="Times New Roman" w:hAnsi="Times New Roman" w:cs="Times New Roman"/>
        </w:rPr>
        <w:t>bez ohľadu na stav</w:t>
      </w:r>
      <w:r w:rsidR="00AE5C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ich ochorenia. Kvôli tejto skorej zmene liečby je priemerná dĺžka následného sledovania</w:t>
      </w:r>
    </w:p>
    <w:p w14:paraId="4C652BAE" w14:textId="77777777" w:rsidR="00041EDE" w:rsidRDefault="00704652" w:rsidP="00E02D9C">
      <w:pPr>
        <w:spacing w:before="1" w:after="0" w:line="240" w:lineRule="auto"/>
        <w:ind w:right="-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 prežívajúcich pacientov 8,3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esiacov. 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pacientov, ktorí nereagovali na svoju poslednú predchádzajúcu liečbu, ako aj 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pacientov, ktorí na ňu reagovali, bola celková doba </w:t>
      </w:r>
      <w:r w:rsidR="005462E7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režitia</w:t>
      </w:r>
      <w:r w:rsidR="005462E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signifikantne dlhšia a počet odpovedí bol signifikantne vyšší v</w:t>
      </w:r>
      <w:r w:rsidR="00AE5C4A">
        <w:rPr>
          <w:rFonts w:ascii="Times New Roman" w:eastAsia="Times New Roman" w:hAnsi="Times New Roman" w:cs="Times New Roman"/>
        </w:rPr>
        <w:t xml:space="preserve"> skupine s 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AE5C4A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>.</w:t>
      </w:r>
    </w:p>
    <w:p w14:paraId="60498F6C" w14:textId="77777777" w:rsidR="00041EDE" w:rsidRDefault="00041EDE" w:rsidP="00E02D9C">
      <w:pPr>
        <w:spacing w:before="17" w:after="0" w:line="240" w:lineRule="auto"/>
        <w:rPr>
          <w:sz w:val="24"/>
          <w:szCs w:val="24"/>
        </w:rPr>
      </w:pPr>
    </w:p>
    <w:p w14:paraId="010FFA94" w14:textId="77777777" w:rsidR="00041EDE" w:rsidRDefault="00704652" w:rsidP="00E02D9C">
      <w:pPr>
        <w:spacing w:after="0" w:line="240" w:lineRule="auto"/>
        <w:ind w:right="1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6</w:t>
      </w:r>
      <w:r>
        <w:rPr>
          <w:rFonts w:ascii="Times New Roman" w:eastAsia="Times New Roman" w:hAnsi="Times New Roman" w:cs="Times New Roman"/>
        </w:rPr>
        <w:t xml:space="preserve">69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apísaných pacientov, bolo 245 (37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%) vo veku 65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okov alebo starších. Parametre odpovede ako aj TTP boli nezávisle od veku aj naďalej signifikantne lepšie pre </w:t>
      </w:r>
      <w:r w:rsidR="008D760F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>
        <w:rPr>
          <w:rFonts w:ascii="Times New Roman" w:eastAsia="Times New Roman" w:hAnsi="Times New Roman" w:cs="Times New Roman"/>
        </w:rPr>
        <w:t>. Bez ohľadu na počiatočné hladiny β</w:t>
      </w:r>
      <w:r>
        <w:rPr>
          <w:rFonts w:ascii="Times New Roman" w:eastAsia="Times New Roman" w:hAnsi="Times New Roman" w:cs="Times New Roman"/>
          <w:position w:val="-3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kroglobulínu,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všetky parametre účinnosti (čas do progresie 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celkové prežitie, ako aj počet odpovedí) boli výrazne zlepšené v</w:t>
      </w:r>
      <w:r w:rsidR="008D760F">
        <w:rPr>
          <w:rFonts w:ascii="Times New Roman" w:eastAsia="Times New Roman" w:hAnsi="Times New Roman" w:cs="Times New Roman"/>
        </w:rPr>
        <w:t xml:space="preserve"> skupine s 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8D760F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>.</w:t>
      </w:r>
    </w:p>
    <w:p w14:paraId="5D0CB929" w14:textId="77777777" w:rsidR="00041EDE" w:rsidRDefault="00041EDE" w:rsidP="00E02D9C">
      <w:pPr>
        <w:spacing w:before="14" w:after="0" w:line="240" w:lineRule="auto"/>
        <w:rPr>
          <w:sz w:val="24"/>
          <w:szCs w:val="24"/>
        </w:rPr>
      </w:pPr>
    </w:p>
    <w:p w14:paraId="4C2838FB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refraktérnej populácii štúdie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fázy II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boli odpovede určované nezávislou hodnotiacou komisiou</w:t>
      </w:r>
    </w:p>
    <w:p w14:paraId="3DD3B80B" w14:textId="27CC7E30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kritériá odpovede boli podľa Európskej skupiny pre transplantáciu kostnej drene. </w:t>
      </w:r>
      <w:r w:rsidR="00DB4F6E">
        <w:rPr>
          <w:rFonts w:ascii="Times New Roman" w:eastAsia="Times New Roman" w:hAnsi="Times New Roman" w:cs="Times New Roman"/>
        </w:rPr>
        <w:t>Medián</w:t>
      </w:r>
      <w:r>
        <w:rPr>
          <w:rFonts w:ascii="Times New Roman" w:eastAsia="Times New Roman" w:hAnsi="Times New Roman" w:cs="Times New Roman"/>
        </w:rPr>
        <w:t xml:space="preserve"> prežitia</w:t>
      </w:r>
      <w:r w:rsidR="0088458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všetkýc</w:t>
      </w:r>
      <w:r>
        <w:rPr>
          <w:rFonts w:ascii="Times New Roman" w:eastAsia="Times New Roman" w:hAnsi="Times New Roman" w:cs="Times New Roman"/>
        </w:rPr>
        <w:t>h zahrnu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ých pacientov bol</w:t>
      </w:r>
      <w:r w:rsidR="000A7947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17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esiacov (rozpätie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Symbol" w:eastAsia="Symbol" w:hAnsi="Symbol" w:cs="Symbol"/>
          <w:spacing w:val="1"/>
        </w:rPr>
        <w:t></w:t>
      </w:r>
      <w:r>
        <w:rPr>
          <w:rFonts w:ascii="Times New Roman" w:eastAsia="Times New Roman" w:hAnsi="Times New Roman" w:cs="Times New Roman"/>
        </w:rPr>
        <w:t>1 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36+ mesiacov). Toto prežitie bolo vyššie ako </w:t>
      </w:r>
      <w:r w:rsidR="008D2709">
        <w:rPr>
          <w:rFonts w:ascii="Times New Roman" w:eastAsia="Times New Roman" w:hAnsi="Times New Roman" w:cs="Times New Roman"/>
        </w:rPr>
        <w:t>medián</w:t>
      </w:r>
      <w:r>
        <w:rPr>
          <w:rFonts w:ascii="Times New Roman" w:eastAsia="Times New Roman" w:hAnsi="Times New Roman" w:cs="Times New Roman"/>
        </w:rPr>
        <w:t xml:space="preserve"> šesťmesačného až deväťmesačného prežitia očakávaný konzultovanými investigátormi pre podobnú populáciu pacientov. Pri multivariačnej analýze, bol počet odpov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dí </w:t>
      </w:r>
      <w:r>
        <w:rPr>
          <w:rFonts w:ascii="Times New Roman" w:eastAsia="Times New Roman" w:hAnsi="Times New Roman" w:cs="Times New Roman"/>
        </w:rPr>
        <w:t xml:space="preserve">nezávislý od typu myelómu, výkonnostného stavu, delécie chromozómu 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3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počtu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typu predchádzajúcej terapie. Pacienti, ktorí absolvovali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3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edchádzajúce terapeutické schémy mali frekvenciu odpovede 32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% (10/32) a pacienti, ktorí absolvovali 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 xml:space="preserve">iac ako 7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edchádzajúcich terapeutických schém mali frekvenciu odpovede 31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% (21/67).</w:t>
      </w:r>
    </w:p>
    <w:p w14:paraId="7E4855BC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380E0209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Tabuľka 1</w:t>
      </w:r>
      <w:r>
        <w:rPr>
          <w:rFonts w:ascii="Times New Roman" w:eastAsia="Times New Roman" w:hAnsi="Times New Roman" w:cs="Times New Roman"/>
          <w:i/>
          <w:spacing w:val="-2"/>
        </w:rPr>
        <w:t>4</w:t>
      </w:r>
      <w:r>
        <w:rPr>
          <w:rFonts w:ascii="Times New Roman" w:eastAsia="Times New Roman" w:hAnsi="Times New Roman" w:cs="Times New Roman"/>
          <w:i/>
        </w:rPr>
        <w:t xml:space="preserve">: 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</w:rPr>
        <w:t>Súhrn výsledkov liečby zo štúdií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fáz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III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(APEX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a fázy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II</w:t>
      </w:r>
    </w:p>
    <w:tbl>
      <w:tblPr>
        <w:tblW w:w="938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4"/>
        <w:gridCol w:w="1181"/>
        <w:gridCol w:w="1010"/>
        <w:gridCol w:w="1166"/>
        <w:gridCol w:w="905"/>
        <w:gridCol w:w="1135"/>
        <w:gridCol w:w="1008"/>
        <w:gridCol w:w="1433"/>
      </w:tblGrid>
      <w:tr w:rsidR="00041EDE" w14:paraId="151007EE" w14:textId="77777777" w:rsidTr="00C91DC1">
        <w:trPr>
          <w:trHeight w:hRule="exact" w:val="252"/>
        </w:trPr>
        <w:tc>
          <w:tcPr>
            <w:tcW w:w="1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C70ED1D" w14:textId="77777777" w:rsidR="00041EDE" w:rsidRDefault="00041EDE" w:rsidP="00E02D9C">
            <w:pPr>
              <w:spacing w:line="240" w:lineRule="auto"/>
            </w:pPr>
          </w:p>
        </w:tc>
        <w:tc>
          <w:tcPr>
            <w:tcW w:w="2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51CD8" w14:textId="77777777" w:rsidR="00041EDE" w:rsidRDefault="00704652" w:rsidP="00E02D9C">
            <w:pPr>
              <w:spacing w:after="0" w:line="240" w:lineRule="auto"/>
              <w:ind w:left="730" w:right="7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fáz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III</w:t>
            </w:r>
          </w:p>
        </w:tc>
        <w:tc>
          <w:tcPr>
            <w:tcW w:w="2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063DB" w14:textId="77777777" w:rsidR="00041EDE" w:rsidRDefault="00704652" w:rsidP="00E02D9C">
            <w:pPr>
              <w:spacing w:after="0" w:line="240" w:lineRule="auto"/>
              <w:ind w:left="670" w:right="6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fáz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III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3BD27" w14:textId="77777777" w:rsidR="00041EDE" w:rsidRDefault="00704652" w:rsidP="00E02D9C">
            <w:pPr>
              <w:spacing w:after="0" w:line="240" w:lineRule="auto"/>
              <w:ind w:left="706" w:right="6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fáz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III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C2690" w14:textId="77777777" w:rsidR="00041EDE" w:rsidRDefault="00704652" w:rsidP="00E02D9C">
            <w:pPr>
              <w:spacing w:after="0" w:line="240" w:lineRule="auto"/>
              <w:ind w:left="4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fáz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II</w:t>
            </w:r>
          </w:p>
        </w:tc>
      </w:tr>
      <w:tr w:rsidR="00041EDE" w14:paraId="2DA2D7DE" w14:textId="77777777" w:rsidTr="00C91DC1">
        <w:trPr>
          <w:trHeight w:hRule="exact" w:val="494"/>
        </w:trPr>
        <w:tc>
          <w:tcPr>
            <w:tcW w:w="1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30CEFFB" w14:textId="77777777" w:rsidR="00041EDE" w:rsidRDefault="00041EDE" w:rsidP="00E02D9C">
            <w:pPr>
              <w:spacing w:line="240" w:lineRule="auto"/>
            </w:pPr>
          </w:p>
        </w:tc>
        <w:tc>
          <w:tcPr>
            <w:tcW w:w="2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F44B4" w14:textId="77777777" w:rsidR="00041EDE" w:rsidRDefault="00041EDE" w:rsidP="00E02D9C">
            <w:pPr>
              <w:spacing w:before="9" w:after="0" w:line="240" w:lineRule="auto"/>
              <w:rPr>
                <w:sz w:val="11"/>
                <w:szCs w:val="11"/>
              </w:rPr>
            </w:pPr>
          </w:p>
          <w:p w14:paraId="5BDB8308" w14:textId="77777777" w:rsidR="00041EDE" w:rsidRDefault="00704652" w:rsidP="00E71A71">
            <w:pPr>
              <w:spacing w:after="0" w:line="240" w:lineRule="auto"/>
              <w:ind w:left="46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Všetci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pacienti</w:t>
            </w:r>
          </w:p>
        </w:tc>
        <w:tc>
          <w:tcPr>
            <w:tcW w:w="2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EBB5A" w14:textId="77777777" w:rsidR="00041EDE" w:rsidRDefault="00704652" w:rsidP="00E71A71">
            <w:pPr>
              <w:spacing w:before="4" w:after="0" w:line="240" w:lineRule="auto"/>
              <w:ind w:left="774" w:right="213" w:hanging="5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predchádzajúca liečba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61F51" w14:textId="77777777" w:rsidR="00041EDE" w:rsidRDefault="00704652" w:rsidP="00E02D9C">
            <w:pPr>
              <w:spacing w:after="0" w:line="240" w:lineRule="auto"/>
              <w:ind w:left="211" w:right="1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&gt;</w:t>
            </w:r>
            <w:r w:rsidR="008D76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predchádzajúca</w:t>
            </w:r>
          </w:p>
          <w:p w14:paraId="240C6C66" w14:textId="77777777" w:rsidR="00041EDE" w:rsidRDefault="00704652" w:rsidP="00E71A71">
            <w:pPr>
              <w:spacing w:after="0" w:line="240" w:lineRule="auto"/>
              <w:ind w:left="775" w:right="7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liečba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75635" w14:textId="77777777" w:rsidR="00041EDE" w:rsidRDefault="00704652" w:rsidP="00E02D9C">
            <w:pPr>
              <w:spacing w:before="18" w:after="0" w:line="240" w:lineRule="auto"/>
              <w:ind w:left="102" w:right="37" w:firstLine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ymbol" w:eastAsia="Symbol" w:hAnsi="Symbol" w:cs="Symbol"/>
                <w:spacing w:val="1"/>
                <w:sz w:val="20"/>
                <w:szCs w:val="20"/>
              </w:rPr>
              <w:t></w:t>
            </w:r>
            <w:r w:rsidR="008D760F">
              <w:rPr>
                <w:rFonts w:ascii="Symbol" w:eastAsia="Symbol" w:hAnsi="Symbol" w:cs="Symbol"/>
                <w:spacing w:val="1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predch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 dzajúce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liečby</w:t>
            </w:r>
          </w:p>
        </w:tc>
      </w:tr>
      <w:tr w:rsidR="00041EDE" w14:paraId="1F5B3493" w14:textId="77777777" w:rsidTr="00C91DC1">
        <w:trPr>
          <w:trHeight w:hRule="exact" w:val="710"/>
        </w:trPr>
        <w:tc>
          <w:tcPr>
            <w:tcW w:w="1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B40245B" w14:textId="77777777" w:rsidR="00041EDE" w:rsidRDefault="00704652" w:rsidP="00E02D9C">
            <w:pPr>
              <w:spacing w:after="0" w:line="240" w:lineRule="auto"/>
              <w:ind w:left="4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Časovo</w:t>
            </w:r>
          </w:p>
          <w:p w14:paraId="46BFA68D" w14:textId="77777777" w:rsidR="00041EDE" w:rsidRDefault="00704652" w:rsidP="00E71A71">
            <w:pPr>
              <w:spacing w:after="0" w:line="240" w:lineRule="auto"/>
              <w:ind w:left="378" w:right="323" w:firstLine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závislé udalosti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553DA" w14:textId="77777777" w:rsidR="00041EDE" w:rsidRDefault="00041EDE" w:rsidP="00E02D9C">
            <w:pPr>
              <w:spacing w:before="5" w:after="0" w:line="240" w:lineRule="auto"/>
              <w:rPr>
                <w:sz w:val="11"/>
                <w:szCs w:val="11"/>
              </w:rPr>
            </w:pPr>
          </w:p>
          <w:p w14:paraId="674EA9DC" w14:textId="77777777" w:rsidR="00041EDE" w:rsidRDefault="004F2C9F" w:rsidP="00E02D9C">
            <w:pPr>
              <w:spacing w:after="0" w:line="240" w:lineRule="auto"/>
              <w:ind w:left="285" w:right="226" w:firstLine="17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Bz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n=33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position w:val="9"/>
                <w:sz w:val="13"/>
                <w:szCs w:val="13"/>
              </w:rPr>
              <w:t>a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74AB1" w14:textId="77777777" w:rsidR="00041EDE" w:rsidRDefault="00041EDE" w:rsidP="00E02D9C">
            <w:pPr>
              <w:spacing w:before="5" w:after="0" w:line="240" w:lineRule="auto"/>
              <w:rPr>
                <w:sz w:val="11"/>
                <w:szCs w:val="11"/>
              </w:rPr>
            </w:pPr>
          </w:p>
          <w:p w14:paraId="1159461D" w14:textId="77777777" w:rsidR="00041EDE" w:rsidRDefault="00704652" w:rsidP="00E02D9C">
            <w:pPr>
              <w:spacing w:after="0" w:line="240" w:lineRule="auto"/>
              <w:ind w:left="198" w:right="142" w:firstLine="13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Dex n=33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9"/>
                <w:sz w:val="13"/>
                <w:szCs w:val="13"/>
              </w:rPr>
              <w:t>a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389E6" w14:textId="77777777" w:rsidR="00041EDE" w:rsidRDefault="00041EDE" w:rsidP="00E02D9C">
            <w:pPr>
              <w:spacing w:before="5" w:after="0" w:line="240" w:lineRule="auto"/>
              <w:rPr>
                <w:sz w:val="11"/>
                <w:szCs w:val="11"/>
              </w:rPr>
            </w:pPr>
          </w:p>
          <w:p w14:paraId="3C2DFB58" w14:textId="77777777" w:rsidR="00041EDE" w:rsidRDefault="004F2C9F" w:rsidP="00E02D9C">
            <w:pPr>
              <w:spacing w:after="0" w:line="240" w:lineRule="auto"/>
              <w:ind w:left="275" w:right="222" w:firstLine="18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Bz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n=13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position w:val="9"/>
                <w:sz w:val="13"/>
                <w:szCs w:val="13"/>
              </w:rPr>
              <w:t>a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0410D" w14:textId="77777777" w:rsidR="00041EDE" w:rsidRDefault="00041EDE" w:rsidP="00E02D9C">
            <w:pPr>
              <w:spacing w:before="5" w:after="0" w:line="240" w:lineRule="auto"/>
              <w:rPr>
                <w:sz w:val="11"/>
                <w:szCs w:val="11"/>
              </w:rPr>
            </w:pPr>
          </w:p>
          <w:p w14:paraId="499C60A5" w14:textId="77777777" w:rsidR="00041EDE" w:rsidRDefault="00704652" w:rsidP="00E02D9C">
            <w:pPr>
              <w:spacing w:after="0" w:line="240" w:lineRule="auto"/>
              <w:ind w:left="145" w:right="90" w:firstLine="13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Dex n=11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9"/>
                <w:sz w:val="13"/>
                <w:szCs w:val="13"/>
              </w:rPr>
              <w:t>a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47A61" w14:textId="77777777" w:rsidR="00041EDE" w:rsidRDefault="00041EDE" w:rsidP="00E02D9C">
            <w:pPr>
              <w:spacing w:before="5" w:after="0" w:line="240" w:lineRule="auto"/>
              <w:rPr>
                <w:sz w:val="11"/>
                <w:szCs w:val="11"/>
              </w:rPr>
            </w:pPr>
          </w:p>
          <w:p w14:paraId="6B4785F2" w14:textId="77777777" w:rsidR="00041EDE" w:rsidRDefault="004F2C9F" w:rsidP="00E02D9C">
            <w:pPr>
              <w:spacing w:after="0" w:line="240" w:lineRule="auto"/>
              <w:ind w:left="261" w:right="205" w:firstLine="17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Bz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n=20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position w:val="9"/>
                <w:sz w:val="13"/>
                <w:szCs w:val="13"/>
              </w:rPr>
              <w:t>a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A8349" w14:textId="77777777" w:rsidR="00041EDE" w:rsidRDefault="00041EDE" w:rsidP="00E02D9C">
            <w:pPr>
              <w:spacing w:before="5" w:after="0" w:line="240" w:lineRule="auto"/>
              <w:rPr>
                <w:sz w:val="11"/>
                <w:szCs w:val="11"/>
              </w:rPr>
            </w:pPr>
          </w:p>
          <w:p w14:paraId="0CBB506E" w14:textId="77777777" w:rsidR="00041EDE" w:rsidRDefault="00704652" w:rsidP="00E02D9C">
            <w:pPr>
              <w:spacing w:after="0" w:line="240" w:lineRule="auto"/>
              <w:ind w:left="196" w:right="142" w:firstLine="12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Dex n=21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9"/>
                <w:sz w:val="13"/>
                <w:szCs w:val="13"/>
              </w:rPr>
              <w:t>a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93553" w14:textId="77777777" w:rsidR="00041EDE" w:rsidRDefault="00041EDE" w:rsidP="00E02D9C">
            <w:pPr>
              <w:spacing w:before="5" w:after="0" w:line="240" w:lineRule="auto"/>
              <w:rPr>
                <w:sz w:val="11"/>
                <w:szCs w:val="11"/>
              </w:rPr>
            </w:pPr>
          </w:p>
          <w:p w14:paraId="414F6ED2" w14:textId="77777777" w:rsidR="00041EDE" w:rsidRDefault="004F2C9F" w:rsidP="00E02D9C">
            <w:pPr>
              <w:spacing w:after="0" w:line="240" w:lineRule="auto"/>
              <w:ind w:left="409" w:right="345" w:firstLine="18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Bz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n=20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position w:val="9"/>
                <w:sz w:val="13"/>
                <w:szCs w:val="13"/>
              </w:rPr>
              <w:t>a</w:t>
            </w:r>
          </w:p>
        </w:tc>
      </w:tr>
      <w:tr w:rsidR="00041EDE" w14:paraId="296CB736" w14:textId="77777777" w:rsidTr="00C91DC1">
        <w:trPr>
          <w:trHeight w:hRule="exact" w:val="1014"/>
        </w:trPr>
        <w:tc>
          <w:tcPr>
            <w:tcW w:w="1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8FCAD6B" w14:textId="77777777" w:rsidR="00041EDE" w:rsidRDefault="00704652" w:rsidP="00E02D9C">
            <w:pPr>
              <w:spacing w:after="0" w:line="240" w:lineRule="auto"/>
              <w:ind w:left="408" w:right="3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Čas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do</w:t>
            </w:r>
          </w:p>
          <w:p w14:paraId="60959652" w14:textId="3B6EBF89" w:rsidR="00041EDE" w:rsidRDefault="00704652" w:rsidP="00A420D1">
            <w:pPr>
              <w:spacing w:before="1" w:after="0" w:line="240" w:lineRule="auto"/>
              <w:ind w:left="279" w:right="254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progresie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(TTP),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dni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[9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</w:t>
            </w:r>
            <w:r w:rsidR="00A420D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]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4A752" w14:textId="77777777" w:rsidR="00041EDE" w:rsidRDefault="00041EDE" w:rsidP="00E02D9C">
            <w:pPr>
              <w:spacing w:before="8" w:after="0" w:line="240" w:lineRule="auto"/>
              <w:rPr>
                <w:sz w:val="19"/>
                <w:szCs w:val="19"/>
              </w:rPr>
            </w:pPr>
          </w:p>
          <w:p w14:paraId="5E83E554" w14:textId="77777777" w:rsidR="00041EDE" w:rsidRDefault="00704652" w:rsidP="00E71A71">
            <w:pPr>
              <w:spacing w:after="0" w:line="240" w:lineRule="auto"/>
              <w:ind w:left="360" w:right="33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189</w:t>
            </w:r>
            <w:r>
              <w:rPr>
                <w:rFonts w:ascii="Times New Roman" w:eastAsia="Times New Roman" w:hAnsi="Times New Roman" w:cs="Times New Roman"/>
                <w:w w:val="99"/>
                <w:position w:val="9"/>
                <w:sz w:val="13"/>
                <w:szCs w:val="13"/>
              </w:rPr>
              <w:t>b</w:t>
            </w:r>
          </w:p>
          <w:p w14:paraId="0501C0FA" w14:textId="77777777" w:rsidR="00041EDE" w:rsidRDefault="00704652" w:rsidP="00E71A71">
            <w:pPr>
              <w:spacing w:after="0" w:line="240" w:lineRule="auto"/>
              <w:ind w:left="127"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[148,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211]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4FB28" w14:textId="77777777" w:rsidR="00041EDE" w:rsidRDefault="00041EDE" w:rsidP="00E02D9C">
            <w:pPr>
              <w:spacing w:before="8" w:after="0" w:line="240" w:lineRule="auto"/>
              <w:rPr>
                <w:sz w:val="19"/>
                <w:szCs w:val="19"/>
              </w:rPr>
            </w:pPr>
          </w:p>
          <w:p w14:paraId="6A33FA2E" w14:textId="77777777" w:rsidR="00041EDE" w:rsidRDefault="00704652" w:rsidP="00E71A71">
            <w:pPr>
              <w:spacing w:after="0" w:line="240" w:lineRule="auto"/>
              <w:ind w:left="273" w:right="25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 w:cs="Times New Roman"/>
                <w:w w:val="99"/>
                <w:position w:val="9"/>
                <w:sz w:val="13"/>
                <w:szCs w:val="13"/>
              </w:rPr>
              <w:t>b</w:t>
            </w:r>
          </w:p>
          <w:p w14:paraId="6711AFF1" w14:textId="77777777" w:rsidR="00041EDE" w:rsidRDefault="00704652" w:rsidP="00E71A71">
            <w:pPr>
              <w:spacing w:after="0" w:line="240" w:lineRule="auto"/>
              <w:ind w:left="91" w:righ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[86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128]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7ACB5" w14:textId="77777777" w:rsidR="00041EDE" w:rsidRDefault="00041EDE" w:rsidP="00E02D9C">
            <w:pPr>
              <w:spacing w:before="8" w:after="0" w:line="240" w:lineRule="auto"/>
              <w:rPr>
                <w:sz w:val="19"/>
                <w:szCs w:val="19"/>
              </w:rPr>
            </w:pPr>
          </w:p>
          <w:p w14:paraId="51C974C5" w14:textId="77777777" w:rsidR="00041EDE" w:rsidRDefault="00704652" w:rsidP="00E71A71">
            <w:pPr>
              <w:spacing w:after="0" w:line="240" w:lineRule="auto"/>
              <w:ind w:left="350" w:right="33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212</w:t>
            </w:r>
            <w:r>
              <w:rPr>
                <w:rFonts w:ascii="Times New Roman" w:eastAsia="Times New Roman" w:hAnsi="Times New Roman" w:cs="Times New Roman"/>
                <w:w w:val="99"/>
                <w:position w:val="9"/>
                <w:sz w:val="13"/>
                <w:szCs w:val="13"/>
              </w:rPr>
              <w:t>d</w:t>
            </w:r>
          </w:p>
          <w:p w14:paraId="38917B50" w14:textId="77777777" w:rsidR="00041EDE" w:rsidRDefault="00704652" w:rsidP="00E71A71">
            <w:pPr>
              <w:spacing w:after="0" w:line="240" w:lineRule="auto"/>
              <w:ind w:left="120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[188,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267]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48C6C" w14:textId="77777777" w:rsidR="00041EDE" w:rsidRDefault="00704652" w:rsidP="00E02D9C">
            <w:pPr>
              <w:spacing w:before="81" w:after="0" w:line="240" w:lineRule="auto"/>
              <w:ind w:left="561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position w:val="-4"/>
                <w:sz w:val="13"/>
                <w:szCs w:val="13"/>
              </w:rPr>
              <w:t>d</w:t>
            </w:r>
          </w:p>
          <w:p w14:paraId="3AFBD557" w14:textId="77777777" w:rsidR="00041EDE" w:rsidRDefault="00704652" w:rsidP="00E02D9C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position w:val="1"/>
                <w:sz w:val="20"/>
                <w:szCs w:val="20"/>
              </w:rPr>
              <w:t>169</w:t>
            </w:r>
          </w:p>
          <w:p w14:paraId="6A3436BB" w14:textId="77777777" w:rsidR="00041EDE" w:rsidRDefault="00704652" w:rsidP="00E71A71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[105,</w:t>
            </w:r>
          </w:p>
          <w:p w14:paraId="702492C0" w14:textId="77777777" w:rsidR="00041EDE" w:rsidRDefault="00704652" w:rsidP="00E71A71">
            <w:pPr>
              <w:spacing w:after="0" w:line="240" w:lineRule="auto"/>
              <w:ind w:left="25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191]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EC264" w14:textId="77777777" w:rsidR="00041EDE" w:rsidRDefault="00041EDE" w:rsidP="00E02D9C">
            <w:pPr>
              <w:spacing w:before="8" w:after="0" w:line="240" w:lineRule="auto"/>
              <w:rPr>
                <w:sz w:val="19"/>
                <w:szCs w:val="19"/>
              </w:rPr>
            </w:pPr>
          </w:p>
          <w:p w14:paraId="25144CDF" w14:textId="77777777" w:rsidR="00041EDE" w:rsidRDefault="00704652" w:rsidP="00E71A71">
            <w:pPr>
              <w:spacing w:after="0" w:line="240" w:lineRule="auto"/>
              <w:ind w:left="336" w:right="31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148</w:t>
            </w:r>
            <w:r>
              <w:rPr>
                <w:rFonts w:ascii="Times New Roman" w:eastAsia="Times New Roman" w:hAnsi="Times New Roman" w:cs="Times New Roman"/>
                <w:w w:val="99"/>
                <w:position w:val="9"/>
                <w:sz w:val="13"/>
                <w:szCs w:val="13"/>
              </w:rPr>
              <w:t>b</w:t>
            </w:r>
          </w:p>
          <w:p w14:paraId="16D5D8FC" w14:textId="77777777" w:rsidR="00041EDE" w:rsidRDefault="00704652" w:rsidP="00E71A71">
            <w:pPr>
              <w:spacing w:after="0" w:line="240" w:lineRule="auto"/>
              <w:ind w:left="103" w:right="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[129,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192]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20A73" w14:textId="77777777" w:rsidR="00041EDE" w:rsidRDefault="00041EDE" w:rsidP="00E02D9C">
            <w:pPr>
              <w:spacing w:before="8" w:after="0" w:line="240" w:lineRule="auto"/>
              <w:rPr>
                <w:sz w:val="19"/>
                <w:szCs w:val="19"/>
              </w:rPr>
            </w:pPr>
          </w:p>
          <w:p w14:paraId="74879B84" w14:textId="77777777" w:rsidR="00041EDE" w:rsidRDefault="00704652" w:rsidP="00E71A71">
            <w:pPr>
              <w:spacing w:after="0" w:line="240" w:lineRule="auto"/>
              <w:ind w:left="321" w:right="30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 w:cs="Times New Roman"/>
                <w:w w:val="99"/>
                <w:position w:val="9"/>
                <w:sz w:val="13"/>
                <w:szCs w:val="13"/>
              </w:rPr>
              <w:t>b</w:t>
            </w:r>
          </w:p>
          <w:p w14:paraId="11660A92" w14:textId="77777777" w:rsidR="00041EDE" w:rsidRDefault="00704652" w:rsidP="00E71A71">
            <w:pPr>
              <w:spacing w:after="0" w:line="240" w:lineRule="auto"/>
              <w:ind w:left="89" w:right="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[84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107]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04102" w14:textId="77777777" w:rsidR="00041EDE" w:rsidRDefault="00041EDE" w:rsidP="00E02D9C">
            <w:pPr>
              <w:spacing w:before="3" w:after="0" w:line="240" w:lineRule="auto"/>
            </w:pPr>
          </w:p>
          <w:p w14:paraId="0EBAA586" w14:textId="77777777" w:rsidR="00041EDE" w:rsidRDefault="00704652" w:rsidP="00E71A71">
            <w:pPr>
              <w:spacing w:after="0" w:line="240" w:lineRule="auto"/>
              <w:ind w:left="289" w:right="220" w:firstLine="2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210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[154,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281]</w:t>
            </w:r>
          </w:p>
        </w:tc>
      </w:tr>
      <w:tr w:rsidR="00041EDE" w14:paraId="4DAABEEB" w14:textId="77777777" w:rsidTr="00C91DC1">
        <w:trPr>
          <w:trHeight w:hRule="exact" w:val="710"/>
        </w:trPr>
        <w:tc>
          <w:tcPr>
            <w:tcW w:w="1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ABD4891" w14:textId="77777777" w:rsidR="00041EDE" w:rsidRDefault="00704652" w:rsidP="00E02D9C">
            <w:pPr>
              <w:spacing w:after="0" w:line="240" w:lineRule="auto"/>
              <w:ind w:left="125" w:righ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prežitia,</w:t>
            </w:r>
          </w:p>
          <w:p w14:paraId="5A95B41F" w14:textId="77777777" w:rsidR="00041EDE" w:rsidRDefault="00704652" w:rsidP="00E02D9C">
            <w:pPr>
              <w:spacing w:after="0" w:line="240" w:lineRule="auto"/>
              <w:ind w:left="600" w:right="5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%</w:t>
            </w:r>
          </w:p>
          <w:p w14:paraId="3C2BF41C" w14:textId="22B6CC41" w:rsidR="00041EDE" w:rsidRDefault="00704652" w:rsidP="00A420D1">
            <w:pPr>
              <w:spacing w:after="0" w:line="240" w:lineRule="auto"/>
              <w:ind w:left="283" w:right="2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[9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</w:t>
            </w:r>
            <w:r w:rsidR="00A420D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]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0B0C2" w14:textId="77777777" w:rsidR="00041EDE" w:rsidRDefault="00704652" w:rsidP="00E71A71">
            <w:pPr>
              <w:spacing w:before="83" w:after="0" w:line="240" w:lineRule="auto"/>
              <w:ind w:left="410" w:right="38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 w:cs="Times New Roman"/>
                <w:w w:val="99"/>
                <w:position w:val="9"/>
                <w:sz w:val="13"/>
                <w:szCs w:val="13"/>
              </w:rPr>
              <w:t>d</w:t>
            </w:r>
          </w:p>
          <w:p w14:paraId="35C9F378" w14:textId="77777777" w:rsidR="00041EDE" w:rsidRDefault="00704652" w:rsidP="00E71A71">
            <w:pPr>
              <w:spacing w:after="0" w:line="240" w:lineRule="auto"/>
              <w:ind w:left="252" w:right="2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[74,85]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E1923" w14:textId="77777777" w:rsidR="00041EDE" w:rsidRDefault="00704652" w:rsidP="00E71A71">
            <w:pPr>
              <w:spacing w:before="83" w:after="0" w:line="240" w:lineRule="auto"/>
              <w:ind w:left="324" w:right="30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 w:cs="Times New Roman"/>
                <w:w w:val="99"/>
                <w:position w:val="9"/>
                <w:sz w:val="13"/>
                <w:szCs w:val="13"/>
              </w:rPr>
              <w:t>d</w:t>
            </w:r>
          </w:p>
          <w:p w14:paraId="296725B0" w14:textId="77777777" w:rsidR="00041EDE" w:rsidRDefault="00704652" w:rsidP="00E71A71">
            <w:pPr>
              <w:spacing w:after="0" w:line="240" w:lineRule="auto"/>
              <w:ind w:left="168" w:right="1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[59,72]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D9FD6" w14:textId="77777777" w:rsidR="00041EDE" w:rsidRDefault="00704652" w:rsidP="00E71A71">
            <w:pPr>
              <w:spacing w:before="83" w:after="0" w:line="240" w:lineRule="auto"/>
              <w:ind w:left="401" w:right="38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w w:val="99"/>
                <w:position w:val="9"/>
                <w:sz w:val="13"/>
                <w:szCs w:val="13"/>
              </w:rPr>
              <w:t>d</w:t>
            </w:r>
          </w:p>
          <w:p w14:paraId="0C89B8DA" w14:textId="77777777" w:rsidR="00041EDE" w:rsidRDefault="00704652" w:rsidP="00E71A71">
            <w:pPr>
              <w:spacing w:after="0" w:line="240" w:lineRule="auto"/>
              <w:ind w:left="245" w:right="2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[82,95]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52A16" w14:textId="77777777" w:rsidR="00041EDE" w:rsidRDefault="00704652" w:rsidP="00E71A71">
            <w:pPr>
              <w:spacing w:before="83" w:after="0" w:line="240" w:lineRule="auto"/>
              <w:ind w:left="271" w:right="25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 w:cs="Times New Roman"/>
                <w:w w:val="99"/>
                <w:position w:val="9"/>
                <w:sz w:val="13"/>
                <w:szCs w:val="13"/>
              </w:rPr>
              <w:t>d</w:t>
            </w:r>
          </w:p>
          <w:p w14:paraId="01AC4BE3" w14:textId="77777777" w:rsidR="00041EDE" w:rsidRDefault="00704652" w:rsidP="00E71A71">
            <w:pPr>
              <w:spacing w:after="0" w:line="240" w:lineRule="auto"/>
              <w:ind w:left="115" w:right="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[62,83]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7F84A" w14:textId="77777777" w:rsidR="00041EDE" w:rsidRDefault="00041EDE" w:rsidP="00E02D9C">
            <w:pPr>
              <w:spacing w:before="7" w:after="0" w:line="240" w:lineRule="auto"/>
              <w:rPr>
                <w:sz w:val="10"/>
                <w:szCs w:val="10"/>
              </w:rPr>
            </w:pPr>
          </w:p>
          <w:p w14:paraId="632D0AE5" w14:textId="77777777" w:rsidR="00041EDE" w:rsidRDefault="00704652" w:rsidP="00E71A71">
            <w:pPr>
              <w:spacing w:after="0" w:line="240" w:lineRule="auto"/>
              <w:ind w:left="263" w:right="211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 [64,82]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7E621" w14:textId="77777777" w:rsidR="00041EDE" w:rsidRDefault="00041EDE" w:rsidP="00E02D9C">
            <w:pPr>
              <w:spacing w:before="7" w:after="0" w:line="240" w:lineRule="auto"/>
              <w:rPr>
                <w:sz w:val="10"/>
                <w:szCs w:val="10"/>
              </w:rPr>
            </w:pPr>
          </w:p>
          <w:p w14:paraId="14147242" w14:textId="77777777" w:rsidR="00041EDE" w:rsidRDefault="00704652" w:rsidP="00E71A71">
            <w:pPr>
              <w:spacing w:after="0" w:line="240" w:lineRule="auto"/>
              <w:ind w:left="198" w:right="136" w:firstLine="1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 [53,71]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00186" w14:textId="77777777" w:rsidR="00041EDE" w:rsidRDefault="00041EDE" w:rsidP="00E02D9C">
            <w:pPr>
              <w:spacing w:before="3" w:after="0" w:line="240" w:lineRule="auto"/>
            </w:pPr>
          </w:p>
          <w:p w14:paraId="36F770AF" w14:textId="77777777" w:rsidR="00041EDE" w:rsidRDefault="00704652" w:rsidP="00E71A71">
            <w:pPr>
              <w:spacing w:after="0" w:line="240" w:lineRule="auto"/>
              <w:ind w:left="563" w:right="5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60</w:t>
            </w:r>
          </w:p>
        </w:tc>
      </w:tr>
      <w:tr w:rsidR="00041EDE" w14:paraId="21E5C05D" w14:textId="77777777" w:rsidTr="00C91DC1">
        <w:trPr>
          <w:trHeight w:hRule="exact" w:val="480"/>
        </w:trPr>
        <w:tc>
          <w:tcPr>
            <w:tcW w:w="1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A6B12F1" w14:textId="77777777" w:rsidR="00041EDE" w:rsidRDefault="00704652" w:rsidP="00E02D9C">
            <w:pPr>
              <w:spacing w:after="0" w:line="240" w:lineRule="auto"/>
              <w:ind w:left="283" w:right="2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Najlepšia</w:t>
            </w:r>
          </w:p>
          <w:p w14:paraId="68C26BA9" w14:textId="77777777" w:rsidR="00041EDE" w:rsidRDefault="00704652" w:rsidP="00E71A71">
            <w:pPr>
              <w:spacing w:after="0" w:line="240" w:lineRule="auto"/>
              <w:ind w:left="113" w:right="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odpoveď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(%)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91082" w14:textId="77777777" w:rsidR="00041EDE" w:rsidRDefault="008918EA" w:rsidP="00E02D9C">
            <w:pPr>
              <w:spacing w:before="3" w:after="0" w:line="240" w:lineRule="auto"/>
              <w:ind w:left="287" w:right="231" w:firstLine="17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Bz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n=31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 w:rsidR="00704652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c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B0419" w14:textId="77777777" w:rsidR="00041EDE" w:rsidRDefault="00704652" w:rsidP="00E02D9C">
            <w:pPr>
              <w:spacing w:before="3" w:after="0" w:line="240" w:lineRule="auto"/>
              <w:ind w:left="203" w:right="145" w:firstLine="12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Dex n=31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c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907C0" w14:textId="77777777" w:rsidR="00041EDE" w:rsidRDefault="008918EA" w:rsidP="00E02D9C">
            <w:pPr>
              <w:spacing w:after="0" w:line="240" w:lineRule="auto"/>
              <w:ind w:left="420" w:right="4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Bz</w:t>
            </w:r>
          </w:p>
          <w:p w14:paraId="257B3455" w14:textId="77777777" w:rsidR="00041EDE" w:rsidRDefault="00704652" w:rsidP="00E71A71">
            <w:pPr>
              <w:spacing w:after="0" w:line="240" w:lineRule="auto"/>
              <w:ind w:left="274" w:right="2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n=128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363CB" w14:textId="77777777" w:rsidR="00041EDE" w:rsidRDefault="00704652" w:rsidP="00E02D9C">
            <w:pPr>
              <w:spacing w:after="0" w:line="240" w:lineRule="auto"/>
              <w:ind w:left="27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Dex</w:t>
            </w:r>
          </w:p>
          <w:p w14:paraId="6B681E16" w14:textId="77777777" w:rsidR="00041EDE" w:rsidRDefault="00704652" w:rsidP="00E71A71">
            <w:pPr>
              <w:spacing w:after="0" w:line="240" w:lineRule="auto"/>
              <w:ind w:left="17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n=110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72CCE" w14:textId="77777777" w:rsidR="00041EDE" w:rsidRDefault="008918EA" w:rsidP="00E02D9C">
            <w:pPr>
              <w:spacing w:after="0" w:line="240" w:lineRule="auto"/>
              <w:ind w:left="403" w:right="3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Bz</w:t>
            </w:r>
          </w:p>
          <w:p w14:paraId="6F5E9A26" w14:textId="77777777" w:rsidR="00041EDE" w:rsidRDefault="00704652" w:rsidP="00E71A71">
            <w:pPr>
              <w:spacing w:after="0" w:line="240" w:lineRule="auto"/>
              <w:ind w:left="257" w:right="2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n=187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C904E" w14:textId="77777777" w:rsidR="00041EDE" w:rsidRDefault="00704652" w:rsidP="00E02D9C">
            <w:pPr>
              <w:spacing w:after="0" w:line="240" w:lineRule="auto"/>
              <w:ind w:left="3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Dex</w:t>
            </w:r>
          </w:p>
          <w:p w14:paraId="6348B469" w14:textId="77777777" w:rsidR="00041EDE" w:rsidRDefault="00704652" w:rsidP="00E71A71">
            <w:pPr>
              <w:spacing w:after="0" w:line="240" w:lineRule="auto"/>
              <w:ind w:left="22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n=202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E0332" w14:textId="77777777" w:rsidR="00041EDE" w:rsidRDefault="008918EA" w:rsidP="00E02D9C">
            <w:pPr>
              <w:spacing w:after="0" w:line="240" w:lineRule="auto"/>
              <w:ind w:left="554" w:right="5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Bz</w:t>
            </w:r>
          </w:p>
          <w:p w14:paraId="210D9A50" w14:textId="77777777" w:rsidR="00041EDE" w:rsidRDefault="00704652" w:rsidP="00E71A71">
            <w:pPr>
              <w:spacing w:after="0" w:line="240" w:lineRule="auto"/>
              <w:ind w:left="408" w:right="3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n=193</w:t>
            </w:r>
          </w:p>
        </w:tc>
      </w:tr>
      <w:tr w:rsidR="00041EDE" w14:paraId="77875ECA" w14:textId="77777777" w:rsidTr="00C91DC1">
        <w:trPr>
          <w:trHeight w:hRule="exact" w:val="250"/>
        </w:trPr>
        <w:tc>
          <w:tcPr>
            <w:tcW w:w="1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116656" w14:textId="77777777" w:rsidR="00041EDE" w:rsidRDefault="00704652" w:rsidP="00E02D9C">
            <w:pPr>
              <w:spacing w:after="0" w:line="240" w:lineRule="auto"/>
              <w:ind w:left="550" w:right="5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CR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FADB5" w14:textId="77777777" w:rsidR="00041EDE" w:rsidRDefault="00704652" w:rsidP="00E02D9C">
            <w:pPr>
              <w:spacing w:after="0" w:line="240" w:lineRule="auto"/>
              <w:ind w:left="280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b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7E8FE" w14:textId="77777777" w:rsidR="00041EDE" w:rsidRDefault="00704652" w:rsidP="00E02D9C">
            <w:pPr>
              <w:spacing w:after="0" w:line="240" w:lineRule="auto"/>
              <w:ind w:left="189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(&lt;1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b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25C3A" w14:textId="77777777" w:rsidR="00041EDE" w:rsidRDefault="00704652" w:rsidP="00E02D9C">
            <w:pPr>
              <w:spacing w:after="0" w:line="240" w:lineRule="auto"/>
              <w:ind w:left="3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(6)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8CB99" w14:textId="77777777" w:rsidR="00041EDE" w:rsidRDefault="00704652" w:rsidP="00E02D9C">
            <w:pPr>
              <w:spacing w:after="0" w:line="240" w:lineRule="auto"/>
              <w:ind w:left="2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(2)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7A511" w14:textId="77777777" w:rsidR="00041EDE" w:rsidRDefault="00704652" w:rsidP="00E02D9C">
            <w:pPr>
              <w:spacing w:after="0" w:line="240" w:lineRule="auto"/>
              <w:ind w:left="3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(6)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45A02" w14:textId="77777777" w:rsidR="00041EDE" w:rsidRDefault="00704652" w:rsidP="00E02D9C">
            <w:pPr>
              <w:spacing w:after="0" w:line="240" w:lineRule="auto"/>
              <w:ind w:left="29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(0)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E00F4" w14:textId="77777777" w:rsidR="00041EDE" w:rsidRDefault="00704652" w:rsidP="00E02D9C">
            <w:pPr>
              <w:spacing w:after="0" w:line="240" w:lineRule="auto"/>
              <w:ind w:left="451" w:right="4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(4)**</w:t>
            </w:r>
          </w:p>
        </w:tc>
      </w:tr>
      <w:tr w:rsidR="00041EDE" w14:paraId="07CEF1CA" w14:textId="77777777" w:rsidTr="00C91DC1">
        <w:trPr>
          <w:trHeight w:hRule="exact" w:val="250"/>
        </w:trPr>
        <w:tc>
          <w:tcPr>
            <w:tcW w:w="1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F4C5688" w14:textId="77777777" w:rsidR="00041EDE" w:rsidRDefault="00704652" w:rsidP="00E02D9C">
            <w:pPr>
              <w:spacing w:after="0" w:line="240" w:lineRule="auto"/>
              <w:ind w:left="3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CR+nCR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06FA7" w14:textId="77777777" w:rsidR="00041EDE" w:rsidRDefault="00704652" w:rsidP="00E02D9C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b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8481C" w14:textId="77777777" w:rsidR="00041EDE" w:rsidRDefault="00704652" w:rsidP="00E02D9C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(2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b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35056" w14:textId="77777777" w:rsidR="00041EDE" w:rsidRDefault="00704652" w:rsidP="00E02D9C">
            <w:pPr>
              <w:spacing w:after="0" w:line="240" w:lineRule="auto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(13)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DB7F3" w14:textId="77777777" w:rsidR="00041EDE" w:rsidRDefault="00704652" w:rsidP="00E02D9C">
            <w:pPr>
              <w:spacing w:after="0" w:line="240" w:lineRule="auto"/>
              <w:ind w:left="24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(4)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6D4C5" w14:textId="77777777" w:rsidR="00041EDE" w:rsidRDefault="00704652" w:rsidP="00E02D9C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(13)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D6E32" w14:textId="77777777" w:rsidR="00041EDE" w:rsidRDefault="00704652" w:rsidP="00E02D9C">
            <w:pPr>
              <w:spacing w:after="0" w:line="240" w:lineRule="auto"/>
              <w:ind w:left="2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(&lt;1)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94BD4" w14:textId="77777777" w:rsidR="00041EDE" w:rsidRDefault="00704652" w:rsidP="00E02D9C">
            <w:pPr>
              <w:spacing w:after="0" w:line="240" w:lineRule="auto"/>
              <w:ind w:left="4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(10)**</w:t>
            </w:r>
          </w:p>
        </w:tc>
      </w:tr>
      <w:tr w:rsidR="00041EDE" w14:paraId="414CD61D" w14:textId="77777777" w:rsidTr="00C91DC1">
        <w:trPr>
          <w:trHeight w:hRule="exact" w:val="480"/>
        </w:trPr>
        <w:tc>
          <w:tcPr>
            <w:tcW w:w="1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91E89D5" w14:textId="77777777" w:rsidR="00041EDE" w:rsidRDefault="00041EDE" w:rsidP="00E02D9C">
            <w:pPr>
              <w:spacing w:before="10" w:after="0" w:line="240" w:lineRule="auto"/>
              <w:rPr>
                <w:sz w:val="10"/>
                <w:szCs w:val="10"/>
              </w:rPr>
            </w:pPr>
          </w:p>
          <w:p w14:paraId="139A73BE" w14:textId="77777777" w:rsidR="00041EDE" w:rsidRDefault="00704652" w:rsidP="00E71A71">
            <w:pPr>
              <w:spacing w:after="0" w:line="240" w:lineRule="auto"/>
              <w:ind w:left="1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CR+nCR+PR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6FED1" w14:textId="77777777" w:rsidR="00041EDE" w:rsidRDefault="00704652" w:rsidP="00E71A71">
            <w:pPr>
              <w:spacing w:before="85" w:after="0" w:line="240" w:lineRule="auto"/>
              <w:ind w:left="179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b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A53A5" w14:textId="77777777" w:rsidR="00041EDE" w:rsidRDefault="00704652" w:rsidP="00E71A71">
            <w:pPr>
              <w:spacing w:before="85" w:after="0" w:line="240" w:lineRule="auto"/>
              <w:ind w:left="145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b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7B1DE" w14:textId="77777777" w:rsidR="00041EDE" w:rsidRDefault="00704652" w:rsidP="00E71A71">
            <w:pPr>
              <w:spacing w:before="85" w:after="0" w:line="240" w:lineRule="auto"/>
              <w:ind w:left="222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d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F4BB8" w14:textId="77777777" w:rsidR="00041EDE" w:rsidRDefault="00704652" w:rsidP="00E02D9C">
            <w:pPr>
              <w:spacing w:after="0" w:line="240" w:lineRule="auto"/>
              <w:ind w:left="113" w:right="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(26)</w:t>
            </w:r>
          </w:p>
          <w:p w14:paraId="5328A2EA" w14:textId="77777777" w:rsidR="00041EDE" w:rsidRDefault="00704652" w:rsidP="00E02D9C">
            <w:pPr>
              <w:spacing w:after="0" w:line="240" w:lineRule="auto"/>
              <w:ind w:left="380" w:right="36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3"/>
                <w:szCs w:val="13"/>
              </w:rPr>
              <w:t>d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ED960" w14:textId="77777777" w:rsidR="00041EDE" w:rsidRDefault="00704652" w:rsidP="00E71A71">
            <w:pPr>
              <w:spacing w:before="85" w:after="0" w:line="240" w:lineRule="auto"/>
              <w:ind w:left="205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b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62712" w14:textId="77777777" w:rsidR="00041EDE" w:rsidRDefault="00704652" w:rsidP="00E71A71">
            <w:pPr>
              <w:spacing w:before="85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b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5A64B" w14:textId="77777777" w:rsidR="00041EDE" w:rsidRDefault="00041EDE" w:rsidP="00E02D9C">
            <w:pPr>
              <w:spacing w:before="10" w:after="0" w:line="240" w:lineRule="auto"/>
              <w:rPr>
                <w:sz w:val="10"/>
                <w:szCs w:val="10"/>
              </w:rPr>
            </w:pPr>
          </w:p>
          <w:p w14:paraId="0F797366" w14:textId="77777777" w:rsidR="00041EDE" w:rsidRDefault="00704652" w:rsidP="00E71A71">
            <w:pPr>
              <w:spacing w:after="0" w:line="240" w:lineRule="auto"/>
              <w:ind w:left="4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(27)**</w:t>
            </w:r>
          </w:p>
        </w:tc>
      </w:tr>
      <w:tr w:rsidR="00041EDE" w14:paraId="7A33058E" w14:textId="77777777" w:rsidTr="00C91DC1">
        <w:trPr>
          <w:trHeight w:hRule="exact" w:val="480"/>
        </w:trPr>
        <w:tc>
          <w:tcPr>
            <w:tcW w:w="1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BBEEA02" w14:textId="77777777" w:rsidR="00041EDE" w:rsidRDefault="00704652" w:rsidP="00E02D9C">
            <w:pPr>
              <w:spacing w:after="0" w:line="240" w:lineRule="auto"/>
              <w:ind w:left="74" w:righ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CR+nCR+PR+</w:t>
            </w:r>
          </w:p>
          <w:p w14:paraId="26240F8B" w14:textId="77777777" w:rsidR="00041EDE" w:rsidRDefault="00704652" w:rsidP="00E71A71">
            <w:pPr>
              <w:spacing w:after="0" w:line="240" w:lineRule="auto"/>
              <w:ind w:left="528" w:right="5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MR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4FF8B" w14:textId="77777777" w:rsidR="00041EDE" w:rsidRDefault="00041EDE" w:rsidP="00E02D9C">
            <w:pPr>
              <w:spacing w:before="10" w:after="0" w:line="240" w:lineRule="auto"/>
              <w:rPr>
                <w:sz w:val="10"/>
                <w:szCs w:val="10"/>
              </w:rPr>
            </w:pPr>
          </w:p>
          <w:p w14:paraId="337C4C3E" w14:textId="77777777" w:rsidR="00041EDE" w:rsidRDefault="00704652" w:rsidP="00E71A71">
            <w:pPr>
              <w:spacing w:after="0" w:line="240" w:lineRule="auto"/>
              <w:ind w:left="2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(46)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5AAB5" w14:textId="77777777" w:rsidR="00041EDE" w:rsidRDefault="00041EDE" w:rsidP="00E02D9C">
            <w:pPr>
              <w:spacing w:before="10" w:after="0" w:line="240" w:lineRule="auto"/>
              <w:rPr>
                <w:sz w:val="10"/>
                <w:szCs w:val="10"/>
              </w:rPr>
            </w:pPr>
          </w:p>
          <w:p w14:paraId="1CF2C6D6" w14:textId="77777777" w:rsidR="00041EDE" w:rsidRDefault="00704652" w:rsidP="00E71A71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(35)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2B47E" w14:textId="77777777" w:rsidR="00041EDE" w:rsidRDefault="00041EDE" w:rsidP="00E02D9C">
            <w:pPr>
              <w:spacing w:before="10" w:after="0" w:line="240" w:lineRule="auto"/>
              <w:rPr>
                <w:sz w:val="10"/>
                <w:szCs w:val="10"/>
              </w:rPr>
            </w:pPr>
          </w:p>
          <w:p w14:paraId="50931AD1" w14:textId="77777777" w:rsidR="00041EDE" w:rsidRDefault="00704652" w:rsidP="00E71A71">
            <w:pPr>
              <w:spacing w:after="0" w:line="240" w:lineRule="auto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(52)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8A3FC" w14:textId="77777777" w:rsidR="00041EDE" w:rsidRDefault="00041EDE" w:rsidP="00E02D9C">
            <w:pPr>
              <w:spacing w:before="10" w:after="0" w:line="240" w:lineRule="auto"/>
              <w:rPr>
                <w:sz w:val="10"/>
                <w:szCs w:val="10"/>
              </w:rPr>
            </w:pPr>
          </w:p>
          <w:p w14:paraId="4D37CF24" w14:textId="77777777" w:rsidR="00041EDE" w:rsidRDefault="00704652" w:rsidP="00E71A71">
            <w:pPr>
              <w:spacing w:after="0" w:line="240" w:lineRule="auto"/>
              <w:ind w:left="1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(41)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274B0" w14:textId="77777777" w:rsidR="00041EDE" w:rsidRDefault="00041EDE" w:rsidP="00E02D9C">
            <w:pPr>
              <w:spacing w:before="10" w:after="0" w:line="240" w:lineRule="auto"/>
              <w:rPr>
                <w:sz w:val="10"/>
                <w:szCs w:val="10"/>
              </w:rPr>
            </w:pPr>
          </w:p>
          <w:p w14:paraId="6C137141" w14:textId="77777777" w:rsidR="00041EDE" w:rsidRDefault="00704652" w:rsidP="00E71A71">
            <w:pPr>
              <w:spacing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(43)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CCB6A" w14:textId="77777777" w:rsidR="00041EDE" w:rsidRDefault="00041EDE" w:rsidP="00E02D9C">
            <w:pPr>
              <w:spacing w:before="10" w:after="0" w:line="240" w:lineRule="auto"/>
              <w:rPr>
                <w:sz w:val="10"/>
                <w:szCs w:val="10"/>
              </w:rPr>
            </w:pPr>
          </w:p>
          <w:p w14:paraId="574484A3" w14:textId="77777777" w:rsidR="00041EDE" w:rsidRDefault="00704652" w:rsidP="00E71A71">
            <w:pPr>
              <w:spacing w:after="0" w:line="240" w:lineRule="auto"/>
              <w:ind w:left="1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(31)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146F7" w14:textId="77777777" w:rsidR="00041EDE" w:rsidRDefault="00041EDE" w:rsidP="00E02D9C">
            <w:pPr>
              <w:spacing w:before="10" w:after="0" w:line="240" w:lineRule="auto"/>
              <w:rPr>
                <w:sz w:val="10"/>
                <w:szCs w:val="10"/>
              </w:rPr>
            </w:pPr>
          </w:p>
          <w:p w14:paraId="182C6533" w14:textId="77777777" w:rsidR="00041EDE" w:rsidRDefault="00704652" w:rsidP="00E71A71">
            <w:pPr>
              <w:spacing w:after="0" w:line="240" w:lineRule="auto"/>
              <w:ind w:left="4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(35)**</w:t>
            </w:r>
          </w:p>
        </w:tc>
      </w:tr>
      <w:tr w:rsidR="00041EDE" w14:paraId="2863B506" w14:textId="77777777" w:rsidTr="00C91DC1">
        <w:trPr>
          <w:trHeight w:hRule="exact" w:val="710"/>
        </w:trPr>
        <w:tc>
          <w:tcPr>
            <w:tcW w:w="15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26902FD" w14:textId="7AEEA9C1" w:rsidR="00041EDE" w:rsidRDefault="008D2709" w:rsidP="00587DE3">
            <w:pPr>
              <w:spacing w:before="2" w:after="0" w:line="236" w:lineRule="auto"/>
              <w:ind w:left="148" w:right="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Medián</w:t>
            </w:r>
            <w:r w:rsidR="009033EC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trvania</w:t>
            </w:r>
            <w:r w:rsidR="007B04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704652">
              <w:rPr>
                <w:rFonts w:ascii="Times New Roman" w:eastAsia="Times New Roman" w:hAnsi="Times New Roman" w:cs="Times New Roman"/>
                <w:sz w:val="20"/>
                <w:szCs w:val="20"/>
              </w:rPr>
              <w:t>Dni</w:t>
            </w:r>
            <w:r w:rsidR="0070465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704652">
              <w:rPr>
                <w:rFonts w:ascii="Times New Roman" w:eastAsia="Times New Roman" w:hAnsi="Times New Roman" w:cs="Times New Roman"/>
                <w:sz w:val="20"/>
                <w:szCs w:val="20"/>
              </w:rPr>
              <w:t>(m</w:t>
            </w:r>
            <w:r w:rsidR="0070465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 w:rsidR="00704652">
              <w:rPr>
                <w:rFonts w:ascii="Times New Roman" w:eastAsia="Times New Roman" w:hAnsi="Times New Roman" w:cs="Times New Roman"/>
                <w:sz w:val="20"/>
                <w:szCs w:val="20"/>
              </w:rPr>
              <w:t>siace)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454B0" w14:textId="77777777" w:rsidR="00041EDE" w:rsidRDefault="00041EDE" w:rsidP="00E02D9C">
            <w:pPr>
              <w:spacing w:before="3" w:after="0" w:line="240" w:lineRule="auto"/>
            </w:pPr>
          </w:p>
          <w:p w14:paraId="7851C74A" w14:textId="77777777" w:rsidR="00041EDE" w:rsidRDefault="00704652" w:rsidP="00E71A71">
            <w:pPr>
              <w:spacing w:after="0" w:line="240" w:lineRule="auto"/>
              <w:ind w:left="2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(8,0)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75C8A" w14:textId="77777777" w:rsidR="00041EDE" w:rsidRDefault="00041EDE" w:rsidP="00E02D9C">
            <w:pPr>
              <w:spacing w:before="3" w:after="0" w:line="240" w:lineRule="auto"/>
            </w:pPr>
          </w:p>
          <w:p w14:paraId="5686014F" w14:textId="77777777" w:rsidR="00041EDE" w:rsidRDefault="00704652" w:rsidP="00E71A71">
            <w:pPr>
              <w:spacing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(5,6)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D122E" w14:textId="77777777" w:rsidR="00041EDE" w:rsidRDefault="00041EDE" w:rsidP="00E02D9C">
            <w:pPr>
              <w:spacing w:before="3" w:after="0" w:line="240" w:lineRule="auto"/>
            </w:pPr>
          </w:p>
          <w:p w14:paraId="3ADF70C9" w14:textId="77777777" w:rsidR="00041EDE" w:rsidRDefault="00704652" w:rsidP="00E71A71">
            <w:pPr>
              <w:spacing w:after="0" w:line="240" w:lineRule="auto"/>
              <w:ind w:left="2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(8,1)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6B573" w14:textId="77777777" w:rsidR="00041EDE" w:rsidRDefault="00041EDE" w:rsidP="00E02D9C">
            <w:pPr>
              <w:spacing w:before="4" w:after="0" w:line="240" w:lineRule="auto"/>
              <w:rPr>
                <w:sz w:val="11"/>
                <w:szCs w:val="11"/>
              </w:rPr>
            </w:pPr>
          </w:p>
          <w:p w14:paraId="1B9BBBDF" w14:textId="77777777" w:rsidR="00041EDE" w:rsidRDefault="00704652" w:rsidP="00E02D9C">
            <w:pPr>
              <w:spacing w:after="0" w:line="240" w:lineRule="auto"/>
              <w:ind w:left="249" w:right="194" w:firstLine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189 (6,2)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30B3D" w14:textId="77777777" w:rsidR="00041EDE" w:rsidRDefault="00041EDE" w:rsidP="00E02D9C">
            <w:pPr>
              <w:spacing w:before="3" w:after="0" w:line="240" w:lineRule="auto"/>
            </w:pPr>
          </w:p>
          <w:p w14:paraId="7E5309F5" w14:textId="77777777" w:rsidR="00041EDE" w:rsidRDefault="00704652" w:rsidP="00E71A71">
            <w:pPr>
              <w:spacing w:after="0" w:line="240" w:lineRule="auto"/>
              <w:ind w:left="1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(7,8)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2044C" w14:textId="77777777" w:rsidR="00041EDE" w:rsidRDefault="00041EDE" w:rsidP="00E02D9C">
            <w:pPr>
              <w:spacing w:before="3" w:after="0" w:line="240" w:lineRule="auto"/>
            </w:pPr>
          </w:p>
          <w:p w14:paraId="125BC109" w14:textId="77777777" w:rsidR="00041EDE" w:rsidRDefault="00704652" w:rsidP="00E71A71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(4,1)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93F8C" w14:textId="77777777" w:rsidR="00041EDE" w:rsidRDefault="00041EDE" w:rsidP="00E02D9C">
            <w:pPr>
              <w:spacing w:before="3" w:after="0" w:line="240" w:lineRule="auto"/>
            </w:pPr>
          </w:p>
          <w:p w14:paraId="2ED7D06D" w14:textId="77777777" w:rsidR="00041EDE" w:rsidRDefault="00704652" w:rsidP="00E71A71">
            <w:pPr>
              <w:spacing w:after="0" w:line="240" w:lineRule="auto"/>
              <w:ind w:left="462" w:right="4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385*</w:t>
            </w:r>
          </w:p>
        </w:tc>
      </w:tr>
      <w:tr w:rsidR="00041EDE" w14:paraId="40B7295E" w14:textId="77777777" w:rsidTr="00C91DC1">
        <w:trPr>
          <w:trHeight w:hRule="exact" w:val="706"/>
        </w:trPr>
        <w:tc>
          <w:tcPr>
            <w:tcW w:w="15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246F57" w14:textId="77777777" w:rsidR="00041EDE" w:rsidRDefault="00704652" w:rsidP="00E02D9C">
            <w:pPr>
              <w:spacing w:after="0" w:line="240" w:lineRule="auto"/>
              <w:ind w:left="391" w:right="3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Čas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do</w:t>
            </w:r>
          </w:p>
          <w:p w14:paraId="54D00D02" w14:textId="77777777" w:rsidR="00041EDE" w:rsidRDefault="00704652" w:rsidP="00E71A71">
            <w:pPr>
              <w:spacing w:after="0" w:line="240" w:lineRule="auto"/>
              <w:ind w:left="276" w:right="2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odpovede</w:t>
            </w:r>
          </w:p>
          <w:p w14:paraId="4C8FEC9A" w14:textId="77777777" w:rsidR="00041EDE" w:rsidRDefault="00704652" w:rsidP="00E02D9C">
            <w:pPr>
              <w:spacing w:after="0" w:line="240" w:lineRule="auto"/>
              <w:ind w:left="151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CR+PR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(d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i)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74B8D8" w14:textId="77777777" w:rsidR="00041EDE" w:rsidRDefault="00041EDE" w:rsidP="00E02D9C">
            <w:pPr>
              <w:spacing w:before="3" w:after="0" w:line="240" w:lineRule="auto"/>
            </w:pPr>
          </w:p>
          <w:p w14:paraId="40E41BB2" w14:textId="77777777" w:rsidR="00041EDE" w:rsidRDefault="00704652" w:rsidP="00E71A71">
            <w:pPr>
              <w:spacing w:after="0" w:line="240" w:lineRule="auto"/>
              <w:ind w:left="444" w:right="4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0764B8" w14:textId="77777777" w:rsidR="00041EDE" w:rsidRDefault="00041EDE" w:rsidP="00E02D9C">
            <w:pPr>
              <w:spacing w:before="3" w:after="0" w:line="240" w:lineRule="auto"/>
            </w:pPr>
          </w:p>
          <w:p w14:paraId="58AF8D48" w14:textId="77777777" w:rsidR="00041EDE" w:rsidRDefault="00704652" w:rsidP="00E71A71">
            <w:pPr>
              <w:spacing w:after="0" w:line="240" w:lineRule="auto"/>
              <w:ind w:left="360" w:right="3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CBE3F6" w14:textId="77777777" w:rsidR="00041EDE" w:rsidRDefault="00041EDE" w:rsidP="00E02D9C">
            <w:pPr>
              <w:spacing w:before="3" w:after="0" w:line="240" w:lineRule="auto"/>
            </w:pPr>
          </w:p>
          <w:p w14:paraId="65F54847" w14:textId="77777777" w:rsidR="00041EDE" w:rsidRDefault="00704652" w:rsidP="00E71A71">
            <w:pPr>
              <w:spacing w:after="0" w:line="240" w:lineRule="auto"/>
              <w:ind w:left="437" w:right="4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44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E2CBEC" w14:textId="77777777" w:rsidR="00041EDE" w:rsidRDefault="00041EDE" w:rsidP="00E02D9C">
            <w:pPr>
              <w:spacing w:before="3" w:after="0" w:line="240" w:lineRule="auto"/>
            </w:pPr>
          </w:p>
          <w:p w14:paraId="50B5E770" w14:textId="77777777" w:rsidR="00041EDE" w:rsidRDefault="00704652" w:rsidP="00E71A71">
            <w:pPr>
              <w:spacing w:after="0" w:line="240" w:lineRule="auto"/>
              <w:ind w:left="307" w:right="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7C9132" w14:textId="77777777" w:rsidR="00041EDE" w:rsidRDefault="00041EDE" w:rsidP="00E02D9C">
            <w:pPr>
              <w:spacing w:before="3" w:after="0" w:line="240" w:lineRule="auto"/>
            </w:pPr>
          </w:p>
          <w:p w14:paraId="5EDB1F60" w14:textId="77777777" w:rsidR="00041EDE" w:rsidRDefault="00704652" w:rsidP="00E71A71">
            <w:pPr>
              <w:spacing w:after="0" w:line="240" w:lineRule="auto"/>
              <w:ind w:left="420" w:right="4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4F9B97" w14:textId="77777777" w:rsidR="00041EDE" w:rsidRDefault="00041EDE" w:rsidP="00E02D9C">
            <w:pPr>
              <w:spacing w:before="3" w:after="0" w:line="240" w:lineRule="auto"/>
            </w:pPr>
          </w:p>
          <w:p w14:paraId="6410B10B" w14:textId="77777777" w:rsidR="00041EDE" w:rsidRDefault="00704652" w:rsidP="00E71A71">
            <w:pPr>
              <w:spacing w:after="0" w:line="240" w:lineRule="auto"/>
              <w:ind w:left="355" w:right="3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27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64CDE2" w14:textId="77777777" w:rsidR="00041EDE" w:rsidRDefault="00041EDE" w:rsidP="00E02D9C">
            <w:pPr>
              <w:spacing w:before="3" w:after="0" w:line="240" w:lineRule="auto"/>
            </w:pPr>
          </w:p>
          <w:p w14:paraId="093B3D9B" w14:textId="77777777" w:rsidR="00041EDE" w:rsidRDefault="00704652" w:rsidP="00E71A71">
            <w:pPr>
              <w:spacing w:after="0" w:line="240" w:lineRule="auto"/>
              <w:ind w:left="521" w:right="4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38*</w:t>
            </w:r>
          </w:p>
        </w:tc>
      </w:tr>
    </w:tbl>
    <w:p w14:paraId="4DBACE9E" w14:textId="353555A0" w:rsidR="00041EDE" w:rsidRDefault="00696A1F" w:rsidP="00E71A71">
      <w:pPr>
        <w:tabs>
          <w:tab w:val="left" w:pos="400"/>
        </w:tabs>
        <w:spacing w:before="77" w:after="0" w:line="240" w:lineRule="auto"/>
        <w:ind w:left="1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8D92C93" wp14:editId="265565F6">
                <wp:simplePos x="0" y="0"/>
                <wp:positionH relativeFrom="page">
                  <wp:posOffset>831850</wp:posOffset>
                </wp:positionH>
                <wp:positionV relativeFrom="paragraph">
                  <wp:posOffset>64135</wp:posOffset>
                </wp:positionV>
                <wp:extent cx="5897880" cy="1270"/>
                <wp:effectExtent l="12700" t="6985" r="13970" b="10795"/>
                <wp:wrapNone/>
                <wp:docPr id="10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1270"/>
                          <a:chOff x="1310" y="101"/>
                          <a:chExt cx="9288" cy="2"/>
                        </a:xfrm>
                      </wpg:grpSpPr>
                      <wps:wsp>
                        <wps:cNvPr id="11" name="Freeform 470"/>
                        <wps:cNvSpPr>
                          <a:spLocks/>
                        </wps:cNvSpPr>
                        <wps:spPr bwMode="auto">
                          <a:xfrm>
                            <a:off x="1310" y="101"/>
                            <a:ext cx="9288" cy="2"/>
                          </a:xfrm>
                          <a:custGeom>
                            <a:avLst/>
                            <a:gdLst>
                              <a:gd name="T0" fmla="+- 0 1310 1310"/>
                              <a:gd name="T1" fmla="*/ T0 w 9288"/>
                              <a:gd name="T2" fmla="+- 0 10598 1310"/>
                              <a:gd name="T3" fmla="*/ T2 w 9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8">
                                <a:moveTo>
                                  <a:pt x="0" y="0"/>
                                </a:moveTo>
                                <a:lnTo>
                                  <a:pt x="928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2DDFE" id="Group 469" o:spid="_x0000_s1026" style="position:absolute;margin-left:65.5pt;margin-top:5.05pt;width:464.4pt;height:.1pt;z-index:-251658240;mso-position-horizontal-relative:page" coordorigin="1310,101" coordsize="92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">
                <v:shape id="Freeform 470" o:spid="_x0000_s1027" style="position:absolute;left:1310;top:101;width:9288;height:2;visibility:visible;mso-wrap-style:square;v-text-anchor:top" coordsize="92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H7kMEA&#10;AADbAAAADwAAAGRycy9kb3ducmV2LnhtbERPS2sCMRC+F/wPYYTealYrraxGqS0LevDg1oPHYTP7&#10;wM1km0Rd/70RhN7m43vOYtWbVlzI+caygvEoAUFcWN1wpeDwm73NQPiArLG1TApu5GG1HLwsMNX2&#10;ynu65KESMYR9igrqELpUSl/UZNCPbEccudI6gyFCV0nt8BrDTSsnSfIhDTYcG2rs6Lum4pSfjYLP&#10;NbpDUpU/7+cpuuO2zP5olyn1Ouy/5iAC9eFf/HRvdJw/hscv8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h+5DBAAAA2wAAAA8AAAAAAAAAAAAAAAAAmAIAAGRycy9kb3du&#10;cmV2LnhtbFBLBQYAAAAABAAEAPUAAACGAwAAAAA=&#10;" path="m,l9288,e" filled="f" strokeweight=".58pt">
                  <v:path arrowok="t" o:connecttype="custom" o:connectlocs="0,0;9288,0" o:connectangles="0,0"/>
                </v:shape>
                <w10:wrap anchorx="page"/>
              </v:group>
            </w:pict>
          </mc:Fallback>
        </mc:AlternateContent>
      </w:r>
      <w:r w:rsidR="00704652">
        <w:rPr>
          <w:rFonts w:ascii="Times New Roman" w:eastAsia="Times New Roman" w:hAnsi="Times New Roman" w:cs="Times New Roman"/>
          <w:position w:val="10"/>
          <w:sz w:val="14"/>
          <w:szCs w:val="14"/>
        </w:rPr>
        <w:t>a</w:t>
      </w:r>
      <w:r w:rsidR="00704652">
        <w:rPr>
          <w:rFonts w:ascii="Times New Roman" w:eastAsia="Times New Roman" w:hAnsi="Times New Roman" w:cs="Times New Roman"/>
          <w:position w:val="10"/>
          <w:sz w:val="14"/>
          <w:szCs w:val="14"/>
        </w:rPr>
        <w:tab/>
      </w:r>
      <w:r w:rsidR="00704652">
        <w:rPr>
          <w:rFonts w:ascii="Times New Roman" w:eastAsia="Times New Roman" w:hAnsi="Times New Roman" w:cs="Times New Roman"/>
          <w:sz w:val="18"/>
          <w:szCs w:val="18"/>
        </w:rPr>
        <w:t>Populácia so zámerom terapie (ITT –</w:t>
      </w:r>
      <w:r w:rsidR="00704652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="00704652">
        <w:rPr>
          <w:rFonts w:ascii="Times New Roman" w:eastAsia="Times New Roman" w:hAnsi="Times New Roman" w:cs="Times New Roman"/>
          <w:sz w:val="18"/>
          <w:szCs w:val="18"/>
        </w:rPr>
        <w:t>intent to treat).</w:t>
      </w:r>
    </w:p>
    <w:p w14:paraId="12956A94" w14:textId="77777777" w:rsidR="00041EDE" w:rsidRDefault="00704652" w:rsidP="00E02D9C">
      <w:pPr>
        <w:tabs>
          <w:tab w:val="left" w:pos="400"/>
        </w:tabs>
        <w:spacing w:before="40" w:after="0" w:line="240" w:lineRule="auto"/>
        <w:ind w:left="402" w:right="385" w:hanging="2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-hodnota z rozvrstveného lo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-rank testu; analýza podľa línie liečby 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vy</w:t>
      </w:r>
      <w:r>
        <w:rPr>
          <w:rFonts w:ascii="Times New Roman" w:eastAsia="Times New Roman" w:hAnsi="Times New Roman" w:cs="Times New Roman"/>
          <w:sz w:val="18"/>
          <w:szCs w:val="18"/>
        </w:rPr>
        <w:t>lúčením stratifikácie podľa predchádzajúcej liečby; 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&lt; 0,0001</w:t>
      </w:r>
    </w:p>
    <w:p w14:paraId="092667D1" w14:textId="77777777" w:rsidR="00041EDE" w:rsidRDefault="00704652" w:rsidP="00E02D9C">
      <w:pPr>
        <w:tabs>
          <w:tab w:val="left" w:pos="400"/>
        </w:tabs>
        <w:spacing w:before="28" w:after="0" w:line="240" w:lineRule="auto"/>
        <w:ind w:left="402" w:right="181" w:hanging="2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Reagujúca populácia zahŕňajúca pacientov, ktorí mali výrazné ochorenie na začiatku liečby 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dostali aspoň jednu dávku sledovaného lieku.</w:t>
      </w:r>
    </w:p>
    <w:p w14:paraId="21696B4F" w14:textId="77777777" w:rsidR="00041EDE" w:rsidRDefault="00704652" w:rsidP="00E02D9C">
      <w:pPr>
        <w:tabs>
          <w:tab w:val="left" w:pos="400"/>
        </w:tabs>
        <w:spacing w:before="24" w:after="0" w:line="240" w:lineRule="auto"/>
        <w:ind w:left="402" w:right="243" w:hanging="2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-hodnota z Cochra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-Mantel-Haenszel chi-kvadrant testu prispôsobeného pre stratifikačné faktory, analýza podľa línie liečby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 vylúčením stratifikácie podľa predchádzajúcej liečby.</w:t>
      </w:r>
    </w:p>
    <w:p w14:paraId="644679E2" w14:textId="77777777" w:rsidR="00041EDE" w:rsidRDefault="00704652" w:rsidP="00E02D9C">
      <w:pPr>
        <w:tabs>
          <w:tab w:val="left" w:pos="400"/>
        </w:tabs>
        <w:spacing w:before="26" w:after="0" w:line="240" w:lineRule="auto"/>
        <w:ind w:left="118" w:right="543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*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CR+PR+MR **CR=CR, (I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-); nCR=CR (IF+) NA = nevzťahuje sa, NE = nehodnotiteľné</w:t>
      </w:r>
    </w:p>
    <w:p w14:paraId="7EBEB82D" w14:textId="77777777" w:rsidR="00041EDE" w:rsidRDefault="00704652" w:rsidP="00E02D9C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čas do progresie (z angl. Time to Progressi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on)</w:t>
      </w:r>
    </w:p>
    <w:p w14:paraId="75AC97D2" w14:textId="3C086172" w:rsidR="00041EDE" w:rsidRDefault="00704652" w:rsidP="00E02D9C">
      <w:pPr>
        <w:spacing w:before="2" w:after="0" w:line="240" w:lineRule="auto"/>
        <w:ind w:left="118" w:right="57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</w:t>
      </w:r>
      <w:r w:rsidR="000A7947"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= interval spoľahlivosti (z angl. Confidence Interval) </w:t>
      </w:r>
      <w:r w:rsidR="0075352B">
        <w:rPr>
          <w:rFonts w:ascii="Times New Roman" w:eastAsia="Times New Roman" w:hAnsi="Times New Roman" w:cs="Times New Roman"/>
          <w:sz w:val="18"/>
          <w:szCs w:val="18"/>
        </w:rPr>
        <w:t>Bz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= </w:t>
      </w:r>
      <w:r w:rsidR="0075352B">
        <w:rPr>
          <w:rFonts w:ascii="Times New Roman" w:eastAsia="Times New Roman" w:hAnsi="Times New Roman" w:cs="Times New Roman"/>
          <w:sz w:val="18"/>
          <w:szCs w:val="18"/>
        </w:rPr>
        <w:t>bortezomib</w:t>
      </w:r>
      <w:r>
        <w:rPr>
          <w:rFonts w:ascii="Times New Roman" w:eastAsia="Times New Roman" w:hAnsi="Times New Roman" w:cs="Times New Roman"/>
          <w:sz w:val="18"/>
          <w:szCs w:val="18"/>
        </w:rPr>
        <w:t>; Dex = dexametazón</w:t>
      </w:r>
    </w:p>
    <w:p w14:paraId="79494EB1" w14:textId="77777777" w:rsidR="00041EDE" w:rsidRDefault="00704652" w:rsidP="00E02D9C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CR = kompletná odpoveď (z angl. Complete Response); nCR = takmer kompletná odpoveď (z angl. near Complete response)</w:t>
      </w:r>
    </w:p>
    <w:p w14:paraId="0C5CE2CD" w14:textId="77777777" w:rsidR="00041EDE" w:rsidRDefault="00704652" w:rsidP="00E02D9C">
      <w:pPr>
        <w:spacing w:before="2" w:after="0" w:line="240" w:lineRule="auto"/>
        <w:ind w:left="1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= čiastočná odpoveď (z angl. Partial Respo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se); MR = minimálna odpoveď (z angl. Minimal response)</w:t>
      </w:r>
    </w:p>
    <w:p w14:paraId="51E589D8" w14:textId="77777777" w:rsidR="00041EDE" w:rsidRDefault="00704652" w:rsidP="00E71A71">
      <w:pPr>
        <w:spacing w:before="32" w:after="0" w:line="240" w:lineRule="auto"/>
        <w:ind w:right="1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Pacienti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štúd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fázy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, ktorí nedosiahli optimálnu odpoveď na liečbu </w:t>
      </w:r>
      <w:r w:rsidR="00173074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173074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 monoterapii, mohli dostávať vysoké dávky dexametazónu spolu 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173074">
        <w:rPr>
          <w:rFonts w:ascii="Times New Roman" w:eastAsia="Times New Roman" w:hAnsi="Times New Roman" w:cs="Times New Roman"/>
          <w:spacing w:val="-3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173074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>. Protokol dovoľoval podávať dexametazón pacie</w:t>
      </w:r>
      <w:r>
        <w:rPr>
          <w:rFonts w:ascii="Times New Roman" w:eastAsia="Times New Roman" w:hAnsi="Times New Roman" w:cs="Times New Roman"/>
          <w:spacing w:val="-1"/>
        </w:rPr>
        <w:t>ntom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ktorých bola nižšia ako optimálna odpoveď na </w:t>
      </w:r>
      <w:r w:rsidR="00173074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>
        <w:rPr>
          <w:rFonts w:ascii="Times New Roman" w:eastAsia="Times New Roman" w:hAnsi="Times New Roman" w:cs="Times New Roman"/>
        </w:rPr>
        <w:t xml:space="preserve"> v monoterapii. Celkovo sa 74 hodnoteným pacientom podával dexametazón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kombinácii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173074">
        <w:rPr>
          <w:rFonts w:ascii="Times New Roman" w:eastAsia="Times New Roman" w:hAnsi="Times New Roman" w:cs="Times New Roman"/>
          <w:spacing w:val="-1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173074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osemnásť percent pacientov sa dosiahla odpoveď, alebo sa zlepšila odpoveď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[</w:t>
      </w:r>
      <w:r>
        <w:rPr>
          <w:rFonts w:ascii="Times New Roman" w:eastAsia="Times New Roman" w:hAnsi="Times New Roman" w:cs="Times New Roman"/>
        </w:rPr>
        <w:t>minimálna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odpove</w:t>
      </w:r>
      <w:r>
        <w:rPr>
          <w:rFonts w:ascii="Times New Roman" w:eastAsia="Times New Roman" w:hAnsi="Times New Roman" w:cs="Times New Roman"/>
          <w:spacing w:val="1"/>
        </w:rPr>
        <w:t>ď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MR (11 </w:t>
      </w:r>
      <w:r>
        <w:rPr>
          <w:rFonts w:ascii="Times New Roman" w:eastAsia="Times New Roman" w:hAnsi="Times New Roman" w:cs="Times New Roman"/>
          <w:spacing w:val="1"/>
        </w:rPr>
        <w:t xml:space="preserve">%) </w:t>
      </w:r>
      <w:r>
        <w:rPr>
          <w:rFonts w:ascii="Times New Roman" w:eastAsia="Times New Roman" w:hAnsi="Times New Roman" w:cs="Times New Roman"/>
        </w:rPr>
        <w:t>alebo parciálna odpove</w:t>
      </w:r>
      <w:r>
        <w:rPr>
          <w:rFonts w:ascii="Times New Roman" w:eastAsia="Times New Roman" w:hAnsi="Times New Roman" w:cs="Times New Roman"/>
          <w:spacing w:val="-2"/>
        </w:rPr>
        <w:t>ď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(7 </w:t>
      </w:r>
      <w:r>
        <w:rPr>
          <w:rFonts w:ascii="Times New Roman" w:eastAsia="Times New Roman" w:hAnsi="Times New Roman" w:cs="Times New Roman"/>
          <w:spacing w:val="-2"/>
        </w:rPr>
        <w:t>%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]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pri kombinovanej liečbe.</w:t>
      </w:r>
    </w:p>
    <w:p w14:paraId="6DE60D0A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2D8F3637" w14:textId="77777777" w:rsidR="00F62637" w:rsidRPr="00F62637" w:rsidRDefault="00F62637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</w:rPr>
      </w:pPr>
      <w:r w:rsidRPr="00F62637">
        <w:rPr>
          <w:rFonts w:ascii="Times New Roman" w:eastAsia="Times New Roman" w:hAnsi="Times New Roman" w:cs="Times New Roman"/>
          <w:i/>
        </w:rPr>
        <w:t xml:space="preserve">Klinická účinnost pri subkutánnom podaní </w:t>
      </w:r>
      <w:r w:rsidR="0015003A">
        <w:rPr>
          <w:rFonts w:ascii="Times New Roman" w:eastAsia="Times New Roman" w:hAnsi="Times New Roman" w:cs="Times New Roman"/>
          <w:i/>
        </w:rPr>
        <w:t xml:space="preserve">bortezomibu </w:t>
      </w:r>
      <w:r w:rsidRPr="00F62637">
        <w:rPr>
          <w:rFonts w:ascii="Times New Roman" w:eastAsia="Times New Roman" w:hAnsi="Times New Roman" w:cs="Times New Roman"/>
          <w:i/>
        </w:rPr>
        <w:t xml:space="preserve">u pacientov s recidivujúcim/refraktérnym </w:t>
      </w:r>
    </w:p>
    <w:p w14:paraId="6A1F9FF0" w14:textId="77777777" w:rsidR="00F62637" w:rsidRPr="00F62637" w:rsidRDefault="00F62637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</w:rPr>
      </w:pPr>
      <w:r w:rsidRPr="00F62637">
        <w:rPr>
          <w:rFonts w:ascii="Times New Roman" w:eastAsia="Times New Roman" w:hAnsi="Times New Roman" w:cs="Times New Roman"/>
          <w:i/>
        </w:rPr>
        <w:t>mnohopočetným myelómom</w:t>
      </w:r>
    </w:p>
    <w:p w14:paraId="5A47B0B9" w14:textId="288F2164" w:rsidR="00F62637" w:rsidRPr="00F62637" w:rsidRDefault="00B57A9F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Nezaslepená</w:t>
      </w:r>
      <w:r w:rsidRPr="00F62637">
        <w:rPr>
          <w:rFonts w:ascii="Times New Roman" w:eastAsia="Times New Roman" w:hAnsi="Times New Roman" w:cs="Times New Roman"/>
        </w:rPr>
        <w:t xml:space="preserve"> </w:t>
      </w:r>
      <w:r w:rsidR="00F62637" w:rsidRPr="00F62637">
        <w:rPr>
          <w:rFonts w:ascii="Times New Roman" w:eastAsia="Times New Roman" w:hAnsi="Times New Roman" w:cs="Times New Roman"/>
        </w:rPr>
        <w:t xml:space="preserve">randomizovaná štúdia non-inferiority fázy III porovnávala účinnosť a bezpečnosť </w:t>
      </w:r>
    </w:p>
    <w:p w14:paraId="0B5390B0" w14:textId="6186E6BB" w:rsidR="00F62637" w:rsidRPr="00F62637" w:rsidRDefault="00F62637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62637">
        <w:rPr>
          <w:rFonts w:ascii="Times New Roman" w:eastAsia="Times New Roman" w:hAnsi="Times New Roman" w:cs="Times New Roman"/>
        </w:rPr>
        <w:t>subkutánneho</w:t>
      </w:r>
      <w:r w:rsidR="0015003A">
        <w:rPr>
          <w:rFonts w:ascii="Times New Roman" w:eastAsia="Times New Roman" w:hAnsi="Times New Roman" w:cs="Times New Roman"/>
        </w:rPr>
        <w:t xml:space="preserve"> verzus intravenózneho podania bortezomibu.</w:t>
      </w:r>
      <w:r w:rsidRPr="00F62637">
        <w:rPr>
          <w:rFonts w:ascii="Times New Roman" w:eastAsia="Times New Roman" w:hAnsi="Times New Roman" w:cs="Times New Roman"/>
        </w:rPr>
        <w:t xml:space="preserve"> Táto štúdia zahŕňala 222 pacientov </w:t>
      </w:r>
    </w:p>
    <w:p w14:paraId="1FE25D7F" w14:textId="77777777" w:rsidR="00F62637" w:rsidRPr="00F62637" w:rsidRDefault="00F62637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62637">
        <w:rPr>
          <w:rFonts w:ascii="Times New Roman" w:eastAsia="Times New Roman" w:hAnsi="Times New Roman" w:cs="Times New Roman"/>
        </w:rPr>
        <w:t xml:space="preserve">s recidivujúcim/refraktérnym mnohopočetným myelómom, ktorí boli randomizovaní v pomere 2:1, a </w:t>
      </w:r>
    </w:p>
    <w:p w14:paraId="4A299565" w14:textId="77777777" w:rsidR="00F62637" w:rsidRPr="00F62637" w:rsidRDefault="00F62637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62637">
        <w:rPr>
          <w:rFonts w:ascii="Times New Roman" w:eastAsia="Times New Roman" w:hAnsi="Times New Roman" w:cs="Times New Roman"/>
        </w:rPr>
        <w:t>dostávali 1,3 mg/m</w:t>
      </w:r>
      <w:r w:rsidRPr="0015003A">
        <w:rPr>
          <w:rFonts w:ascii="Times New Roman" w:eastAsia="Times New Roman" w:hAnsi="Times New Roman" w:cs="Times New Roman"/>
          <w:vertAlign w:val="superscript"/>
        </w:rPr>
        <w:t>2</w:t>
      </w:r>
      <w:r w:rsidR="0015003A">
        <w:rPr>
          <w:rFonts w:ascii="Times New Roman" w:eastAsia="Times New Roman" w:hAnsi="Times New Roman" w:cs="Times New Roman"/>
        </w:rPr>
        <w:t xml:space="preserve"> </w:t>
      </w:r>
      <w:r w:rsidRPr="00F62637">
        <w:rPr>
          <w:rFonts w:ascii="Times New Roman" w:eastAsia="Times New Roman" w:hAnsi="Times New Roman" w:cs="Times New Roman"/>
        </w:rPr>
        <w:t xml:space="preserve"> buď </w:t>
      </w:r>
      <w:r w:rsidR="0015003A">
        <w:rPr>
          <w:rFonts w:ascii="Times New Roman" w:eastAsia="Times New Roman" w:hAnsi="Times New Roman" w:cs="Times New Roman"/>
        </w:rPr>
        <w:t>bortezomibu</w:t>
      </w:r>
      <w:r w:rsidR="0015003A" w:rsidRPr="00F62637">
        <w:rPr>
          <w:rFonts w:ascii="Times New Roman" w:eastAsia="Times New Roman" w:hAnsi="Times New Roman" w:cs="Times New Roman"/>
        </w:rPr>
        <w:t xml:space="preserve"> </w:t>
      </w:r>
      <w:r w:rsidRPr="00F62637">
        <w:rPr>
          <w:rFonts w:ascii="Times New Roman" w:eastAsia="Times New Roman" w:hAnsi="Times New Roman" w:cs="Times New Roman"/>
        </w:rPr>
        <w:t>subkutánnou alebo intravenóznou cestou v 8 cykloch.</w:t>
      </w:r>
    </w:p>
    <w:p w14:paraId="38552FBD" w14:textId="77777777" w:rsidR="00F62637" w:rsidRPr="00F62637" w:rsidRDefault="00F62637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62637">
        <w:rPr>
          <w:rFonts w:ascii="Times New Roman" w:eastAsia="Times New Roman" w:hAnsi="Times New Roman" w:cs="Times New Roman"/>
        </w:rPr>
        <w:t xml:space="preserve">Pacienti, ktorí nedosiahli optimálnu odpoveď (menej ako kompletná odpoveď) na liečbu samotným </w:t>
      </w:r>
    </w:p>
    <w:p w14:paraId="37153CA7" w14:textId="77777777" w:rsidR="00F62637" w:rsidRPr="00F62637" w:rsidRDefault="0015003A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bortezomibom</w:t>
      </w:r>
      <w:r w:rsidR="00F62637" w:rsidRPr="00F62637">
        <w:rPr>
          <w:rFonts w:ascii="Times New Roman" w:eastAsia="Times New Roman" w:hAnsi="Times New Roman" w:cs="Times New Roman"/>
        </w:rPr>
        <w:t xml:space="preserve">, mohli po 4 cykloch dostať dexametazón 20 mg denne v deň podania a jeden deň </w:t>
      </w:r>
    </w:p>
    <w:p w14:paraId="44C4A816" w14:textId="77777777" w:rsidR="00F62637" w:rsidRPr="00F62637" w:rsidRDefault="00F62637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62637">
        <w:rPr>
          <w:rFonts w:ascii="Times New Roman" w:eastAsia="Times New Roman" w:hAnsi="Times New Roman" w:cs="Times New Roman"/>
        </w:rPr>
        <w:t xml:space="preserve">po podaní </w:t>
      </w:r>
      <w:r w:rsidR="0015003A">
        <w:rPr>
          <w:rFonts w:ascii="Times New Roman" w:eastAsia="Times New Roman" w:hAnsi="Times New Roman" w:cs="Times New Roman"/>
        </w:rPr>
        <w:t>bortezomibu.</w:t>
      </w:r>
      <w:r w:rsidRPr="00F62637">
        <w:rPr>
          <w:rFonts w:ascii="Times New Roman" w:eastAsia="Times New Roman" w:hAnsi="Times New Roman" w:cs="Times New Roman"/>
        </w:rPr>
        <w:t xml:space="preserve"> Pacienti s východiskovou periférnou neuropatiou ≥ 2. stupňa alebo </w:t>
      </w:r>
    </w:p>
    <w:p w14:paraId="47713087" w14:textId="7851647C" w:rsidR="00F62637" w:rsidRPr="00F62637" w:rsidRDefault="00F62637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62637">
        <w:rPr>
          <w:rFonts w:ascii="Times New Roman" w:eastAsia="Times New Roman" w:hAnsi="Times New Roman" w:cs="Times New Roman"/>
        </w:rPr>
        <w:t xml:space="preserve">počtom krvných doštičiek &lt;50 000/µl boli vylúčení. Odpoveď bola hodnotená celkovo u 218 </w:t>
      </w:r>
    </w:p>
    <w:p w14:paraId="5C5F9165" w14:textId="77777777" w:rsidR="00F62637" w:rsidRDefault="00F62637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62637">
        <w:rPr>
          <w:rFonts w:ascii="Times New Roman" w:eastAsia="Times New Roman" w:hAnsi="Times New Roman" w:cs="Times New Roman"/>
        </w:rPr>
        <w:t>pacientov.</w:t>
      </w:r>
    </w:p>
    <w:p w14:paraId="5959AE2D" w14:textId="77777777" w:rsidR="00733DC7" w:rsidRPr="00F62637" w:rsidRDefault="00733DC7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08E9B5E1" w14:textId="1BF8716A" w:rsidR="00F62637" w:rsidRPr="00F62637" w:rsidRDefault="00F62637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62637">
        <w:rPr>
          <w:rFonts w:ascii="Times New Roman" w:eastAsia="Times New Roman" w:hAnsi="Times New Roman" w:cs="Times New Roman"/>
        </w:rPr>
        <w:t xml:space="preserve">Táto štúdia splnila svoj primárny </w:t>
      </w:r>
      <w:r w:rsidR="009033EC">
        <w:rPr>
          <w:rFonts w:ascii="Times New Roman" w:eastAsia="Times New Roman" w:hAnsi="Times New Roman" w:cs="Times New Roman"/>
        </w:rPr>
        <w:t>koncový ukazovateľ</w:t>
      </w:r>
      <w:r w:rsidRPr="00F62637">
        <w:rPr>
          <w:rFonts w:ascii="Times New Roman" w:eastAsia="Times New Roman" w:hAnsi="Times New Roman" w:cs="Times New Roman"/>
        </w:rPr>
        <w:t xml:space="preserve">, non-inferioritu pre mieru odpovede (CR+PR) po 4 cykloch monoterapie </w:t>
      </w:r>
      <w:r w:rsidR="00733DC7">
        <w:rPr>
          <w:rFonts w:ascii="Times New Roman" w:eastAsia="Times New Roman" w:hAnsi="Times New Roman" w:cs="Times New Roman"/>
        </w:rPr>
        <w:t>bortezomibom</w:t>
      </w:r>
      <w:r w:rsidRPr="00F62637">
        <w:rPr>
          <w:rFonts w:ascii="Times New Roman" w:eastAsia="Times New Roman" w:hAnsi="Times New Roman" w:cs="Times New Roman"/>
        </w:rPr>
        <w:t xml:space="preserve"> pre subkutánn</w:t>
      </w:r>
      <w:r w:rsidR="00733DC7">
        <w:rPr>
          <w:rFonts w:ascii="Times New Roman" w:eastAsia="Times New Roman" w:hAnsi="Times New Roman" w:cs="Times New Roman"/>
        </w:rPr>
        <w:t>y</w:t>
      </w:r>
      <w:r w:rsidRPr="00F62637">
        <w:rPr>
          <w:rFonts w:ascii="Times New Roman" w:eastAsia="Times New Roman" w:hAnsi="Times New Roman" w:cs="Times New Roman"/>
        </w:rPr>
        <w:t xml:space="preserve"> aj intravenózn</w:t>
      </w:r>
      <w:r w:rsidR="00733DC7">
        <w:rPr>
          <w:rFonts w:ascii="Times New Roman" w:eastAsia="Times New Roman" w:hAnsi="Times New Roman" w:cs="Times New Roman"/>
        </w:rPr>
        <w:t>y spôsob podania</w:t>
      </w:r>
      <w:r w:rsidRPr="00F62637">
        <w:rPr>
          <w:rFonts w:ascii="Times New Roman" w:eastAsia="Times New Roman" w:hAnsi="Times New Roman" w:cs="Times New Roman"/>
        </w:rPr>
        <w:t xml:space="preserve">, 42 % v oboch skupinách. </w:t>
      </w:r>
    </w:p>
    <w:p w14:paraId="75B1979B" w14:textId="6491FF4F" w:rsidR="00F62637" w:rsidRDefault="00F62637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</w:rPr>
      </w:pPr>
      <w:r w:rsidRPr="00F62637">
        <w:rPr>
          <w:rFonts w:ascii="Times New Roman" w:eastAsia="Times New Roman" w:hAnsi="Times New Roman" w:cs="Times New Roman"/>
        </w:rPr>
        <w:t xml:space="preserve">Rovnako sekundárne </w:t>
      </w:r>
      <w:r w:rsidR="0019323A">
        <w:rPr>
          <w:rFonts w:ascii="Times New Roman" w:eastAsia="Times New Roman" w:hAnsi="Times New Roman" w:cs="Times New Roman"/>
        </w:rPr>
        <w:t>koncové ukazovatele</w:t>
      </w:r>
      <w:r w:rsidR="0019323A" w:rsidRPr="00F62637">
        <w:rPr>
          <w:rFonts w:ascii="Times New Roman" w:eastAsia="Times New Roman" w:hAnsi="Times New Roman" w:cs="Times New Roman"/>
        </w:rPr>
        <w:t xml:space="preserve"> </w:t>
      </w:r>
      <w:r w:rsidRPr="00F62637">
        <w:rPr>
          <w:rFonts w:ascii="Times New Roman" w:eastAsia="Times New Roman" w:hAnsi="Times New Roman" w:cs="Times New Roman"/>
        </w:rPr>
        <w:t>účinnosti, odpoveď a doba vzťahujúca sa k účinku bola konzistentná pre subkutánne a intravenózne podanie (tabuľka 15).</w:t>
      </w:r>
      <w:r w:rsidRPr="00F62637">
        <w:rPr>
          <w:rFonts w:ascii="Times New Roman" w:eastAsia="Times New Roman" w:hAnsi="Times New Roman" w:cs="Times New Roman"/>
        </w:rPr>
        <w:cr/>
      </w:r>
      <w:r w:rsidRPr="00F62637">
        <w:rPr>
          <w:rFonts w:ascii="Times New Roman" w:eastAsia="Times New Roman" w:hAnsi="Times New Roman" w:cs="Times New Roman"/>
          <w:i/>
        </w:rPr>
        <w:t xml:space="preserve"> </w:t>
      </w:r>
    </w:p>
    <w:p w14:paraId="52219F99" w14:textId="77032879" w:rsidR="00BB4BC5" w:rsidRDefault="00766CF6" w:rsidP="00E71A71">
      <w:pPr>
        <w:tabs>
          <w:tab w:val="left" w:pos="1276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Tabuľka 1</w:t>
      </w:r>
      <w:r>
        <w:rPr>
          <w:rFonts w:ascii="Times New Roman" w:eastAsia="Times New Roman" w:hAnsi="Times New Roman" w:cs="Times New Roman"/>
          <w:i/>
          <w:spacing w:val="-2"/>
        </w:rPr>
        <w:t>5</w:t>
      </w:r>
      <w:r>
        <w:rPr>
          <w:rFonts w:ascii="Times New Roman" w:eastAsia="Times New Roman" w:hAnsi="Times New Roman" w:cs="Times New Roman"/>
          <w:i/>
        </w:rPr>
        <w:t xml:space="preserve">: 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 w:rsidR="0019323A">
        <w:rPr>
          <w:rFonts w:ascii="Times New Roman" w:eastAsia="Times New Roman" w:hAnsi="Times New Roman" w:cs="Times New Roman"/>
          <w:i/>
          <w:spacing w:val="49"/>
        </w:rPr>
        <w:tab/>
      </w:r>
      <w:r w:rsidR="0019323A">
        <w:rPr>
          <w:rFonts w:ascii="Times New Roman" w:eastAsia="Times New Roman" w:hAnsi="Times New Roman" w:cs="Times New Roman"/>
          <w:i/>
          <w:spacing w:val="49"/>
        </w:rPr>
        <w:tab/>
      </w:r>
      <w:r>
        <w:rPr>
          <w:rFonts w:ascii="Times New Roman" w:eastAsia="Times New Roman" w:hAnsi="Times New Roman" w:cs="Times New Roman"/>
          <w:i/>
        </w:rPr>
        <w:t xml:space="preserve">Súhrn analýz účinnosti porovnávajúci subkutánne a intravenózne podanie </w:t>
      </w:r>
    </w:p>
    <w:p w14:paraId="2D0BAB68" w14:textId="77777777" w:rsidR="00306AE9" w:rsidRDefault="00872CC6" w:rsidP="00E71A71">
      <w:pPr>
        <w:tabs>
          <w:tab w:val="left" w:pos="1276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</w:r>
      <w:r w:rsidR="0019323A">
        <w:rPr>
          <w:rFonts w:ascii="Times New Roman" w:eastAsia="Times New Roman" w:hAnsi="Times New Roman" w:cs="Times New Roman"/>
          <w:i/>
        </w:rPr>
        <w:tab/>
      </w:r>
      <w:r w:rsidR="00766CF6">
        <w:rPr>
          <w:rFonts w:ascii="Times New Roman" w:eastAsia="Times New Roman" w:hAnsi="Times New Roman" w:cs="Times New Roman"/>
          <w:i/>
        </w:rPr>
        <w:t>bortezomibu</w:t>
      </w:r>
    </w:p>
    <w:p w14:paraId="3911FC1C" w14:textId="33BB8721" w:rsidR="00766CF6" w:rsidRDefault="00696A1F" w:rsidP="00E71A71">
      <w:pPr>
        <w:tabs>
          <w:tab w:val="left" w:pos="1276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E900D32" wp14:editId="23E64390">
                <wp:simplePos x="0" y="0"/>
                <wp:positionH relativeFrom="page">
                  <wp:posOffset>822960</wp:posOffset>
                </wp:positionH>
                <wp:positionV relativeFrom="paragraph">
                  <wp:posOffset>170815</wp:posOffset>
                </wp:positionV>
                <wp:extent cx="5896610" cy="1270"/>
                <wp:effectExtent l="13335" t="8890" r="14605" b="8890"/>
                <wp:wrapNone/>
                <wp:docPr id="8" name="Group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1270"/>
                          <a:chOff x="1296" y="269"/>
                          <a:chExt cx="9286" cy="2"/>
                        </a:xfrm>
                      </wpg:grpSpPr>
                      <wps:wsp>
                        <wps:cNvPr id="9" name="Freeform 504"/>
                        <wps:cNvSpPr>
                          <a:spLocks/>
                        </wps:cNvSpPr>
                        <wps:spPr bwMode="auto">
                          <a:xfrm>
                            <a:off x="1296" y="269"/>
                            <a:ext cx="9286" cy="2"/>
                          </a:xfrm>
                          <a:custGeom>
                            <a:avLst/>
                            <a:gdLst>
                              <a:gd name="T0" fmla="+- 0 1296 1296"/>
                              <a:gd name="T1" fmla="*/ T0 w 9286"/>
                              <a:gd name="T2" fmla="+- 0 10582 1296"/>
                              <a:gd name="T3" fmla="*/ T2 w 92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6">
                                <a:moveTo>
                                  <a:pt x="0" y="0"/>
                                </a:moveTo>
                                <a:lnTo>
                                  <a:pt x="928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A419A" id="Group 503" o:spid="_x0000_s1026" style="position:absolute;margin-left:64.8pt;margin-top:13.45pt;width:464.3pt;height:.1pt;z-index:-251655168;mso-position-horizontal-relative:page" coordorigin="1296,269" coordsize="92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">
                <v:shape id="Freeform 504" o:spid="_x0000_s1027" style="position:absolute;left:1296;top:269;width:9286;height:2;visibility:visible;mso-wrap-style:square;v-text-anchor:top" coordsize="9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R7gcUA&#10;AADaAAAADwAAAGRycy9kb3ducmV2LnhtbESPT2vCQBTE7wW/w/IEL6Vu6qHUNBtRoSB4aKtC6e2R&#10;ffmD2bdhd02in75bKHgcZuY3TLYaTSt6cr6xrOB5noAgLqxuuFJwOr4/vYLwAVlja5kUXMnDKp88&#10;ZJhqO/AX9YdQiQhhn6KCOoQuldIXNRn0c9sRR6+0zmCI0lVSOxwi3LRykSQv0mDDcaHGjrY1FefD&#10;xSjAn779KP3jbX++Lb/10G0+S7dRajYd128gAo3hHv5v77SCJfxdiT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HuBxQAAANoAAAAPAAAAAAAAAAAAAAAAAJgCAABkcnMv&#10;ZG93bnJldi54bWxQSwUGAAAAAAQABAD1AAAAigMAAAAA&#10;" path="m,l9286,e" filled="f" strokeweight="1.06pt">
                  <v:path arrowok="t" o:connecttype="custom" o:connectlocs="0,0;9286,0" o:connectangles="0,0"/>
                </v:shape>
                <w10:wrap anchorx="page"/>
              </v:group>
            </w:pict>
          </mc:Fallback>
        </mc:AlternateContent>
      </w:r>
    </w:p>
    <w:p w14:paraId="0201A01B" w14:textId="4B12484F" w:rsidR="00766CF6" w:rsidRDefault="00766CF6" w:rsidP="00E02D9C">
      <w:pPr>
        <w:spacing w:after="0" w:line="240" w:lineRule="auto"/>
      </w:pPr>
    </w:p>
    <w:p w14:paraId="4702E343" w14:textId="77777777" w:rsidR="00306AE9" w:rsidRDefault="00306AE9" w:rsidP="00E02D9C">
      <w:pPr>
        <w:spacing w:after="0" w:line="240" w:lineRule="auto"/>
      </w:pPr>
    </w:p>
    <w:p w14:paraId="54D54E4A" w14:textId="77777777" w:rsidR="00306AE9" w:rsidRDefault="00306AE9" w:rsidP="00E02D9C">
      <w:pPr>
        <w:spacing w:after="0" w:line="240" w:lineRule="auto"/>
      </w:pPr>
    </w:p>
    <w:p w14:paraId="16295BA1" w14:textId="1780E86F" w:rsidR="00306AE9" w:rsidRDefault="00306AE9" w:rsidP="00E02D9C">
      <w:pPr>
        <w:spacing w:after="0" w:line="240" w:lineRule="auto"/>
        <w:sectPr w:rsidR="00306AE9" w:rsidSect="00E02D9C">
          <w:footerReference w:type="default" r:id="rId9"/>
          <w:headerReference w:type="first" r:id="rId10"/>
          <w:pgSz w:w="11907" w:h="16840" w:code="9"/>
          <w:pgMar w:top="1134" w:right="1418" w:bottom="1134" w:left="1418" w:header="737" w:footer="737" w:gutter="0"/>
          <w:cols w:space="720"/>
          <w:titlePg/>
        </w:sectPr>
      </w:pPr>
    </w:p>
    <w:p w14:paraId="1367EECC" w14:textId="188D58E5" w:rsidR="00766CF6" w:rsidRDefault="001E6F19" w:rsidP="00E02D9C">
      <w:pPr>
        <w:spacing w:before="30" w:after="0" w:line="240" w:lineRule="auto"/>
        <w:ind w:left="5094" w:right="-58" w:hanging="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 </w:t>
      </w:r>
      <w:r w:rsidR="00766CF6">
        <w:rPr>
          <w:rFonts w:ascii="Times New Roman" w:eastAsia="Times New Roman" w:hAnsi="Times New Roman" w:cs="Times New Roman"/>
          <w:b/>
          <w:bCs/>
        </w:rPr>
        <w:t>Bortezomib intravenózne rameno</w:t>
      </w:r>
    </w:p>
    <w:p w14:paraId="1540CA6D" w14:textId="01980E81" w:rsidR="00766CF6" w:rsidRDefault="00766CF6" w:rsidP="00E02D9C">
      <w:pPr>
        <w:spacing w:before="30" w:after="0" w:line="240" w:lineRule="auto"/>
        <w:ind w:left="756" w:right="245" w:hanging="36"/>
        <w:rPr>
          <w:rFonts w:ascii="Times New Roman" w:eastAsia="Times New Roman" w:hAnsi="Times New Roman" w:cs="Times New Roman"/>
        </w:rPr>
      </w:pPr>
      <w:r>
        <w:br w:type="column"/>
      </w:r>
      <w:r w:rsidR="001E6F19">
        <w:lastRenderedPageBreak/>
        <w:t xml:space="preserve"> </w:t>
      </w:r>
      <w:r w:rsidRPr="00766CF6">
        <w:rPr>
          <w:rFonts w:ascii="Times New Roman" w:hAnsi="Times New Roman" w:cs="Times New Roman"/>
          <w:b/>
        </w:rPr>
        <w:t>Bortezomib</w:t>
      </w:r>
      <w:r w:rsidRPr="00766CF6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766CF6"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</w:rPr>
        <w:t>ubkutánne rameno</w:t>
      </w:r>
    </w:p>
    <w:p w14:paraId="71A2788F" w14:textId="77777777" w:rsidR="00766CF6" w:rsidRDefault="00766CF6" w:rsidP="00E02D9C">
      <w:pPr>
        <w:spacing w:after="0" w:line="240" w:lineRule="auto"/>
        <w:sectPr w:rsidR="00766CF6" w:rsidSect="00E02D9C">
          <w:pgSz w:w="11920" w:h="16840"/>
          <w:pgMar w:top="1134" w:right="1418" w:bottom="1134" w:left="1418" w:header="720" w:footer="720" w:gutter="0"/>
          <w:cols w:num="2" w:space="720" w:equalWidth="0">
            <w:col w:w="6395" w:space="338"/>
            <w:col w:w="2351"/>
          </w:cols>
        </w:sectPr>
      </w:pPr>
    </w:p>
    <w:p w14:paraId="00F7F24D" w14:textId="77777777" w:rsidR="00766CF6" w:rsidRDefault="00766CF6" w:rsidP="00E02D9C">
      <w:pPr>
        <w:spacing w:before="9" w:after="0" w:line="240" w:lineRule="auto"/>
        <w:rPr>
          <w:sz w:val="1"/>
          <w:szCs w:val="1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3"/>
        <w:gridCol w:w="1735"/>
        <w:gridCol w:w="1341"/>
        <w:gridCol w:w="1967"/>
      </w:tblGrid>
      <w:tr w:rsidR="00766CF6" w14:paraId="007C00FE" w14:textId="77777777" w:rsidTr="00DC78FA">
        <w:trPr>
          <w:trHeight w:hRule="exact" w:val="336"/>
        </w:trPr>
        <w:tc>
          <w:tcPr>
            <w:tcW w:w="42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171A43" w14:textId="77777777" w:rsidR="00766CF6" w:rsidRDefault="00766CF6" w:rsidP="00E02D9C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Populácia s hodnotenou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odpoveďou</w:t>
            </w:r>
          </w:p>
        </w:tc>
        <w:tc>
          <w:tcPr>
            <w:tcW w:w="1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574F36" w14:textId="77777777" w:rsidR="00766CF6" w:rsidRDefault="00766CF6" w:rsidP="00E02D9C">
            <w:pPr>
              <w:spacing w:after="0" w:line="240" w:lineRule="auto"/>
              <w:ind w:left="8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 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73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86ABDF" w14:textId="77777777" w:rsidR="00766CF6" w:rsidRDefault="00766CF6" w:rsidP="00E02D9C">
            <w:pPr>
              <w:spacing w:line="240" w:lineRule="auto"/>
            </w:pP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7C815F" w14:textId="77777777" w:rsidR="00766CF6" w:rsidRDefault="00766CF6" w:rsidP="00E02D9C">
            <w:pPr>
              <w:spacing w:after="0" w:line="240" w:lineRule="auto"/>
              <w:ind w:left="3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 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145</w:t>
            </w:r>
          </w:p>
        </w:tc>
      </w:tr>
      <w:tr w:rsidR="00766CF6" w14:paraId="2FEBD673" w14:textId="77777777" w:rsidTr="00DC78FA">
        <w:trPr>
          <w:trHeight w:hRule="exact" w:val="291"/>
        </w:trPr>
        <w:tc>
          <w:tcPr>
            <w:tcW w:w="424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3EBDD5" w14:textId="77777777" w:rsidR="00766CF6" w:rsidRDefault="00766CF6" w:rsidP="00E02D9C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Miera odpovede po 4 cykloch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(%)</w:t>
            </w:r>
          </w:p>
        </w:tc>
        <w:tc>
          <w:tcPr>
            <w:tcW w:w="17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0558A3" w14:textId="77777777" w:rsidR="00766CF6" w:rsidRDefault="00766CF6" w:rsidP="00E02D9C">
            <w:pPr>
              <w:spacing w:line="240" w:lineRule="auto"/>
            </w:pP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265CC3" w14:textId="77777777" w:rsidR="00766CF6" w:rsidRDefault="00766CF6" w:rsidP="00E02D9C">
            <w:pPr>
              <w:spacing w:line="240" w:lineRule="auto"/>
            </w:pP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C18A85" w14:textId="77777777" w:rsidR="00766CF6" w:rsidRDefault="00766CF6" w:rsidP="00E02D9C">
            <w:pPr>
              <w:spacing w:line="240" w:lineRule="auto"/>
            </w:pPr>
          </w:p>
        </w:tc>
      </w:tr>
      <w:tr w:rsidR="00766CF6" w14:paraId="68DA5FA4" w14:textId="77777777" w:rsidTr="00DC78FA">
        <w:trPr>
          <w:trHeight w:hRule="exact" w:val="294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14:paraId="058ED438" w14:textId="77777777" w:rsidR="00766CF6" w:rsidRDefault="00766CF6" w:rsidP="00E71A71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(CR+PR)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53702509" w14:textId="77777777" w:rsidR="00766CF6" w:rsidRDefault="00766CF6" w:rsidP="00E71A71">
            <w:pPr>
              <w:spacing w:before="16" w:after="0" w:line="240" w:lineRule="auto"/>
              <w:ind w:left="77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 (42)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1049A90F" w14:textId="77777777" w:rsidR="00766CF6" w:rsidRDefault="00766CF6" w:rsidP="00E02D9C">
            <w:pPr>
              <w:spacing w:line="240" w:lineRule="auto"/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74E74F4E" w14:textId="77777777" w:rsidR="00766CF6" w:rsidRDefault="00766CF6" w:rsidP="00E71A71">
            <w:pPr>
              <w:spacing w:before="16" w:after="0" w:line="240" w:lineRule="auto"/>
              <w:ind w:left="33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 (42)</w:t>
            </w:r>
          </w:p>
        </w:tc>
      </w:tr>
      <w:tr w:rsidR="00766CF6" w14:paraId="544D93DE" w14:textId="77777777" w:rsidTr="00DC78FA">
        <w:trPr>
          <w:trHeight w:hRule="exact" w:val="333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14:paraId="1C93FD9B" w14:textId="77777777" w:rsidR="00766CF6" w:rsidRDefault="00766CF6" w:rsidP="00E71A7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hodnota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a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7474F3C7" w14:textId="77777777" w:rsidR="00766CF6" w:rsidRDefault="00766CF6" w:rsidP="00E02D9C">
            <w:pPr>
              <w:spacing w:line="240" w:lineRule="auto"/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45B91CA4" w14:textId="77777777" w:rsidR="00766CF6" w:rsidRDefault="00766CF6" w:rsidP="00E71A71">
            <w:pPr>
              <w:spacing w:before="36" w:after="0" w:line="240" w:lineRule="auto"/>
              <w:ind w:left="31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0,00201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698CA973" w14:textId="77777777" w:rsidR="00766CF6" w:rsidRDefault="00766CF6" w:rsidP="00E02D9C">
            <w:pPr>
              <w:spacing w:line="240" w:lineRule="auto"/>
            </w:pPr>
          </w:p>
        </w:tc>
      </w:tr>
      <w:tr w:rsidR="00766CF6" w14:paraId="1327749F" w14:textId="77777777" w:rsidTr="00DC78FA">
        <w:trPr>
          <w:trHeight w:hRule="exact" w:val="316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14:paraId="3F2E857D" w14:textId="77777777" w:rsidR="00766CF6" w:rsidRDefault="00766CF6" w:rsidP="00E71A71">
            <w:pPr>
              <w:spacing w:before="20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 n (%)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76C3DE14" w14:textId="77777777" w:rsidR="00766CF6" w:rsidRDefault="00766CF6" w:rsidP="00E71A71">
            <w:pPr>
              <w:spacing w:before="20" w:after="0" w:line="240" w:lineRule="auto"/>
              <w:ind w:left="88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(8)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532BA504" w14:textId="77777777" w:rsidR="00766CF6" w:rsidRDefault="00766CF6" w:rsidP="00E02D9C">
            <w:pPr>
              <w:spacing w:line="240" w:lineRule="auto"/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4C667F1E" w14:textId="77777777" w:rsidR="00766CF6" w:rsidRDefault="00766CF6" w:rsidP="00E71A71">
            <w:pPr>
              <w:spacing w:before="20" w:after="0" w:line="240" w:lineRule="auto"/>
              <w:ind w:left="4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(6)</w:t>
            </w:r>
          </w:p>
        </w:tc>
      </w:tr>
      <w:tr w:rsidR="00766CF6" w14:paraId="2DD84EA6" w14:textId="77777777" w:rsidTr="00DC78FA">
        <w:trPr>
          <w:trHeight w:hRule="exact" w:val="314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14:paraId="6BB1BF9E" w14:textId="77777777" w:rsidR="00766CF6" w:rsidRDefault="00766CF6" w:rsidP="00E71A71">
            <w:pPr>
              <w:spacing w:before="19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 n (%)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1D10F1A8" w14:textId="77777777" w:rsidR="00766CF6" w:rsidRDefault="00766CF6" w:rsidP="00E71A71">
            <w:pPr>
              <w:spacing w:before="19" w:after="0" w:line="240" w:lineRule="auto"/>
              <w:ind w:left="77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(34)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2E138B2E" w14:textId="77777777" w:rsidR="00766CF6" w:rsidRDefault="00766CF6" w:rsidP="00E02D9C">
            <w:pPr>
              <w:spacing w:line="240" w:lineRule="auto"/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3ECF32B0" w14:textId="77777777" w:rsidR="00766CF6" w:rsidRDefault="00766CF6" w:rsidP="00E71A71">
            <w:pPr>
              <w:spacing w:before="19" w:after="0" w:line="240" w:lineRule="auto"/>
              <w:ind w:left="33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 (36)</w:t>
            </w:r>
          </w:p>
        </w:tc>
      </w:tr>
      <w:tr w:rsidR="00766CF6" w14:paraId="4F98845C" w14:textId="77777777" w:rsidTr="00DC78FA">
        <w:trPr>
          <w:trHeight w:hRule="exact" w:val="350"/>
        </w:trPr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4DFF6F" w14:textId="77777777" w:rsidR="00766CF6" w:rsidRDefault="00766CF6" w:rsidP="00E71A71">
            <w:pPr>
              <w:spacing w:before="19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nCR n (%)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4D29F3" w14:textId="77777777" w:rsidR="00766CF6" w:rsidRDefault="00766CF6" w:rsidP="00E71A71">
            <w:pPr>
              <w:spacing w:before="19" w:after="0" w:line="240" w:lineRule="auto"/>
              <w:ind w:left="88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(5)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4F4D4F" w14:textId="77777777" w:rsidR="00766CF6" w:rsidRDefault="00766CF6" w:rsidP="00E02D9C">
            <w:pPr>
              <w:spacing w:line="240" w:lineRule="auto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559741" w14:textId="77777777" w:rsidR="00766CF6" w:rsidRDefault="00766CF6" w:rsidP="00E71A71">
            <w:pPr>
              <w:spacing w:before="19" w:after="0" w:line="240" w:lineRule="auto"/>
              <w:ind w:left="4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(6)</w:t>
            </w:r>
          </w:p>
        </w:tc>
      </w:tr>
      <w:tr w:rsidR="00766CF6" w14:paraId="57DE70E7" w14:textId="77777777" w:rsidTr="00DC78FA">
        <w:trPr>
          <w:trHeight w:hRule="exact" w:val="293"/>
        </w:trPr>
        <w:tc>
          <w:tcPr>
            <w:tcW w:w="42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1A9EE8" w14:textId="77777777" w:rsidR="00766CF6" w:rsidRDefault="00766CF6" w:rsidP="00E71A71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Miera odpovede po 8 cykloch n (%)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4EE9D1" w14:textId="77777777" w:rsidR="00766CF6" w:rsidRDefault="00766CF6" w:rsidP="00E02D9C">
            <w:pPr>
              <w:spacing w:line="240" w:lineRule="auto"/>
            </w:pP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6CF853" w14:textId="77777777" w:rsidR="00766CF6" w:rsidRDefault="00766CF6" w:rsidP="00E02D9C">
            <w:pPr>
              <w:spacing w:line="240" w:lineRule="auto"/>
            </w:pPr>
          </w:p>
        </w:tc>
        <w:tc>
          <w:tcPr>
            <w:tcW w:w="19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7F7CAB" w14:textId="77777777" w:rsidR="00766CF6" w:rsidRDefault="00766CF6" w:rsidP="00E02D9C">
            <w:pPr>
              <w:spacing w:line="240" w:lineRule="auto"/>
            </w:pPr>
          </w:p>
        </w:tc>
      </w:tr>
      <w:tr w:rsidR="00766CF6" w14:paraId="2BB3310A" w14:textId="77777777" w:rsidTr="00DC78FA">
        <w:trPr>
          <w:trHeight w:hRule="exact" w:val="294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14:paraId="0B9E4462" w14:textId="77777777" w:rsidR="00766CF6" w:rsidRDefault="00766CF6" w:rsidP="00E71A71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(CR+PR)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51B21DBF" w14:textId="77777777" w:rsidR="00766CF6" w:rsidRDefault="00766CF6" w:rsidP="00E71A71">
            <w:pPr>
              <w:spacing w:before="16" w:after="0" w:line="240" w:lineRule="auto"/>
              <w:ind w:left="77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 (52)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392C006E" w14:textId="77777777" w:rsidR="00766CF6" w:rsidRDefault="00766CF6" w:rsidP="00E02D9C">
            <w:pPr>
              <w:spacing w:line="240" w:lineRule="auto"/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68193FD8" w14:textId="77777777" w:rsidR="00766CF6" w:rsidRDefault="00766CF6" w:rsidP="00E71A71">
            <w:pPr>
              <w:spacing w:before="16" w:after="0" w:line="240" w:lineRule="auto"/>
              <w:ind w:left="33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 (52)</w:t>
            </w:r>
          </w:p>
        </w:tc>
      </w:tr>
      <w:tr w:rsidR="00766CF6" w14:paraId="7CC40C01" w14:textId="77777777" w:rsidTr="00DC78FA">
        <w:trPr>
          <w:trHeight w:hRule="exact" w:val="363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14:paraId="146D11DF" w14:textId="77777777" w:rsidR="00766CF6" w:rsidRDefault="00766CF6" w:rsidP="00E71A7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hodnota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a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37534532" w14:textId="77777777" w:rsidR="00766CF6" w:rsidRDefault="00766CF6" w:rsidP="00E02D9C">
            <w:pPr>
              <w:spacing w:line="240" w:lineRule="auto"/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109256F3" w14:textId="77777777" w:rsidR="00766CF6" w:rsidRDefault="00766CF6" w:rsidP="00E71A71">
            <w:pPr>
              <w:spacing w:before="36" w:after="0" w:line="240" w:lineRule="auto"/>
              <w:ind w:left="3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591E5C34" w14:textId="77777777" w:rsidR="00766CF6" w:rsidRDefault="00766CF6" w:rsidP="00E02D9C">
            <w:pPr>
              <w:spacing w:line="240" w:lineRule="auto"/>
            </w:pPr>
          </w:p>
        </w:tc>
      </w:tr>
      <w:tr w:rsidR="00766CF6" w14:paraId="67649F38" w14:textId="77777777" w:rsidTr="00DC78FA">
        <w:trPr>
          <w:trHeight w:hRule="exact" w:val="316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14:paraId="080D8FC2" w14:textId="77777777" w:rsidR="00766CF6" w:rsidRDefault="00766CF6" w:rsidP="00E02D9C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 n (%)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0B50AFAA" w14:textId="77777777" w:rsidR="00766CF6" w:rsidRDefault="00766CF6" w:rsidP="00E71A71">
            <w:pPr>
              <w:spacing w:before="50" w:after="0" w:line="240" w:lineRule="auto"/>
              <w:ind w:left="83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(12)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316FCA5A" w14:textId="77777777" w:rsidR="00766CF6" w:rsidRDefault="00766CF6" w:rsidP="00E02D9C">
            <w:pPr>
              <w:spacing w:line="240" w:lineRule="auto"/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28B29E03" w14:textId="77777777" w:rsidR="00766CF6" w:rsidRDefault="00766CF6" w:rsidP="00E71A71">
            <w:pPr>
              <w:spacing w:before="50" w:after="0" w:line="240" w:lineRule="auto"/>
              <w:ind w:left="33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(10)</w:t>
            </w:r>
          </w:p>
        </w:tc>
      </w:tr>
      <w:tr w:rsidR="00766CF6" w14:paraId="33B1A6F3" w14:textId="77777777" w:rsidTr="00DC78FA">
        <w:trPr>
          <w:trHeight w:hRule="exact" w:val="284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14:paraId="1A3D2826" w14:textId="77777777" w:rsidR="00766CF6" w:rsidRDefault="00766CF6" w:rsidP="00E02D9C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 n (%)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3739F67F" w14:textId="77777777" w:rsidR="00766CF6" w:rsidRDefault="00766CF6" w:rsidP="00E02D9C">
            <w:pPr>
              <w:spacing w:after="0" w:line="240" w:lineRule="auto"/>
              <w:ind w:left="77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 (40)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45B244EC" w14:textId="77777777" w:rsidR="00766CF6" w:rsidRDefault="00766CF6" w:rsidP="00E02D9C">
            <w:pPr>
              <w:spacing w:line="240" w:lineRule="auto"/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630AE2F4" w14:textId="77777777" w:rsidR="00766CF6" w:rsidRDefault="00766CF6" w:rsidP="00E02D9C">
            <w:pPr>
              <w:spacing w:after="0" w:line="240" w:lineRule="auto"/>
              <w:ind w:left="33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 (42)</w:t>
            </w:r>
          </w:p>
        </w:tc>
      </w:tr>
      <w:tr w:rsidR="00766CF6" w14:paraId="745827D6" w14:textId="77777777" w:rsidTr="00DC78FA">
        <w:trPr>
          <w:trHeight w:hRule="exact" w:val="350"/>
        </w:trPr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5E78DE" w14:textId="77777777" w:rsidR="00766CF6" w:rsidRDefault="00766CF6" w:rsidP="00E71A71">
            <w:pPr>
              <w:spacing w:before="19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nCR n (%)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4FA627" w14:textId="77777777" w:rsidR="00766CF6" w:rsidRDefault="00766CF6" w:rsidP="00E71A71">
            <w:pPr>
              <w:spacing w:before="19" w:after="0" w:line="240" w:lineRule="auto"/>
              <w:ind w:left="83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(10)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A60746" w14:textId="77777777" w:rsidR="00766CF6" w:rsidRDefault="00766CF6" w:rsidP="00E02D9C">
            <w:pPr>
              <w:spacing w:line="240" w:lineRule="auto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71F1DA" w14:textId="77777777" w:rsidR="00766CF6" w:rsidRDefault="00766CF6" w:rsidP="00E71A71">
            <w:pPr>
              <w:spacing w:before="19" w:after="0" w:line="240" w:lineRule="auto"/>
              <w:ind w:left="33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(10)</w:t>
            </w:r>
          </w:p>
        </w:tc>
      </w:tr>
    </w:tbl>
    <w:p w14:paraId="74FD2F74" w14:textId="70306734" w:rsidR="00766CF6" w:rsidRDefault="00696A1F" w:rsidP="00E02D9C">
      <w:pPr>
        <w:tabs>
          <w:tab w:val="left" w:pos="5160"/>
          <w:tab w:val="left" w:pos="7740"/>
        </w:tabs>
        <w:spacing w:after="0" w:line="240" w:lineRule="auto"/>
        <w:ind w:left="224" w:right="-20"/>
        <w:rPr>
          <w:rFonts w:ascii="Times New Roman" w:eastAsia="Times New Roman" w:hAnsi="Times New Roman" w:cs="Times New Roman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7571281" wp14:editId="1F5A8F19">
                <wp:simplePos x="0" y="0"/>
                <wp:positionH relativeFrom="page">
                  <wp:posOffset>822960</wp:posOffset>
                </wp:positionH>
                <wp:positionV relativeFrom="paragraph">
                  <wp:posOffset>197485</wp:posOffset>
                </wp:positionV>
                <wp:extent cx="5896610" cy="1270"/>
                <wp:effectExtent l="13335" t="6985" r="14605" b="10795"/>
                <wp:wrapNone/>
                <wp:docPr id="6" name="Group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1270"/>
                          <a:chOff x="1296" y="311"/>
                          <a:chExt cx="9286" cy="2"/>
                        </a:xfrm>
                      </wpg:grpSpPr>
                      <wps:wsp>
                        <wps:cNvPr id="7" name="Freeform 506"/>
                        <wps:cNvSpPr>
                          <a:spLocks/>
                        </wps:cNvSpPr>
                        <wps:spPr bwMode="auto">
                          <a:xfrm>
                            <a:off x="1296" y="311"/>
                            <a:ext cx="9286" cy="2"/>
                          </a:xfrm>
                          <a:custGeom>
                            <a:avLst/>
                            <a:gdLst>
                              <a:gd name="T0" fmla="+- 0 1296 1296"/>
                              <a:gd name="T1" fmla="*/ T0 w 9286"/>
                              <a:gd name="T2" fmla="+- 0 10582 1296"/>
                              <a:gd name="T3" fmla="*/ T2 w 92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6">
                                <a:moveTo>
                                  <a:pt x="0" y="0"/>
                                </a:moveTo>
                                <a:lnTo>
                                  <a:pt x="928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61DBE" id="Group 505" o:spid="_x0000_s1026" style="position:absolute;margin-left:64.8pt;margin-top:15.55pt;width:464.3pt;height:.1pt;z-index:-251654144;mso-position-horizontal-relative:page" coordorigin="1296,311" coordsize="92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">
                <v:shape id="Freeform 506" o:spid="_x0000_s1027" style="position:absolute;left:1296;top:311;width:9286;height:2;visibility:visible;mso-wrap-style:square;v-text-anchor:top" coordsize="9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KaMQA&#10;AADaAAAADwAAAGRycy9kb3ducmV2LnhtbESPT2sCMRTE74V+h/AKXkSz9dDWrVGqIAgerFaQ3h6b&#10;t39w87IkcXf10zeC0OMwM79hZove1KIl5yvLCl7HCQjizOqKCwXHn/XoA4QPyBpry6TgSh4W8+en&#10;Gabadryn9hAKESHsU1RQhtCkUvqsJIN+bBvi6OXWGQxRukJqh12Em1pOkuRNGqw4LpTY0Kqk7Hy4&#10;GAX429a73A9v2/NtetJds/zO3VKpwUv/9QkiUB/+w4/2Rit4h/uVe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HSmjEAAAA2gAAAA8AAAAAAAAAAAAAAAAAmAIAAGRycy9k&#10;b3ducmV2LnhtbFBLBQYAAAAABAAEAPUAAACJAwAAAAA=&#10;" path="m,l9286,e" filled="f" strokeweight="1.06pt">
                  <v:path arrowok="t" o:connecttype="custom" o:connectlocs="0,0;9286,0" o:connectangles="0,0"/>
                </v:shape>
                <w10:wrap anchorx="page"/>
              </v:group>
            </w:pict>
          </mc:Fallback>
        </mc:AlternateContent>
      </w:r>
      <w:r w:rsidR="00766CF6">
        <w:rPr>
          <w:rFonts w:ascii="Times New Roman" w:eastAsia="Times New Roman" w:hAnsi="Times New Roman" w:cs="Times New Roman"/>
          <w:b/>
          <w:bCs/>
          <w:position w:val="-1"/>
        </w:rPr>
        <w:t>Populácia so zámerom terapie</w:t>
      </w:r>
      <w:r w:rsidR="00766CF6">
        <w:rPr>
          <w:rFonts w:ascii="Times New Roman" w:eastAsia="Times New Roman" w:hAnsi="Times New Roman" w:cs="Times New Roman"/>
          <w:position w:val="9"/>
          <w:sz w:val="14"/>
          <w:szCs w:val="14"/>
        </w:rPr>
        <w:t>b</w:t>
      </w:r>
      <w:r w:rsidR="00766CF6">
        <w:rPr>
          <w:rFonts w:ascii="Times New Roman" w:eastAsia="Times New Roman" w:hAnsi="Times New Roman" w:cs="Times New Roman"/>
          <w:position w:val="9"/>
          <w:sz w:val="14"/>
          <w:szCs w:val="14"/>
        </w:rPr>
        <w:tab/>
      </w:r>
      <w:r w:rsidR="00766CF6">
        <w:rPr>
          <w:rFonts w:ascii="Times New Roman" w:eastAsia="Times New Roman" w:hAnsi="Times New Roman" w:cs="Times New Roman"/>
          <w:b/>
          <w:bCs/>
          <w:position w:val="5"/>
        </w:rPr>
        <w:t>n =</w:t>
      </w:r>
      <w:r w:rsidR="00766CF6">
        <w:rPr>
          <w:rFonts w:ascii="Times New Roman" w:eastAsia="Times New Roman" w:hAnsi="Times New Roman" w:cs="Times New Roman"/>
          <w:b/>
          <w:bCs/>
          <w:spacing w:val="-1"/>
          <w:position w:val="5"/>
        </w:rPr>
        <w:t xml:space="preserve"> </w:t>
      </w:r>
      <w:r w:rsidR="00766CF6">
        <w:rPr>
          <w:rFonts w:ascii="Times New Roman" w:eastAsia="Times New Roman" w:hAnsi="Times New Roman" w:cs="Times New Roman"/>
          <w:b/>
          <w:bCs/>
          <w:position w:val="5"/>
        </w:rPr>
        <w:t>74</w:t>
      </w:r>
      <w:r w:rsidR="00766CF6">
        <w:rPr>
          <w:rFonts w:ascii="Times New Roman" w:eastAsia="Times New Roman" w:hAnsi="Times New Roman" w:cs="Times New Roman"/>
          <w:b/>
          <w:bCs/>
          <w:position w:val="5"/>
        </w:rPr>
        <w:tab/>
        <w:t>n =</w:t>
      </w:r>
      <w:r w:rsidR="00766CF6">
        <w:rPr>
          <w:rFonts w:ascii="Times New Roman" w:eastAsia="Times New Roman" w:hAnsi="Times New Roman" w:cs="Times New Roman"/>
          <w:b/>
          <w:bCs/>
          <w:spacing w:val="-1"/>
          <w:position w:val="5"/>
        </w:rPr>
        <w:t xml:space="preserve"> </w:t>
      </w:r>
      <w:r w:rsidR="00766CF6">
        <w:rPr>
          <w:rFonts w:ascii="Times New Roman" w:eastAsia="Times New Roman" w:hAnsi="Times New Roman" w:cs="Times New Roman"/>
          <w:b/>
          <w:bCs/>
          <w:position w:val="5"/>
        </w:rPr>
        <w:t>148</w:t>
      </w:r>
    </w:p>
    <w:p w14:paraId="301278F1" w14:textId="77777777" w:rsidR="00766CF6" w:rsidRDefault="00766CF6" w:rsidP="00E71A71">
      <w:pPr>
        <w:tabs>
          <w:tab w:val="left" w:pos="5300"/>
          <w:tab w:val="left" w:pos="7880"/>
        </w:tabs>
        <w:spacing w:before="88" w:after="0" w:line="240" w:lineRule="auto"/>
        <w:ind w:left="2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TTP, mesiace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9,4</w:t>
      </w:r>
      <w:r>
        <w:rPr>
          <w:rFonts w:ascii="Times New Roman" w:eastAsia="Times New Roman" w:hAnsi="Times New Roman" w:cs="Times New Roman"/>
        </w:rPr>
        <w:tab/>
        <w:t>10,4</w:t>
      </w:r>
    </w:p>
    <w:p w14:paraId="4FB67C82" w14:textId="7A54E753" w:rsidR="00766CF6" w:rsidRDefault="00766CF6" w:rsidP="00E02D9C">
      <w:pPr>
        <w:tabs>
          <w:tab w:val="left" w:pos="4980"/>
          <w:tab w:val="left" w:pos="7620"/>
        </w:tabs>
        <w:spacing w:before="56" w:after="0" w:line="240" w:lineRule="auto"/>
        <w:ind w:left="2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(95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%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="00425641">
        <w:rPr>
          <w:rFonts w:ascii="Times New Roman" w:eastAsia="Times New Roman" w:hAnsi="Times New Roman" w:cs="Times New Roman"/>
          <w:spacing w:val="-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)</w:t>
      </w:r>
      <w:r>
        <w:rPr>
          <w:rFonts w:ascii="Times New Roman" w:eastAsia="Times New Roman" w:hAnsi="Times New Roman" w:cs="Times New Roman"/>
          <w:position w:val="-1"/>
        </w:rPr>
        <w:tab/>
        <w:t>(7,6; 10,6)</w:t>
      </w:r>
      <w:r>
        <w:rPr>
          <w:rFonts w:ascii="Times New Roman" w:eastAsia="Times New Roman" w:hAnsi="Times New Roman" w:cs="Times New Roman"/>
          <w:position w:val="-1"/>
        </w:rPr>
        <w:tab/>
        <w:t>(8,5; 11,7)</w:t>
      </w:r>
    </w:p>
    <w:p w14:paraId="26D36198" w14:textId="77777777" w:rsidR="00766CF6" w:rsidRDefault="00766CF6" w:rsidP="00E02D9C">
      <w:pPr>
        <w:spacing w:after="0" w:line="240" w:lineRule="auto"/>
        <w:sectPr w:rsidR="00766CF6" w:rsidSect="00DC78FA">
          <w:type w:val="continuous"/>
          <w:pgSz w:w="11920" w:h="16840"/>
          <w:pgMar w:top="1134" w:right="1418" w:bottom="1134" w:left="1418" w:header="720" w:footer="720" w:gutter="0"/>
          <w:cols w:space="720"/>
        </w:sectPr>
      </w:pPr>
    </w:p>
    <w:p w14:paraId="1653B9F2" w14:textId="1600BE0A" w:rsidR="00766CF6" w:rsidRDefault="00766CF6" w:rsidP="00E02D9C">
      <w:pPr>
        <w:spacing w:after="0" w:line="240" w:lineRule="auto"/>
        <w:ind w:left="224" w:right="-7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-1"/>
        </w:rPr>
        <w:lastRenderedPageBreak/>
        <w:t>Hazard ratio (95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%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="0075134C">
        <w:rPr>
          <w:rFonts w:ascii="Times New Roman" w:eastAsia="Times New Roman" w:hAnsi="Times New Roman" w:cs="Times New Roman"/>
          <w:spacing w:val="-1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)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c</w:t>
      </w:r>
    </w:p>
    <w:p w14:paraId="25113575" w14:textId="77777777" w:rsidR="00766CF6" w:rsidRDefault="00766CF6" w:rsidP="00E02D9C">
      <w:pPr>
        <w:spacing w:before="7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</w:rPr>
        <w:lastRenderedPageBreak/>
        <w:t>0,839 (0,564; 1,249)</w:t>
      </w:r>
    </w:p>
    <w:p w14:paraId="203C9A5B" w14:textId="77777777" w:rsidR="00766CF6" w:rsidRDefault="00766CF6" w:rsidP="00E02D9C">
      <w:pPr>
        <w:spacing w:after="0" w:line="240" w:lineRule="auto"/>
        <w:sectPr w:rsidR="00766CF6" w:rsidSect="00DC78FA">
          <w:type w:val="continuous"/>
          <w:pgSz w:w="11920" w:h="16840"/>
          <w:pgMar w:top="1134" w:right="1418" w:bottom="1134" w:left="1418" w:header="720" w:footer="720" w:gutter="0"/>
          <w:cols w:num="2" w:space="720" w:equalWidth="0">
            <w:col w:w="2076" w:space="3554"/>
            <w:col w:w="3454"/>
          </w:cols>
        </w:sectPr>
      </w:pPr>
    </w:p>
    <w:p w14:paraId="4FFA4829" w14:textId="77777777" w:rsidR="00766CF6" w:rsidRDefault="00766CF6" w:rsidP="00E02D9C">
      <w:pPr>
        <w:tabs>
          <w:tab w:val="left" w:pos="6400"/>
          <w:tab w:val="left" w:pos="940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u w:val="thick" w:color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u w:val="thick" w:color="000000"/>
        </w:rPr>
        <w:t>p</w:t>
      </w:r>
      <w:r>
        <w:rPr>
          <w:rFonts w:ascii="Times New Roman" w:eastAsia="Times New Roman" w:hAnsi="Times New Roman" w:cs="Times New Roman"/>
          <w:spacing w:val="-4"/>
          <w:u w:val="thick" w:color="000000"/>
        </w:rPr>
        <w:t>-</w:t>
      </w:r>
      <w:r>
        <w:rPr>
          <w:rFonts w:ascii="Times New Roman" w:eastAsia="Times New Roman" w:hAnsi="Times New Roman" w:cs="Times New Roman"/>
          <w:u w:val="thick" w:color="000000"/>
        </w:rPr>
        <w:t>hodnota</w:t>
      </w:r>
      <w:r>
        <w:rPr>
          <w:rFonts w:ascii="Times New Roman" w:eastAsia="Times New Roman" w:hAnsi="Times New Roman" w:cs="Times New Roman"/>
          <w:w w:val="99"/>
          <w:position w:val="10"/>
          <w:sz w:val="14"/>
          <w:szCs w:val="14"/>
          <w:u w:val="thick" w:color="000000"/>
        </w:rPr>
        <w:t xml:space="preserve">d </w:t>
      </w:r>
      <w:r>
        <w:rPr>
          <w:rFonts w:ascii="Times New Roman" w:eastAsia="Times New Roman" w:hAnsi="Times New Roman" w:cs="Times New Roman"/>
          <w:position w:val="10"/>
          <w:sz w:val="14"/>
          <w:szCs w:val="14"/>
          <w:u w:val="thick" w:color="000000"/>
        </w:rPr>
        <w:tab/>
      </w:r>
      <w:r>
        <w:rPr>
          <w:rFonts w:ascii="Times New Roman" w:eastAsia="Times New Roman" w:hAnsi="Times New Roman" w:cs="Times New Roman"/>
          <w:u w:val="thick" w:color="000000"/>
        </w:rPr>
        <w:t xml:space="preserve">0,38657 </w:t>
      </w:r>
      <w:r>
        <w:rPr>
          <w:rFonts w:ascii="Times New Roman" w:eastAsia="Times New Roman" w:hAnsi="Times New Roman" w:cs="Times New Roman"/>
          <w:u w:val="thick" w:color="000000"/>
        </w:rPr>
        <w:tab/>
      </w:r>
    </w:p>
    <w:p w14:paraId="4FAF2216" w14:textId="77777777" w:rsidR="00766CF6" w:rsidRDefault="00766CF6" w:rsidP="00E71A71">
      <w:pPr>
        <w:tabs>
          <w:tab w:val="left" w:pos="5300"/>
          <w:tab w:val="left" w:pos="7880"/>
        </w:tabs>
        <w:spacing w:before="85" w:after="0" w:line="240" w:lineRule="auto"/>
        <w:ind w:left="2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Prežívanie bez progresie,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mesiac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8,0</w:t>
      </w:r>
      <w:r>
        <w:rPr>
          <w:rFonts w:ascii="Times New Roman" w:eastAsia="Times New Roman" w:hAnsi="Times New Roman" w:cs="Times New Roman"/>
        </w:rPr>
        <w:tab/>
        <w:t>10,2</w:t>
      </w:r>
    </w:p>
    <w:p w14:paraId="0CBB93FE" w14:textId="263B65B2" w:rsidR="00766CF6" w:rsidRDefault="00766CF6" w:rsidP="00E02D9C">
      <w:pPr>
        <w:tabs>
          <w:tab w:val="left" w:pos="5040"/>
          <w:tab w:val="left" w:pos="7620"/>
        </w:tabs>
        <w:spacing w:before="59" w:after="0" w:line="240" w:lineRule="auto"/>
        <w:ind w:left="2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(95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%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="00425641">
        <w:rPr>
          <w:rFonts w:ascii="Times New Roman" w:eastAsia="Times New Roman" w:hAnsi="Times New Roman" w:cs="Times New Roman"/>
          <w:spacing w:val="-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)</w:t>
      </w:r>
      <w:r>
        <w:rPr>
          <w:rFonts w:ascii="Times New Roman" w:eastAsia="Times New Roman" w:hAnsi="Times New Roman" w:cs="Times New Roman"/>
          <w:position w:val="-1"/>
        </w:rPr>
        <w:tab/>
        <w:t>(6,7; 9,8)</w:t>
      </w:r>
      <w:r>
        <w:rPr>
          <w:rFonts w:ascii="Times New Roman" w:eastAsia="Times New Roman" w:hAnsi="Times New Roman" w:cs="Times New Roman"/>
          <w:position w:val="-1"/>
        </w:rPr>
        <w:tab/>
        <w:t>(8,1; 10,8)</w:t>
      </w:r>
    </w:p>
    <w:p w14:paraId="13291D44" w14:textId="77777777" w:rsidR="00766CF6" w:rsidRDefault="00766CF6" w:rsidP="00E02D9C">
      <w:pPr>
        <w:spacing w:after="0" w:line="240" w:lineRule="auto"/>
        <w:sectPr w:rsidR="00766CF6" w:rsidSect="00DC78FA">
          <w:type w:val="continuous"/>
          <w:pgSz w:w="11920" w:h="16840"/>
          <w:pgMar w:top="1134" w:right="1418" w:bottom="1134" w:left="1418" w:header="720" w:footer="720" w:gutter="0"/>
          <w:cols w:space="720"/>
        </w:sectPr>
      </w:pPr>
    </w:p>
    <w:p w14:paraId="2B5470B4" w14:textId="35874EC4" w:rsidR="00766CF6" w:rsidRDefault="00766CF6" w:rsidP="00E02D9C">
      <w:pPr>
        <w:spacing w:after="0" w:line="240" w:lineRule="auto"/>
        <w:ind w:left="224" w:right="-7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position w:val="-1"/>
        </w:rPr>
        <w:lastRenderedPageBreak/>
        <w:t>Hazard ratio (95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%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="0075134C">
        <w:rPr>
          <w:rFonts w:ascii="Times New Roman" w:eastAsia="Times New Roman" w:hAnsi="Times New Roman" w:cs="Times New Roman"/>
          <w:spacing w:val="-1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)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c</w:t>
      </w:r>
    </w:p>
    <w:p w14:paraId="6174694E" w14:textId="77777777" w:rsidR="00766CF6" w:rsidRDefault="00766CF6" w:rsidP="00E02D9C">
      <w:pPr>
        <w:spacing w:before="7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</w:rPr>
        <w:lastRenderedPageBreak/>
        <w:t>0,824 (0,574; 1,183)</w:t>
      </w:r>
    </w:p>
    <w:p w14:paraId="49F8ACDA" w14:textId="77777777" w:rsidR="00766CF6" w:rsidRDefault="00766CF6" w:rsidP="00E02D9C">
      <w:pPr>
        <w:spacing w:after="0" w:line="240" w:lineRule="auto"/>
      </w:pPr>
    </w:p>
    <w:p w14:paraId="640C0707" w14:textId="77777777" w:rsidR="00AA6FB7" w:rsidRDefault="00AA6FB7" w:rsidP="00E02D9C">
      <w:pPr>
        <w:spacing w:after="0" w:line="240" w:lineRule="auto"/>
        <w:sectPr w:rsidR="00AA6FB7" w:rsidSect="00DC78FA">
          <w:type w:val="continuous"/>
          <w:pgSz w:w="11920" w:h="16840"/>
          <w:pgMar w:top="1134" w:right="1418" w:bottom="1134" w:left="1418" w:header="720" w:footer="720" w:gutter="0"/>
          <w:cols w:num="2" w:space="720" w:equalWidth="0">
            <w:col w:w="2076" w:space="3554"/>
            <w:col w:w="3454"/>
          </w:cols>
        </w:sectPr>
      </w:pPr>
    </w:p>
    <w:p w14:paraId="3C767D99" w14:textId="21A9C3C0" w:rsidR="00AA6FB7" w:rsidRDefault="00AA6FB7" w:rsidP="00E71A71">
      <w:pPr>
        <w:tabs>
          <w:tab w:val="left" w:pos="6480"/>
          <w:tab w:val="left" w:pos="9360"/>
        </w:tabs>
        <w:spacing w:before="3" w:after="0" w:line="240" w:lineRule="auto"/>
        <w:ind w:left="75" w:right="4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u w:val="single" w:color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>-</w:t>
      </w:r>
      <w:r>
        <w:rPr>
          <w:rFonts w:ascii="Times New Roman" w:eastAsia="Times New Roman" w:hAnsi="Times New Roman" w:cs="Times New Roman"/>
          <w:u w:val="single" w:color="000000"/>
        </w:rPr>
        <w:t>hodnota</w:t>
      </w:r>
      <w:r w:rsidRPr="00C91DC1">
        <w:rPr>
          <w:rFonts w:ascii="Times New Roman" w:eastAsia="Times New Roman" w:hAnsi="Times New Roman" w:cs="Times New Roman"/>
          <w:u w:val="single" w:color="000000"/>
          <w:vertAlign w:val="superscript"/>
        </w:rPr>
        <w:t>d</w:t>
      </w:r>
      <w:r>
        <w:rPr>
          <w:rFonts w:ascii="Times New Roman" w:eastAsia="Times New Roman" w:hAnsi="Times New Roman" w:cs="Times New Roman"/>
          <w:u w:val="single" w:color="000000"/>
        </w:rPr>
        <w:tab/>
        <w:t xml:space="preserve">0,295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28BD1932" w14:textId="77777777" w:rsidR="00AA6FB7" w:rsidRDefault="00AA6FB7" w:rsidP="00E71A71">
      <w:pPr>
        <w:tabs>
          <w:tab w:val="left" w:pos="5260"/>
          <w:tab w:val="left" w:pos="7880"/>
        </w:tabs>
        <w:spacing w:before="48" w:after="0" w:line="240" w:lineRule="auto"/>
        <w:ind w:left="2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Celkové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prežívanie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rok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(%</w:t>
      </w:r>
      <w:r>
        <w:rPr>
          <w:rFonts w:ascii="Times New Roman" w:eastAsia="Times New Roman" w:hAnsi="Times New Roman" w:cs="Times New Roman"/>
          <w:b/>
          <w:bCs/>
          <w:spacing w:val="1"/>
        </w:rPr>
        <w:t>)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ab/>
      </w:r>
      <w:r>
        <w:rPr>
          <w:rFonts w:ascii="Times New Roman" w:eastAsia="Times New Roman" w:hAnsi="Times New Roman" w:cs="Times New Roman"/>
        </w:rPr>
        <w:t>76,7</w:t>
      </w:r>
      <w:r>
        <w:rPr>
          <w:rFonts w:ascii="Times New Roman" w:eastAsia="Times New Roman" w:hAnsi="Times New Roman" w:cs="Times New Roman"/>
        </w:rPr>
        <w:tab/>
        <w:t>72,6</w:t>
      </w:r>
    </w:p>
    <w:p w14:paraId="797C58FE" w14:textId="08C75433" w:rsidR="00AA6FB7" w:rsidRDefault="00AA6FB7" w:rsidP="00E71A71">
      <w:pPr>
        <w:tabs>
          <w:tab w:val="left" w:pos="4920"/>
          <w:tab w:val="left" w:pos="7560"/>
        </w:tabs>
        <w:spacing w:before="61" w:after="0" w:line="240" w:lineRule="auto"/>
        <w:ind w:left="2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(95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 w:rsidR="0075134C"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  <w:t>(64,1; 85,4)</w:t>
      </w:r>
      <w:r>
        <w:rPr>
          <w:rFonts w:ascii="Times New Roman" w:eastAsia="Times New Roman" w:hAnsi="Times New Roman" w:cs="Times New Roman"/>
        </w:rPr>
        <w:tab/>
        <w:t>(63,1; 80,0)</w:t>
      </w:r>
    </w:p>
    <w:p w14:paraId="326F1391" w14:textId="2CAA1FA8" w:rsidR="00AA6FB7" w:rsidRDefault="00696A1F" w:rsidP="00E02D9C">
      <w:pPr>
        <w:tabs>
          <w:tab w:val="left" w:pos="500"/>
        </w:tabs>
        <w:spacing w:after="0" w:line="240" w:lineRule="auto"/>
        <w:ind w:left="22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26DA273" wp14:editId="745CF183">
                <wp:simplePos x="0" y="0"/>
                <wp:positionH relativeFrom="page">
                  <wp:posOffset>822960</wp:posOffset>
                </wp:positionH>
                <wp:positionV relativeFrom="paragraph">
                  <wp:posOffset>6350</wp:posOffset>
                </wp:positionV>
                <wp:extent cx="5896610" cy="1270"/>
                <wp:effectExtent l="13335" t="6350" r="5080" b="11430"/>
                <wp:wrapNone/>
                <wp:docPr id="4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1270"/>
                          <a:chOff x="1296" y="10"/>
                          <a:chExt cx="9286" cy="2"/>
                        </a:xfrm>
                      </wpg:grpSpPr>
                      <wps:wsp>
                        <wps:cNvPr id="5" name="Freeform 516"/>
                        <wps:cNvSpPr>
                          <a:spLocks/>
                        </wps:cNvSpPr>
                        <wps:spPr bwMode="auto">
                          <a:xfrm>
                            <a:off x="1296" y="10"/>
                            <a:ext cx="9286" cy="2"/>
                          </a:xfrm>
                          <a:custGeom>
                            <a:avLst/>
                            <a:gdLst>
                              <a:gd name="T0" fmla="+- 0 1296 1296"/>
                              <a:gd name="T1" fmla="*/ T0 w 9286"/>
                              <a:gd name="T2" fmla="+- 0 10582 1296"/>
                              <a:gd name="T3" fmla="*/ T2 w 92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6">
                                <a:moveTo>
                                  <a:pt x="0" y="0"/>
                                </a:moveTo>
                                <a:lnTo>
                                  <a:pt x="92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562FE" id="Group 515" o:spid="_x0000_s1026" style="position:absolute;margin-left:64.8pt;margin-top:.5pt;width:464.3pt;height:.1pt;z-index:-251653120;mso-position-horizontal-relative:page" coordorigin="1296,10" coordsize="92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">
                <v:shape id="Freeform 516" o:spid="_x0000_s1027" style="position:absolute;left:1296;top:10;width:9286;height:2;visibility:visible;mso-wrap-style:square;v-text-anchor:top" coordsize="9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f+pcIA&#10;AADaAAAADwAAAGRycy9kb3ducmV2LnhtbESPQYvCMBSE7wv+h/AEb2uquK5UoxRF8CKsXQ96ezTP&#10;tpi8lCZq/fdmYcHjMDPfMItVZ424U+trxwpGwwQEceF0zaWC4+/2cwbCB2SNxjEpeJKH1bL3scBU&#10;uwcf6J6HUkQI+xQVVCE0qZS+qMiiH7qGOHoX11oMUbal1C0+ItwaOU6SqbRYc1yosKF1RcU1v1kF&#10;Bf2MZxMTvi9+l53M+aCz7Wav1KDfZXMQgbrwDv+3d1rBF/xdiT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1/6lwgAAANoAAAAPAAAAAAAAAAAAAAAAAJgCAABkcnMvZG93&#10;bnJldi54bWxQSwUGAAAAAAQABAD1AAAAhwMAAAAA&#10;" path="m,l9286,e" filled="f" strokeweight=".58pt">
                  <v:path arrowok="t" o:connecttype="custom" o:connectlocs="0,0;9286,0" o:connectangles="0,0"/>
                </v:shape>
                <w10:wrap anchorx="page"/>
              </v:group>
            </w:pict>
          </mc:Fallback>
        </mc:AlternateContent>
      </w:r>
      <w:r w:rsidR="00AA6FB7">
        <w:rPr>
          <w:rFonts w:ascii="Times New Roman" w:eastAsia="Times New Roman" w:hAnsi="Times New Roman" w:cs="Times New Roman"/>
          <w:position w:val="9"/>
          <w:sz w:val="14"/>
          <w:szCs w:val="14"/>
        </w:rPr>
        <w:t>a</w:t>
      </w:r>
      <w:r w:rsidR="00AA6FB7">
        <w:rPr>
          <w:rFonts w:ascii="Times New Roman" w:eastAsia="Times New Roman" w:hAnsi="Times New Roman" w:cs="Times New Roman"/>
          <w:position w:val="9"/>
          <w:sz w:val="14"/>
          <w:szCs w:val="14"/>
        </w:rPr>
        <w:tab/>
      </w:r>
      <w:r w:rsidR="00AA6FB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p</w:t>
      </w:r>
      <w:r w:rsidR="00AA6FB7">
        <w:rPr>
          <w:rFonts w:ascii="Times New Roman" w:eastAsia="Times New Roman" w:hAnsi="Times New Roman" w:cs="Times New Roman"/>
          <w:position w:val="-1"/>
          <w:sz w:val="18"/>
          <w:szCs w:val="18"/>
        </w:rPr>
        <w:t>-hodnota je pre hypotézu non-inferiority, že SC rameno si udrží aspoň 60 % z pomeru odpovedí v</w:t>
      </w:r>
      <w:r w:rsidR="00AA6FB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 w:rsidR="00AA6FB7">
        <w:rPr>
          <w:rFonts w:ascii="Times New Roman" w:eastAsia="Times New Roman" w:hAnsi="Times New Roman" w:cs="Times New Roman"/>
          <w:position w:val="-1"/>
          <w:sz w:val="18"/>
          <w:szCs w:val="18"/>
        </w:rPr>
        <w:t>IV</w:t>
      </w:r>
      <w:r w:rsidR="00AA6FB7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 w:rsidR="00AA6FB7">
        <w:rPr>
          <w:rFonts w:ascii="Times New Roman" w:eastAsia="Times New Roman" w:hAnsi="Times New Roman" w:cs="Times New Roman"/>
          <w:position w:val="-1"/>
          <w:sz w:val="18"/>
          <w:szCs w:val="18"/>
        </w:rPr>
        <w:t>ramene.</w:t>
      </w:r>
    </w:p>
    <w:p w14:paraId="6A4E6EED" w14:textId="77777777" w:rsidR="00AA6FB7" w:rsidRDefault="00AA6FB7" w:rsidP="00E02D9C">
      <w:pPr>
        <w:tabs>
          <w:tab w:val="left" w:pos="500"/>
        </w:tabs>
        <w:spacing w:after="0" w:line="240" w:lineRule="auto"/>
        <w:ind w:left="22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do štúdie bolo zaradených 222 subjektov; 221 subjektov bolo liečených s </w:t>
      </w:r>
      <w:r w:rsidR="00594C20">
        <w:rPr>
          <w:rFonts w:ascii="Times New Roman" w:eastAsia="Times New Roman" w:hAnsi="Times New Roman" w:cs="Times New Roman"/>
          <w:position w:val="-1"/>
          <w:sz w:val="18"/>
          <w:szCs w:val="18"/>
        </w:rPr>
        <w:t>bortzomibom</w:t>
      </w:r>
    </w:p>
    <w:p w14:paraId="1BEA7DE3" w14:textId="339709FF" w:rsidR="00AA6FB7" w:rsidRDefault="00AA6FB7" w:rsidP="00E02D9C">
      <w:pPr>
        <w:tabs>
          <w:tab w:val="left" w:pos="500"/>
        </w:tabs>
        <w:spacing w:after="0" w:line="240" w:lineRule="auto"/>
        <w:ind w:left="494" w:right="-20" w:hanging="2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Odha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 w:rsidR="00CD641B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hazard</w:t>
      </w:r>
      <w:r w:rsidR="00CD641B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ratio</w:t>
      </w:r>
      <w:r w:rsidR="00CD641B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je</w:t>
      </w:r>
      <w:r w:rsidR="00CD641B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založený</w:t>
      </w:r>
      <w:r w:rsidR="00CD641B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na</w:t>
      </w:r>
      <w:r w:rsidR="00CD641B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Coxovom</w:t>
      </w:r>
      <w:r w:rsidR="00CD641B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modeli</w:t>
      </w:r>
      <w:r w:rsidR="00CD641B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upravenom</w:t>
      </w:r>
      <w:r w:rsidR="00CD641B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pre</w:t>
      </w:r>
      <w:r w:rsidR="00CD641B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stratifikačné</w:t>
      </w:r>
      <w:r w:rsidR="00CD641B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faktory:</w:t>
      </w:r>
      <w:r w:rsidR="00CD641B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S</w:t>
      </w:r>
      <w:r w:rsidR="00CD641B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štádium</w:t>
      </w:r>
      <w:r w:rsidR="00CD641B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 w:rsidR="00A422CF">
        <w:rPr>
          <w:rFonts w:ascii="Times New Roman" w:eastAsia="Times New Roman" w:hAnsi="Times New Roman" w:cs="Times New Roman"/>
          <w:spacing w:val="10"/>
          <w:position w:val="-1"/>
          <w:sz w:val="18"/>
          <w:szCs w:val="18"/>
        </w:rPr>
        <w:br/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(z</w:t>
      </w:r>
      <w:r w:rsidR="00CD641B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angl.</w:t>
      </w:r>
      <w:r w:rsidR="00560C06"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International Staging System) a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čet predchádzajúcich línií liečby.</w:t>
      </w:r>
    </w:p>
    <w:p w14:paraId="0DEC231E" w14:textId="77777777" w:rsidR="00AA6FB7" w:rsidRDefault="00AA6FB7" w:rsidP="00E02D9C">
      <w:pPr>
        <w:tabs>
          <w:tab w:val="left" w:pos="500"/>
        </w:tabs>
        <w:spacing w:after="0" w:line="240" w:lineRule="auto"/>
        <w:ind w:left="22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Log rank test upravený pre stratifikačné faktory: ISS štádium a počet predchádzajúcich línií liečby.</w:t>
      </w:r>
    </w:p>
    <w:p w14:paraId="370BEB79" w14:textId="77777777" w:rsidR="00AA6FB7" w:rsidRDefault="00AA6FB7" w:rsidP="00E02D9C">
      <w:pPr>
        <w:tabs>
          <w:tab w:val="left" w:pos="500"/>
        </w:tabs>
        <w:spacing w:after="0" w:line="240" w:lineRule="auto"/>
        <w:ind w:left="224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Priemerné trv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nie sledovania je 11,8 mesiacov</w:t>
      </w:r>
    </w:p>
    <w:p w14:paraId="5F5555ED" w14:textId="77777777" w:rsidR="00AA6FB7" w:rsidRDefault="00AA6FB7" w:rsidP="00E71A71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i/>
        </w:rPr>
      </w:pPr>
    </w:p>
    <w:p w14:paraId="6E349026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Kombinovaná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173074">
        <w:rPr>
          <w:rFonts w:ascii="Times New Roman" w:eastAsia="Times New Roman" w:hAnsi="Times New Roman" w:cs="Times New Roman"/>
          <w:i/>
        </w:rPr>
        <w:t>liečba</w:t>
      </w:r>
      <w:r w:rsidRPr="00173074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="00173074" w:rsidRPr="00173074">
        <w:rPr>
          <w:rFonts w:ascii="Times New Roman" w:eastAsia="Times New Roman" w:hAnsi="Times New Roman" w:cs="Times New Roman"/>
          <w:i/>
          <w:spacing w:val="-1"/>
        </w:rPr>
        <w:t>b</w:t>
      </w:r>
      <w:r w:rsidR="00514C3C" w:rsidRPr="00173074">
        <w:rPr>
          <w:rFonts w:ascii="Times New Roman" w:eastAsia="Times New Roman" w:hAnsi="Times New Roman" w:cs="Times New Roman"/>
          <w:i/>
        </w:rPr>
        <w:t>orte</w:t>
      </w:r>
      <w:r w:rsidR="00514C3C" w:rsidRPr="00173074">
        <w:rPr>
          <w:rFonts w:ascii="Times New Roman" w:eastAsia="Times New Roman" w:hAnsi="Times New Roman" w:cs="Times New Roman"/>
          <w:i/>
          <w:lang w:val="sk-SK"/>
        </w:rPr>
        <w:t>zomib</w:t>
      </w:r>
      <w:r w:rsidR="00173074" w:rsidRPr="00173074">
        <w:rPr>
          <w:rFonts w:ascii="Times New Roman" w:eastAsia="Times New Roman" w:hAnsi="Times New Roman" w:cs="Times New Roman"/>
          <w:i/>
          <w:lang w:val="sk-SK"/>
        </w:rPr>
        <w:t>om</w:t>
      </w:r>
      <w:r>
        <w:rPr>
          <w:rFonts w:ascii="Times New Roman" w:eastAsia="Times New Roman" w:hAnsi="Times New Roman" w:cs="Times New Roman"/>
          <w:i/>
        </w:rPr>
        <w:t xml:space="preserve"> a pegy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ovaným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lip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zo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á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>ny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doxorubi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í</w:t>
      </w:r>
      <w:r>
        <w:rPr>
          <w:rFonts w:ascii="Times New Roman" w:eastAsia="Times New Roman" w:hAnsi="Times New Roman" w:cs="Times New Roman"/>
          <w:i/>
        </w:rPr>
        <w:t>nom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</w:rPr>
        <w:t>štúdia</w:t>
      </w:r>
    </w:p>
    <w:p w14:paraId="718B0467" w14:textId="77777777" w:rsidR="00041EDE" w:rsidRDefault="00704652" w:rsidP="00E71A71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DOXIL</w:t>
      </w:r>
      <w:r>
        <w:rPr>
          <w:rFonts w:ascii="Times New Roman" w:eastAsia="Times New Roman" w:hAnsi="Times New Roman" w:cs="Times New Roman"/>
          <w:i/>
          <w:spacing w:val="1"/>
        </w:rPr>
        <w:t>-</w:t>
      </w:r>
      <w:r>
        <w:rPr>
          <w:rFonts w:ascii="Times New Roman" w:eastAsia="Times New Roman" w:hAnsi="Times New Roman" w:cs="Times New Roman"/>
          <w:i/>
          <w:spacing w:val="-2"/>
        </w:rPr>
        <w:t>MM</w:t>
      </w:r>
      <w:r>
        <w:rPr>
          <w:rFonts w:ascii="Times New Roman" w:eastAsia="Times New Roman" w:hAnsi="Times New Roman" w:cs="Times New Roman"/>
          <w:i/>
          <w:spacing w:val="2"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-</w:t>
      </w:r>
      <w:r>
        <w:rPr>
          <w:rFonts w:ascii="Times New Roman" w:eastAsia="Times New Roman" w:hAnsi="Times New Roman" w:cs="Times New Roman"/>
          <w:i/>
          <w:spacing w:val="-1"/>
        </w:rPr>
        <w:t>3001)</w:t>
      </w:r>
    </w:p>
    <w:p w14:paraId="7D34D455" w14:textId="44675B3F" w:rsidR="00041EDE" w:rsidRDefault="00704652" w:rsidP="00E02D9C">
      <w:pPr>
        <w:spacing w:before="3" w:after="0" w:line="240" w:lineRule="auto"/>
        <w:ind w:righ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646 pacientov sa vykonala randomizovaná, </w:t>
      </w:r>
      <w:r w:rsidR="00B57A9F">
        <w:rPr>
          <w:rFonts w:ascii="Times New Roman" w:eastAsia="Times New Roman" w:hAnsi="Times New Roman" w:cs="Times New Roman"/>
        </w:rPr>
        <w:t>nezaslepená</w:t>
      </w:r>
      <w:r>
        <w:rPr>
          <w:rFonts w:ascii="Times New Roman" w:eastAsia="Times New Roman" w:hAnsi="Times New Roman" w:cs="Times New Roman"/>
        </w:rPr>
        <w:t>, multicentrická štúdia fázy III 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parale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nou skupinou, ktorá porovnávala bezpečnosť a účinnosť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CD0313">
        <w:rPr>
          <w:rFonts w:ascii="Times New Roman" w:eastAsia="Times New Roman" w:hAnsi="Times New Roman" w:cs="Times New Roman"/>
          <w:spacing w:val="-1"/>
        </w:rPr>
        <w:t>bor</w:t>
      </w:r>
      <w:r w:rsidR="00514C3C">
        <w:rPr>
          <w:rFonts w:ascii="Times New Roman" w:eastAsia="Times New Roman" w:hAnsi="Times New Roman" w:cs="Times New Roman"/>
        </w:rPr>
        <w:t>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CD0313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pegylovaného lipozomálneho</w:t>
      </w:r>
    </w:p>
    <w:p w14:paraId="6EC2B6E3" w14:textId="77777777" w:rsidR="00041EDE" w:rsidRDefault="00704652" w:rsidP="00E02D9C">
      <w:pPr>
        <w:spacing w:before="2" w:after="0" w:line="240" w:lineRule="auto"/>
        <w:ind w:right="1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doxorubicínu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oproti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monoterapii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CD0313">
        <w:rPr>
          <w:rFonts w:ascii="Times New Roman" w:eastAsia="Times New Roman" w:hAnsi="Times New Roman" w:cs="Times New Roman"/>
          <w:spacing w:val="-1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CD0313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 mnohopočetným myelómom, ktorí dostali aspoň 1 predchádzajúcu liečbu a ktorí neprogredoval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ostávali liečbu založenú na</w:t>
      </w:r>
    </w:p>
    <w:p w14:paraId="3EEF25F7" w14:textId="77750DCA" w:rsidR="00041EDE" w:rsidRDefault="00704652" w:rsidP="00E02D9C">
      <w:pPr>
        <w:spacing w:before="2" w:after="0" w:line="240" w:lineRule="auto"/>
        <w:ind w:right="1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antracyklínoch. Primárny </w:t>
      </w:r>
      <w:r w:rsidR="0019323A">
        <w:rPr>
          <w:rFonts w:ascii="Times New Roman" w:eastAsia="Times New Roman" w:hAnsi="Times New Roman" w:cs="Times New Roman"/>
        </w:rPr>
        <w:t xml:space="preserve">koncový ukazovateľ </w:t>
      </w:r>
      <w:r>
        <w:rPr>
          <w:rFonts w:ascii="Times New Roman" w:eastAsia="Times New Roman" w:hAnsi="Times New Roman" w:cs="Times New Roman"/>
        </w:rPr>
        <w:t xml:space="preserve">účinnosti bol TTP, kým sekundárne </w:t>
      </w:r>
      <w:r w:rsidR="0019323A">
        <w:rPr>
          <w:rFonts w:ascii="Times New Roman" w:eastAsia="Times New Roman" w:hAnsi="Times New Roman" w:cs="Times New Roman"/>
        </w:rPr>
        <w:t xml:space="preserve">koncové ukazovatele </w:t>
      </w:r>
      <w:r>
        <w:rPr>
          <w:rFonts w:ascii="Times New Roman" w:eastAsia="Times New Roman" w:hAnsi="Times New Roman" w:cs="Times New Roman"/>
        </w:rPr>
        <w:t>účinnosti boli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ORR </w:t>
      </w:r>
      <w:r>
        <w:rPr>
          <w:rFonts w:ascii="Times New Roman" w:eastAsia="Times New Roman" w:hAnsi="Times New Roman" w:cs="Times New Roman"/>
        </w:rPr>
        <w:t>(CR+PR), použitím kritérií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Európskej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skupiny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pre transplantáciu krvi a kostnej drene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535353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EBMT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angl. European Group for Blood and Marrow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Transplantation).</w:t>
      </w:r>
    </w:p>
    <w:p w14:paraId="7790462D" w14:textId="77777777" w:rsidR="00041EDE" w:rsidRDefault="00704652" w:rsidP="00E02D9C">
      <w:pPr>
        <w:spacing w:before="2" w:after="0" w:line="240" w:lineRule="auto"/>
        <w:ind w:right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V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protokole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definovaná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predbežná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analýza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základe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249 </w:t>
      </w:r>
      <w:r>
        <w:rPr>
          <w:rFonts w:ascii="Times New Roman" w:eastAsia="Times New Roman" w:hAnsi="Times New Roman" w:cs="Times New Roman"/>
          <w:spacing w:val="-1"/>
        </w:rPr>
        <w:t>prípado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P)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vyvolala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predčasné ukončenie štúdie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dôvodu účinnosti.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Táto predbežná analýza preukázala zníženie rizika TTP 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</w:p>
    <w:p w14:paraId="74E11731" w14:textId="4FB931F5" w:rsidR="00041EDE" w:rsidRPr="00FC5EC9" w:rsidRDefault="00704652" w:rsidP="00ED634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(95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CI;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  <w:i/>
          <w:spacing w:val="1"/>
        </w:rPr>
        <w:t>-</w:t>
      </w:r>
      <w:r>
        <w:rPr>
          <w:rFonts w:ascii="Times New Roman" w:eastAsia="Times New Roman" w:hAnsi="Times New Roman" w:cs="Times New Roman"/>
        </w:rPr>
        <w:t>57 %, p &lt; 0</w:t>
      </w:r>
      <w:r>
        <w:rPr>
          <w:rFonts w:ascii="Times New Roman" w:eastAsia="Times New Roman" w:hAnsi="Times New Roman" w:cs="Times New Roman"/>
          <w:spacing w:val="-2"/>
        </w:rPr>
        <w:t>,</w:t>
      </w:r>
      <w:r>
        <w:rPr>
          <w:rFonts w:ascii="Times New Roman" w:eastAsia="Times New Roman" w:hAnsi="Times New Roman" w:cs="Times New Roman"/>
        </w:rPr>
        <w:t>0001) u pacientov liečen</w:t>
      </w:r>
      <w:r>
        <w:rPr>
          <w:rFonts w:ascii="Times New Roman" w:eastAsia="Times New Roman" w:hAnsi="Times New Roman" w:cs="Times New Roman"/>
          <w:spacing w:val="-1"/>
        </w:rPr>
        <w:t>ýc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kombinovano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liečbo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CD0313">
        <w:rPr>
          <w:rFonts w:ascii="Times New Roman" w:eastAsia="Times New Roman" w:hAnsi="Times New Roman" w:cs="Times New Roman"/>
          <w:spacing w:val="-1"/>
        </w:rPr>
        <w:t>bort</w:t>
      </w:r>
      <w:r w:rsidR="00BB4BC5">
        <w:rPr>
          <w:rFonts w:ascii="Times New Roman" w:eastAsia="Times New Roman" w:hAnsi="Times New Roman" w:cs="Times New Roman"/>
          <w:spacing w:val="-1"/>
        </w:rPr>
        <w:t>e</w:t>
      </w:r>
      <w:r w:rsidR="00CD0313">
        <w:rPr>
          <w:rFonts w:ascii="Times New Roman" w:eastAsia="Times New Roman" w:hAnsi="Times New Roman" w:cs="Times New Roman"/>
          <w:spacing w:val="-1"/>
        </w:rPr>
        <w:t>zomibom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pegylovaným lipozomálnym doxorubicínom. Medián TTP bol 6,5 mesiaca u pacientov dostávajúcich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monoterapiu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CD0313">
        <w:rPr>
          <w:rFonts w:ascii="Times New Roman" w:eastAsia="Times New Roman" w:hAnsi="Times New Roman" w:cs="Times New Roman"/>
          <w:spacing w:val="-1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CD0313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porovnaní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9,3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mesiacmi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 pacientov dostávajúcich</w:t>
      </w:r>
      <w:r w:rsidR="0059711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kombinovanú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Pr="00FC5EC9">
        <w:rPr>
          <w:rFonts w:ascii="Times New Roman" w:eastAsia="Times New Roman" w:hAnsi="Times New Roman" w:cs="Times New Roman"/>
        </w:rPr>
        <w:t>liečbu</w:t>
      </w:r>
      <w:r w:rsidRPr="00FC5EC9">
        <w:rPr>
          <w:rFonts w:ascii="Times New Roman" w:eastAsia="Times New Roman" w:hAnsi="Times New Roman" w:cs="Times New Roman"/>
          <w:spacing w:val="-1"/>
        </w:rPr>
        <w:t xml:space="preserve"> </w:t>
      </w:r>
      <w:r w:rsidR="0059711F" w:rsidRPr="00FC5EC9">
        <w:rPr>
          <w:rFonts w:ascii="Times New Roman" w:eastAsia="Times New Roman" w:hAnsi="Times New Roman" w:cs="Times New Roman"/>
          <w:spacing w:val="-1"/>
        </w:rPr>
        <w:t>b</w:t>
      </w:r>
      <w:r w:rsidR="00514C3C" w:rsidRPr="00FC5EC9">
        <w:rPr>
          <w:rFonts w:ascii="Times New Roman" w:eastAsia="Times New Roman" w:hAnsi="Times New Roman" w:cs="Times New Roman"/>
        </w:rPr>
        <w:t>orte</w:t>
      </w:r>
      <w:r w:rsidR="00514C3C" w:rsidRPr="00FC5EC9">
        <w:rPr>
          <w:rFonts w:ascii="Times New Roman" w:eastAsia="Times New Roman" w:hAnsi="Times New Roman" w:cs="Times New Roman"/>
          <w:lang w:val="sk-SK"/>
        </w:rPr>
        <w:t>zomib</w:t>
      </w:r>
      <w:r w:rsidR="0059711F" w:rsidRPr="00FC5EC9">
        <w:rPr>
          <w:rFonts w:ascii="Times New Roman" w:eastAsia="Times New Roman" w:hAnsi="Times New Roman" w:cs="Times New Roman"/>
          <w:lang w:val="sk-SK"/>
        </w:rPr>
        <w:t>om</w:t>
      </w:r>
      <w:r w:rsidRPr="00FC5EC9">
        <w:rPr>
          <w:rFonts w:ascii="Times New Roman" w:eastAsia="Times New Roman" w:hAnsi="Times New Roman" w:cs="Times New Roman"/>
          <w:spacing w:val="-1"/>
        </w:rPr>
        <w:t xml:space="preserve"> </w:t>
      </w:r>
      <w:r w:rsidRPr="00FC5EC9">
        <w:rPr>
          <w:rFonts w:ascii="Times New Roman" w:eastAsia="Times New Roman" w:hAnsi="Times New Roman" w:cs="Times New Roman"/>
        </w:rPr>
        <w:t xml:space="preserve">a </w:t>
      </w:r>
      <w:r w:rsidRPr="00FC5EC9">
        <w:rPr>
          <w:rFonts w:ascii="Times New Roman" w:eastAsia="Times New Roman" w:hAnsi="Times New Roman" w:cs="Times New Roman"/>
          <w:spacing w:val="-1"/>
        </w:rPr>
        <w:t>pegy</w:t>
      </w:r>
      <w:r w:rsidRPr="00FC5EC9">
        <w:rPr>
          <w:rFonts w:ascii="Times New Roman" w:eastAsia="Times New Roman" w:hAnsi="Times New Roman" w:cs="Times New Roman"/>
          <w:spacing w:val="1"/>
        </w:rPr>
        <w:t>l</w:t>
      </w:r>
      <w:r w:rsidRPr="00FC5EC9">
        <w:rPr>
          <w:rFonts w:ascii="Times New Roman" w:eastAsia="Times New Roman" w:hAnsi="Times New Roman" w:cs="Times New Roman"/>
        </w:rPr>
        <w:t>ovaným lipozomálnym doxorubicínom. Tieto výsledky, hoci ne</w:t>
      </w:r>
      <w:r w:rsidR="00FC5EC9">
        <w:rPr>
          <w:rFonts w:ascii="Times New Roman" w:eastAsia="Times New Roman" w:hAnsi="Times New Roman" w:cs="Times New Roman"/>
        </w:rPr>
        <w:t>úplné</w:t>
      </w:r>
      <w:r w:rsidRPr="00FC5EC9">
        <w:rPr>
          <w:rFonts w:ascii="Times New Roman" w:eastAsia="Times New Roman" w:hAnsi="Times New Roman" w:cs="Times New Roman"/>
        </w:rPr>
        <w:t>, predstavovali v</w:t>
      </w:r>
      <w:r w:rsidRPr="00FC5EC9">
        <w:rPr>
          <w:rFonts w:ascii="Times New Roman" w:eastAsia="Times New Roman" w:hAnsi="Times New Roman" w:cs="Times New Roman"/>
          <w:spacing w:val="-2"/>
        </w:rPr>
        <w:t xml:space="preserve"> </w:t>
      </w:r>
      <w:r w:rsidRPr="00FC5EC9">
        <w:rPr>
          <w:rFonts w:ascii="Times New Roman" w:eastAsia="Times New Roman" w:hAnsi="Times New Roman" w:cs="Times New Roman"/>
        </w:rPr>
        <w:t>protokole</w:t>
      </w:r>
      <w:r w:rsidRPr="00FC5EC9">
        <w:rPr>
          <w:rFonts w:ascii="Times New Roman" w:eastAsia="Times New Roman" w:hAnsi="Times New Roman" w:cs="Times New Roman"/>
          <w:spacing w:val="-1"/>
        </w:rPr>
        <w:t xml:space="preserve"> </w:t>
      </w:r>
      <w:r w:rsidRPr="00FC5EC9">
        <w:rPr>
          <w:rFonts w:ascii="Times New Roman" w:eastAsia="Times New Roman" w:hAnsi="Times New Roman" w:cs="Times New Roman"/>
        </w:rPr>
        <w:t>definovanú</w:t>
      </w:r>
      <w:r w:rsidRPr="00FC5EC9">
        <w:rPr>
          <w:rFonts w:ascii="Times New Roman" w:eastAsia="Times New Roman" w:hAnsi="Times New Roman" w:cs="Times New Roman"/>
          <w:spacing w:val="-1"/>
        </w:rPr>
        <w:t xml:space="preserve"> </w:t>
      </w:r>
      <w:r w:rsidRPr="00FC5EC9">
        <w:rPr>
          <w:rFonts w:ascii="Times New Roman" w:eastAsia="Times New Roman" w:hAnsi="Times New Roman" w:cs="Times New Roman"/>
        </w:rPr>
        <w:t>záverečnú</w:t>
      </w:r>
      <w:r w:rsidRPr="00FC5EC9">
        <w:rPr>
          <w:rFonts w:ascii="Times New Roman" w:eastAsia="Times New Roman" w:hAnsi="Times New Roman" w:cs="Times New Roman"/>
          <w:spacing w:val="-1"/>
        </w:rPr>
        <w:t xml:space="preserve"> </w:t>
      </w:r>
      <w:r w:rsidRPr="00FC5EC9">
        <w:rPr>
          <w:rFonts w:ascii="Times New Roman" w:eastAsia="Times New Roman" w:hAnsi="Times New Roman" w:cs="Times New Roman"/>
        </w:rPr>
        <w:t>analýzu.</w:t>
      </w:r>
    </w:p>
    <w:p w14:paraId="603F44BE" w14:textId="3A1FC240" w:rsidR="00FC5EC9" w:rsidRPr="00ED634A" w:rsidRDefault="00FC5EC9" w:rsidP="00ED634A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ED634A">
        <w:rPr>
          <w:rStyle w:val="hps"/>
          <w:rFonts w:ascii="Times New Roman" w:eastAsia="MS Mincho" w:hAnsi="Times New Roman" w:cs="Times New Roman"/>
          <w:lang w:val="sk-SK"/>
        </w:rPr>
        <w:t>Záverečná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analýza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pre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OS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vykonaná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po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mediáne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sledovania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8,6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rokov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nepreukázala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žiadny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signifikantný rozdiel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v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OS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medzi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oboma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liečebnými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skupinami</w:t>
      </w:r>
      <w:r w:rsidRPr="00ED634A">
        <w:rPr>
          <w:rFonts w:ascii="Times New Roman" w:hAnsi="Times New Roman" w:cs="Times New Roman"/>
          <w:lang w:val="sk-SK"/>
        </w:rPr>
        <w:t xml:space="preserve">.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Medián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OS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bol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30,8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mesiacov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(</w:t>
      </w:r>
      <w:r w:rsidRPr="00ED634A">
        <w:rPr>
          <w:rFonts w:ascii="Times New Roman" w:hAnsi="Times New Roman" w:cs="Times New Roman"/>
          <w:lang w:val="sk-SK"/>
        </w:rPr>
        <w:t xml:space="preserve">95 %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I</w:t>
      </w:r>
      <w:r w:rsidR="00425641">
        <w:rPr>
          <w:rStyle w:val="hps"/>
          <w:rFonts w:ascii="Times New Roman" w:eastAsia="MS Mincho" w:hAnsi="Times New Roman" w:cs="Times New Roman"/>
          <w:lang w:val="sk-SK"/>
        </w:rPr>
        <w:t>S</w:t>
      </w:r>
      <w:r w:rsidRPr="00ED634A">
        <w:rPr>
          <w:rFonts w:ascii="Times New Roman" w:hAnsi="Times New Roman" w:cs="Times New Roman"/>
          <w:lang w:val="sk-SK"/>
        </w:rPr>
        <w:t xml:space="preserve">;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25,2 – 36,5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mesiacov</w:t>
      </w:r>
      <w:r w:rsidRPr="00ED634A">
        <w:rPr>
          <w:rFonts w:ascii="Times New Roman" w:hAnsi="Times New Roman" w:cs="Times New Roman"/>
          <w:lang w:val="sk-SK"/>
        </w:rPr>
        <w:t xml:space="preserve">)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pre pacientov</w:t>
      </w:r>
      <w:r w:rsidRPr="00ED634A">
        <w:rPr>
          <w:rFonts w:ascii="Times New Roman" w:hAnsi="Times New Roman" w:cs="Times New Roman"/>
          <w:lang w:val="sk-SK"/>
        </w:rPr>
        <w:t xml:space="preserve"> liečených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monoterapiou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bortezomibom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a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33,0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mesiacov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(</w:t>
      </w:r>
      <w:r w:rsidRPr="00ED634A">
        <w:rPr>
          <w:rFonts w:ascii="Times New Roman" w:hAnsi="Times New Roman" w:cs="Times New Roman"/>
          <w:lang w:val="sk-SK"/>
        </w:rPr>
        <w:t xml:space="preserve">95 %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I</w:t>
      </w:r>
      <w:r w:rsidR="00425641">
        <w:rPr>
          <w:rStyle w:val="hps"/>
          <w:rFonts w:ascii="Times New Roman" w:eastAsia="MS Mincho" w:hAnsi="Times New Roman" w:cs="Times New Roman"/>
          <w:lang w:val="sk-SK"/>
        </w:rPr>
        <w:t>S</w:t>
      </w:r>
      <w:r w:rsidRPr="00ED634A">
        <w:rPr>
          <w:rFonts w:ascii="Times New Roman" w:hAnsi="Times New Roman" w:cs="Times New Roman"/>
          <w:lang w:val="sk-SK"/>
        </w:rPr>
        <w:t>;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 xml:space="preserve"> 28,9 – 37,1</w:t>
      </w:r>
      <w:r w:rsidRPr="00ED634A">
        <w:rPr>
          <w:rFonts w:ascii="Times New Roman" w:hAnsi="Times New Roman" w:cs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mesiacov</w:t>
      </w:r>
      <w:r w:rsidRPr="00ED634A">
        <w:rPr>
          <w:rFonts w:ascii="Times New Roman" w:hAnsi="Times New Roman" w:cs="Times New Roman"/>
          <w:lang w:val="sk-SK"/>
        </w:rPr>
        <w:t xml:space="preserve">)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pre</w:t>
      </w:r>
      <w:r w:rsidRPr="00ED634A">
        <w:rPr>
          <w:rFonts w:ascii="Times New Roman" w:hAnsi="Times New Roman" w:cs="Times New Roman"/>
          <w:lang w:val="sk-SK"/>
        </w:rPr>
        <w:t xml:space="preserve"> pacientov liečených kombinovanou </w:t>
      </w:r>
      <w:r>
        <w:rPr>
          <w:rFonts w:ascii="Times New Roman" w:hAnsi="Times New Roman" w:cs="Times New Roman"/>
          <w:lang w:val="sk-SK"/>
        </w:rPr>
        <w:t xml:space="preserve">liečbou </w:t>
      </w:r>
      <w:r w:rsidRPr="00ED634A">
        <w:rPr>
          <w:rStyle w:val="hps"/>
          <w:rFonts w:ascii="Times New Roman" w:eastAsia="MS Mincho" w:hAnsi="Times New Roman" w:cs="Times New Roman"/>
          <w:lang w:val="sk-SK"/>
        </w:rPr>
        <w:t>bortezomibom</w:t>
      </w:r>
      <w:r w:rsidRPr="00ED634A">
        <w:rPr>
          <w:rFonts w:ascii="Times New Roman" w:hAnsi="Times New Roman" w:cs="Times New Roman"/>
          <w:lang w:val="sk-SK"/>
        </w:rPr>
        <w:t xml:space="preserve"> a pegylovaným lipozomálnym doxorubicínom.</w:t>
      </w:r>
    </w:p>
    <w:p w14:paraId="1E537D3D" w14:textId="77777777" w:rsidR="00306AE9" w:rsidRDefault="00306AE9" w:rsidP="00E02D9C">
      <w:pPr>
        <w:spacing w:before="11" w:after="0" w:line="240" w:lineRule="auto"/>
        <w:rPr>
          <w:sz w:val="24"/>
          <w:szCs w:val="24"/>
        </w:rPr>
      </w:pPr>
    </w:p>
    <w:p w14:paraId="12597D90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Kombinovaná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liečba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="0059711F" w:rsidRPr="0059711F">
        <w:rPr>
          <w:rFonts w:ascii="Times New Roman" w:eastAsia="Times New Roman" w:hAnsi="Times New Roman" w:cs="Times New Roman"/>
          <w:i/>
          <w:spacing w:val="-1"/>
        </w:rPr>
        <w:t>b</w:t>
      </w:r>
      <w:r w:rsidR="00514C3C" w:rsidRPr="0059711F">
        <w:rPr>
          <w:rFonts w:ascii="Times New Roman" w:eastAsia="Times New Roman" w:hAnsi="Times New Roman" w:cs="Times New Roman"/>
          <w:i/>
        </w:rPr>
        <w:t>orte</w:t>
      </w:r>
      <w:r w:rsidR="00514C3C" w:rsidRPr="0059711F">
        <w:rPr>
          <w:rFonts w:ascii="Times New Roman" w:eastAsia="Times New Roman" w:hAnsi="Times New Roman" w:cs="Times New Roman"/>
          <w:i/>
          <w:lang w:val="sk-SK"/>
        </w:rPr>
        <w:t>zomib</w:t>
      </w:r>
      <w:r w:rsidR="0059711F" w:rsidRPr="0059711F">
        <w:rPr>
          <w:rFonts w:ascii="Times New Roman" w:eastAsia="Times New Roman" w:hAnsi="Times New Roman" w:cs="Times New Roman"/>
          <w:i/>
          <w:lang w:val="sk-SK"/>
        </w:rPr>
        <w:t>om</w:t>
      </w:r>
      <w:r w:rsidRPr="0059711F">
        <w:rPr>
          <w:rFonts w:ascii="Times New Roman" w:eastAsia="Times New Roman" w:hAnsi="Times New Roman" w:cs="Times New Roman"/>
          <w:i/>
        </w:rPr>
        <w:t xml:space="preserve"> a</w:t>
      </w:r>
      <w:r>
        <w:rPr>
          <w:rFonts w:ascii="Times New Roman" w:eastAsia="Times New Roman" w:hAnsi="Times New Roman" w:cs="Times New Roman"/>
          <w:i/>
        </w:rPr>
        <w:t xml:space="preserve"> dexametazónom</w:t>
      </w:r>
    </w:p>
    <w:p w14:paraId="0E32AC4C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 absenciu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akéhokoľvek priameho porovnania medzi </w:t>
      </w:r>
      <w:r w:rsidR="00C34C2F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C34C2F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C34C2F">
        <w:rPr>
          <w:rFonts w:ascii="Times New Roman" w:eastAsia="Times New Roman" w:hAnsi="Times New Roman" w:cs="Times New Roman"/>
          <w:spacing w:val="-1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C34C2F">
        <w:rPr>
          <w:rFonts w:ascii="Times New Roman" w:eastAsia="Times New Roman" w:hAnsi="Times New Roman" w:cs="Times New Roman"/>
          <w:lang w:val="sk-SK"/>
        </w:rPr>
        <w:t>om</w:t>
      </w:r>
    </w:p>
    <w:p w14:paraId="49088ED0" w14:textId="2845953F" w:rsidR="00041EDE" w:rsidRDefault="00704652" w:rsidP="00E71A71">
      <w:pPr>
        <w:spacing w:before="1" w:after="0" w:line="240" w:lineRule="auto"/>
        <w:ind w:right="2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kombinácii s dexametazónom u pacientov s progresívnym mnohopočetným myelómom sa použila štatistická </w:t>
      </w:r>
      <w:r>
        <w:rPr>
          <w:rFonts w:ascii="Times New Roman" w:eastAsia="Times New Roman" w:hAnsi="Times New Roman" w:cs="Times New Roman"/>
          <w:spacing w:val="-1"/>
        </w:rPr>
        <w:t>párov</w:t>
      </w:r>
      <w:r>
        <w:rPr>
          <w:rFonts w:ascii="Times New Roman" w:eastAsia="Times New Roman" w:hAnsi="Times New Roman" w:cs="Times New Roman"/>
        </w:rPr>
        <w:t xml:space="preserve">á analýza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i/>
        </w:rPr>
        <w:t>matche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-</w:t>
      </w:r>
      <w:r>
        <w:rPr>
          <w:rFonts w:ascii="Times New Roman" w:eastAsia="Times New Roman" w:hAnsi="Times New Roman" w:cs="Times New Roman"/>
          <w:i/>
        </w:rPr>
        <w:t>pair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analysi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porovnanie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výsledkov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nerandomizovanej skupiny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C34C2F">
        <w:rPr>
          <w:rFonts w:ascii="Times New Roman" w:eastAsia="Times New Roman" w:hAnsi="Times New Roman" w:cs="Times New Roman"/>
          <w:spacing w:val="1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C34C2F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 xml:space="preserve"> v kombinácii 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dexamet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zónom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 w:rsidR="00A86164">
        <w:rPr>
          <w:rFonts w:ascii="Times New Roman" w:eastAsia="Times New Roman" w:hAnsi="Times New Roman" w:cs="Times New Roman"/>
        </w:rPr>
        <w:t xml:space="preserve">nezaslepená </w:t>
      </w:r>
      <w:r>
        <w:rPr>
          <w:rFonts w:ascii="Times New Roman" w:eastAsia="Times New Roman" w:hAnsi="Times New Roman" w:cs="Times New Roman"/>
        </w:rPr>
        <w:t>štúdia fá</w:t>
      </w:r>
      <w:r>
        <w:rPr>
          <w:rFonts w:ascii="Times New Roman" w:eastAsia="Times New Roman" w:hAnsi="Times New Roman" w:cs="Times New Roman"/>
          <w:spacing w:val="-3"/>
        </w:rPr>
        <w:t>z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MM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2045)</w:t>
      </w:r>
      <w:r w:rsidR="00C34C2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výsledkami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získanými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skupine </w:t>
      </w:r>
      <w:r w:rsidR="00C34C2F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C34C2F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 monoterapii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rôznyc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randomizovaných </w:t>
      </w:r>
      <w:r>
        <w:rPr>
          <w:rFonts w:ascii="Times New Roman" w:eastAsia="Times New Roman" w:hAnsi="Times New Roman" w:cs="Times New Roman"/>
        </w:rPr>
        <w:t>štúdií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fázy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III (M34101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039 [APEX] a DOXIL MM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3001)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rovnakej indikáci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.</w:t>
      </w:r>
    </w:p>
    <w:p w14:paraId="685BAC09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Analýz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i/>
        </w:rPr>
        <w:t>matche</w:t>
      </w:r>
      <w:r>
        <w:rPr>
          <w:rFonts w:ascii="Times New Roman" w:eastAsia="Times New Roman" w:hAnsi="Times New Roman" w:cs="Times New Roman"/>
          <w:i/>
          <w:spacing w:val="-2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-</w:t>
      </w:r>
      <w:r>
        <w:rPr>
          <w:rFonts w:ascii="Times New Roman" w:eastAsia="Times New Roman" w:hAnsi="Times New Roman" w:cs="Times New Roman"/>
          <w:i/>
        </w:rPr>
        <w:t>pair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je štatistická metóda,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ktorej sú pacienti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liečene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skupi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napr.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C34C2F">
        <w:rPr>
          <w:rFonts w:ascii="Times New Roman" w:eastAsia="Times New Roman" w:hAnsi="Times New Roman" w:cs="Times New Roman"/>
          <w:spacing w:val="-2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C34C2F">
        <w:rPr>
          <w:rFonts w:ascii="Times New Roman" w:eastAsia="Times New Roman" w:hAnsi="Times New Roman" w:cs="Times New Roman"/>
          <w:lang w:val="sk-SK"/>
        </w:rPr>
        <w:t xml:space="preserve">zomib </w:t>
      </w:r>
    </w:p>
    <w:p w14:paraId="1FE3B362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kombinácii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dexametazóno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pacien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porovná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anej skupiny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nap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C34C2F">
        <w:rPr>
          <w:rFonts w:ascii="Times New Roman" w:eastAsia="Times New Roman" w:hAnsi="Times New Roman" w:cs="Times New Roman"/>
          <w:spacing w:val="-1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>
        <w:rPr>
          <w:rFonts w:ascii="Times New Roman" w:eastAsia="Times New Roman" w:hAnsi="Times New Roman" w:cs="Times New Roman"/>
        </w:rPr>
        <w:t>) porovnávaní</w:t>
      </w:r>
    </w:p>
    <w:p w14:paraId="7D656F78" w14:textId="77777777" w:rsidR="00041EDE" w:rsidRDefault="00704652" w:rsidP="00E71A71">
      <w:pPr>
        <w:spacing w:before="1" w:after="0" w:line="240" w:lineRule="auto"/>
        <w:ind w:right="1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ohľadom na súčasne pôsobiace faktory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confounding factors)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individuálnym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spárovaním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subjektov. To minimalizuje pôsobenie pozorovaných sú</w:t>
      </w:r>
      <w:r w:rsidR="00C34C2F">
        <w:rPr>
          <w:rFonts w:ascii="Times New Roman" w:eastAsia="Times New Roman" w:hAnsi="Times New Roman" w:cs="Times New Roman"/>
        </w:rPr>
        <w:t>bež</w:t>
      </w:r>
      <w:r>
        <w:rPr>
          <w:rFonts w:ascii="Times New Roman" w:eastAsia="Times New Roman" w:hAnsi="Times New Roman" w:cs="Times New Roman"/>
        </w:rPr>
        <w:t>ne pôsobiacich faktorov pri odhade účinku liečby pri použití nerandomizovaných údajov.</w:t>
      </w:r>
    </w:p>
    <w:p w14:paraId="377249A0" w14:textId="107B5699" w:rsidR="00041EDE" w:rsidRDefault="00704652" w:rsidP="00E02D9C">
      <w:pPr>
        <w:spacing w:before="2" w:after="0" w:line="240" w:lineRule="auto"/>
        <w:ind w:right="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Bolo identifikovaných stodvadsaťsedem zodpovedajúcich si párov pacientov. Analýza preukázala zlepšenie ORR (CR+PR) (odds ratio 3,769; 95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 w:rsidR="00F03CE8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2,045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6,947;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 &lt; 0,001), PFS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(hazard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ratio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0,511;</w:t>
      </w:r>
    </w:p>
    <w:p w14:paraId="367F62DB" w14:textId="6D79CEBE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95 %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 w:rsidR="00F03CE8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0,309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0,845; p=0</w:t>
      </w:r>
      <w:r>
        <w:rPr>
          <w:rFonts w:ascii="Times New Roman" w:eastAsia="Times New Roman" w:hAnsi="Times New Roman" w:cs="Times New Roman"/>
          <w:spacing w:val="-2"/>
        </w:rPr>
        <w:t>,</w:t>
      </w:r>
      <w:r>
        <w:rPr>
          <w:rFonts w:ascii="Times New Roman" w:eastAsia="Times New Roman" w:hAnsi="Times New Roman" w:cs="Times New Roman"/>
        </w:rPr>
        <w:t xml:space="preserve">008), TTP (hazard ratio 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,385; 95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 w:rsidR="00F03CE8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0,212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0,698;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p=0,001) pre</w:t>
      </w:r>
    </w:p>
    <w:p w14:paraId="50003C55" w14:textId="77777777" w:rsidR="00041EDE" w:rsidRDefault="00C34C2F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bortezomib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v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kombinácii s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  <w:spacing w:val="-1"/>
        </w:rPr>
        <w:t>dexametazóno</w:t>
      </w:r>
      <w:r w:rsidR="00704652">
        <w:rPr>
          <w:rFonts w:ascii="Times New Roman" w:eastAsia="Times New Roman" w:hAnsi="Times New Roman" w:cs="Times New Roman"/>
        </w:rPr>
        <w:t>m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  <w:spacing w:val="1"/>
        </w:rPr>
        <w:t>prot</w:t>
      </w:r>
      <w:r w:rsidR="00704652">
        <w:rPr>
          <w:rFonts w:ascii="Times New Roman" w:eastAsia="Times New Roman" w:hAnsi="Times New Roman" w:cs="Times New Roman"/>
        </w:rPr>
        <w:t>i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monoterap</w:t>
      </w:r>
      <w:r w:rsidR="00704652">
        <w:rPr>
          <w:rFonts w:ascii="Times New Roman" w:eastAsia="Times New Roman" w:hAnsi="Times New Roman" w:cs="Times New Roman"/>
          <w:spacing w:val="-2"/>
        </w:rPr>
        <w:t>i</w:t>
      </w:r>
      <w:r w:rsidR="00704652">
        <w:rPr>
          <w:rFonts w:ascii="Times New Roman" w:eastAsia="Times New Roman" w:hAnsi="Times New Roman" w:cs="Times New Roman"/>
        </w:rPr>
        <w:t>i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bortezomibom</w:t>
      </w:r>
      <w:r w:rsidR="00704652">
        <w:rPr>
          <w:rFonts w:ascii="Times New Roman" w:eastAsia="Times New Roman" w:hAnsi="Times New Roman" w:cs="Times New Roman"/>
        </w:rPr>
        <w:t>.</w:t>
      </w:r>
    </w:p>
    <w:p w14:paraId="34175B60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7F194B30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Údaje 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opakovanej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liečbe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AE4C2B">
        <w:rPr>
          <w:rFonts w:ascii="Times New Roman" w:eastAsia="Times New Roman" w:hAnsi="Times New Roman" w:cs="Times New Roman"/>
          <w:spacing w:val="-1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AE4C2B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relapse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mnohopočetného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myelómu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sú obmedzené.</w:t>
      </w:r>
    </w:p>
    <w:p w14:paraId="08665E10" w14:textId="74FD4D0D" w:rsidR="00041EDE" w:rsidRDefault="00704652" w:rsidP="00E02D9C">
      <w:pPr>
        <w:spacing w:before="1" w:after="0" w:line="240" w:lineRule="auto"/>
        <w:ind w:right="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Štúdia </w:t>
      </w:r>
      <w:r>
        <w:rPr>
          <w:rFonts w:ascii="Times New Roman" w:eastAsia="Times New Roman" w:hAnsi="Times New Roman" w:cs="Times New Roman"/>
          <w:spacing w:val="-1"/>
        </w:rPr>
        <w:t>fáz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MM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2036 (RETRIEVE) bola jednoramenná </w:t>
      </w:r>
      <w:r w:rsidR="00A86164">
        <w:rPr>
          <w:rFonts w:ascii="Times New Roman" w:eastAsia="Times New Roman" w:hAnsi="Times New Roman" w:cs="Times New Roman"/>
        </w:rPr>
        <w:t xml:space="preserve">nezaslepená </w:t>
      </w:r>
      <w:r>
        <w:rPr>
          <w:rFonts w:ascii="Times New Roman" w:eastAsia="Times New Roman" w:hAnsi="Times New Roman" w:cs="Times New Roman"/>
        </w:rPr>
        <w:t xml:space="preserve">štúdia na stanovenie účinnosti a bezpečnosti opakovanej liečby s </w:t>
      </w:r>
      <w:r w:rsidR="00AE4C2B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AE4C2B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Stotridsa</w:t>
      </w:r>
      <w:r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pacientov </w:t>
      </w:r>
      <w:r>
        <w:rPr>
          <w:rFonts w:ascii="Times New Roman" w:eastAsia="Times New Roman" w:hAnsi="Times New Roman" w:cs="Times New Roman"/>
          <w:spacing w:val="-1"/>
        </w:rPr>
        <w:t>(v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vek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≥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18 </w:t>
      </w:r>
      <w:r>
        <w:rPr>
          <w:rFonts w:ascii="Times New Roman" w:eastAsia="Times New Roman" w:hAnsi="Times New Roman" w:cs="Times New Roman"/>
          <w:spacing w:val="-1"/>
        </w:rPr>
        <w:t>rokov)</w:t>
      </w:r>
      <w:r w:rsidR="00514C3C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mnohopočetným myelómom, ktorí aspoň čiastočne odpovedali na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iečbu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obsahujúcu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AE4C2B">
        <w:rPr>
          <w:rFonts w:ascii="Times New Roman" w:eastAsia="Times New Roman" w:hAnsi="Times New Roman" w:cs="Times New Roman"/>
          <w:spacing w:val="-1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AE4C2B">
        <w:rPr>
          <w:rFonts w:ascii="Times New Roman" w:eastAsia="Times New Roman" w:hAnsi="Times New Roman" w:cs="Times New Roman"/>
          <w:lang w:val="sk-SK"/>
        </w:rPr>
        <w:t>zomib</w:t>
      </w:r>
      <w:r>
        <w:rPr>
          <w:rFonts w:ascii="Times New Roman" w:eastAsia="Times New Roman" w:hAnsi="Times New Roman" w:cs="Times New Roman"/>
        </w:rPr>
        <w:t>, bolo opakovane liečených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 progresii. </w:t>
      </w:r>
      <w:r>
        <w:rPr>
          <w:rFonts w:ascii="Times New Roman" w:eastAsia="Times New Roman" w:hAnsi="Times New Roman" w:cs="Times New Roman"/>
          <w:spacing w:val="-2"/>
        </w:rPr>
        <w:t>Na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1"/>
        </w:rPr>
        <w:t>mene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6 mesiacov po predchádzajúcej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liečbe sa začal </w:t>
      </w:r>
      <w:r w:rsidR="00AE4C2B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>
        <w:rPr>
          <w:rFonts w:ascii="Times New Roman" w:eastAsia="Times New Roman" w:hAnsi="Times New Roman" w:cs="Times New Roman"/>
        </w:rPr>
        <w:t xml:space="preserve"> podávať v poslednej tolerovanej dávke 1,3 </w:t>
      </w:r>
      <w:r>
        <w:rPr>
          <w:rFonts w:ascii="Times New Roman" w:eastAsia="Times New Roman" w:hAnsi="Times New Roman" w:cs="Times New Roman"/>
          <w:spacing w:val="-2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(n = 93) alebo ≤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1,0</w:t>
      </w:r>
      <w:r>
        <w:rPr>
          <w:rFonts w:ascii="Times New Roman" w:eastAsia="Times New Roman" w:hAnsi="Times New Roman" w:cs="Times New Roman"/>
          <w:spacing w:val="-2"/>
        </w:rPr>
        <w:t xml:space="preserve"> 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(n=37)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1.,</w:t>
      </w:r>
    </w:p>
    <w:p w14:paraId="5A333565" w14:textId="6F6BEA1D" w:rsidR="00041EDE" w:rsidRDefault="00704652" w:rsidP="00E02D9C">
      <w:pPr>
        <w:spacing w:before="7" w:after="0" w:line="240" w:lineRule="auto"/>
        <w:ind w:right="2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4., 8. a 1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deň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každé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týždne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maximál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cyklov</w:t>
      </w:r>
      <w:r w:rsidR="00AE4C2B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buď v monoterapii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aleb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spol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dexametazónom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súlade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liečebný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štandardom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Dexametazón sa podával v kombinácii s </w:t>
      </w:r>
      <w:r w:rsidR="00AE4C2B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AE4C2B">
        <w:rPr>
          <w:rFonts w:ascii="Times New Roman" w:eastAsia="Times New Roman" w:hAnsi="Times New Roman" w:cs="Times New Roman"/>
          <w:lang w:val="sk-SK"/>
        </w:rPr>
        <w:t xml:space="preserve">om </w:t>
      </w:r>
      <w:r>
        <w:rPr>
          <w:rFonts w:ascii="Times New Roman" w:eastAsia="Times New Roman" w:hAnsi="Times New Roman" w:cs="Times New Roman"/>
        </w:rPr>
        <w:t>83 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cykl</w:t>
      </w:r>
      <w:r>
        <w:rPr>
          <w:rFonts w:ascii="Times New Roman" w:eastAsia="Times New Roman" w:hAnsi="Times New Roman" w:cs="Times New Roman"/>
        </w:rPr>
        <w:t>e a ďa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ší 11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cienti dostávali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exametazón počas </w:t>
      </w:r>
      <w:r>
        <w:rPr>
          <w:rFonts w:ascii="Times New Roman" w:eastAsia="Times New Roman" w:hAnsi="Times New Roman" w:cs="Times New Roman"/>
          <w:spacing w:val="-1"/>
        </w:rPr>
        <w:t>opakovanýc</w:t>
      </w:r>
      <w:r>
        <w:rPr>
          <w:rFonts w:ascii="Times New Roman" w:eastAsia="Times New Roman" w:hAnsi="Times New Roman" w:cs="Times New Roman"/>
        </w:rPr>
        <w:t>h lieč</w:t>
      </w:r>
      <w:r>
        <w:rPr>
          <w:rFonts w:ascii="Times New Roman" w:eastAsia="Times New Roman" w:hAnsi="Times New Roman" w:cs="Times New Roman"/>
          <w:spacing w:val="-1"/>
        </w:rPr>
        <w:t>ebných cykl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AE4C2B">
        <w:rPr>
          <w:rFonts w:ascii="Times New Roman" w:eastAsia="Times New Roman" w:hAnsi="Times New Roman" w:cs="Times New Roman"/>
          <w:spacing w:val="-2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AE4C2B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  <w:spacing w:val="-1"/>
        </w:rPr>
        <w:t>.</w:t>
      </w:r>
      <w:r w:rsidR="00AE4C2B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Primárnym </w:t>
      </w:r>
      <w:r w:rsidR="0019323A">
        <w:rPr>
          <w:rFonts w:ascii="Times New Roman" w:eastAsia="Times New Roman" w:hAnsi="Times New Roman" w:cs="Times New Roman"/>
        </w:rPr>
        <w:t xml:space="preserve">koncovým ukazovateľom </w:t>
      </w:r>
      <w:r>
        <w:rPr>
          <w:rFonts w:ascii="Times New Roman" w:eastAsia="Times New Roman" w:hAnsi="Times New Roman" w:cs="Times New Roman"/>
        </w:rPr>
        <w:t>bola najlepšia potvrdená odpoveď na opakovanú liečbu podľa kritérií E</w:t>
      </w:r>
      <w:r>
        <w:rPr>
          <w:rFonts w:ascii="Times New Roman" w:eastAsia="Times New Roman" w:hAnsi="Times New Roman" w:cs="Times New Roman"/>
          <w:spacing w:val="-2"/>
        </w:rPr>
        <w:t>BM</w:t>
      </w:r>
      <w:r>
        <w:rPr>
          <w:rFonts w:ascii="Times New Roman" w:eastAsia="Times New Roman" w:hAnsi="Times New Roman" w:cs="Times New Roman"/>
          <w:spacing w:val="1"/>
        </w:rPr>
        <w:t>T.</w:t>
      </w:r>
      <w:r w:rsidR="00AE4C2B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Celková najlepšia miera odpovede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(CR + PR)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 opakovanú liečbu 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130 pacientov bola 38,5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 (95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% </w:t>
      </w:r>
      <w:r>
        <w:rPr>
          <w:rFonts w:ascii="Times New Roman" w:eastAsia="Times New Roman" w:hAnsi="Times New Roman" w:cs="Times New Roman"/>
          <w:spacing w:val="-4"/>
        </w:rPr>
        <w:t>I</w:t>
      </w:r>
      <w:r w:rsidR="00425641"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30,1;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2"/>
        </w:rPr>
        <w:t>7</w:t>
      </w:r>
      <w:r>
        <w:rPr>
          <w:rFonts w:ascii="Times New Roman" w:eastAsia="Times New Roman" w:hAnsi="Times New Roman" w:cs="Times New Roman"/>
        </w:rPr>
        <w:t>,4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79945C9F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4BB24668" w14:textId="2CFFF722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Klinická</w:t>
      </w:r>
      <w:r w:rsidR="00AE4C2B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úč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nnosť</w:t>
      </w:r>
      <w:r w:rsidR="00AE4C2B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p</w:t>
      </w:r>
      <w:r w:rsidR="00AE4C2B">
        <w:rPr>
          <w:rFonts w:ascii="Times New Roman" w:eastAsia="Times New Roman" w:hAnsi="Times New Roman" w:cs="Times New Roman"/>
          <w:spacing w:val="-1"/>
          <w:u w:val="single" w:color="000000"/>
        </w:rPr>
        <w:t>ri doter</w:t>
      </w:r>
      <w:r w:rsidR="002E65AB">
        <w:rPr>
          <w:rFonts w:ascii="Times New Roman" w:eastAsia="Times New Roman" w:hAnsi="Times New Roman" w:cs="Times New Roman"/>
          <w:spacing w:val="-1"/>
          <w:u w:val="single" w:color="000000"/>
        </w:rPr>
        <w:t>a</w:t>
      </w:r>
      <w:r w:rsidR="00AE4C2B">
        <w:rPr>
          <w:rFonts w:ascii="Times New Roman" w:eastAsia="Times New Roman" w:hAnsi="Times New Roman" w:cs="Times New Roman"/>
          <w:spacing w:val="-1"/>
          <w:u w:val="single" w:color="000000"/>
        </w:rPr>
        <w:t>z nelieč</w:t>
      </w:r>
      <w:r w:rsidR="00BB4BC5">
        <w:rPr>
          <w:rFonts w:ascii="Times New Roman" w:eastAsia="Times New Roman" w:hAnsi="Times New Roman" w:cs="Times New Roman"/>
          <w:spacing w:val="-1"/>
          <w:u w:val="single" w:color="000000"/>
        </w:rPr>
        <w:t>e</w:t>
      </w:r>
      <w:r w:rsidR="00AE4C2B">
        <w:rPr>
          <w:rFonts w:ascii="Times New Roman" w:eastAsia="Times New Roman" w:hAnsi="Times New Roman" w:cs="Times New Roman"/>
          <w:spacing w:val="-1"/>
          <w:u w:val="single" w:color="000000"/>
        </w:rPr>
        <w:t>nom lymfóme</w:t>
      </w:r>
      <w:r w:rsidR="00CD641B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="00E6452F">
        <w:rPr>
          <w:rFonts w:ascii="Times New Roman" w:eastAsia="Times New Roman" w:hAnsi="Times New Roman" w:cs="Times New Roman"/>
          <w:spacing w:val="-1"/>
          <w:u w:val="single" w:color="000000"/>
        </w:rPr>
        <w:t>z</w:t>
      </w:r>
      <w:r w:rsidR="00CD641B">
        <w:rPr>
          <w:rFonts w:ascii="Times New Roman" w:eastAsia="Times New Roman" w:hAnsi="Times New Roman" w:cs="Times New Roman"/>
          <w:spacing w:val="-1"/>
          <w:u w:val="single" w:color="000000"/>
        </w:rPr>
        <w:t xml:space="preserve"> </w:t>
      </w:r>
      <w:r w:rsidR="00CD641B"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 w:rsidR="00AE4C2B">
        <w:rPr>
          <w:rFonts w:ascii="Times New Roman" w:eastAsia="Times New Roman" w:hAnsi="Times New Roman" w:cs="Times New Roman"/>
          <w:spacing w:val="-5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plášťových</w:t>
      </w:r>
      <w:r w:rsidR="00CD641B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buniek</w:t>
      </w:r>
      <w:r w:rsidR="00CD641B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(MCL)</w:t>
      </w:r>
    </w:p>
    <w:p w14:paraId="1143ED5C" w14:textId="72B8A83E" w:rsidR="00041EDE" w:rsidRDefault="00704652" w:rsidP="00E02D9C">
      <w:pPr>
        <w:spacing w:before="1" w:after="0" w:line="240" w:lineRule="auto"/>
        <w:ind w:right="1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Štúdia </w:t>
      </w:r>
      <w:r>
        <w:rPr>
          <w:rFonts w:ascii="Times New Roman" w:eastAsia="Times New Roman" w:hAnsi="Times New Roman" w:cs="Times New Roman"/>
          <w:spacing w:val="-1"/>
        </w:rPr>
        <w:t>LY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3002 bola randomizovaná </w:t>
      </w:r>
      <w:r w:rsidR="00A86164">
        <w:rPr>
          <w:rFonts w:ascii="Times New Roman" w:eastAsia="Times New Roman" w:hAnsi="Times New Roman" w:cs="Times New Roman"/>
        </w:rPr>
        <w:t xml:space="preserve">nezaslepená </w:t>
      </w:r>
      <w:r>
        <w:rPr>
          <w:rFonts w:ascii="Times New Roman" w:eastAsia="Times New Roman" w:hAnsi="Times New Roman" w:cs="Times New Roman"/>
        </w:rPr>
        <w:t>štúdia fázy III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porovnávajúca účinnosť a bezpečnosť kombinácie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E51D99">
        <w:rPr>
          <w:rFonts w:ascii="Times New Roman" w:eastAsia="Times New Roman" w:hAnsi="Times New Roman" w:cs="Times New Roman"/>
          <w:spacing w:val="-2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E51D99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rituximabu, c</w:t>
      </w:r>
      <w:r>
        <w:rPr>
          <w:rFonts w:ascii="Times New Roman" w:eastAsia="Times New Roman" w:hAnsi="Times New Roman" w:cs="Times New Roman"/>
          <w:spacing w:val="-2"/>
        </w:rPr>
        <w:t>yk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ami</w:t>
      </w:r>
      <w:r>
        <w:rPr>
          <w:rFonts w:ascii="Times New Roman" w:eastAsia="Times New Roman" w:hAnsi="Times New Roman" w:cs="Times New Roman"/>
        </w:rPr>
        <w:t>du, doxorubi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predn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zón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E51D99">
        <w:rPr>
          <w:rFonts w:ascii="Times New Roman" w:eastAsia="Times New Roman" w:hAnsi="Times New Roman" w:cs="Times New Roman"/>
        </w:rPr>
        <w:t>Bz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CAP; n=243)</w:t>
      </w:r>
      <w:r w:rsidR="00FD05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rituxima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yk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ami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 doxorub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vin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ris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ínom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predn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zóno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CHOP; n=244)</w:t>
      </w:r>
      <w:r w:rsidR="00FD05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dospelých pacientov s </w:t>
      </w:r>
      <w:r>
        <w:rPr>
          <w:rFonts w:ascii="Times New Roman" w:eastAsia="Times New Roman" w:hAnsi="Times New Roman" w:cs="Times New Roman"/>
          <w:spacing w:val="-1"/>
        </w:rPr>
        <w:t>dotera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neliečený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MCL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štádium</w:t>
      </w:r>
      <w:r>
        <w:rPr>
          <w:rFonts w:ascii="Times New Roman" w:eastAsia="Times New Roman" w:hAnsi="Times New Roman" w:cs="Times New Roman"/>
          <w:spacing w:val="-1"/>
        </w:rPr>
        <w:t xml:space="preserve"> II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II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alebo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Pacienti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liečenej skupine 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E51D99">
        <w:rPr>
          <w:rFonts w:ascii="Times New Roman" w:eastAsia="Times New Roman" w:hAnsi="Times New Roman" w:cs="Times New Roman"/>
          <w:spacing w:val="-2"/>
        </w:rPr>
        <w:t>Bz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</w:rPr>
        <w:t>P dostávali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E51D99">
        <w:rPr>
          <w:rFonts w:ascii="Times New Roman" w:eastAsia="Times New Roman" w:hAnsi="Times New Roman" w:cs="Times New Roman"/>
          <w:spacing w:val="-1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>
        <w:rPr>
          <w:rFonts w:ascii="Times New Roman" w:eastAsia="Times New Roman" w:hAnsi="Times New Roman" w:cs="Times New Roman"/>
        </w:rPr>
        <w:t xml:space="preserve"> (1</w:t>
      </w:r>
      <w:r>
        <w:rPr>
          <w:rFonts w:ascii="Times New Roman" w:eastAsia="Times New Roman" w:hAnsi="Times New Roman" w:cs="Times New Roman"/>
          <w:spacing w:val="-2"/>
        </w:rPr>
        <w:t>,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  <w:spacing w:val="-3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1., 4., 8., 11.</w:t>
      </w:r>
      <w:r>
        <w:rPr>
          <w:rFonts w:ascii="Times New Roman" w:eastAsia="Times New Roman" w:hAnsi="Times New Roman" w:cs="Times New Roman"/>
          <w:spacing w:val="-1"/>
        </w:rPr>
        <w:t xml:space="preserve"> de</w:t>
      </w:r>
      <w:r>
        <w:rPr>
          <w:rFonts w:ascii="Times New Roman" w:eastAsia="Times New Roman" w:hAnsi="Times New Roman" w:cs="Times New Roman"/>
        </w:rPr>
        <w:t>ň,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stávk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21. deň), rituximab 375 </w:t>
      </w:r>
      <w:r>
        <w:rPr>
          <w:rFonts w:ascii="Times New Roman" w:eastAsia="Times New Roman" w:hAnsi="Times New Roman" w:cs="Times New Roman"/>
          <w:spacing w:val="-3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i.v.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 1. deň; c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amid 750</w:t>
      </w:r>
      <w:r>
        <w:rPr>
          <w:rFonts w:ascii="Times New Roman" w:eastAsia="Times New Roman" w:hAnsi="Times New Roman" w:cs="Times New Roman"/>
          <w:spacing w:val="-2"/>
        </w:rPr>
        <w:t xml:space="preserve"> 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i.v.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1. deň; doxorubi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n 50 </w:t>
      </w:r>
      <w:r>
        <w:rPr>
          <w:rFonts w:ascii="Times New Roman" w:eastAsia="Times New Roman" w:hAnsi="Times New Roman" w:cs="Times New Roman"/>
          <w:spacing w:val="-3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i.v.</w:t>
      </w:r>
      <w:r w:rsidR="00FD05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1. deň a predn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zó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10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-2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perorálne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1. 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5. deň 21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denného terapeutického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cyklu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E51D99">
        <w:rPr>
          <w:rFonts w:ascii="Times New Roman" w:eastAsia="Times New Roman" w:hAnsi="Times New Roman" w:cs="Times New Roman"/>
          <w:spacing w:val="-1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E51D99">
        <w:rPr>
          <w:rFonts w:ascii="Times New Roman" w:eastAsia="Times New Roman" w:hAnsi="Times New Roman" w:cs="Times New Roman"/>
          <w:lang w:val="sk-SK"/>
        </w:rPr>
        <w:t>u</w:t>
      </w:r>
      <w:r>
        <w:rPr>
          <w:rFonts w:ascii="Times New Roman" w:eastAsia="Times New Roman" w:hAnsi="Times New Roman" w:cs="Times New Roman"/>
        </w:rPr>
        <w:t>. 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pacientov s odpoveďou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zaznamenanou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prvýkrát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 6. cykle boli podané dva ďalšie terapeutické</w:t>
      </w:r>
      <w:r w:rsidR="00FD05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cyk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  <w:spacing w:val="-1"/>
        </w:rPr>
        <w:t>y.</w:t>
      </w:r>
    </w:p>
    <w:p w14:paraId="75F59346" w14:textId="2B8097CE" w:rsidR="00041EDE" w:rsidRDefault="00704652" w:rsidP="00E02D9C">
      <w:pPr>
        <w:spacing w:before="3" w:after="0" w:line="240" w:lineRule="auto"/>
        <w:ind w:right="4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Primárnym </w:t>
      </w:r>
      <w:r w:rsidR="0019323A">
        <w:rPr>
          <w:rFonts w:ascii="Times New Roman" w:eastAsia="Times New Roman" w:hAnsi="Times New Roman" w:cs="Times New Roman"/>
        </w:rPr>
        <w:t xml:space="preserve">koncovým ukazovateľom </w:t>
      </w:r>
      <w:r>
        <w:rPr>
          <w:rFonts w:ascii="Times New Roman" w:eastAsia="Times New Roman" w:hAnsi="Times New Roman" w:cs="Times New Roman"/>
        </w:rPr>
        <w:t>účinnosti bolo prežívanie bez progresie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založené na hodnote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Nezávis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 xml:space="preserve">ej </w:t>
      </w:r>
      <w:r>
        <w:rPr>
          <w:rFonts w:ascii="Times New Roman" w:eastAsia="Times New Roman" w:hAnsi="Times New Roman" w:cs="Times New Roman"/>
        </w:rPr>
        <w:t>hodnotia</w:t>
      </w:r>
      <w:r>
        <w:rPr>
          <w:rFonts w:ascii="Times New Roman" w:eastAsia="Times New Roman" w:hAnsi="Times New Roman" w:cs="Times New Roman"/>
          <w:spacing w:val="-2"/>
        </w:rPr>
        <w:t>ce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komis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(IRC). Sekundárne </w:t>
      </w:r>
      <w:r w:rsidR="0019323A">
        <w:rPr>
          <w:rFonts w:ascii="Times New Roman" w:eastAsia="Times New Roman" w:hAnsi="Times New Roman" w:cs="Times New Roman"/>
        </w:rPr>
        <w:t xml:space="preserve">koncové ukazovatele </w:t>
      </w:r>
      <w:r>
        <w:rPr>
          <w:rFonts w:ascii="Times New Roman" w:eastAsia="Times New Roman" w:hAnsi="Times New Roman" w:cs="Times New Roman"/>
        </w:rPr>
        <w:t>zahŕňali čas do progresie (TTP), čas do ďalšej liečby</w:t>
      </w:r>
      <w:r w:rsidR="00FD05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lymfómu (TNT), trvanie intervalu bez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liečby (TFI), </w:t>
      </w:r>
      <w:r>
        <w:rPr>
          <w:rFonts w:ascii="Times New Roman" w:eastAsia="Times New Roman" w:hAnsi="Times New Roman" w:cs="Times New Roman"/>
        </w:rPr>
        <w:lastRenderedPageBreak/>
        <w:t>celková miera odpovede (ORR)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miera kompletnej</w:t>
      </w:r>
      <w:r w:rsidR="00CD641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odpovede (CR/CRu), celkové prežívanie (OS) a trvanie odpovede.</w:t>
      </w:r>
    </w:p>
    <w:p w14:paraId="691FCEC0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044B925E" w14:textId="3FABB359" w:rsidR="00041EDE" w:rsidRDefault="00704652" w:rsidP="00E71A71">
      <w:pPr>
        <w:spacing w:after="0" w:line="240" w:lineRule="auto"/>
        <w:ind w:right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Demografické a východiskové charakteristiky ochorenia boli vo všeob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nost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medz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obom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liečenými </w:t>
      </w:r>
      <w:r>
        <w:rPr>
          <w:rFonts w:ascii="Times New Roman" w:eastAsia="Times New Roman" w:hAnsi="Times New Roman" w:cs="Times New Roman"/>
        </w:rPr>
        <w:t>skupinami vyvážené: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stredná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hodnota veku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66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roko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, 74 %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bol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mužo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, 66 %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bolo belochov a</w:t>
      </w:r>
      <w:r w:rsidR="00CD641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 w:rsidR="00A420D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ziato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, 69 %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malo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pozitív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y aspirát kostnej drene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 xml:space="preserve">alebo biopsiu kostnej drene pozitívnu na </w:t>
      </w:r>
      <w:r>
        <w:rPr>
          <w:rFonts w:ascii="Times New Roman" w:eastAsia="Times New Roman" w:hAnsi="Times New Roman" w:cs="Times New Roman"/>
          <w:spacing w:val="-1"/>
        </w:rPr>
        <w:t>MCL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4 %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pacientov malo skóre IPI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nternational Prognostic Index)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≥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7</w:t>
      </w:r>
      <w:r>
        <w:rPr>
          <w:rFonts w:ascii="Times New Roman" w:eastAsia="Times New Roman" w:hAnsi="Times New Roman" w:cs="Times New Roman"/>
        </w:rPr>
        <w:t>6 % malo ochorenie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štádiu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. Trvanie liečby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stredná hodnota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= 17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týždňo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trvanie follo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up</w:t>
      </w:r>
    </w:p>
    <w:p w14:paraId="623AC1DD" w14:textId="37F0E459" w:rsidR="00041EDE" w:rsidRDefault="00704652" w:rsidP="00E02D9C">
      <w:pPr>
        <w:spacing w:before="1" w:after="0" w:line="240" w:lineRule="auto"/>
        <w:ind w:right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stredná hodnota = 40 mesiaco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bolo porovnateľné v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oboch liečených skupinách.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C852AD">
        <w:rPr>
          <w:rFonts w:ascii="Times New Roman" w:eastAsia="Times New Roman" w:hAnsi="Times New Roman" w:cs="Times New Roman"/>
          <w:spacing w:val="-1"/>
        </w:rPr>
        <w:t>Priemerne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1"/>
        </w:rPr>
        <w:t xml:space="preserve"> cyklov </w:t>
      </w:r>
      <w:r>
        <w:rPr>
          <w:rFonts w:ascii="Times New Roman" w:eastAsia="Times New Roman" w:hAnsi="Times New Roman" w:cs="Times New Roman"/>
        </w:rPr>
        <w:t>bolo podaných pacientom v oboch liečených skupinách, pričom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14 %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skupine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 w:rsidR="00F65C6A">
        <w:rPr>
          <w:rFonts w:ascii="Times New Roman" w:eastAsia="Times New Roman" w:hAnsi="Times New Roman" w:cs="Times New Roman"/>
          <w:spacing w:val="53"/>
        </w:rPr>
        <w:t>Bz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CAP</w:t>
      </w:r>
      <w:r w:rsidR="00F65C6A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17 %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skupine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CHO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dostalo ďalšie 2 cykly. Väčšina pacientov 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oboch skupinách</w:t>
      </w:r>
      <w:r w:rsidR="00F65C6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ukončila liečbu,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80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skupine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F65C6A">
        <w:rPr>
          <w:rFonts w:ascii="Times New Roman" w:eastAsia="Times New Roman" w:hAnsi="Times New Roman" w:cs="Times New Roman"/>
          <w:spacing w:val="-2"/>
        </w:rPr>
        <w:t>Bz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</w:rPr>
        <w:t>P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82 %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skupine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CHOP</w:t>
      </w:r>
      <w:r>
        <w:rPr>
          <w:rFonts w:ascii="Times New Roman" w:eastAsia="Times New Roman" w:hAnsi="Times New Roman" w:cs="Times New Roman"/>
        </w:rPr>
        <w:t>. Výsledky účinnosti sú uvedené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1"/>
        </w:rPr>
        <w:t>uľk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 w:rsidR="00D72754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:</w:t>
      </w:r>
    </w:p>
    <w:p w14:paraId="032C3173" w14:textId="77777777" w:rsidR="00041EDE" w:rsidRDefault="00041EDE" w:rsidP="00E02D9C">
      <w:pPr>
        <w:spacing w:before="10" w:after="0" w:line="240" w:lineRule="auto"/>
        <w:rPr>
          <w:sz w:val="24"/>
          <w:szCs w:val="24"/>
        </w:rPr>
      </w:pPr>
    </w:p>
    <w:p w14:paraId="5171CD69" w14:textId="77777777" w:rsidR="00041EDE" w:rsidRDefault="00704652" w:rsidP="00E71A71">
      <w:pPr>
        <w:tabs>
          <w:tab w:val="left" w:pos="18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Tabuľka </w:t>
      </w:r>
      <w:r>
        <w:rPr>
          <w:rFonts w:ascii="Times New Roman" w:eastAsia="Times New Roman" w:hAnsi="Times New Roman" w:cs="Times New Roman"/>
          <w:i/>
          <w:spacing w:val="-1"/>
        </w:rPr>
        <w:t>1</w:t>
      </w:r>
      <w:r w:rsidR="00D72754">
        <w:rPr>
          <w:rFonts w:ascii="Times New Roman" w:eastAsia="Times New Roman" w:hAnsi="Times New Roman" w:cs="Times New Roman"/>
          <w:i/>
          <w:spacing w:val="-1"/>
        </w:rPr>
        <w:t>6</w:t>
      </w:r>
      <w:r>
        <w:rPr>
          <w:rFonts w:ascii="Times New Roman" w:eastAsia="Times New Roman" w:hAnsi="Times New Roman" w:cs="Times New Roman"/>
          <w:i/>
        </w:rPr>
        <w:t>:</w:t>
      </w:r>
      <w:r>
        <w:rPr>
          <w:rFonts w:ascii="Times New Roman" w:eastAsia="Times New Roman" w:hAnsi="Times New Roman" w:cs="Times New Roman"/>
          <w:i/>
        </w:rPr>
        <w:tab/>
        <w:t>Výsledky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účinnosti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zo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štúdie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LY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-</w:t>
      </w:r>
      <w:r>
        <w:rPr>
          <w:rFonts w:ascii="Times New Roman" w:eastAsia="Times New Roman" w:hAnsi="Times New Roman" w:cs="Times New Roman"/>
          <w:i/>
        </w:rPr>
        <w:t>3002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5"/>
        <w:gridCol w:w="1565"/>
        <w:gridCol w:w="1565"/>
        <w:gridCol w:w="3027"/>
      </w:tblGrid>
      <w:tr w:rsidR="00041EDE" w14:paraId="77130114" w14:textId="77777777" w:rsidTr="00472795">
        <w:trPr>
          <w:trHeight w:hRule="exact" w:val="4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1DAD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Výsledná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účinnosť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28E0" w14:textId="77777777" w:rsidR="00041EDE" w:rsidRDefault="00F65C6A" w:rsidP="00E02D9C">
            <w:pPr>
              <w:spacing w:after="0" w:line="240" w:lineRule="auto"/>
              <w:ind w:left="34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Bz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-</w:t>
            </w:r>
            <w:r w:rsidR="007046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CAP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E799" w14:textId="77777777" w:rsidR="00041EDE" w:rsidRDefault="00704652" w:rsidP="00E02D9C">
            <w:pPr>
              <w:spacing w:after="0" w:line="240" w:lineRule="auto"/>
              <w:ind w:left="3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-CHOP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DECAB3" w14:textId="77777777" w:rsidR="00041EDE" w:rsidRDefault="00041EDE" w:rsidP="00E02D9C">
            <w:pPr>
              <w:spacing w:line="240" w:lineRule="auto"/>
            </w:pPr>
          </w:p>
        </w:tc>
      </w:tr>
      <w:tr w:rsidR="00041EDE" w14:paraId="0EE84A27" w14:textId="77777777" w:rsidTr="00472795">
        <w:trPr>
          <w:trHeight w:hRule="exact" w:val="24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441E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pacient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ITT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0373" w14:textId="77777777" w:rsidR="00041EDE" w:rsidRPr="00781FE5" w:rsidRDefault="00704652" w:rsidP="00E02D9C">
            <w:pPr>
              <w:spacing w:after="0" w:line="240" w:lineRule="auto"/>
              <w:ind w:left="588" w:right="5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34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243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105E" w14:textId="77777777" w:rsidR="00041EDE" w:rsidRDefault="00704652" w:rsidP="00E02D9C">
            <w:pPr>
              <w:spacing w:after="0" w:line="240" w:lineRule="auto"/>
              <w:ind w:left="590" w:right="5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244</w:t>
            </w:r>
          </w:p>
        </w:tc>
        <w:tc>
          <w:tcPr>
            <w:tcW w:w="3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CBD4" w14:textId="77777777" w:rsidR="00041EDE" w:rsidRDefault="00041EDE" w:rsidP="00E02D9C">
            <w:pPr>
              <w:spacing w:line="240" w:lineRule="auto"/>
            </w:pPr>
          </w:p>
        </w:tc>
      </w:tr>
      <w:tr w:rsidR="00041EDE" w14:paraId="1A9F2395" w14:textId="77777777" w:rsidTr="00472795">
        <w:trPr>
          <w:trHeight w:hRule="exact" w:val="24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6E3F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Prežívanie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progresie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(IRC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9"/>
                <w:sz w:val="13"/>
                <w:szCs w:val="13"/>
              </w:rPr>
              <w:t>a</w:t>
            </w:r>
          </w:p>
        </w:tc>
      </w:tr>
      <w:tr w:rsidR="00041EDE" w14:paraId="33DC795E" w14:textId="77777777" w:rsidTr="00472795">
        <w:trPr>
          <w:trHeight w:hRule="exact" w:val="24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C38D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Udalosti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D4F3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(54,7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2C78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(67,6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2C84A" w14:textId="1A0144B6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425641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(0,50;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0,79)</w:t>
            </w:r>
          </w:p>
          <w:p w14:paraId="2E7AB0C6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hodnota</w:t>
            </w:r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9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0,001</w:t>
            </w:r>
          </w:p>
        </w:tc>
      </w:tr>
      <w:tr w:rsidR="00041EDE" w14:paraId="1B47AB70" w14:textId="77777777" w:rsidTr="00472795">
        <w:trPr>
          <w:trHeight w:hRule="exact" w:val="4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D208" w14:textId="2F75078B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Stredná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hodnot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0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BB4BC5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50E504D" w14:textId="77777777" w:rsidR="00041EDE" w:rsidRDefault="00704652" w:rsidP="00E71A7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iace)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7A2F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24,7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(19,8;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31,8)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193D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14,4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(12;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16,9)</w:t>
            </w:r>
          </w:p>
        </w:tc>
        <w:tc>
          <w:tcPr>
            <w:tcW w:w="3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33E4" w14:textId="77777777" w:rsidR="00041EDE" w:rsidRDefault="00041EDE" w:rsidP="00E02D9C">
            <w:pPr>
              <w:spacing w:line="240" w:lineRule="auto"/>
            </w:pPr>
          </w:p>
        </w:tc>
      </w:tr>
      <w:tr w:rsidR="00041EDE" w14:paraId="4355B6A6" w14:textId="77777777" w:rsidTr="00472795">
        <w:trPr>
          <w:trHeight w:hRule="exact" w:val="24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BA09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Mier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odpovede</w:t>
            </w:r>
          </w:p>
        </w:tc>
      </w:tr>
      <w:tr w:rsidR="00367D61" w14:paraId="4EDA7612" w14:textId="77777777" w:rsidTr="00DF6F0E">
        <w:trPr>
          <w:trHeight w:hRule="exact" w:val="468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CDCE" w14:textId="77777777" w:rsidR="00367D61" w:rsidRDefault="00367D61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n: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pacienti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hodnotiteľnou</w:t>
            </w:r>
          </w:p>
          <w:p w14:paraId="7F8026F5" w14:textId="77777777" w:rsidR="00367D61" w:rsidRDefault="00367D61" w:rsidP="00E71A7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odpoveďou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7E03" w14:textId="77777777" w:rsidR="00367D61" w:rsidRDefault="00367D61" w:rsidP="00E02D9C">
            <w:pPr>
              <w:spacing w:before="3" w:after="0" w:line="240" w:lineRule="auto"/>
            </w:pPr>
          </w:p>
          <w:p w14:paraId="6DE6206A" w14:textId="77777777" w:rsidR="00367D61" w:rsidRDefault="00367D61" w:rsidP="00E71A7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6EEE" w14:textId="77777777" w:rsidR="00367D61" w:rsidRDefault="00367D61" w:rsidP="00E02D9C">
            <w:pPr>
              <w:spacing w:before="3" w:after="0" w:line="240" w:lineRule="auto"/>
            </w:pPr>
          </w:p>
          <w:p w14:paraId="4A8A7401" w14:textId="77777777" w:rsidR="00367D61" w:rsidRDefault="00367D61" w:rsidP="00E71A7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228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AD84" w14:textId="77777777" w:rsidR="00367D61" w:rsidRDefault="00367D61" w:rsidP="00E02D9C">
            <w:pPr>
              <w:spacing w:line="240" w:lineRule="auto"/>
            </w:pPr>
          </w:p>
        </w:tc>
      </w:tr>
      <w:tr w:rsidR="00041EDE" w14:paraId="2DB0E067" w14:textId="77777777" w:rsidTr="00472795">
        <w:trPr>
          <w:trHeight w:hRule="exact" w:val="701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7791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Celková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kompletná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position w:val="-1"/>
                <w:sz w:val="20"/>
                <w:szCs w:val="20"/>
              </w:rPr>
              <w:t>odpoveď</w:t>
            </w:r>
          </w:p>
          <w:p w14:paraId="7D27C625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(CR+CRu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position w:val="9"/>
                <w:sz w:val="13"/>
                <w:szCs w:val="13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8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%)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7CCA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(53,3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3B43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(41,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1FC6" w14:textId="3DB5BC6E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425641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= 1,688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(1,148;</w:t>
            </w:r>
          </w:p>
          <w:p w14:paraId="1692F61A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2,481)</w:t>
            </w:r>
          </w:p>
          <w:p w14:paraId="1EF81100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hodnot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4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= 0,007</w:t>
            </w:r>
          </w:p>
        </w:tc>
      </w:tr>
      <w:tr w:rsidR="00041EDE" w14:paraId="1FBBFB5B" w14:textId="77777777" w:rsidTr="00472795">
        <w:trPr>
          <w:trHeight w:hRule="exact" w:val="701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9A1E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Celková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rádiografická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dpoveď</w:t>
            </w:r>
          </w:p>
          <w:p w14:paraId="3A2E74C6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(CR+CRu+PR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position w:val="9"/>
                <w:sz w:val="13"/>
                <w:szCs w:val="13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4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n(%)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9DC8" w14:textId="77777777" w:rsidR="00041EDE" w:rsidRDefault="00704652" w:rsidP="00E02D9C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(92,1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D0EE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(89,5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1B0B" w14:textId="000A984A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="00425641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1,428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(0,749;</w:t>
            </w:r>
          </w:p>
          <w:p w14:paraId="34C95402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0"/>
                <w:szCs w:val="20"/>
              </w:rPr>
              <w:t>2,722)</w:t>
            </w:r>
          </w:p>
          <w:p w14:paraId="2AA8907E" w14:textId="77777777" w:rsidR="00041EDE" w:rsidRDefault="00704652" w:rsidP="00E02D9C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hodnot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6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0,275</w:t>
            </w:r>
          </w:p>
        </w:tc>
      </w:tr>
    </w:tbl>
    <w:p w14:paraId="09A693C6" w14:textId="5615AECE" w:rsidR="00041EDE" w:rsidRDefault="00696A1F" w:rsidP="00E02D9C">
      <w:pPr>
        <w:tabs>
          <w:tab w:val="left" w:pos="500"/>
        </w:tabs>
        <w:spacing w:before="77" w:after="0" w:line="240" w:lineRule="auto"/>
        <w:ind w:left="224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2FDE978" wp14:editId="479FBCAA">
                <wp:simplePos x="0" y="0"/>
                <wp:positionH relativeFrom="page">
                  <wp:posOffset>900430</wp:posOffset>
                </wp:positionH>
                <wp:positionV relativeFrom="paragraph">
                  <wp:posOffset>64135</wp:posOffset>
                </wp:positionV>
                <wp:extent cx="5760720" cy="1270"/>
                <wp:effectExtent l="5080" t="6985" r="6350" b="10795"/>
                <wp:wrapNone/>
                <wp:docPr id="2" name="Group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1270"/>
                          <a:chOff x="1418" y="101"/>
                          <a:chExt cx="9072" cy="2"/>
                        </a:xfrm>
                      </wpg:grpSpPr>
                      <wps:wsp>
                        <wps:cNvPr id="3" name="Freeform 468"/>
                        <wps:cNvSpPr>
                          <a:spLocks/>
                        </wps:cNvSpPr>
                        <wps:spPr bwMode="auto">
                          <a:xfrm>
                            <a:off x="1418" y="101"/>
                            <a:ext cx="9072" cy="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9072"/>
                              <a:gd name="T2" fmla="+- 0 10490 1418"/>
                              <a:gd name="T3" fmla="*/ T2 w 90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72">
                                <a:moveTo>
                                  <a:pt x="0" y="0"/>
                                </a:moveTo>
                                <a:lnTo>
                                  <a:pt x="90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F27B7" id="Group 467" o:spid="_x0000_s1026" style="position:absolute;margin-left:70.9pt;margin-top:5.05pt;width:453.6pt;height:.1pt;z-index:-251657216;mso-position-horizontal-relative:page" coordorigin="1418,101" coordsize="90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">
                <v:shape id="Freeform 468" o:spid="_x0000_s1027" style="position:absolute;left:1418;top:101;width:9072;height:2;visibility:visible;mso-wrap-style:square;v-text-anchor:top" coordsize="90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at58EA&#10;AADaAAAADwAAAGRycy9kb3ducmV2LnhtbESPQYvCMBSE74L/ITzBmya6YrUaRRYUQS+6e/D4aJ5t&#10;sXkpTdTuv98IgsdhZr5hluvWVuJBjS8daxgNFQjizJmScw2/P9vBDIQPyAYrx6ThjzysV93OElPj&#10;nnyixznkIkLYp6ihCKFOpfRZQRb90NXE0bu6xmKIssmlafAZ4baSY6Wm0mLJcaHAmr4Lym7nu9WQ&#10;nNR2N6Ykuftbkh3nl4k6uIvW/V67WYAI1IZP+N3eGw1f8LoSb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GrefBAAAA2gAAAA8AAAAAAAAAAAAAAAAAmAIAAGRycy9kb3du&#10;cmV2LnhtbFBLBQYAAAAABAAEAPUAAACGAwAAAAA=&#10;" path="m,l9072,e" filled="f" strokeweight=".58pt">
                  <v:path arrowok="t" o:connecttype="custom" o:connectlocs="0,0;9072,0" o:connectangles="0,0"/>
                </v:shape>
                <w10:wrap anchorx="page"/>
              </v:group>
            </w:pict>
          </mc:Fallback>
        </mc:AlternateContent>
      </w:r>
      <w:r w:rsidR="00704652">
        <w:rPr>
          <w:rFonts w:ascii="Times New Roman" w:eastAsia="Times New Roman" w:hAnsi="Times New Roman" w:cs="Times New Roman"/>
          <w:position w:val="8"/>
          <w:sz w:val="13"/>
          <w:szCs w:val="13"/>
        </w:rPr>
        <w:t>a</w:t>
      </w:r>
      <w:r w:rsidR="00704652">
        <w:rPr>
          <w:rFonts w:ascii="Times New Roman" w:eastAsia="Times New Roman" w:hAnsi="Times New Roman" w:cs="Times New Roman"/>
          <w:position w:val="8"/>
          <w:sz w:val="13"/>
          <w:szCs w:val="13"/>
        </w:rPr>
        <w:tab/>
      </w:r>
      <w:r w:rsidR="00704652">
        <w:rPr>
          <w:rFonts w:ascii="Times New Roman" w:eastAsia="Times New Roman" w:hAnsi="Times New Roman" w:cs="Times New Roman"/>
          <w:position w:val="-2"/>
          <w:sz w:val="16"/>
          <w:szCs w:val="16"/>
        </w:rPr>
        <w:t>Na základe hodnotenia Nezávislou hodnotiacou komisiou (</w:t>
      </w:r>
      <w:r w:rsidR="00704652">
        <w:rPr>
          <w:rFonts w:ascii="Times New Roman" w:eastAsia="Times New Roman" w:hAnsi="Times New Roman" w:cs="Times New Roman"/>
          <w:spacing w:val="-7"/>
          <w:position w:val="-2"/>
          <w:sz w:val="16"/>
          <w:szCs w:val="16"/>
        </w:rPr>
        <w:t>I</w:t>
      </w:r>
      <w:r w:rsidR="00704652">
        <w:rPr>
          <w:rFonts w:ascii="Times New Roman" w:eastAsia="Times New Roman" w:hAnsi="Times New Roman" w:cs="Times New Roman"/>
          <w:position w:val="-2"/>
          <w:sz w:val="16"/>
          <w:szCs w:val="16"/>
        </w:rPr>
        <w:t>RC) (len rádiografické údaje).</w:t>
      </w:r>
    </w:p>
    <w:p w14:paraId="567FD1DE" w14:textId="77777777" w:rsidR="00041EDE" w:rsidRDefault="00704652" w:rsidP="00E02D9C">
      <w:pPr>
        <w:tabs>
          <w:tab w:val="left" w:pos="500"/>
        </w:tabs>
        <w:spacing w:after="0" w:line="240" w:lineRule="auto"/>
        <w:ind w:left="224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8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position w:val="8"/>
          <w:sz w:val="13"/>
          <w:szCs w:val="13"/>
        </w:rPr>
        <w:tab/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Odhad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hazard ratio</w:t>
      </w:r>
      <w:r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je založený na Coxovom modeli stratifikovanom podľa rizika </w:t>
      </w:r>
      <w:r>
        <w:rPr>
          <w:rFonts w:ascii="Times New Roman" w:eastAsia="Times New Roman" w:hAnsi="Times New Roman" w:cs="Times New Roman"/>
          <w:spacing w:val="-6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a štádia ochorenia. Hazard ratio &lt;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1 naznačuje</w:t>
      </w:r>
    </w:p>
    <w:p w14:paraId="00A321AC" w14:textId="77777777" w:rsidR="00041EDE" w:rsidRDefault="00704652" w:rsidP="00E02D9C">
      <w:pPr>
        <w:spacing w:before="10" w:after="0" w:line="240" w:lineRule="auto"/>
        <w:ind w:left="50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výhodu pre </w:t>
      </w:r>
      <w:r w:rsidR="00F65C6A">
        <w:rPr>
          <w:rFonts w:ascii="Times New Roman" w:eastAsia="Times New Roman" w:hAnsi="Times New Roman" w:cs="Times New Roman"/>
          <w:position w:val="-1"/>
          <w:sz w:val="16"/>
          <w:szCs w:val="16"/>
        </w:rPr>
        <w:t>Bz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>CAP.</w:t>
      </w:r>
    </w:p>
    <w:p w14:paraId="0D4F65CE" w14:textId="77777777" w:rsidR="00041EDE" w:rsidRDefault="00704652" w:rsidP="00E02D9C">
      <w:pPr>
        <w:tabs>
          <w:tab w:val="left" w:pos="500"/>
        </w:tabs>
        <w:spacing w:after="0" w:line="240" w:lineRule="auto"/>
        <w:ind w:left="224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8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position w:val="8"/>
          <w:sz w:val="13"/>
          <w:szCs w:val="13"/>
        </w:rPr>
        <w:tab/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Na základe Kaplanovh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>o-Meierovh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o odhadu funkcie prežitia.</w:t>
      </w:r>
    </w:p>
    <w:p w14:paraId="3A014AA8" w14:textId="77777777" w:rsidR="00041EDE" w:rsidRDefault="00704652" w:rsidP="00E02D9C">
      <w:pPr>
        <w:tabs>
          <w:tab w:val="left" w:pos="500"/>
        </w:tabs>
        <w:spacing w:after="0" w:line="240" w:lineRule="auto"/>
        <w:ind w:left="224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8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position w:val="8"/>
          <w:sz w:val="13"/>
          <w:szCs w:val="13"/>
        </w:rPr>
        <w:tab/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Na základe log rank testu stratifikovanom podľa rizika </w:t>
      </w:r>
      <w:r>
        <w:rPr>
          <w:rFonts w:ascii="Times New Roman" w:eastAsia="Times New Roman" w:hAnsi="Times New Roman" w:cs="Times New Roman"/>
          <w:spacing w:val="-6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a štádia ochorenia.</w:t>
      </w:r>
    </w:p>
    <w:p w14:paraId="5E99E48F" w14:textId="77777777" w:rsidR="00041EDE" w:rsidRDefault="00704652" w:rsidP="00E02D9C">
      <w:pPr>
        <w:tabs>
          <w:tab w:val="left" w:pos="500"/>
        </w:tabs>
        <w:spacing w:after="0" w:line="240" w:lineRule="auto"/>
        <w:ind w:left="224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8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position w:val="8"/>
          <w:sz w:val="13"/>
          <w:szCs w:val="13"/>
        </w:rPr>
        <w:tab/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Použil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sa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Mantelo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>-H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aenszelov odhad bežného odds ratio pre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stratifikované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tabuľky,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3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I rizikom a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štádiom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ochorenia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ako</w:t>
      </w:r>
    </w:p>
    <w:p w14:paraId="50E23C15" w14:textId="77777777" w:rsidR="00041EDE" w:rsidRDefault="00704652" w:rsidP="00E02D9C">
      <w:pPr>
        <w:spacing w:before="8" w:after="0" w:line="240" w:lineRule="auto"/>
        <w:ind w:left="50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stratifikačnými faktormi. Odds ratio (OR) &gt;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1 naznačuje výhodu pre </w:t>
      </w:r>
      <w:r w:rsidR="00F65C6A">
        <w:rPr>
          <w:rFonts w:ascii="Times New Roman" w:eastAsia="Times New Roman" w:hAnsi="Times New Roman" w:cs="Times New Roman"/>
          <w:position w:val="-1"/>
          <w:sz w:val="16"/>
          <w:szCs w:val="16"/>
        </w:rPr>
        <w:t>Bz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>CAP.</w:t>
      </w:r>
    </w:p>
    <w:p w14:paraId="1227CE51" w14:textId="77777777" w:rsidR="00041EDE" w:rsidRDefault="00704652" w:rsidP="00E02D9C">
      <w:pPr>
        <w:tabs>
          <w:tab w:val="left" w:pos="500"/>
        </w:tabs>
        <w:spacing w:after="0" w:line="240" w:lineRule="auto"/>
        <w:ind w:left="224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8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position w:val="8"/>
          <w:sz w:val="13"/>
          <w:szCs w:val="13"/>
        </w:rPr>
        <w:tab/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Zahŕňa všetky CR + CRu, podľa </w:t>
      </w:r>
      <w:r>
        <w:rPr>
          <w:rFonts w:ascii="Times New Roman" w:eastAsia="Times New Roman" w:hAnsi="Times New Roman" w:cs="Times New Roman"/>
          <w:spacing w:val="-6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RC, kostnej drene a LDH.</w:t>
      </w:r>
    </w:p>
    <w:p w14:paraId="1C22C75B" w14:textId="77777777" w:rsidR="00041EDE" w:rsidRDefault="00704652" w:rsidP="00E02D9C">
      <w:pPr>
        <w:tabs>
          <w:tab w:val="left" w:pos="500"/>
        </w:tabs>
        <w:spacing w:after="0" w:line="240" w:lineRule="auto"/>
        <w:ind w:left="224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8"/>
          <w:sz w:val="13"/>
          <w:szCs w:val="13"/>
        </w:rPr>
        <w:t>g</w:t>
      </w:r>
      <w:r>
        <w:rPr>
          <w:rFonts w:ascii="Times New Roman" w:eastAsia="Times New Roman" w:hAnsi="Times New Roman" w:cs="Times New Roman"/>
          <w:position w:val="8"/>
          <w:sz w:val="13"/>
          <w:szCs w:val="13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>P-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hodnota z Cochra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>ovh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 xml:space="preserve"> Mantelovh</w:t>
      </w:r>
      <w:r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Haenszelovho ch</w:t>
      </w:r>
      <w:r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</w:rPr>
        <w:t>í</w:t>
      </w:r>
      <w:r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kvadrant testu, s</w:t>
      </w:r>
      <w:r>
        <w:rPr>
          <w:rFonts w:ascii="Times New Roman" w:eastAsia="Times New Roman" w:hAnsi="Times New Roman" w:cs="Times New Roman"/>
          <w:spacing w:val="-5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I rizikom a štádiom ochorenia ako stratifikačnými</w:t>
      </w:r>
    </w:p>
    <w:p w14:paraId="7D469DEF" w14:textId="77777777" w:rsidR="00041EDE" w:rsidRDefault="00704652" w:rsidP="00E02D9C">
      <w:pPr>
        <w:spacing w:before="10" w:after="0" w:line="240" w:lineRule="auto"/>
        <w:ind w:left="50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faktormi.</w:t>
      </w:r>
    </w:p>
    <w:p w14:paraId="1925DCA7" w14:textId="77777777" w:rsidR="00041EDE" w:rsidRDefault="00704652" w:rsidP="00E02D9C">
      <w:pPr>
        <w:tabs>
          <w:tab w:val="left" w:pos="500"/>
        </w:tabs>
        <w:spacing w:after="0" w:line="240" w:lineRule="auto"/>
        <w:ind w:left="224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8"/>
          <w:sz w:val="13"/>
          <w:szCs w:val="13"/>
        </w:rPr>
        <w:t>h</w:t>
      </w:r>
      <w:r>
        <w:rPr>
          <w:rFonts w:ascii="Times New Roman" w:eastAsia="Times New Roman" w:hAnsi="Times New Roman" w:cs="Times New Roman"/>
          <w:position w:val="8"/>
          <w:sz w:val="13"/>
          <w:szCs w:val="13"/>
        </w:rPr>
        <w:tab/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 xml:space="preserve">Zahŕňa všetky rádiografické CR+CRu+PR podľa </w:t>
      </w:r>
      <w:r>
        <w:rPr>
          <w:rFonts w:ascii="Times New Roman" w:eastAsia="Times New Roman" w:hAnsi="Times New Roman" w:cs="Times New Roman"/>
          <w:spacing w:val="-6"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position w:val="-1"/>
          <w:sz w:val="16"/>
          <w:szCs w:val="16"/>
        </w:rPr>
        <w:t>RC bez ohľadu na overenie podľa kostnej drene a LDH.</w:t>
      </w:r>
    </w:p>
    <w:p w14:paraId="5C8EABD6" w14:textId="37AF37D6" w:rsidR="00041EDE" w:rsidRDefault="00704652" w:rsidP="00E71A71">
      <w:pPr>
        <w:spacing w:before="10" w:after="0" w:line="240" w:lineRule="auto"/>
        <w:ind w:left="567" w:right="32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CR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kompletná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odpoveď;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CRu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=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kompletná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odpoveď nepotvrdená; PR = čiastočná odpoveď; I</w:t>
      </w:r>
      <w:r w:rsidR="00BB4BC5"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= interval spoľahlivosti, </w:t>
      </w:r>
      <w:r w:rsidR="00A422CF">
        <w:rPr>
          <w:rFonts w:ascii="Times New Roman" w:eastAsia="Times New Roman" w:hAnsi="Times New Roman" w:cs="Times New Roman"/>
          <w:sz w:val="16"/>
          <w:szCs w:val="16"/>
        </w:rPr>
        <w:br/>
      </w:r>
      <w:r>
        <w:rPr>
          <w:rFonts w:ascii="Times New Roman" w:eastAsia="Times New Roman" w:hAnsi="Times New Roman" w:cs="Times New Roman"/>
          <w:sz w:val="16"/>
          <w:szCs w:val="16"/>
        </w:rPr>
        <w:t>HR = hazard ratio; OR = odds ratio; ITT = s úmyslom liečby (z angl. intention to treat)</w:t>
      </w:r>
    </w:p>
    <w:p w14:paraId="68632148" w14:textId="77777777" w:rsidR="00041EDE" w:rsidRDefault="00041EDE" w:rsidP="00E02D9C">
      <w:pPr>
        <w:spacing w:before="19" w:after="0" w:line="240" w:lineRule="auto"/>
        <w:rPr>
          <w:sz w:val="20"/>
          <w:szCs w:val="20"/>
        </w:rPr>
      </w:pPr>
    </w:p>
    <w:p w14:paraId="7961B253" w14:textId="04CFD64D" w:rsidR="00041EDE" w:rsidRDefault="00704652" w:rsidP="00ED634A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Stredná hodnota PFS bola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podľa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posúdenia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skúšajúceho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30,7 mesiacov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skupine </w:t>
      </w:r>
      <w:r w:rsidR="0054483D">
        <w:rPr>
          <w:rFonts w:ascii="Times New Roman" w:eastAsia="Times New Roman" w:hAnsi="Times New Roman" w:cs="Times New Roman"/>
        </w:rPr>
        <w:t>Bz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 w:rsidR="00A91A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16,1 </w:t>
      </w:r>
      <w:r>
        <w:rPr>
          <w:rFonts w:ascii="Times New Roman" w:eastAsia="Times New Roman" w:hAnsi="Times New Roman" w:cs="Times New Roman"/>
          <w:spacing w:val="-2"/>
        </w:rPr>
        <w:t>me</w:t>
      </w:r>
      <w:r>
        <w:rPr>
          <w:rFonts w:ascii="Times New Roman" w:eastAsia="Times New Roman" w:hAnsi="Times New Roman" w:cs="Times New Roman"/>
        </w:rPr>
        <w:t xml:space="preserve">siacov v skupine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1"/>
        </w:rPr>
        <w:t>CHO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hazard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atio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[HR</w:t>
      </w:r>
      <w:r>
        <w:rPr>
          <w:rFonts w:ascii="Times New Roman" w:eastAsia="Times New Roman" w:hAnsi="Times New Roman" w:cs="Times New Roman"/>
          <w:spacing w:val="1"/>
        </w:rPr>
        <w:t>]</w:t>
      </w:r>
      <w:r>
        <w:rPr>
          <w:rFonts w:ascii="Times New Roman" w:eastAsia="Times New Roman" w:hAnsi="Times New Roman" w:cs="Times New Roman"/>
          <w:spacing w:val="-1"/>
        </w:rPr>
        <w:t>=0</w:t>
      </w:r>
      <w:r>
        <w:rPr>
          <w:rFonts w:ascii="Times New Roman" w:eastAsia="Times New Roman" w:hAnsi="Times New Roman" w:cs="Times New Roman"/>
        </w:rPr>
        <w:t>,51;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&lt; 0,001). Štatisticky významný prínos</w:t>
      </w:r>
      <w:r w:rsidR="00A91A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 &lt; 0</w:t>
      </w:r>
      <w:r>
        <w:rPr>
          <w:rFonts w:ascii="Times New Roman" w:eastAsia="Times New Roman" w:hAnsi="Times New Roman" w:cs="Times New Roman"/>
          <w:spacing w:val="-2"/>
        </w:rPr>
        <w:t>,</w:t>
      </w:r>
      <w:r>
        <w:rPr>
          <w:rFonts w:ascii="Times New Roman" w:eastAsia="Times New Roman" w:hAnsi="Times New Roman" w:cs="Times New Roman"/>
        </w:rPr>
        <w:t>001)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prospech skupiny liečenej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54483D">
        <w:rPr>
          <w:rFonts w:ascii="Times New Roman" w:eastAsia="Times New Roman" w:hAnsi="Times New Roman" w:cs="Times New Roman"/>
          <w:spacing w:val="1"/>
        </w:rPr>
        <w:t>Bz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</w:rPr>
        <w:t>P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porovnaní so skupinou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CHOP bol pozorovaný pre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TTP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stredná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hodnota </w:t>
      </w:r>
      <w:r>
        <w:rPr>
          <w:rFonts w:ascii="Times New Roman" w:eastAsia="Times New Roman" w:hAnsi="Times New Roman" w:cs="Times New Roman"/>
          <w:spacing w:val="-1"/>
        </w:rPr>
        <w:t>30,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 xml:space="preserve"> ve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us 16,1 mesiaco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 xml:space="preserve">), TNT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</w:rPr>
        <w:t>stredná hodnota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44,5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zus</w:t>
      </w:r>
      <w:r w:rsidR="00A91A81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24,8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esiacov)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TF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 xml:space="preserve">stredná hodnota </w:t>
      </w:r>
      <w:r>
        <w:rPr>
          <w:rFonts w:ascii="Times New Roman" w:eastAsia="Times New Roman" w:hAnsi="Times New Roman" w:cs="Times New Roman"/>
          <w:spacing w:val="-1"/>
        </w:rPr>
        <w:t>40,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1"/>
        </w:rPr>
        <w:t xml:space="preserve"> ve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zu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,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esiaco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Stredná hodnota trvania kompletnej odpovede bola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42,1 mesiacov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skupine </w:t>
      </w:r>
      <w:r w:rsidR="0054483D">
        <w:rPr>
          <w:rFonts w:ascii="Times New Roman" w:eastAsia="Times New Roman" w:hAnsi="Times New Roman" w:cs="Times New Roman"/>
        </w:rPr>
        <w:t>Bz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</w:rPr>
        <w:t>P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porovnaní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1"/>
        </w:rPr>
        <w:t xml:space="preserve"> mesiacm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skupine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CHO</w:t>
      </w:r>
      <w:r>
        <w:rPr>
          <w:rFonts w:ascii="Times New Roman" w:eastAsia="Times New Roman" w:hAnsi="Times New Roman" w:cs="Times New Roman"/>
        </w:rPr>
        <w:t xml:space="preserve">P.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rvanie celkovej odpovede bolo 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2"/>
        </w:rPr>
        <w:t>,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-1"/>
        </w:rPr>
        <w:t>mesiaco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dlhš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skupine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F70541">
        <w:rPr>
          <w:rFonts w:ascii="Times New Roman" w:eastAsia="Times New Roman" w:hAnsi="Times New Roman" w:cs="Times New Roman"/>
          <w:spacing w:val="-2"/>
        </w:rPr>
        <w:t>Bz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stredná</w:t>
      </w:r>
      <w:r w:rsidR="00A91A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hodnota 36,5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esiacov </w:t>
      </w:r>
      <w:r>
        <w:rPr>
          <w:rFonts w:ascii="Times New Roman" w:eastAsia="Times New Roman" w:hAnsi="Times New Roman" w:cs="Times New Roman"/>
          <w:spacing w:val="-1"/>
        </w:rPr>
        <w:t>ve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us 15,1 mesiacov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skupine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CHOP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 Pri strednej hodnote trvania</w:t>
      </w:r>
      <w:r w:rsidR="00A91A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follo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up 40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esiaco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, stredná hodnota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(5</w:t>
      </w:r>
      <w:r>
        <w:rPr>
          <w:rFonts w:ascii="Times New Roman" w:eastAsia="Times New Roman" w:hAnsi="Times New Roman" w:cs="Times New Roman"/>
        </w:rPr>
        <w:t xml:space="preserve">6,3 </w:t>
      </w:r>
      <w:r>
        <w:rPr>
          <w:rFonts w:ascii="Times New Roman" w:eastAsia="Times New Roman" w:hAnsi="Times New Roman" w:cs="Times New Roman"/>
          <w:spacing w:val="-1"/>
        </w:rPr>
        <w:t>mesiaco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skupine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CHO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skupine </w:t>
      </w:r>
      <w:r w:rsidR="00F70541">
        <w:rPr>
          <w:rFonts w:ascii="Times New Roman" w:eastAsia="Times New Roman" w:hAnsi="Times New Roman" w:cs="Times New Roman"/>
        </w:rPr>
        <w:t>Bz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CAP</w:t>
      </w:r>
      <w:r w:rsidR="00A91A81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nebolo dosiahnuté)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bola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prospech skupiny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 w:rsidR="0077147D">
        <w:rPr>
          <w:rFonts w:ascii="Times New Roman" w:eastAsia="Times New Roman" w:hAnsi="Times New Roman" w:cs="Times New Roman"/>
          <w:spacing w:val="-5"/>
        </w:rPr>
        <w:t>Bz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CAP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odhad</w:t>
      </w:r>
      <w:r w:rsidR="00CD641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= 0,80; p =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0,173). Zaznamenal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 trend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smerom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predĺženému celkovému prežívaniu</w:t>
      </w:r>
      <w:r w:rsidR="00CD641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prospech skupiny </w:t>
      </w:r>
      <w:r w:rsidR="00F70541">
        <w:rPr>
          <w:rFonts w:ascii="Times New Roman" w:eastAsia="Times New Roman" w:hAnsi="Times New Roman" w:cs="Times New Roman"/>
        </w:rPr>
        <w:t>Bz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CAP;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odhadovaná miera 4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ročného prežívania bola 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>3,9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skupine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CHOP a 64,4 %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skupine </w:t>
      </w:r>
      <w:r w:rsidR="00F70541">
        <w:rPr>
          <w:rFonts w:ascii="Times New Roman" w:eastAsia="Times New Roman" w:hAnsi="Times New Roman" w:cs="Times New Roman"/>
        </w:rPr>
        <w:t>Bz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1"/>
        </w:rPr>
        <w:t>CAP.</w:t>
      </w:r>
    </w:p>
    <w:p w14:paraId="340320E0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3F50ECF3" w14:textId="39A51F04" w:rsidR="00041EDE" w:rsidRDefault="00704652" w:rsidP="00E02D9C">
      <w:pPr>
        <w:spacing w:after="0" w:line="240" w:lineRule="auto"/>
        <w:ind w:right="9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Pacienti</w:t>
      </w:r>
      <w:r w:rsidR="00026FFC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 w:rsidR="00F70541"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u</w:t>
      </w:r>
      <w:r w:rsidR="00F70541">
        <w:rPr>
          <w:rFonts w:ascii="Times New Roman" w:eastAsia="Times New Roman" w:hAnsi="Times New Roman" w:cs="Times New Roman"/>
          <w:u w:val="single" w:color="000000"/>
        </w:rPr>
        <w:t xml:space="preserve"> ktorých bola predtým l</w:t>
      </w:r>
      <w:r w:rsidR="00122549">
        <w:rPr>
          <w:rFonts w:ascii="Times New Roman" w:eastAsia="Times New Roman" w:hAnsi="Times New Roman" w:cs="Times New Roman"/>
          <w:u w:val="single" w:color="000000"/>
        </w:rPr>
        <w:t>i</w:t>
      </w:r>
      <w:r w:rsidR="00F70541">
        <w:rPr>
          <w:rFonts w:ascii="Times New Roman" w:eastAsia="Times New Roman" w:hAnsi="Times New Roman" w:cs="Times New Roman"/>
          <w:u w:val="single" w:color="000000"/>
        </w:rPr>
        <w:t xml:space="preserve">ečená </w:t>
      </w:r>
      <w:r w:rsidR="00414BE4">
        <w:rPr>
          <w:rFonts w:ascii="Times New Roman" w:eastAsia="Times New Roman" w:hAnsi="Times New Roman" w:cs="Times New Roman"/>
          <w:u w:val="single" w:color="000000"/>
        </w:rPr>
        <w:t>a</w:t>
      </w:r>
      <w:r w:rsidR="00F70541">
        <w:rPr>
          <w:rFonts w:ascii="Times New Roman" w:eastAsia="Times New Roman" w:hAnsi="Times New Roman" w:cs="Times New Roman"/>
          <w:u w:val="single" w:color="000000"/>
        </w:rPr>
        <w:t>myloidóza ľah</w:t>
      </w:r>
      <w:r w:rsidR="00122549">
        <w:rPr>
          <w:rFonts w:ascii="Times New Roman" w:eastAsia="Times New Roman" w:hAnsi="Times New Roman" w:cs="Times New Roman"/>
          <w:u w:val="single" w:color="000000"/>
        </w:rPr>
        <w:t>k</w:t>
      </w:r>
      <w:r w:rsidR="00F70541">
        <w:rPr>
          <w:rFonts w:ascii="Times New Roman" w:eastAsia="Times New Roman" w:hAnsi="Times New Roman" w:cs="Times New Roman"/>
          <w:u w:val="single" w:color="000000"/>
        </w:rPr>
        <w:t xml:space="preserve">ých reťazcov </w:t>
      </w:r>
      <w:r>
        <w:rPr>
          <w:rFonts w:ascii="Times New Roman" w:eastAsia="Times New Roman" w:hAnsi="Times New Roman" w:cs="Times New Roman"/>
          <w:spacing w:val="-5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(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-</w:t>
      </w:r>
      <w:r>
        <w:rPr>
          <w:rFonts w:ascii="Times New Roman" w:eastAsia="Times New Roman" w:hAnsi="Times New Roman" w:cs="Times New Roman"/>
          <w:spacing w:val="-5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ligh</w:t>
      </w:r>
      <w:r>
        <w:rPr>
          <w:rFonts w:ascii="Times New Roman" w:eastAsia="Times New Roman" w:hAnsi="Times New Roman" w:cs="Times New Roman"/>
          <w:spacing w:val="3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-</w:t>
      </w:r>
      <w:r>
        <w:rPr>
          <w:rFonts w:ascii="Times New Roman" w:eastAsia="Times New Roman" w:hAnsi="Times New Roman" w:cs="Times New Roman"/>
          <w:u w:val="single" w:color="000000"/>
        </w:rPr>
        <w:t>chai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n</w:t>
      </w:r>
      <w:r>
        <w:rPr>
          <w:rFonts w:ascii="Times New Roman" w:eastAsia="Times New Roman" w:hAnsi="Times New Roman" w:cs="Times New Roman"/>
          <w:u w:val="single" w:color="000000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>Vykonala sa</w:t>
      </w:r>
      <w:r w:rsidR="00E74B20">
        <w:rPr>
          <w:rFonts w:ascii="Times New Roman" w:eastAsia="Times New Roman" w:hAnsi="Times New Roman" w:cs="Times New Roman"/>
        </w:rPr>
        <w:t xml:space="preserve"> nezaslepená, randomizovaná</w:t>
      </w:r>
      <w:r>
        <w:rPr>
          <w:rFonts w:ascii="Times New Roman" w:eastAsia="Times New Roman" w:hAnsi="Times New Roman" w:cs="Times New Roman"/>
        </w:rPr>
        <w:t xml:space="preserve"> klinická štúdia fázy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stanovenie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bezpečnosti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účinnosti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026FFC">
        <w:rPr>
          <w:rFonts w:ascii="Times New Roman" w:eastAsia="Times New Roman" w:hAnsi="Times New Roman" w:cs="Times New Roman"/>
          <w:spacing w:val="-1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026FFC">
        <w:rPr>
          <w:rFonts w:ascii="Times New Roman" w:eastAsia="Times New Roman" w:hAnsi="Times New Roman" w:cs="Times New Roman"/>
          <w:lang w:val="sk-SK"/>
        </w:rPr>
        <w:t>u</w:t>
      </w:r>
      <w:r w:rsidR="00D8521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 pacientov, u ktorých bola predtým liečená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amyloidóza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ľahkých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reťazcov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ligh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chain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Počas </w:t>
      </w:r>
      <w:r>
        <w:rPr>
          <w:rFonts w:ascii="Times New Roman" w:eastAsia="Times New Roman" w:hAnsi="Times New Roman" w:cs="Times New Roman"/>
        </w:rPr>
        <w:t xml:space="preserve">štúdie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nepozorovali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žiadne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nové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bezpečnostné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riziká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hlavne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026FFC">
        <w:rPr>
          <w:rFonts w:ascii="Times New Roman" w:eastAsia="Times New Roman" w:hAnsi="Times New Roman" w:cs="Times New Roman"/>
          <w:spacing w:val="-1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nevyprovokoval</w:t>
      </w:r>
      <w:r w:rsidR="00EB0F2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poškodenie cie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 xml:space="preserve">ového orgánu (srdce, obličky a pečeň). U 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</w:rPr>
        <w:t>9 hodnotených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pacientov,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ktorým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sa podával 1,6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edenkrát za týždeň a 1</w:t>
      </w:r>
      <w:r>
        <w:rPr>
          <w:rFonts w:ascii="Times New Roman" w:eastAsia="Times New Roman" w:hAnsi="Times New Roman" w:cs="Times New Roman"/>
          <w:spacing w:val="-1"/>
        </w:rPr>
        <w:t>,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</w:rPr>
        <w:t xml:space="preserve">dvakrát za týždeň, bola dosiahnutá </w:t>
      </w:r>
      <w:r>
        <w:rPr>
          <w:rFonts w:ascii="Times New Roman" w:eastAsia="Times New Roman" w:hAnsi="Times New Roman" w:cs="Times New Roman"/>
          <w:spacing w:val="-1"/>
        </w:rPr>
        <w:t>67,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% </w:t>
      </w:r>
      <w:r>
        <w:rPr>
          <w:rFonts w:ascii="Times New Roman" w:eastAsia="Times New Roman" w:hAnsi="Times New Roman" w:cs="Times New Roman"/>
          <w:spacing w:val="-1"/>
        </w:rPr>
        <w:t xml:space="preserve">celková </w:t>
      </w:r>
      <w:r>
        <w:rPr>
          <w:rFonts w:ascii="Times New Roman" w:eastAsia="Times New Roman" w:hAnsi="Times New Roman" w:cs="Times New Roman"/>
        </w:rPr>
        <w:t>odpoveď (vrátane 28,6 % kompletnej remisie (</w:t>
      </w:r>
      <w:r>
        <w:rPr>
          <w:rFonts w:ascii="Times New Roman" w:eastAsia="Times New Roman" w:hAnsi="Times New Roman" w:cs="Times New Roman"/>
          <w:spacing w:val="-1"/>
        </w:rPr>
        <w:t>CR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) na základe merania hematologickej odpovede (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 xml:space="preserve">- proteín). Pri týchto dávkach bolo </w:t>
      </w:r>
      <w:r>
        <w:rPr>
          <w:rFonts w:ascii="Times New Roman" w:eastAsia="Times New Roman" w:hAnsi="Times New Roman" w:cs="Times New Roman"/>
          <w:spacing w:val="-1"/>
        </w:rPr>
        <w:t>kombinova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ročné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prežívan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88,1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%.</w:t>
      </w:r>
    </w:p>
    <w:p w14:paraId="1E9F013E" w14:textId="77777777" w:rsidR="00041EDE" w:rsidRDefault="00041EDE" w:rsidP="00E02D9C">
      <w:pPr>
        <w:spacing w:before="15" w:after="0" w:line="240" w:lineRule="auto"/>
        <w:rPr>
          <w:sz w:val="24"/>
          <w:szCs w:val="24"/>
        </w:rPr>
      </w:pPr>
    </w:p>
    <w:p w14:paraId="54FF6EA1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Pediatrická</w:t>
      </w:r>
      <w:r w:rsidR="00B0011C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 w:rsidR="00B0011C"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>populácia</w:t>
      </w:r>
    </w:p>
    <w:p w14:paraId="6643FEC9" w14:textId="3D426F8E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Európska agentúra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lieky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udelila výnimku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nnosti predložiť výsledky štúdií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 w:rsidR="00C646B1">
        <w:rPr>
          <w:rFonts w:ascii="Times New Roman" w:eastAsia="Times New Roman" w:hAnsi="Times New Roman" w:cs="Times New Roman"/>
        </w:rPr>
        <w:t>b</w:t>
      </w:r>
      <w:r w:rsidR="00514C3C">
        <w:rPr>
          <w:rFonts w:ascii="Times New Roman" w:eastAsia="Times New Roman" w:hAnsi="Times New Roman" w:cs="Times New Roman"/>
        </w:rPr>
        <w:t>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C646B1">
        <w:rPr>
          <w:rFonts w:ascii="Times New Roman" w:eastAsia="Times New Roman" w:hAnsi="Times New Roman" w:cs="Times New Roman"/>
          <w:lang w:val="sk-SK"/>
        </w:rPr>
        <w:t>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 všetk</w:t>
      </w:r>
      <w:r>
        <w:rPr>
          <w:rFonts w:ascii="Times New Roman" w:eastAsia="Times New Roman" w:hAnsi="Times New Roman" w:cs="Times New Roman"/>
          <w:spacing w:val="-1"/>
        </w:rPr>
        <w:t>ýc</w:t>
      </w:r>
      <w:r>
        <w:rPr>
          <w:rFonts w:ascii="Times New Roman" w:eastAsia="Times New Roman" w:hAnsi="Times New Roman" w:cs="Times New Roman"/>
        </w:rPr>
        <w:t>h podskupinách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pediatrickej populácie</w:t>
      </w:r>
      <w:r w:rsidR="00050B1F">
        <w:rPr>
          <w:rFonts w:ascii="Times New Roman" w:eastAsia="Times New Roman" w:hAnsi="Times New Roman" w:cs="Times New Roman"/>
        </w:rPr>
        <w:t xml:space="preserve"> pre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indikác</w:t>
      </w:r>
      <w:r w:rsidR="00050B1F">
        <w:rPr>
          <w:rFonts w:ascii="Times New Roman" w:eastAsia="Times New Roman" w:hAnsi="Times New Roman" w:cs="Times New Roman"/>
        </w:rPr>
        <w:t>iu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mnohopočetný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myelóm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lymfóm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plášťových buniek (informác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 použití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pediatrickej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populáci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pozri časť 4.2</w:t>
      </w:r>
      <w:r>
        <w:rPr>
          <w:rFonts w:ascii="Times New Roman" w:eastAsia="Times New Roman" w:hAnsi="Times New Roman" w:cs="Times New Roman"/>
          <w:spacing w:val="1"/>
        </w:rPr>
        <w:t>).</w:t>
      </w:r>
    </w:p>
    <w:p w14:paraId="59925F3A" w14:textId="77777777" w:rsidR="00041EDE" w:rsidRDefault="00041EDE" w:rsidP="00ED634A">
      <w:pPr>
        <w:spacing w:after="0" w:line="240" w:lineRule="auto"/>
        <w:rPr>
          <w:sz w:val="24"/>
          <w:szCs w:val="24"/>
        </w:rPr>
      </w:pPr>
    </w:p>
    <w:p w14:paraId="11D801E6" w14:textId="3018D6ED" w:rsidR="00033FBC" w:rsidRDefault="00033FBC" w:rsidP="00ED634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dnou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u, </w:t>
      </w:r>
      <w:r>
        <w:rPr>
          <w:rFonts w:ascii="Times New Roman" w:eastAsia="Times New Roman" w:hAnsi="Times New Roman" w:cs="Times New Roman"/>
          <w:spacing w:val="-2"/>
        </w:rPr>
        <w:t>bez</w:t>
      </w:r>
      <w:r>
        <w:rPr>
          <w:rFonts w:ascii="Times New Roman" w:eastAsia="Times New Roman" w:hAnsi="Times New Roman" w:cs="Times New Roman"/>
        </w:rPr>
        <w:t>pečnosť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oup, hodn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pô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enú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opa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ej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čn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che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 ped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>ch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dospe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 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bun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[</w:t>
      </w:r>
      <w:r>
        <w:rPr>
          <w:rFonts w:ascii="Times New Roman" w:eastAsia="Times New Roman" w:hAnsi="Times New Roman" w:cs="Times New Roman"/>
          <w:spacing w:val="-1"/>
        </w:rPr>
        <w:t>ALL</w:t>
      </w:r>
      <w:r>
        <w:rPr>
          <w:rFonts w:ascii="Times New Roman" w:eastAsia="Times New Roman" w:hAnsi="Times New Roman" w:cs="Times New Roman"/>
          <w:spacing w:val="1"/>
        </w:rPr>
        <w:t>]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bun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</w:t>
      </w:r>
      <w:r>
        <w:rPr>
          <w:rFonts w:ascii="Times New Roman" w:eastAsia="Times New Roman" w:hAnsi="Times New Roman" w:cs="Times New Roman"/>
        </w:rPr>
        <w:t>L a 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bun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óm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[</w:t>
      </w:r>
      <w:r>
        <w:rPr>
          <w:rFonts w:ascii="Times New Roman" w:eastAsia="Times New Roman" w:hAnsi="Times New Roman" w:cs="Times New Roman"/>
          <w:spacing w:val="-1"/>
        </w:rPr>
        <w:t>LL</w:t>
      </w:r>
      <w:r>
        <w:rPr>
          <w:rFonts w:ascii="Times New Roman" w:eastAsia="Times New Roman" w:hAnsi="Times New Roman" w:cs="Times New Roman"/>
          <w:spacing w:val="1"/>
        </w:rPr>
        <w:t>])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ak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aná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ndu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čná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och.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 bol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och 1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2, aby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šl</w:t>
      </w:r>
      <w:r>
        <w:rPr>
          <w:rFonts w:ascii="Times New Roman" w:eastAsia="Times New Roman" w:hAnsi="Times New Roman" w:cs="Times New Roman"/>
        </w:rPr>
        <w:t>o po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3"/>
        </w:rPr>
        <w:t>ú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aný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li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3.</w:t>
      </w:r>
    </w:p>
    <w:p w14:paraId="26CD8376" w14:textId="77777777" w:rsidR="00033FBC" w:rsidRDefault="00033FBC" w:rsidP="00ED634A">
      <w:pPr>
        <w:spacing w:after="0" w:line="240" w:lineRule="auto"/>
        <w:rPr>
          <w:sz w:val="24"/>
          <w:szCs w:val="24"/>
        </w:rPr>
      </w:pPr>
    </w:p>
    <w:p w14:paraId="769AD31D" w14:textId="3D6B2154" w:rsidR="00033FBC" w:rsidRDefault="00033FBC" w:rsidP="00ED634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odpo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eď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CR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odn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ená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onci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1. 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L s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 w:rsidR="00A91A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36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acov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od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nó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(</w:t>
      </w:r>
      <w:r>
        <w:rPr>
          <w:rFonts w:ascii="Times New Roman" w:eastAsia="Times New Roman" w:hAnsi="Times New Roman" w:cs="Times New Roman"/>
        </w:rPr>
        <w:t>n = 27)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67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2"/>
        </w:rPr>
        <w:t>9</w:t>
      </w:r>
      <w:r>
        <w:rPr>
          <w:rFonts w:ascii="Times New Roman" w:eastAsia="Times New Roman" w:hAnsi="Times New Roman" w:cs="Times New Roman"/>
        </w:rPr>
        <w:t>5 %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 w:rsidR="00425641"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46, 8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esačného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ocho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44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95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 w:rsidR="00425641"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26, 62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AL</w:t>
      </w:r>
      <w:r>
        <w:rPr>
          <w:rFonts w:ascii="Times New Roman" w:eastAsia="Times New Roman" w:hAnsi="Times New Roman" w:cs="Times New Roman"/>
        </w:rPr>
        <w:t>L s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apsom</w:t>
      </w:r>
      <w:r w:rsidR="00A91A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36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acov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od 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nózy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n = 33)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7</w:t>
      </w:r>
      <w:r>
        <w:rPr>
          <w:rFonts w:ascii="Times New Roman" w:eastAsia="Times New Roman" w:hAnsi="Times New Roman" w:cs="Times New Roman"/>
        </w:rPr>
        <w:t>9 %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95 %</w:t>
      </w:r>
      <w:r w:rsidR="00425641">
        <w:rPr>
          <w:rFonts w:ascii="Times New Roman" w:eastAsia="Times New Roman" w:hAnsi="Times New Roman" w:cs="Times New Roman"/>
          <w:spacing w:val="-1"/>
        </w:rPr>
        <w:t xml:space="preserve"> IS</w:t>
      </w:r>
      <w:r w:rsidR="00425641"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61, 91)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4"/>
        </w:rPr>
        <w:t>-m</w:t>
      </w:r>
      <w:r>
        <w:rPr>
          <w:rFonts w:ascii="Times New Roman" w:eastAsia="Times New Roman" w:hAnsi="Times New Roman" w:cs="Times New Roman"/>
        </w:rPr>
        <w:t>esačného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ocho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73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95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 w:rsidR="00425641"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54, 85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vým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om</w:t>
      </w:r>
      <w:r w:rsidR="00A91A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bun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LL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= 2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68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95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 w:rsidR="00425641"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45, 86)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esačného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och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 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6</w:t>
      </w:r>
      <w:r>
        <w:rPr>
          <w:rFonts w:ascii="Times New Roman" w:eastAsia="Times New Roman" w:hAnsi="Times New Roman" w:cs="Times New Roman"/>
        </w:rPr>
        <w:t>7 %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95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 w:rsidR="00425641"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42, 8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ú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žu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časť</w:t>
      </w:r>
      <w:r w:rsidR="00A91A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4.2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2CA2079B" w14:textId="77777777" w:rsidR="00033FBC" w:rsidRDefault="00033FBC" w:rsidP="00ED634A">
      <w:pPr>
        <w:spacing w:after="0" w:line="240" w:lineRule="auto"/>
        <w:rPr>
          <w:sz w:val="24"/>
          <w:szCs w:val="24"/>
        </w:rPr>
      </w:pPr>
    </w:p>
    <w:p w14:paraId="288BF428" w14:textId="043E9D5D" w:rsidR="00033FBC" w:rsidRDefault="00033FBC" w:rsidP="00ED634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140 pa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</w:t>
      </w:r>
      <w:r>
        <w:rPr>
          <w:rFonts w:ascii="Times New Roman" w:eastAsia="Times New Roman" w:hAnsi="Times New Roman" w:cs="Times New Roman"/>
        </w:rPr>
        <w:t>L 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 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aden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hod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peč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án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</w:t>
      </w:r>
      <w:r w:rsidR="00A91A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10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pä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pečno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á,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eď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 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dné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 pe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3"/>
        </w:rPr>
        <w:t>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adné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 ch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-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bun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-1"/>
        </w:rPr>
        <w:t>ALL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ň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vy</w:t>
      </w:r>
      <w:r>
        <w:rPr>
          <w:rFonts w:ascii="Times New Roman" w:eastAsia="Times New Roman" w:hAnsi="Times New Roman" w:cs="Times New Roman"/>
          <w:spacing w:val="1"/>
        </w:rPr>
        <w:t>šš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eče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ob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ah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úcom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naní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nou 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ou, v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 podá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1 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2"/>
        </w:rPr>
        <w:t xml:space="preserve"> %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1"/>
        </w:rPr>
        <w:t xml:space="preserve"> 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eus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2,1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 w:rsidR="00A91A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1"/>
        </w:rPr>
        <w:t>%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pox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1"/>
        </w:rPr>
        <w:t>%)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jt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úd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ác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 ná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och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ebo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ach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ne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ež</w:t>
      </w:r>
      <w:r>
        <w:rPr>
          <w:rFonts w:ascii="Times New Roman" w:eastAsia="Times New Roman" w:hAnsi="Times New Roman" w:cs="Times New Roman"/>
          <w:spacing w:val="-2"/>
        </w:rPr>
        <w:t xml:space="preserve"> 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enané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 p</w:t>
      </w:r>
      <w:r>
        <w:rPr>
          <w:rFonts w:ascii="Times New Roman" w:eastAsia="Times New Roman" w:hAnsi="Times New Roman" w:cs="Times New Roman"/>
          <w:spacing w:val="1"/>
        </w:rPr>
        <w:t>rí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é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≥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ňa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24 %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9 %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1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2 %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opo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</w:t>
      </w:r>
      <w:r w:rsidR="00A91A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, h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1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 w:rsidR="00A91A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2)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hy</w:t>
      </w:r>
      <w:r>
        <w:rPr>
          <w:rFonts w:ascii="Times New Roman" w:eastAsia="Times New Roman" w:hAnsi="Times New Roman" w:cs="Times New Roman"/>
        </w:rPr>
        <w:t>pona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5 %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1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0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2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682C9834" w14:textId="77777777" w:rsidR="00033FBC" w:rsidRDefault="00033FBC" w:rsidP="00E02D9C">
      <w:pPr>
        <w:spacing w:before="15" w:after="0" w:line="240" w:lineRule="auto"/>
        <w:rPr>
          <w:sz w:val="24"/>
          <w:szCs w:val="24"/>
        </w:rPr>
      </w:pPr>
    </w:p>
    <w:p w14:paraId="5F5C17B9" w14:textId="77777777" w:rsidR="00041EDE" w:rsidRDefault="00704652" w:rsidP="00E71A71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5.2</w:t>
      </w:r>
      <w:r>
        <w:rPr>
          <w:rFonts w:ascii="Times New Roman" w:eastAsia="Times New Roman" w:hAnsi="Times New Roman" w:cs="Times New Roman"/>
          <w:b/>
          <w:bCs/>
        </w:rPr>
        <w:tab/>
        <w:t>Farmakokinetické vlastnosti</w:t>
      </w:r>
    </w:p>
    <w:p w14:paraId="6B07045F" w14:textId="77777777" w:rsidR="00041EDE" w:rsidRDefault="00041EDE" w:rsidP="00E02D9C">
      <w:pPr>
        <w:spacing w:before="9" w:after="0" w:line="240" w:lineRule="auto"/>
        <w:rPr>
          <w:sz w:val="24"/>
          <w:szCs w:val="24"/>
        </w:rPr>
      </w:pPr>
    </w:p>
    <w:p w14:paraId="073FAD7F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  <w:u w:val="single" w:color="000000"/>
        </w:rPr>
        <w:t>Absorpcia</w:t>
      </w:r>
    </w:p>
    <w:p w14:paraId="30EF93B7" w14:textId="77777777" w:rsidR="00041EDE" w:rsidRDefault="00704652" w:rsidP="00E02D9C">
      <w:pPr>
        <w:spacing w:before="5" w:after="0" w:line="240" w:lineRule="auto"/>
        <w:ind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 intravenóznom boluse 1,0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1,3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1"/>
        </w:rPr>
        <w:t>vk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11 pacientom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mnohopočetný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myelómo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hodnotam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klírensu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kreatinínu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vyššími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ako</w:t>
      </w:r>
      <w:r>
        <w:rPr>
          <w:rFonts w:ascii="Times New Roman" w:eastAsia="Times New Roman" w:hAnsi="Times New Roman" w:cs="Times New Roman"/>
          <w:spacing w:val="-1"/>
        </w:rPr>
        <w:t xml:space="preserve"> 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/min, boli priemerné maximálne koncentrácie</w:t>
      </w:r>
    </w:p>
    <w:p w14:paraId="72029E42" w14:textId="77777777" w:rsidR="00041EDE" w:rsidRDefault="00704652" w:rsidP="00E02D9C">
      <w:pPr>
        <w:spacing w:before="15" w:after="0" w:line="240" w:lineRule="auto"/>
        <w:ind w:right="3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bortezomibu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plazme po prvej dávke 57 a 112 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/ml. Po nasledujúcich dávkach sa priemerné pozorované maximálne koncentrácie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plazme pohybovali od </w:t>
      </w:r>
      <w:r>
        <w:rPr>
          <w:rFonts w:ascii="Times New Roman" w:eastAsia="Times New Roman" w:hAnsi="Times New Roman" w:cs="Times New Roman"/>
          <w:spacing w:val="-1"/>
        </w:rPr>
        <w:t>6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 106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/ml pri 1,0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1"/>
        </w:rPr>
        <w:t xml:space="preserve">vke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od 89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 120 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/ml pri 1</w:t>
      </w:r>
      <w:r>
        <w:rPr>
          <w:rFonts w:ascii="Times New Roman" w:eastAsia="Times New Roman" w:hAnsi="Times New Roman" w:cs="Times New Roman"/>
          <w:spacing w:val="-3"/>
        </w:rPr>
        <w:t>,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1"/>
        </w:rPr>
        <w:t>vke.</w:t>
      </w:r>
    </w:p>
    <w:p w14:paraId="697E2E74" w14:textId="77777777" w:rsidR="00041EDE" w:rsidRDefault="00041EDE" w:rsidP="00E02D9C">
      <w:pPr>
        <w:spacing w:before="18" w:after="0" w:line="240" w:lineRule="auto"/>
        <w:rPr>
          <w:sz w:val="24"/>
          <w:szCs w:val="24"/>
        </w:rPr>
      </w:pPr>
    </w:p>
    <w:p w14:paraId="28C9084F" w14:textId="21FF294F" w:rsidR="00996557" w:rsidRPr="00996557" w:rsidRDefault="00996557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996557">
        <w:rPr>
          <w:rFonts w:ascii="Times New Roman" w:eastAsia="Times New Roman" w:hAnsi="Times New Roman" w:cs="Times New Roman"/>
        </w:rPr>
        <w:t>Po intravenóznom boluse alebo subkutánnej injekcii 1,3 mg/m</w:t>
      </w:r>
      <w:r w:rsidR="00CB2BD7" w:rsidRPr="00C91DC1">
        <w:rPr>
          <w:rFonts w:ascii="Times New Roman" w:eastAsia="Times New Roman" w:hAnsi="Times New Roman" w:cs="Times New Roman"/>
          <w:vertAlign w:val="superscript"/>
        </w:rPr>
        <w:t>2</w:t>
      </w:r>
      <w:r w:rsidRPr="00996557">
        <w:rPr>
          <w:rFonts w:ascii="Times New Roman" w:eastAsia="Times New Roman" w:hAnsi="Times New Roman" w:cs="Times New Roman"/>
        </w:rPr>
        <w:t xml:space="preserve"> dávky pacientom s mnohopočetným </w:t>
      </w:r>
    </w:p>
    <w:p w14:paraId="43509551" w14:textId="77777777" w:rsidR="00996557" w:rsidRPr="00996557" w:rsidRDefault="00996557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996557">
        <w:rPr>
          <w:rFonts w:ascii="Times New Roman" w:eastAsia="Times New Roman" w:hAnsi="Times New Roman" w:cs="Times New Roman"/>
        </w:rPr>
        <w:t xml:space="preserve">myelómom (n = 14 v intravenóznej skupine, n = 17 v subkutánnej skupine), úplná systémová </w:t>
      </w:r>
    </w:p>
    <w:p w14:paraId="057D1D5F" w14:textId="77777777" w:rsidR="00996557" w:rsidRPr="00996557" w:rsidRDefault="00996557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996557">
        <w:rPr>
          <w:rFonts w:ascii="Times New Roman" w:eastAsia="Times New Roman" w:hAnsi="Times New Roman" w:cs="Times New Roman"/>
        </w:rPr>
        <w:t>expozícia po podaní opakovanej dávky (AUC</w:t>
      </w:r>
      <w:r w:rsidRPr="00CD27AF">
        <w:rPr>
          <w:rFonts w:ascii="Times New Roman" w:eastAsia="Times New Roman" w:hAnsi="Times New Roman" w:cs="Times New Roman"/>
          <w:vertAlign w:val="subscript"/>
        </w:rPr>
        <w:t>last</w:t>
      </w:r>
      <w:r w:rsidRPr="00996557">
        <w:rPr>
          <w:rFonts w:ascii="Times New Roman" w:eastAsia="Times New Roman" w:hAnsi="Times New Roman" w:cs="Times New Roman"/>
        </w:rPr>
        <w:t xml:space="preserve">) bola ekvivalentná pre subkutánne a intravenózne </w:t>
      </w:r>
    </w:p>
    <w:p w14:paraId="2BDC69EE" w14:textId="77777777" w:rsidR="00996557" w:rsidRPr="00996557" w:rsidRDefault="00996557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996557">
        <w:rPr>
          <w:rFonts w:ascii="Times New Roman" w:eastAsia="Times New Roman" w:hAnsi="Times New Roman" w:cs="Times New Roman"/>
        </w:rPr>
        <w:t>podania. C</w:t>
      </w:r>
      <w:r w:rsidRPr="000951DF">
        <w:rPr>
          <w:rFonts w:ascii="Times New Roman" w:eastAsia="Times New Roman" w:hAnsi="Times New Roman" w:cs="Times New Roman"/>
          <w:vertAlign w:val="subscript"/>
        </w:rPr>
        <w:t>max</w:t>
      </w:r>
      <w:r w:rsidRPr="00996557">
        <w:rPr>
          <w:rFonts w:ascii="Times New Roman" w:eastAsia="Times New Roman" w:hAnsi="Times New Roman" w:cs="Times New Roman"/>
        </w:rPr>
        <w:t xml:space="preserve"> po subkutánnom podaní (20,4 ng/ml) bola nižšia ako po intravenóznom podaní</w:t>
      </w:r>
    </w:p>
    <w:p w14:paraId="41D88D94" w14:textId="77777777" w:rsidR="00996557" w:rsidRPr="00996557" w:rsidRDefault="00996557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996557">
        <w:rPr>
          <w:rFonts w:ascii="Times New Roman" w:eastAsia="Times New Roman" w:hAnsi="Times New Roman" w:cs="Times New Roman"/>
        </w:rPr>
        <w:lastRenderedPageBreak/>
        <w:t>(223 ng/ml). Stredný geometrický pomer AUC</w:t>
      </w:r>
      <w:r w:rsidRPr="00CD27AF">
        <w:rPr>
          <w:rFonts w:ascii="Times New Roman" w:eastAsia="Times New Roman" w:hAnsi="Times New Roman" w:cs="Times New Roman"/>
          <w:vertAlign w:val="subscript"/>
        </w:rPr>
        <w:t>last</w:t>
      </w:r>
      <w:r w:rsidRPr="00996557">
        <w:rPr>
          <w:rFonts w:ascii="Times New Roman" w:eastAsia="Times New Roman" w:hAnsi="Times New Roman" w:cs="Times New Roman"/>
        </w:rPr>
        <w:t xml:space="preserve"> bol 0,99 a 90 % interval spoľahlivosti bol </w:t>
      </w:r>
    </w:p>
    <w:p w14:paraId="2BBC307F" w14:textId="77777777" w:rsidR="00996557" w:rsidRDefault="00996557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996557">
        <w:rPr>
          <w:rFonts w:ascii="Times New Roman" w:eastAsia="Times New Roman" w:hAnsi="Times New Roman" w:cs="Times New Roman"/>
        </w:rPr>
        <w:t>80,18 % - 122,80 %.</w:t>
      </w:r>
      <w:r w:rsidRPr="00996557">
        <w:rPr>
          <w:rFonts w:ascii="Times New Roman" w:eastAsia="Times New Roman" w:hAnsi="Times New Roman" w:cs="Times New Roman"/>
        </w:rPr>
        <w:cr/>
      </w:r>
    </w:p>
    <w:p w14:paraId="6D9D47C8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Distribúcia</w:t>
      </w:r>
    </w:p>
    <w:p w14:paraId="6AD449A5" w14:textId="3EE6DE41" w:rsidR="00041EDE" w:rsidRDefault="00704652" w:rsidP="00E02D9C">
      <w:pPr>
        <w:spacing w:before="3" w:after="0" w:line="240" w:lineRule="auto"/>
        <w:ind w:right="6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Priemerný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distribučný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objem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position w:val="-3"/>
          <w:sz w:val="14"/>
          <w:szCs w:val="14"/>
        </w:rPr>
        <w:t>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bortezomibu sa pohyboval 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rozmedzí od 1659 l do 3294 l po jednorazovom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alebo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opakovanom</w:t>
      </w:r>
      <w:r>
        <w:rPr>
          <w:rFonts w:ascii="Times New Roman" w:eastAsia="Times New Roman" w:hAnsi="Times New Roman" w:cs="Times New Roman"/>
          <w:spacing w:val="-1"/>
        </w:rPr>
        <w:t xml:space="preserve"> intravenózno</w:t>
      </w:r>
      <w:r>
        <w:rPr>
          <w:rFonts w:ascii="Times New Roman" w:eastAsia="Times New Roman" w:hAnsi="Times New Roman" w:cs="Times New Roman"/>
        </w:rPr>
        <w:t>m podaní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1,0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ebo 1</w:t>
      </w:r>
      <w:r>
        <w:rPr>
          <w:rFonts w:ascii="Times New Roman" w:eastAsia="Times New Roman" w:hAnsi="Times New Roman" w:cs="Times New Roman"/>
          <w:spacing w:val="-2"/>
        </w:rPr>
        <w:t>,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</w:rPr>
        <w:t>pacientom</w:t>
      </w:r>
      <w:r w:rsidR="00EB0F2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mnohopočetným myelómom. To svedčí 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tom, že sa bortezomib široko distribuuje do periférnych tkanív. V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koncentračnom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rozmedzí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bortezomibu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0,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 xml:space="preserve">1 do 1,0 </w:t>
      </w:r>
      <w:r>
        <w:rPr>
          <w:rFonts w:ascii="Times New Roman" w:eastAsia="Times New Roman" w:hAnsi="Times New Roman" w:cs="Times New Roman"/>
          <w:spacing w:val="-1"/>
        </w:rPr>
        <w:t>μ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/ml bola väzba na ľudské</w:t>
      </w:r>
      <w:r w:rsidR="00094D6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plazmatické proteíny priemerne 82,9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%. Časť bortezomibu naviazaného na plazmatické proteíny nezávisela od koncentrácie.</w:t>
      </w:r>
    </w:p>
    <w:p w14:paraId="6D1A3B66" w14:textId="77777777" w:rsidR="00514C3C" w:rsidRDefault="00514C3C" w:rsidP="00E02D9C">
      <w:pPr>
        <w:spacing w:after="0" w:line="240" w:lineRule="auto"/>
      </w:pPr>
      <w:r>
        <w:t xml:space="preserve"> </w:t>
      </w:r>
    </w:p>
    <w:p w14:paraId="22659D96" w14:textId="7BFB7CFC" w:rsidR="00041EDE" w:rsidRDefault="00704652" w:rsidP="00E02D9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Biotransformácia</w:t>
      </w:r>
    </w:p>
    <w:p w14:paraId="2F5B3BC4" w14:textId="77777777" w:rsidR="00041EDE" w:rsidRDefault="00704652" w:rsidP="00E71A71">
      <w:pPr>
        <w:spacing w:before="1" w:after="0" w:line="240" w:lineRule="auto"/>
        <w:ind w:right="1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In vitro </w:t>
      </w:r>
      <w:r>
        <w:rPr>
          <w:rFonts w:ascii="Times New Roman" w:eastAsia="Times New Roman" w:hAnsi="Times New Roman" w:cs="Times New Roman"/>
        </w:rPr>
        <w:t xml:space="preserve">štúdie na mikrozómoch ľudskej pečene a </w:t>
      </w:r>
      <w:r>
        <w:rPr>
          <w:rFonts w:ascii="Times New Roman" w:eastAsia="Times New Roman" w:hAnsi="Times New Roman" w:cs="Times New Roman"/>
          <w:spacing w:val="-1"/>
        </w:rPr>
        <w:t>ľudske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 xml:space="preserve"> cDNA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ktor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 xml:space="preserve"> indukuj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izoenzýmy </w:t>
      </w:r>
      <w:r>
        <w:rPr>
          <w:rFonts w:ascii="Times New Roman" w:eastAsia="Times New Roman" w:hAnsi="Times New Roman" w:cs="Times New Roman"/>
        </w:rPr>
        <w:t>cytroc</w:t>
      </w:r>
      <w:r>
        <w:rPr>
          <w:rFonts w:ascii="Times New Roman" w:eastAsia="Times New Roman" w:hAnsi="Times New Roman" w:cs="Times New Roman"/>
          <w:spacing w:val="-1"/>
        </w:rPr>
        <w:t>hróm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P4</w:t>
      </w:r>
      <w:r>
        <w:rPr>
          <w:rFonts w:ascii="Times New Roman" w:eastAsia="Times New Roman" w:hAnsi="Times New Roman" w:cs="Times New Roman"/>
        </w:rPr>
        <w:t>50 naznačujú,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bortezomib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primárne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metabolizovaný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oxidáciou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prostredníctvom enzýmov cytochrómu P450, 3A4, 2C19 a 1A2. Hlavnou metabolickou cestou je deboronácia na dva deboronované metabolity, ktoré sa nasledovne štiepia hydroxyláciou na niek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ľko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metabolitov. Deboronované metabolity bortezomibu nevykazujú aktivitu ako inhibítory proteazómu 26S.</w:t>
      </w:r>
    </w:p>
    <w:p w14:paraId="5A10917D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48AA4698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Eliminácia</w:t>
      </w:r>
    </w:p>
    <w:p w14:paraId="47631B6C" w14:textId="77777777" w:rsidR="00041EDE" w:rsidRDefault="00704652" w:rsidP="00E71A71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Priemerný polčas eliminácie (t</w:t>
      </w:r>
      <w:r>
        <w:rPr>
          <w:rFonts w:ascii="Times New Roman" w:eastAsia="Times New Roman" w:hAnsi="Times New Roman" w:cs="Times New Roman"/>
          <w:position w:val="-3"/>
          <w:sz w:val="14"/>
          <w:szCs w:val="14"/>
        </w:rPr>
        <w:t>1/2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bortezomibu sa po viacnásobnej dávke pohyboval medzi</w:t>
      </w:r>
    </w:p>
    <w:p w14:paraId="401FCEC8" w14:textId="7121B328" w:rsidR="00041EDE" w:rsidRDefault="00704652" w:rsidP="00E02D9C">
      <w:pPr>
        <w:spacing w:before="5" w:after="0" w:line="240" w:lineRule="auto"/>
        <w:ind w:right="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40</w:t>
      </w:r>
      <w:r w:rsidR="00735B4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193 hodinami. Bortezomib je eliminovaný rýchlejšie</w:t>
      </w:r>
      <w:r>
        <w:rPr>
          <w:rFonts w:ascii="Times New Roman" w:eastAsia="Times New Roman" w:hAnsi="Times New Roman" w:cs="Times New Roman"/>
          <w:spacing w:val="-1"/>
        </w:rPr>
        <w:t xml:space="preserve"> 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prve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 xml:space="preserve"> dávk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porovnaní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nasledujúcimi dávkami. Priemerný celkový telesný klírens po prvej dávke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102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dáv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u 1,0 </w:t>
      </w:r>
      <w:r>
        <w:rPr>
          <w:rFonts w:ascii="Times New Roman" w:eastAsia="Times New Roman" w:hAnsi="Times New Roman" w:cs="Times New Roman"/>
          <w:spacing w:val="-2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112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 xml:space="preserve">h pre </w:t>
      </w:r>
      <w:r>
        <w:rPr>
          <w:rFonts w:ascii="Times New Roman" w:eastAsia="Times New Roman" w:hAnsi="Times New Roman" w:cs="Times New Roman"/>
          <w:spacing w:val="-1"/>
        </w:rPr>
        <w:t>dáv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 1,3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pohyboval sa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rozpätí od 15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 32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l/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 opakovaných dávkach 1,0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2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od</w:t>
      </w:r>
    </w:p>
    <w:p w14:paraId="1F4CB29D" w14:textId="77777777" w:rsidR="00041EDE" w:rsidRDefault="00704652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 do 32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l/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 p</w:t>
      </w:r>
      <w:r>
        <w:rPr>
          <w:rFonts w:ascii="Times New Roman" w:eastAsia="Times New Roman" w:hAnsi="Times New Roman" w:cs="Times New Roman"/>
        </w:rPr>
        <w:t>o opakovaných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dávkach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>,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.</w:t>
      </w:r>
    </w:p>
    <w:p w14:paraId="5C6CF059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5A4D72D4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Osobitné</w:t>
      </w:r>
      <w:r w:rsidR="00422403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skupin</w:t>
      </w:r>
      <w:r w:rsidR="00422403">
        <w:rPr>
          <w:rFonts w:ascii="Times New Roman" w:eastAsia="Times New Roman" w:hAnsi="Times New Roman" w:cs="Times New Roman"/>
          <w:u w:val="single" w:color="000000"/>
        </w:rPr>
        <w:t xml:space="preserve">y </w:t>
      </w:r>
      <w:r>
        <w:rPr>
          <w:rFonts w:ascii="Times New Roman" w:eastAsia="Times New Roman" w:hAnsi="Times New Roman" w:cs="Times New Roman"/>
          <w:u w:val="single" w:color="000000"/>
        </w:rPr>
        <w:t>pacientov</w:t>
      </w:r>
    </w:p>
    <w:p w14:paraId="683B0974" w14:textId="77777777" w:rsidR="00041EDE" w:rsidRDefault="00704652" w:rsidP="00E71A71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Porucha funkcie pečene</w:t>
      </w:r>
    </w:p>
    <w:p w14:paraId="3BE68A32" w14:textId="77777777" w:rsidR="00041EDE" w:rsidRDefault="00704652" w:rsidP="00E02D9C">
      <w:pPr>
        <w:spacing w:before="9" w:after="0" w:line="240" w:lineRule="auto"/>
        <w:ind w:right="1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Účinok poruchy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funkcie pečene na farmakokinetiku bortezomibu bol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sledovaný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 štúdii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fázy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počas prvého liečebného cyklu,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ktorá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zahŕňala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61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pacientov</w:t>
      </w:r>
      <w:r>
        <w:rPr>
          <w:rFonts w:ascii="Times New Roman" w:eastAsia="Times New Roman" w:hAnsi="Times New Roman" w:cs="Times New Roman"/>
          <w:spacing w:val="-1"/>
        </w:rPr>
        <w:t xml:space="preserve"> najm</w:t>
      </w:r>
      <w:r>
        <w:rPr>
          <w:rFonts w:ascii="Times New Roman" w:eastAsia="Times New Roman" w:hAnsi="Times New Roman" w:cs="Times New Roman"/>
        </w:rPr>
        <w:t>ä so solídnymi tumormi a s</w:t>
      </w:r>
      <w:r>
        <w:rPr>
          <w:rFonts w:ascii="Times New Roman" w:eastAsia="Times New Roman" w:hAnsi="Times New Roman" w:cs="Times New Roman"/>
          <w:spacing w:val="-1"/>
        </w:rPr>
        <w:t xml:space="preserve"> rôznymi </w:t>
      </w:r>
      <w:r>
        <w:rPr>
          <w:rFonts w:ascii="Times New Roman" w:eastAsia="Times New Roman" w:hAnsi="Times New Roman" w:cs="Times New Roman"/>
        </w:rPr>
        <w:t>stupňami poruchy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funkcie pečene s </w:t>
      </w:r>
      <w:r>
        <w:rPr>
          <w:rFonts w:ascii="Times New Roman" w:eastAsia="Times New Roman" w:hAnsi="Times New Roman" w:cs="Times New Roman"/>
          <w:spacing w:val="-1"/>
        </w:rPr>
        <w:t>dávkam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b</w:t>
      </w:r>
      <w:r>
        <w:rPr>
          <w:rFonts w:ascii="Times New Roman" w:eastAsia="Times New Roman" w:hAnsi="Times New Roman" w:cs="Times New Roman"/>
        </w:rPr>
        <w:t>ortezomibu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rozsahu od 0,5 do 1,3 mg/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.</w:t>
      </w:r>
    </w:p>
    <w:p w14:paraId="16507EF4" w14:textId="77777777" w:rsidR="00041EDE" w:rsidRDefault="00041EDE" w:rsidP="00E02D9C">
      <w:pPr>
        <w:spacing w:before="20" w:after="0" w:line="240" w:lineRule="auto"/>
        <w:rPr>
          <w:sz w:val="24"/>
          <w:szCs w:val="24"/>
        </w:rPr>
      </w:pPr>
    </w:p>
    <w:p w14:paraId="29230180" w14:textId="77777777" w:rsidR="00041EDE" w:rsidRDefault="00704652" w:rsidP="00E02D9C">
      <w:pPr>
        <w:spacing w:after="0" w:line="240" w:lineRule="auto"/>
        <w:ind w:right="19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 porovnaní 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pacientmi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normálnou funkciou pečene,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mierna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poruc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funkcie pečene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nezmenila dávkou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normalizovanú AUC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bortezomibu. Hodnoty dávkou normalizovanej AUC však boli zvýšené o približne 60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1"/>
        </w:rPr>
        <w:t>paciento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so stredne závažnou alebo závažnou poruchou funkcie pečene.</w:t>
      </w:r>
    </w:p>
    <w:p w14:paraId="3EFD6171" w14:textId="77777777" w:rsidR="00041EDE" w:rsidRDefault="00704652" w:rsidP="00E02D9C">
      <w:pPr>
        <w:spacing w:before="2" w:after="0" w:line="240" w:lineRule="auto"/>
        <w:ind w:right="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pacientov so stredne závažnou alebo závažnou poruchou funkcie pečene sa odporúča nižšia úvodná </w:t>
      </w:r>
      <w:r>
        <w:rPr>
          <w:rFonts w:ascii="Times New Roman" w:eastAsia="Times New Roman" w:hAnsi="Times New Roman" w:cs="Times New Roman"/>
          <w:spacing w:val="-1"/>
        </w:rPr>
        <w:t>dávk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týchto pacientov treba starostlivo sledovať (pozri časť 4.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abuľku 6</w:t>
      </w:r>
      <w:r>
        <w:rPr>
          <w:rFonts w:ascii="Times New Roman" w:eastAsia="Times New Roman" w:hAnsi="Times New Roman" w:cs="Times New Roman"/>
          <w:spacing w:val="1"/>
        </w:rPr>
        <w:t>).</w:t>
      </w:r>
    </w:p>
    <w:p w14:paraId="19901301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4735D6DE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Porucha funkcie o</w:t>
      </w:r>
      <w:r>
        <w:rPr>
          <w:rFonts w:ascii="Times New Roman" w:eastAsia="Times New Roman" w:hAnsi="Times New Roman" w:cs="Times New Roman"/>
          <w:i/>
          <w:spacing w:val="-1"/>
        </w:rPr>
        <w:t>bličiek</w:t>
      </w:r>
    </w:p>
    <w:p w14:paraId="7780E3C1" w14:textId="79F6C46F" w:rsidR="00041EDE" w:rsidRDefault="00704652" w:rsidP="00E02D9C">
      <w:pPr>
        <w:spacing w:before="5" w:after="0" w:line="240" w:lineRule="auto"/>
        <w:ind w:right="3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Vykonala sa štúdia farmakokinetiky u pacientov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 rôznymi stupňami po</w:t>
      </w:r>
      <w:r w:rsidR="00F019C3">
        <w:rPr>
          <w:rFonts w:ascii="Times New Roman" w:eastAsia="Times New Roman" w:hAnsi="Times New Roman" w:cs="Times New Roman"/>
        </w:rPr>
        <w:t>ruchy</w:t>
      </w:r>
      <w:r>
        <w:rPr>
          <w:rFonts w:ascii="Times New Roman" w:eastAsia="Times New Roman" w:hAnsi="Times New Roman" w:cs="Times New Roman"/>
        </w:rPr>
        <w:t xml:space="preserve"> funkcie obličiek, ktorí boli zaradení podľa ich hodnôt klírensu kreatinínu (CrCL) do nasledujúcich skupín: normálne (CrCL 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/min/1,73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n=12), mierne (CrCL=4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59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in/1,73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n=10), stredné</w:t>
      </w:r>
    </w:p>
    <w:p w14:paraId="26AE4C8A" w14:textId="77777777" w:rsidR="00041EDE" w:rsidRDefault="00704652" w:rsidP="00E02D9C">
      <w:pPr>
        <w:spacing w:before="2" w:after="0" w:line="240" w:lineRule="auto"/>
        <w:ind w:right="1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(CrCL=20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39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/min/1,73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n=9) a závažné (CrCL &lt;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/min/1,73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n=3). Do štúdie bola tiež zaradená skupina dialyzovaných pacientov (n=8), ktorí dostali dávku po dialýze. Pacienti dostávali</w:t>
      </w:r>
    </w:p>
    <w:p w14:paraId="07BB137E" w14:textId="4AE62316" w:rsidR="00041EDE" w:rsidRDefault="00704652" w:rsidP="00E02D9C">
      <w:pPr>
        <w:spacing w:before="2" w:after="0" w:line="240" w:lineRule="auto"/>
        <w:ind w:right="4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intravenózne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dávky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0,7 až 1,3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 xml:space="preserve">2 </w:t>
      </w:r>
      <w:r w:rsidR="00652B60">
        <w:rPr>
          <w:rFonts w:ascii="Times New Roman" w:eastAsia="Times New Roman" w:hAnsi="Times New Roman" w:cs="Times New Roman"/>
          <w:spacing w:val="-1"/>
        </w:rPr>
        <w:t xml:space="preserve"> b</w:t>
      </w:r>
      <w:r w:rsidR="006D6F99">
        <w:rPr>
          <w:rFonts w:ascii="Times New Roman" w:eastAsia="Times New Roman" w:hAnsi="Times New Roman" w:cs="Times New Roman"/>
          <w:spacing w:val="-1"/>
        </w:rPr>
        <w:t xml:space="preserve">ortezomibu </w:t>
      </w:r>
      <w:r>
        <w:rPr>
          <w:rFonts w:ascii="Times New Roman" w:eastAsia="Times New Roman" w:hAnsi="Times New Roman" w:cs="Times New Roman"/>
        </w:rPr>
        <w:t>dvakrát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týždenne.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Expozícia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AD7B98">
        <w:rPr>
          <w:rFonts w:ascii="Times New Roman" w:eastAsia="Times New Roman" w:hAnsi="Times New Roman" w:cs="Times New Roman"/>
          <w:spacing w:val="-1"/>
        </w:rPr>
        <w:t>bortezomibu</w:t>
      </w:r>
      <w:r>
        <w:rPr>
          <w:rFonts w:ascii="Times New Roman" w:eastAsia="Times New Roman" w:hAnsi="Times New Roman" w:cs="Times New Roman"/>
        </w:rPr>
        <w:t xml:space="preserve"> (dávkou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normalizovaná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AUC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 C</w:t>
      </w:r>
      <w:r w:rsidRPr="00AD7B98">
        <w:rPr>
          <w:rFonts w:ascii="Times New Roman" w:eastAsia="Times New Roman" w:hAnsi="Times New Roman" w:cs="Times New Roman"/>
          <w:vertAlign w:val="subscript"/>
        </w:rPr>
        <w:t>max</w:t>
      </w:r>
      <w:r>
        <w:rPr>
          <w:rFonts w:ascii="Times New Roman" w:eastAsia="Times New Roman" w:hAnsi="Times New Roman" w:cs="Times New Roman"/>
        </w:rPr>
        <w:t>) bola porovnateľná vo všetkých skupinách (pozri časť 4.2).</w:t>
      </w:r>
    </w:p>
    <w:p w14:paraId="777FCF22" w14:textId="77777777" w:rsidR="00272970" w:rsidRDefault="00272970" w:rsidP="00E02D9C">
      <w:pPr>
        <w:spacing w:before="2" w:after="0" w:line="240" w:lineRule="auto"/>
        <w:ind w:right="444"/>
        <w:rPr>
          <w:rFonts w:ascii="Times New Roman" w:eastAsia="Times New Roman" w:hAnsi="Times New Roman" w:cs="Times New Roman"/>
        </w:rPr>
      </w:pPr>
    </w:p>
    <w:p w14:paraId="3C890557" w14:textId="77777777" w:rsidR="00272970" w:rsidRDefault="00272970" w:rsidP="00ED634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position w:val="-1"/>
        </w:rPr>
        <w:t>Vek</w:t>
      </w:r>
    </w:p>
    <w:p w14:paraId="6F9EA35C" w14:textId="77777777" w:rsidR="00272970" w:rsidRDefault="00272970" w:rsidP="00ED634A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</w:rPr>
        <w:t>Fa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bu 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enó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podaní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dá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1,3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</w:p>
    <w:p w14:paraId="233E6399" w14:textId="6E79DB3F" w:rsidR="00272970" w:rsidRDefault="00272970" w:rsidP="00ED634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át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ýž</w:t>
      </w:r>
      <w:r>
        <w:rPr>
          <w:rFonts w:ascii="Times New Roman" w:eastAsia="Times New Roman" w:hAnsi="Times New Roman" w:cs="Times New Roman"/>
        </w:rPr>
        <w:t>denne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104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ým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eku 2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16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 w:rsidR="00A91A81"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ALL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ebo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nou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dnou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y pod</w:t>
      </w:r>
      <w:r>
        <w:rPr>
          <w:rFonts w:ascii="Times New Roman" w:eastAsia="Times New Roman" w:hAnsi="Times New Roman" w:cs="Times New Roman"/>
          <w:spacing w:val="-1"/>
        </w:rPr>
        <w:t>ľ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pop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bu zv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s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š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úc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, 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 body 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ý p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ír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nsu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</w:rPr>
        <w:t>,79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%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l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ist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bučný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 u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enom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834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spacing w:val="1"/>
        </w:rPr>
        <w:t>%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čas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100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44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%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n. Po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yv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ď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š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nosť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 xml:space="preserve">ky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ýz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lír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bu.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k</w:t>
      </w:r>
      <w:r>
        <w:rPr>
          <w:rFonts w:ascii="Times New Roman" w:eastAsia="Times New Roman" w:hAnsi="Times New Roman" w:cs="Times New Roman"/>
          <w:spacing w:val="1"/>
        </w:rPr>
        <w:t>lír</w:t>
      </w:r>
      <w:r>
        <w:rPr>
          <w:rFonts w:ascii="Times New Roman" w:eastAsia="Times New Roman" w:hAnsi="Times New Roman" w:cs="Times New Roman"/>
        </w:rPr>
        <w:t>ens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bu u ped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</w:rPr>
        <w:lastRenderedPageBreak/>
        <w:t>pac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podo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lír</w:t>
      </w:r>
      <w:r>
        <w:rPr>
          <w:rFonts w:ascii="Times New Roman" w:eastAsia="Times New Roman" w:hAnsi="Times New Roman" w:cs="Times New Roman"/>
        </w:rPr>
        <w:t>ens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 do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ý</w:t>
      </w:r>
      <w:r>
        <w:rPr>
          <w:rFonts w:ascii="Times New Roman" w:eastAsia="Times New Roman" w:hAnsi="Times New Roman" w:cs="Times New Roman"/>
        </w:rPr>
        <w:t>ch.</w:t>
      </w:r>
    </w:p>
    <w:p w14:paraId="7D3A317A" w14:textId="77777777" w:rsidR="00272970" w:rsidRDefault="00272970" w:rsidP="00ED634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E77595" w14:textId="77777777" w:rsidR="00041EDE" w:rsidRDefault="00041EDE" w:rsidP="00E02D9C">
      <w:pPr>
        <w:spacing w:before="15" w:after="0" w:line="240" w:lineRule="auto"/>
        <w:rPr>
          <w:sz w:val="24"/>
          <w:szCs w:val="24"/>
        </w:rPr>
      </w:pPr>
    </w:p>
    <w:p w14:paraId="0096A070" w14:textId="77777777" w:rsidR="00041EDE" w:rsidRDefault="00704652" w:rsidP="00E71A71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5.3</w:t>
      </w:r>
      <w:r>
        <w:rPr>
          <w:rFonts w:ascii="Times New Roman" w:eastAsia="Times New Roman" w:hAnsi="Times New Roman" w:cs="Times New Roman"/>
          <w:b/>
          <w:bCs/>
        </w:rPr>
        <w:tab/>
        <w:t>Predklinické údaje o bezpečnosti</w:t>
      </w:r>
    </w:p>
    <w:p w14:paraId="2D958ADB" w14:textId="77777777" w:rsidR="00041EDE" w:rsidRDefault="00041EDE" w:rsidP="00E02D9C">
      <w:pPr>
        <w:spacing w:before="9" w:after="0" w:line="240" w:lineRule="auto"/>
        <w:rPr>
          <w:sz w:val="24"/>
          <w:szCs w:val="24"/>
        </w:rPr>
      </w:pPr>
    </w:p>
    <w:p w14:paraId="5CFCC6CE" w14:textId="77777777" w:rsidR="00041EDE" w:rsidRDefault="00704652" w:rsidP="00E02D9C">
      <w:pPr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Bortezomib mal pozitívnu klastogénnu aktivitu (štrukturálne chromozómo</w:t>
      </w:r>
      <w:r>
        <w:rPr>
          <w:rFonts w:ascii="Times New Roman" w:eastAsia="Times New Roman" w:hAnsi="Times New Roman" w:cs="Times New Roman"/>
          <w:spacing w:val="-4"/>
        </w:rPr>
        <w:t>v</w:t>
      </w:r>
      <w:r>
        <w:rPr>
          <w:rFonts w:ascii="Times New Roman" w:eastAsia="Times New Roman" w:hAnsi="Times New Roman" w:cs="Times New Roman"/>
        </w:rPr>
        <w:t>é aberácie)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in vitro </w:t>
      </w:r>
      <w:r>
        <w:rPr>
          <w:rFonts w:ascii="Times New Roman" w:eastAsia="Times New Roman" w:hAnsi="Times New Roman" w:cs="Times New Roman"/>
        </w:rPr>
        <w:t>štúdiách hodnotiacich chromozómové aberácie ovariálnych buniek čínskych škrečkov (CHO, z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angl. Chinese hamster ovary) pri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nízkych koncentráciách 3,125</w:t>
      </w:r>
      <w:r>
        <w:rPr>
          <w:rFonts w:ascii="Times New Roman" w:eastAsia="Times New Roman" w:hAnsi="Times New Roman" w:cs="Times New Roman"/>
          <w:spacing w:val="-1"/>
        </w:rPr>
        <w:t xml:space="preserve"> μg/ml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čo bola najnižšia hodnotená koncentrácia. Bortezomib nebol genotoxický pri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in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vitro </w:t>
      </w:r>
      <w:r>
        <w:rPr>
          <w:rFonts w:ascii="Times New Roman" w:eastAsia="Times New Roman" w:hAnsi="Times New Roman" w:cs="Times New Roman"/>
        </w:rPr>
        <w:t xml:space="preserve">testovaní na mutagenitu (Amesov test) a pri </w:t>
      </w:r>
      <w:r>
        <w:rPr>
          <w:rFonts w:ascii="Times New Roman" w:eastAsia="Times New Roman" w:hAnsi="Times New Roman" w:cs="Times New Roman"/>
          <w:i/>
        </w:rPr>
        <w:t>in vivo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testovaní mikronukleu na myšiach.</w:t>
      </w:r>
    </w:p>
    <w:p w14:paraId="6863AA9B" w14:textId="77777777" w:rsidR="00041EDE" w:rsidRDefault="00041EDE" w:rsidP="00E02D9C">
      <w:pPr>
        <w:spacing w:before="14" w:after="0" w:line="240" w:lineRule="auto"/>
        <w:rPr>
          <w:sz w:val="24"/>
          <w:szCs w:val="24"/>
        </w:rPr>
      </w:pPr>
    </w:p>
    <w:p w14:paraId="5294F5B1" w14:textId="77777777" w:rsidR="00041EDE" w:rsidRDefault="00704652" w:rsidP="00E02D9C">
      <w:pPr>
        <w:spacing w:after="0" w:line="240" w:lineRule="auto"/>
        <w:ind w:right="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Štúdie vývojovej toxicity na potkanoch a králikoch ukázali embry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fetálnu letalitu pri maternálne toxických dávkach, ale nezistila sa priama embry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fetálna tox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cita pri dávkach nižších ako maternálne toxických. Nerobili sa štúdie zamerané na plodnosť, ale sledovanie reprodukčného tkaniva sa robilo pri štúdiách celkovej toxicity. V </w:t>
      </w:r>
      <w:r>
        <w:rPr>
          <w:rFonts w:ascii="Times New Roman" w:eastAsia="Times New Roman" w:hAnsi="Times New Roman" w:cs="Times New Roman"/>
          <w:spacing w:val="-1"/>
        </w:rPr>
        <w:t>6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mesačnej štúdii na potkanoch boli pozorované degeneratívne</w:t>
      </w:r>
    </w:p>
    <w:p w14:paraId="37A26B08" w14:textId="77777777" w:rsidR="00041EDE" w:rsidRDefault="00704652" w:rsidP="00E02D9C">
      <w:pPr>
        <w:spacing w:before="5" w:after="0" w:line="240" w:lineRule="auto"/>
        <w:ind w:right="4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účinky na semenníkoch a vaječníkoch. Preto je pravdepodobné, že bortezomib by mohol mať potenciálny účinok, buď na mužskú alebo ženskú plodnosť. Peri-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 postnatálne vývojové štúdie sa nerobili.</w:t>
      </w:r>
    </w:p>
    <w:p w14:paraId="6CF0E2AD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7034FFB4" w14:textId="79DCD20A" w:rsidR="00041EDE" w:rsidRDefault="00704652" w:rsidP="00E71A71">
      <w:pPr>
        <w:spacing w:after="0" w:line="240" w:lineRule="auto"/>
        <w:ind w:right="1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 viac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cyklových štúdiách celkovej toxicity vykonaných na potkanoch a opiciach pa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-1"/>
        </w:rPr>
        <w:t>ril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hlavným </w:t>
      </w:r>
      <w:r>
        <w:rPr>
          <w:rFonts w:ascii="Times New Roman" w:eastAsia="Times New Roman" w:hAnsi="Times New Roman" w:cs="Times New Roman"/>
        </w:rPr>
        <w:t>cieľovým orgánom tráviaci systém s prejavmi vracania a/alebo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diare</w:t>
      </w:r>
      <w:r w:rsidR="00CF36E3"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hematopoetické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lymfatické tkanivo s prejavom cytopénie periférnej krvi, atrofie lymfatického tkaniva a hematopoetickou hypocelularitou kostnej drene;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periférna neuropatia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(pozorovaná na opiciach, myšiach a psoch) zahŕňajúca senzitívne nervové axóny a mierne zmeny na obličkách. Po ukončení liečby bolo možné</w:t>
      </w:r>
    </w:p>
    <w:p w14:paraId="3C429C25" w14:textId="77777777" w:rsidR="003C567B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všetkých týchto cieľových orgánov pozorovať parciálnu až kompletnú úpravu.</w:t>
      </w:r>
      <w:r w:rsidR="003C567B">
        <w:rPr>
          <w:rFonts w:ascii="Times New Roman" w:eastAsia="Times New Roman" w:hAnsi="Times New Roman" w:cs="Times New Roman"/>
        </w:rPr>
        <w:t xml:space="preserve"> </w:t>
      </w:r>
    </w:p>
    <w:p w14:paraId="626D05BD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základe štúdií na zvieratách sa zdá,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že prienik bortezomibu hematoencefalickou bariérou je obmedzený, možná relevancia pre ľudí nie je známa.</w:t>
      </w:r>
    </w:p>
    <w:p w14:paraId="0B821CBF" w14:textId="77777777" w:rsidR="00041EDE" w:rsidRDefault="00041EDE" w:rsidP="00E02D9C">
      <w:pPr>
        <w:spacing w:before="16" w:after="0" w:line="240" w:lineRule="auto"/>
        <w:rPr>
          <w:sz w:val="24"/>
          <w:szCs w:val="24"/>
        </w:rPr>
      </w:pPr>
    </w:p>
    <w:p w14:paraId="1995933F" w14:textId="77777777" w:rsidR="00041EDE" w:rsidRDefault="00704652" w:rsidP="00E02D9C">
      <w:pPr>
        <w:spacing w:after="0" w:line="24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Farmakologické štúdie kardiovaskulárnej bezpečnosti 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opíc a psov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intravenóznych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dávkach približne dvoj až trojnásobne vyšších ako odporúčaná klin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cká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dávka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mg/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sú spojené so zvýšením srdcovej frekvencie, znížením kontraktility, hypotenziou a </w:t>
      </w:r>
      <w:r>
        <w:rPr>
          <w:rFonts w:ascii="Times New Roman" w:eastAsia="Times New Roman" w:hAnsi="Times New Roman" w:cs="Times New Roman"/>
          <w:spacing w:val="-1"/>
        </w:rPr>
        <w:t>úmrtím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psov znížená srdcová kontraktilita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hypotenzia vyvolala akútnu odpoveď pozitívne inotropných alebo presorických látok. Okrem toho,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štúdiách u psov bolo pozorované mierne zvýšenie upraveného QT intervalu.</w:t>
      </w:r>
    </w:p>
    <w:p w14:paraId="6D91D3A7" w14:textId="77777777" w:rsidR="00041EDE" w:rsidRDefault="00041EDE" w:rsidP="00E02D9C">
      <w:pPr>
        <w:spacing w:after="0" w:line="240" w:lineRule="auto"/>
        <w:rPr>
          <w:sz w:val="20"/>
          <w:szCs w:val="20"/>
        </w:rPr>
      </w:pPr>
    </w:p>
    <w:p w14:paraId="0E719513" w14:textId="77777777" w:rsidR="00041EDE" w:rsidRDefault="00041EDE" w:rsidP="00E02D9C">
      <w:pPr>
        <w:spacing w:after="0" w:line="240" w:lineRule="auto"/>
        <w:rPr>
          <w:sz w:val="20"/>
          <w:szCs w:val="20"/>
        </w:rPr>
      </w:pPr>
    </w:p>
    <w:p w14:paraId="3670A07E" w14:textId="77777777" w:rsidR="00041EDE" w:rsidRDefault="00704652" w:rsidP="00E71A71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6.</w:t>
      </w:r>
      <w:r>
        <w:rPr>
          <w:rFonts w:ascii="Times New Roman" w:eastAsia="Times New Roman" w:hAnsi="Times New Roman" w:cs="Times New Roman"/>
          <w:b/>
          <w:bCs/>
        </w:rPr>
        <w:tab/>
        <w:t>FARMACEUTICKÉ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INFORMÁCIE</w:t>
      </w:r>
    </w:p>
    <w:p w14:paraId="19C9CA28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6D5D25D6" w14:textId="77777777" w:rsidR="00041EDE" w:rsidRDefault="00704652" w:rsidP="00E71A71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6.1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</w:rPr>
        <w:t>Z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znam pomocných látok</w:t>
      </w:r>
    </w:p>
    <w:p w14:paraId="2981839F" w14:textId="77777777" w:rsidR="00041EDE" w:rsidRDefault="00041EDE" w:rsidP="00E02D9C">
      <w:pPr>
        <w:spacing w:before="12" w:after="0" w:line="240" w:lineRule="auto"/>
        <w:rPr>
          <w:sz w:val="24"/>
          <w:szCs w:val="24"/>
        </w:rPr>
      </w:pPr>
    </w:p>
    <w:p w14:paraId="68A32E6B" w14:textId="6E449C86" w:rsidR="00041EDE" w:rsidRDefault="00704652" w:rsidP="00E02D9C">
      <w:pPr>
        <w:spacing w:after="0" w:line="240" w:lineRule="auto"/>
        <w:ind w:right="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Manitol (E421)</w:t>
      </w:r>
      <w:r w:rsidR="0022215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738BFE6" w14:textId="77777777" w:rsidR="00041EDE" w:rsidRDefault="00041EDE" w:rsidP="00E02D9C">
      <w:pPr>
        <w:spacing w:before="15" w:after="0" w:line="240" w:lineRule="auto"/>
        <w:rPr>
          <w:sz w:val="24"/>
          <w:szCs w:val="24"/>
        </w:rPr>
      </w:pPr>
    </w:p>
    <w:p w14:paraId="3726AC27" w14:textId="77777777" w:rsidR="00041EDE" w:rsidRDefault="00704652" w:rsidP="00E71A71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6.2</w:t>
      </w:r>
      <w:r>
        <w:rPr>
          <w:rFonts w:ascii="Times New Roman" w:eastAsia="Times New Roman" w:hAnsi="Times New Roman" w:cs="Times New Roman"/>
          <w:b/>
          <w:bCs/>
        </w:rPr>
        <w:tab/>
        <w:t>Inkompatibility</w:t>
      </w:r>
    </w:p>
    <w:p w14:paraId="61A72696" w14:textId="77777777" w:rsidR="00041EDE" w:rsidRDefault="00041EDE" w:rsidP="00E02D9C">
      <w:pPr>
        <w:spacing w:before="9" w:after="0" w:line="240" w:lineRule="auto"/>
        <w:rPr>
          <w:sz w:val="24"/>
          <w:szCs w:val="24"/>
        </w:rPr>
      </w:pPr>
    </w:p>
    <w:p w14:paraId="64804133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Tento liek sa nesmie miešať s inými liekmi okrem tých, ktoré sú uvedené v časti 6.6.</w:t>
      </w:r>
    </w:p>
    <w:p w14:paraId="27523345" w14:textId="77777777" w:rsidR="00041EDE" w:rsidRDefault="00041EDE" w:rsidP="00E02D9C">
      <w:pPr>
        <w:spacing w:before="16" w:after="0" w:line="240" w:lineRule="auto"/>
        <w:rPr>
          <w:sz w:val="24"/>
          <w:szCs w:val="24"/>
        </w:rPr>
      </w:pPr>
    </w:p>
    <w:p w14:paraId="1785AD91" w14:textId="77777777" w:rsidR="00041EDE" w:rsidRDefault="00704652" w:rsidP="00E71A71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6.3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</w:rPr>
        <w:t>Č</w:t>
      </w:r>
      <w:r>
        <w:rPr>
          <w:rFonts w:ascii="Times New Roman" w:eastAsia="Times New Roman" w:hAnsi="Times New Roman" w:cs="Times New Roman"/>
          <w:b/>
          <w:bCs/>
        </w:rPr>
        <w:t>as použiteľnosti</w:t>
      </w:r>
      <w:bookmarkStart w:id="0" w:name="_GoBack"/>
      <w:bookmarkEnd w:id="0"/>
    </w:p>
    <w:p w14:paraId="7E6062CC" w14:textId="77777777" w:rsidR="00041EDE" w:rsidRDefault="00041EDE" w:rsidP="00E02D9C">
      <w:pPr>
        <w:spacing w:before="9" w:after="0" w:line="240" w:lineRule="auto"/>
        <w:rPr>
          <w:sz w:val="24"/>
          <w:szCs w:val="24"/>
        </w:rPr>
      </w:pPr>
    </w:p>
    <w:p w14:paraId="52BB251E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Neotvorená</w:t>
      </w:r>
      <w:r w:rsidR="003C567B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injekčná</w:t>
      </w:r>
      <w:r w:rsidR="003C567B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liekovka</w:t>
      </w:r>
    </w:p>
    <w:p w14:paraId="708BD739" w14:textId="51EA603E" w:rsidR="00041EDE" w:rsidRDefault="00AF2F13" w:rsidP="00E71A71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704652">
        <w:rPr>
          <w:rFonts w:ascii="Times New Roman" w:eastAsia="Times New Roman" w:hAnsi="Times New Roman" w:cs="Times New Roman"/>
        </w:rPr>
        <w:t xml:space="preserve"> </w:t>
      </w:r>
      <w:r w:rsidR="00704652">
        <w:rPr>
          <w:rFonts w:ascii="Times New Roman" w:eastAsia="Times New Roman" w:hAnsi="Times New Roman" w:cs="Times New Roman"/>
          <w:spacing w:val="1"/>
        </w:rPr>
        <w:t>r</w:t>
      </w:r>
      <w:r w:rsidR="00704652">
        <w:rPr>
          <w:rFonts w:ascii="Times New Roman" w:eastAsia="Times New Roman" w:hAnsi="Times New Roman" w:cs="Times New Roman"/>
        </w:rPr>
        <w:t>o</w:t>
      </w:r>
      <w:r w:rsidR="00704652">
        <w:rPr>
          <w:rFonts w:ascii="Times New Roman" w:eastAsia="Times New Roman" w:hAnsi="Times New Roman" w:cs="Times New Roman"/>
          <w:spacing w:val="-2"/>
        </w:rPr>
        <w:t>ky</w:t>
      </w:r>
    </w:p>
    <w:p w14:paraId="3FCC920E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260BEFBD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Rekonštituovaný</w:t>
      </w:r>
      <w:r w:rsidR="00542AAE"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roztok</w:t>
      </w:r>
    </w:p>
    <w:p w14:paraId="03F075A9" w14:textId="368F586F" w:rsidR="00272970" w:rsidRDefault="00272970" w:rsidP="00272970">
      <w:pPr>
        <w:spacing w:before="3" w:after="0" w:line="240" w:lineRule="auto"/>
        <w:ind w:right="1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Chemická a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yz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kálna stabilita rekonštituovaného roztoku bola preukázaná po</w:t>
      </w:r>
      <w:r w:rsidR="00E672A1">
        <w:rPr>
          <w:rFonts w:ascii="Times New Roman" w:eastAsia="Times New Roman" w:hAnsi="Times New Roman" w:cs="Times New Roman"/>
        </w:rPr>
        <w:t xml:space="preserve"> dobu </w:t>
      </w:r>
      <w:r>
        <w:rPr>
          <w:rFonts w:ascii="Times New Roman" w:eastAsia="Times New Roman" w:hAnsi="Times New Roman" w:cs="Times New Roman"/>
        </w:rPr>
        <w:t xml:space="preserve">8 hodín pri teplote 25 </w:t>
      </w:r>
      <w:r>
        <w:rPr>
          <w:rFonts w:ascii="Times New Roman" w:eastAsia="Times New Roman" w:hAnsi="Times New Roman" w:cs="Times New Roman"/>
          <w:spacing w:val="-2"/>
        </w:rPr>
        <w:t>°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pri uchovávaní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originálnej injekčnej liekovke a/alebo injekčnej striekačk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4634F34" w14:textId="65FF1E2A" w:rsidR="00041EDE" w:rsidRDefault="00272970" w:rsidP="00E02D9C">
      <w:pPr>
        <w:spacing w:before="3" w:after="0" w:line="240" w:lineRule="auto"/>
        <w:ind w:right="1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 mikrobiologického </w:t>
      </w:r>
      <w:r w:rsidR="00A91A81">
        <w:rPr>
          <w:rFonts w:ascii="Times New Roman" w:eastAsia="Times New Roman" w:hAnsi="Times New Roman" w:cs="Times New Roman"/>
        </w:rPr>
        <w:t>hľadiska</w:t>
      </w:r>
      <w:r>
        <w:rPr>
          <w:rFonts w:ascii="Times New Roman" w:eastAsia="Times New Roman" w:hAnsi="Times New Roman" w:cs="Times New Roman"/>
        </w:rPr>
        <w:t>, ak spôsob rekonštitúcie vylučuje riziko mikrobiálnej kontaminácie, sa li</w:t>
      </w:r>
      <w:r w:rsidR="00E672A1"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má podať ihneď. Ak sa nepodá ihneď, </w:t>
      </w:r>
      <w:r w:rsidR="00542AAE">
        <w:rPr>
          <w:rFonts w:ascii="Times New Roman" w:eastAsia="Times New Roman" w:hAnsi="Times New Roman" w:cs="Times New Roman"/>
        </w:rPr>
        <w:t xml:space="preserve">za </w:t>
      </w:r>
      <w:r w:rsidR="00704652">
        <w:rPr>
          <w:rFonts w:ascii="Times New Roman" w:eastAsia="Times New Roman" w:hAnsi="Times New Roman" w:cs="Times New Roman"/>
        </w:rPr>
        <w:t>čas a</w:t>
      </w:r>
      <w:r w:rsidR="00704652">
        <w:rPr>
          <w:rFonts w:ascii="Times New Roman" w:eastAsia="Times New Roman" w:hAnsi="Times New Roman" w:cs="Times New Roman"/>
          <w:spacing w:val="-1"/>
        </w:rPr>
        <w:t xml:space="preserve"> podmienky </w:t>
      </w:r>
      <w:r w:rsidR="00704652">
        <w:rPr>
          <w:rFonts w:ascii="Times New Roman" w:eastAsia="Times New Roman" w:hAnsi="Times New Roman" w:cs="Times New Roman"/>
        </w:rPr>
        <w:t>uchovávania pri</w:t>
      </w:r>
      <w:r w:rsidR="00542AAE">
        <w:rPr>
          <w:rFonts w:ascii="Times New Roman" w:eastAsia="Times New Roman" w:hAnsi="Times New Roman" w:cs="Times New Roman"/>
        </w:rPr>
        <w:t xml:space="preserve">praveného roztoku </w:t>
      </w:r>
      <w:r w:rsidR="00542AAE">
        <w:rPr>
          <w:rFonts w:ascii="Times New Roman" w:eastAsia="Times New Roman" w:hAnsi="Times New Roman" w:cs="Times New Roman"/>
        </w:rPr>
        <w:lastRenderedPageBreak/>
        <w:t>pred podaním je</w:t>
      </w:r>
      <w:r w:rsidR="00704652">
        <w:rPr>
          <w:rFonts w:ascii="Times New Roman" w:eastAsia="Times New Roman" w:hAnsi="Times New Roman" w:cs="Times New Roman"/>
        </w:rPr>
        <w:t xml:space="preserve"> zodpoved</w:t>
      </w:r>
      <w:r w:rsidR="00542AAE">
        <w:rPr>
          <w:rFonts w:ascii="Times New Roman" w:eastAsia="Times New Roman" w:hAnsi="Times New Roman" w:cs="Times New Roman"/>
        </w:rPr>
        <w:t>ný po</w:t>
      </w:r>
      <w:r w:rsidR="00704652">
        <w:rPr>
          <w:rFonts w:ascii="Times New Roman" w:eastAsia="Times New Roman" w:hAnsi="Times New Roman" w:cs="Times New Roman"/>
        </w:rPr>
        <w:t>užívateľ.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</w:p>
    <w:p w14:paraId="40E2308B" w14:textId="77777777" w:rsidR="00041EDE" w:rsidRDefault="00041EDE" w:rsidP="00E02D9C">
      <w:pPr>
        <w:spacing w:before="16" w:after="0" w:line="240" w:lineRule="auto"/>
        <w:rPr>
          <w:sz w:val="24"/>
          <w:szCs w:val="24"/>
        </w:rPr>
      </w:pPr>
    </w:p>
    <w:p w14:paraId="406D163E" w14:textId="77777777" w:rsidR="00041EDE" w:rsidRDefault="00704652" w:rsidP="00E71A71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6.4</w:t>
      </w:r>
      <w:r>
        <w:rPr>
          <w:rFonts w:ascii="Times New Roman" w:eastAsia="Times New Roman" w:hAnsi="Times New Roman" w:cs="Times New Roman"/>
          <w:b/>
          <w:bCs/>
        </w:rPr>
        <w:tab/>
        <w:t>Špeciálne upozornenia na uchovávanie</w:t>
      </w:r>
    </w:p>
    <w:p w14:paraId="33FB28E2" w14:textId="77777777" w:rsidR="00041EDE" w:rsidRDefault="00041EDE" w:rsidP="00E02D9C">
      <w:pPr>
        <w:spacing w:before="9" w:after="0" w:line="240" w:lineRule="auto"/>
        <w:rPr>
          <w:sz w:val="24"/>
          <w:szCs w:val="24"/>
        </w:rPr>
      </w:pPr>
    </w:p>
    <w:p w14:paraId="455C3035" w14:textId="1AF458DE" w:rsidR="006E2B9C" w:rsidRDefault="00704652" w:rsidP="00ED634A">
      <w:pPr>
        <w:spacing w:after="0" w:line="240" w:lineRule="auto"/>
        <w:ind w:right="4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njekčnú liekovku uchovávajte 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pôvodnom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obale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ochranu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pred</w:t>
      </w:r>
      <w:r w:rsidR="00A91A81">
        <w:rPr>
          <w:rFonts w:ascii="Times New Roman" w:eastAsia="Times New Roman" w:hAnsi="Times New Roman" w:cs="Times New Roman"/>
        </w:rPr>
        <w:t xml:space="preserve"> s</w:t>
      </w:r>
      <w:r>
        <w:rPr>
          <w:rFonts w:ascii="Times New Roman" w:eastAsia="Times New Roman" w:hAnsi="Times New Roman" w:cs="Times New Roman"/>
        </w:rPr>
        <w:t xml:space="preserve">vetlom. </w:t>
      </w:r>
    </w:p>
    <w:p w14:paraId="7CB22D61" w14:textId="3D252675" w:rsidR="006E2B9C" w:rsidRDefault="006E2B9C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Uchovávajte pri teplote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6521EB">
        <w:rPr>
          <w:rFonts w:ascii="Times New Roman" w:eastAsia="Times New Roman" w:hAnsi="Times New Roman" w:cs="Times New Roman"/>
          <w:spacing w:val="-1"/>
        </w:rPr>
        <w:t>neprevyšujúcej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30 </w:t>
      </w:r>
      <w:r>
        <w:rPr>
          <w:rFonts w:ascii="Times New Roman" w:eastAsia="Times New Roman" w:hAnsi="Times New Roman" w:cs="Times New Roman"/>
          <w:spacing w:val="1"/>
        </w:rPr>
        <w:t>º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.</w:t>
      </w:r>
    </w:p>
    <w:p w14:paraId="5A83D10E" w14:textId="77777777" w:rsidR="006E2B9C" w:rsidRDefault="006E2B9C" w:rsidP="00E02D9C">
      <w:pPr>
        <w:spacing w:before="13" w:after="0" w:line="240" w:lineRule="auto"/>
        <w:rPr>
          <w:sz w:val="24"/>
          <w:szCs w:val="24"/>
        </w:rPr>
      </w:pPr>
    </w:p>
    <w:p w14:paraId="0DF7F8CE" w14:textId="6BAC550B" w:rsidR="00041EDE" w:rsidRDefault="00704652" w:rsidP="00E02D9C">
      <w:pPr>
        <w:spacing w:after="0" w:line="240" w:lineRule="auto"/>
        <w:ind w:right="2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Podmienk</w:t>
      </w:r>
      <w:r>
        <w:rPr>
          <w:rFonts w:ascii="Times New Roman" w:eastAsia="Times New Roman" w:hAnsi="Times New Roman" w:cs="Times New Roman"/>
        </w:rPr>
        <w:t>y na uchovávan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 rekonšti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úcii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lieku, pozri časť 6.3.</w:t>
      </w:r>
      <w:r w:rsidR="00EF10A6">
        <w:rPr>
          <w:rFonts w:ascii="Times New Roman" w:eastAsia="Times New Roman" w:hAnsi="Times New Roman" w:cs="Times New Roman"/>
        </w:rPr>
        <w:br/>
      </w:r>
    </w:p>
    <w:p w14:paraId="7D10ADD4" w14:textId="77777777" w:rsidR="00041EDE" w:rsidRDefault="00704652" w:rsidP="00E71A71">
      <w:pPr>
        <w:tabs>
          <w:tab w:val="left" w:pos="680"/>
        </w:tabs>
        <w:spacing w:before="14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6.5</w:t>
      </w:r>
      <w:r>
        <w:rPr>
          <w:rFonts w:ascii="Times New Roman" w:eastAsia="Times New Roman" w:hAnsi="Times New Roman" w:cs="Times New Roman"/>
          <w:b/>
          <w:bCs/>
        </w:rPr>
        <w:tab/>
        <w:t>Druh obalu a obsah balenia</w:t>
      </w:r>
    </w:p>
    <w:p w14:paraId="03E9AAA9" w14:textId="77777777" w:rsidR="00041EDE" w:rsidRDefault="00041EDE" w:rsidP="00E02D9C">
      <w:pPr>
        <w:spacing w:before="6" w:after="0" w:line="240" w:lineRule="auto"/>
        <w:rPr>
          <w:sz w:val="24"/>
          <w:szCs w:val="24"/>
        </w:rPr>
      </w:pPr>
    </w:p>
    <w:p w14:paraId="3644C6A0" w14:textId="462E42B2" w:rsidR="00041EDE" w:rsidRDefault="00073B95" w:rsidP="00E02D9C">
      <w:pPr>
        <w:spacing w:after="0" w:line="240" w:lineRule="auto"/>
        <w:ind w:right="2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Bezfarebná s</w:t>
      </w:r>
      <w:r w:rsidR="00704652">
        <w:rPr>
          <w:rFonts w:ascii="Times New Roman" w:eastAsia="Times New Roman" w:hAnsi="Times New Roman" w:cs="Times New Roman"/>
        </w:rPr>
        <w:t>klenená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10</w:t>
      </w:r>
      <w:r w:rsidR="00704652">
        <w:rPr>
          <w:rFonts w:ascii="Times New Roman" w:eastAsia="Times New Roman" w:hAnsi="Times New Roman" w:cs="Times New Roman"/>
        </w:rPr>
        <w:t xml:space="preserve"> </w:t>
      </w:r>
      <w:r w:rsidR="00704652">
        <w:rPr>
          <w:rFonts w:ascii="Times New Roman" w:eastAsia="Times New Roman" w:hAnsi="Times New Roman" w:cs="Times New Roman"/>
          <w:spacing w:val="-4"/>
        </w:rPr>
        <w:t>m</w:t>
      </w:r>
      <w:r w:rsidR="00704652">
        <w:rPr>
          <w:rFonts w:ascii="Times New Roman" w:eastAsia="Times New Roman" w:hAnsi="Times New Roman" w:cs="Times New Roman"/>
        </w:rPr>
        <w:t>l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injekčná liekovka typu I s </w:t>
      </w:r>
      <w:r>
        <w:rPr>
          <w:rFonts w:ascii="Times New Roman" w:eastAsia="Times New Roman" w:hAnsi="Times New Roman" w:cs="Times New Roman"/>
        </w:rPr>
        <w:t>gumov</w:t>
      </w:r>
      <w:r w:rsidR="003700E4"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</w:rPr>
        <w:t xml:space="preserve"> </w:t>
      </w:r>
      <w:r w:rsidR="00704652">
        <w:rPr>
          <w:rFonts w:ascii="Times New Roman" w:eastAsia="Times New Roman" w:hAnsi="Times New Roman" w:cs="Times New Roman"/>
        </w:rPr>
        <w:t>brómbutylov</w:t>
      </w:r>
      <w:r w:rsidR="003700E4">
        <w:rPr>
          <w:rFonts w:ascii="Times New Roman" w:eastAsia="Times New Roman" w:hAnsi="Times New Roman" w:cs="Times New Roman"/>
        </w:rPr>
        <w:t>ou</w:t>
      </w:r>
      <w:r w:rsidR="00704652">
        <w:rPr>
          <w:rFonts w:ascii="Times New Roman" w:eastAsia="Times New Roman" w:hAnsi="Times New Roman" w:cs="Times New Roman"/>
        </w:rPr>
        <w:t xml:space="preserve"> </w:t>
      </w:r>
      <w:r w:rsidR="003700E4">
        <w:rPr>
          <w:rFonts w:ascii="Times New Roman" w:eastAsia="Times New Roman" w:hAnsi="Times New Roman" w:cs="Times New Roman"/>
        </w:rPr>
        <w:t xml:space="preserve">zátkou </w:t>
      </w:r>
      <w:r>
        <w:rPr>
          <w:rFonts w:ascii="Times New Roman" w:eastAsia="Times New Roman" w:hAnsi="Times New Roman" w:cs="Times New Roman"/>
        </w:rPr>
        <w:t>zapečatená</w:t>
      </w:r>
      <w:r w:rsidR="00704652">
        <w:rPr>
          <w:rFonts w:ascii="Times New Roman" w:eastAsia="Times New Roman" w:hAnsi="Times New Roman" w:cs="Times New Roman"/>
        </w:rPr>
        <w:t xml:space="preserve"> hliníkovým </w:t>
      </w:r>
      <w:r w:rsidR="00BE0DA2">
        <w:rPr>
          <w:rFonts w:ascii="Times New Roman" w:eastAsia="Times New Roman" w:hAnsi="Times New Roman" w:cs="Times New Roman"/>
        </w:rPr>
        <w:t xml:space="preserve">viečkom </w:t>
      </w:r>
      <w:r>
        <w:rPr>
          <w:rFonts w:ascii="Times New Roman" w:eastAsia="Times New Roman" w:hAnsi="Times New Roman" w:cs="Times New Roman"/>
        </w:rPr>
        <w:t xml:space="preserve">s polypropylénovým </w:t>
      </w:r>
      <w:r w:rsidR="00BE0DA2">
        <w:rPr>
          <w:rFonts w:ascii="Times New Roman" w:eastAsia="Times New Roman" w:hAnsi="Times New Roman" w:cs="Times New Roman"/>
        </w:rPr>
        <w:t>diskom</w:t>
      </w:r>
      <w:r w:rsidR="00BE0DA2">
        <w:rPr>
          <w:rFonts w:ascii="Times New Roman" w:eastAsia="Times New Roman" w:hAnsi="Times New Roman" w:cs="Times New Roman"/>
          <w:spacing w:val="-3"/>
        </w:rPr>
        <w:t xml:space="preserve"> </w:t>
      </w:r>
      <w:r w:rsidR="00704652">
        <w:rPr>
          <w:rFonts w:ascii="Times New Roman" w:eastAsia="Times New Roman" w:hAnsi="Times New Roman" w:cs="Times New Roman"/>
        </w:rPr>
        <w:t>obsah</w:t>
      </w:r>
      <w:r w:rsidR="006B6656">
        <w:rPr>
          <w:rFonts w:ascii="Times New Roman" w:eastAsia="Times New Roman" w:hAnsi="Times New Roman" w:cs="Times New Roman"/>
        </w:rPr>
        <w:t>ujúca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3,5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mg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bortezomibu.</w:t>
      </w:r>
    </w:p>
    <w:p w14:paraId="0784A891" w14:textId="77777777" w:rsidR="00041EDE" w:rsidRDefault="00041EDE" w:rsidP="00E02D9C">
      <w:pPr>
        <w:spacing w:before="16" w:after="0" w:line="240" w:lineRule="auto"/>
        <w:rPr>
          <w:sz w:val="24"/>
          <w:szCs w:val="24"/>
        </w:rPr>
      </w:pPr>
    </w:p>
    <w:p w14:paraId="07437E3F" w14:textId="77777777" w:rsidR="00073B95" w:rsidRDefault="00704652" w:rsidP="00E02D9C">
      <w:pPr>
        <w:spacing w:after="0" w:line="240" w:lineRule="auto"/>
        <w:ind w:right="414"/>
        <w:rPr>
          <w:rFonts w:ascii="Times New Roman" w:eastAsia="Times New Roman" w:hAnsi="Times New Roman" w:cs="Times New Roman"/>
          <w:spacing w:val="-4"/>
        </w:rPr>
      </w:pPr>
      <w:r w:rsidRPr="009B6E70">
        <w:rPr>
          <w:rFonts w:ascii="Times New Roman" w:eastAsia="Times New Roman" w:hAnsi="Times New Roman" w:cs="Times New Roman"/>
          <w:spacing w:val="-2"/>
          <w:highlight w:val="lightGray"/>
        </w:rPr>
        <w:t>In</w:t>
      </w:r>
      <w:r w:rsidRPr="009B6E70">
        <w:rPr>
          <w:rFonts w:ascii="Times New Roman" w:eastAsia="Times New Roman" w:hAnsi="Times New Roman" w:cs="Times New Roman"/>
          <w:spacing w:val="3"/>
          <w:highlight w:val="lightGray"/>
        </w:rPr>
        <w:t>j</w:t>
      </w:r>
      <w:r w:rsidRPr="009B6E70">
        <w:rPr>
          <w:rFonts w:ascii="Times New Roman" w:eastAsia="Times New Roman" w:hAnsi="Times New Roman" w:cs="Times New Roman"/>
          <w:highlight w:val="lightGray"/>
        </w:rPr>
        <w:t xml:space="preserve">ekčná liekovka je </w:t>
      </w:r>
      <w:r w:rsidR="009B6E70">
        <w:rPr>
          <w:rFonts w:ascii="Times New Roman" w:eastAsia="Times New Roman" w:hAnsi="Times New Roman" w:cs="Times New Roman"/>
          <w:highlight w:val="lightGray"/>
        </w:rPr>
        <w:t>za</w:t>
      </w:r>
      <w:r w:rsidRPr="009B6E70">
        <w:rPr>
          <w:rFonts w:ascii="Times New Roman" w:eastAsia="Times New Roman" w:hAnsi="Times New Roman" w:cs="Times New Roman"/>
          <w:highlight w:val="lightGray"/>
        </w:rPr>
        <w:t xml:space="preserve">balená v </w:t>
      </w:r>
      <w:r w:rsidR="009B6E70" w:rsidRPr="009B6E70">
        <w:rPr>
          <w:rFonts w:ascii="Times New Roman" w:eastAsia="Times New Roman" w:hAnsi="Times New Roman" w:cs="Times New Roman"/>
          <w:highlight w:val="lightGray"/>
        </w:rPr>
        <w:t>ochrannom obale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</w:p>
    <w:p w14:paraId="434EF9DF" w14:textId="77777777" w:rsidR="00041EDE" w:rsidRDefault="00704652" w:rsidP="00E02D9C">
      <w:pPr>
        <w:spacing w:after="0" w:line="240" w:lineRule="auto"/>
        <w:ind w:right="4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Jedno balenie obsahuje 1 </w:t>
      </w:r>
      <w:r w:rsidR="00073B95">
        <w:rPr>
          <w:rFonts w:ascii="Times New Roman" w:eastAsia="Times New Roman" w:hAnsi="Times New Roman" w:cs="Times New Roman"/>
        </w:rPr>
        <w:t xml:space="preserve">jednorazovú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1"/>
        </w:rPr>
        <w:t>ekčn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-1"/>
        </w:rPr>
        <w:t xml:space="preserve"> liekovku.</w:t>
      </w:r>
    </w:p>
    <w:p w14:paraId="47D4C8B0" w14:textId="77777777" w:rsidR="00041EDE" w:rsidRDefault="00041EDE" w:rsidP="00E02D9C">
      <w:pPr>
        <w:spacing w:before="15" w:after="0" w:line="240" w:lineRule="auto"/>
        <w:rPr>
          <w:sz w:val="24"/>
          <w:szCs w:val="24"/>
        </w:rPr>
      </w:pPr>
    </w:p>
    <w:p w14:paraId="4923D843" w14:textId="77777777" w:rsidR="00041EDE" w:rsidRDefault="00704652" w:rsidP="00E71A71">
      <w:pPr>
        <w:tabs>
          <w:tab w:val="left" w:pos="680"/>
        </w:tabs>
        <w:spacing w:after="0" w:line="240" w:lineRule="auto"/>
        <w:ind w:left="11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6.6</w:t>
      </w:r>
      <w:r>
        <w:rPr>
          <w:rFonts w:ascii="Times New Roman" w:eastAsia="Times New Roman" w:hAnsi="Times New Roman" w:cs="Times New Roman"/>
          <w:b/>
          <w:bCs/>
        </w:rPr>
        <w:tab/>
        <w:t>Špeciálne opatrenia na likvidáciu a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iné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zaobchádzanie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liekom</w:t>
      </w:r>
    </w:p>
    <w:p w14:paraId="7F2C5163" w14:textId="77777777" w:rsidR="00041EDE" w:rsidRDefault="00041EDE" w:rsidP="00E02D9C">
      <w:pPr>
        <w:spacing w:before="9" w:after="0" w:line="240" w:lineRule="auto"/>
        <w:rPr>
          <w:sz w:val="24"/>
          <w:szCs w:val="24"/>
        </w:rPr>
      </w:pPr>
    </w:p>
    <w:p w14:paraId="623B3501" w14:textId="77777777" w:rsidR="00041EDE" w:rsidRDefault="00704652" w:rsidP="00E71A7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Všeobec</w:t>
      </w:r>
      <w:r w:rsidR="00FB3802">
        <w:rPr>
          <w:rFonts w:ascii="Times New Roman" w:eastAsia="Times New Roman" w:hAnsi="Times New Roman" w:cs="Times New Roman"/>
          <w:u w:val="single" w:color="000000"/>
        </w:rPr>
        <w:t xml:space="preserve">né </w:t>
      </w:r>
      <w:r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 w:rsidR="00FB3802"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opatrenia</w:t>
      </w:r>
    </w:p>
    <w:p w14:paraId="146D52E3" w14:textId="55412FAB" w:rsidR="00041EDE" w:rsidRDefault="00704652" w:rsidP="00E02D9C">
      <w:pPr>
        <w:spacing w:before="1" w:after="0" w:line="240" w:lineRule="auto"/>
        <w:ind w:right="1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Bortezomib je cytotoxická látka.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Preto </w:t>
      </w:r>
      <w:r w:rsidR="0061142A"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</w:rPr>
        <w:t xml:space="preserve"> pri </w:t>
      </w:r>
      <w:r w:rsidR="00FB3802">
        <w:rPr>
          <w:rFonts w:ascii="Times New Roman" w:eastAsia="Times New Roman" w:hAnsi="Times New Roman" w:cs="Times New Roman"/>
        </w:rPr>
        <w:t>zaobchádzaní</w:t>
      </w:r>
      <w:r>
        <w:rPr>
          <w:rFonts w:ascii="Times New Roman" w:eastAsia="Times New Roman" w:hAnsi="Times New Roman" w:cs="Times New Roman"/>
        </w:rPr>
        <w:t xml:space="preserve"> a príprave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514C3C">
        <w:rPr>
          <w:rFonts w:ascii="Times New Roman" w:eastAsia="Times New Roman" w:hAnsi="Times New Roman" w:cs="Times New Roman"/>
        </w:rPr>
        <w:t>Borte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FB3802">
        <w:rPr>
          <w:rFonts w:ascii="Times New Roman" w:eastAsia="Times New Roman" w:hAnsi="Times New Roman" w:cs="Times New Roman"/>
          <w:lang w:val="sk-SK"/>
        </w:rPr>
        <w:t>u Actavis</w:t>
      </w:r>
      <w:r w:rsidR="0061142A">
        <w:rPr>
          <w:rFonts w:ascii="Times New Roman" w:eastAsia="Times New Roman" w:hAnsi="Times New Roman" w:cs="Times New Roman"/>
          <w:lang w:val="sk-SK"/>
        </w:rPr>
        <w:t xml:space="preserve"> potrebná opatrnosť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ochranu pred kontaktom s pokožkou </w:t>
      </w:r>
      <w:r w:rsidR="00420A2B">
        <w:rPr>
          <w:rFonts w:ascii="Times New Roman" w:eastAsia="Times New Roman" w:hAnsi="Times New Roman" w:cs="Times New Roman"/>
        </w:rPr>
        <w:t xml:space="preserve">sa odporúča </w:t>
      </w:r>
      <w:r>
        <w:rPr>
          <w:rFonts w:ascii="Times New Roman" w:eastAsia="Times New Roman" w:hAnsi="Times New Roman" w:cs="Times New Roman"/>
        </w:rPr>
        <w:t>používa</w:t>
      </w:r>
      <w:r w:rsidR="00420A2B">
        <w:rPr>
          <w:rFonts w:ascii="Times New Roman" w:eastAsia="Times New Roman" w:hAnsi="Times New Roman" w:cs="Times New Roman"/>
        </w:rPr>
        <w:t>ť</w:t>
      </w:r>
      <w:r w:rsidR="00FB380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rukavice a </w:t>
      </w:r>
      <w:r w:rsidR="00FB3802">
        <w:rPr>
          <w:rFonts w:ascii="Times New Roman" w:eastAsia="Times New Roman" w:hAnsi="Times New Roman" w:cs="Times New Roman"/>
        </w:rPr>
        <w:t>ďalší</w:t>
      </w:r>
      <w:r>
        <w:rPr>
          <w:rFonts w:ascii="Times New Roman" w:eastAsia="Times New Roman" w:hAnsi="Times New Roman" w:cs="Times New Roman"/>
        </w:rPr>
        <w:t xml:space="preserve"> ochranný odev.</w:t>
      </w:r>
    </w:p>
    <w:p w14:paraId="41119B0B" w14:textId="77777777" w:rsidR="00514C3C" w:rsidRDefault="00514C3C" w:rsidP="00E02D9C">
      <w:pPr>
        <w:spacing w:after="0" w:line="240" w:lineRule="auto"/>
      </w:pPr>
      <w:r>
        <w:t xml:space="preserve"> </w:t>
      </w:r>
    </w:p>
    <w:p w14:paraId="5B75C0E6" w14:textId="77777777" w:rsidR="00041EDE" w:rsidRDefault="00704652" w:rsidP="00E02D9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Aseptické techniky </w:t>
      </w:r>
      <w:r>
        <w:rPr>
          <w:rFonts w:ascii="Times New Roman" w:eastAsia="Times New Roman" w:hAnsi="Times New Roman" w:cs="Times New Roman"/>
        </w:rPr>
        <w:t>sa musia prísne dodržiavať pri zaobchádzaní 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514C3C">
        <w:rPr>
          <w:rFonts w:ascii="Times New Roman" w:eastAsia="Times New Roman" w:hAnsi="Times New Roman" w:cs="Times New Roman"/>
        </w:rPr>
        <w:t>Borte</w:t>
      </w:r>
      <w:r w:rsidR="00514C3C">
        <w:rPr>
          <w:rFonts w:ascii="Times New Roman" w:eastAsia="Times New Roman" w:hAnsi="Times New Roman" w:cs="Times New Roman"/>
          <w:lang w:val="sk-SK"/>
        </w:rPr>
        <w:t>zomib</w:t>
      </w:r>
      <w:r w:rsidR="00FB3802">
        <w:rPr>
          <w:rFonts w:ascii="Times New Roman" w:eastAsia="Times New Roman" w:hAnsi="Times New Roman" w:cs="Times New Roman"/>
          <w:lang w:val="sk-SK"/>
        </w:rPr>
        <w:t>om</w:t>
      </w:r>
      <w:r w:rsidR="00514C3C">
        <w:rPr>
          <w:rFonts w:ascii="Times New Roman" w:eastAsia="Times New Roman" w:hAnsi="Times New Roman" w:cs="Times New Roman"/>
          <w:lang w:val="sk-SK"/>
        </w:rPr>
        <w:t xml:space="preserve"> Actavis</w:t>
      </w:r>
      <w:r>
        <w:rPr>
          <w:rFonts w:ascii="Times New Roman" w:eastAsia="Times New Roman" w:hAnsi="Times New Roman" w:cs="Times New Roman"/>
        </w:rPr>
        <w:t>, pretože liek neobsahuje žiadnu konzervačnú látku.</w:t>
      </w:r>
    </w:p>
    <w:p w14:paraId="4F761178" w14:textId="77777777" w:rsidR="00041EDE" w:rsidRDefault="00041EDE" w:rsidP="00E02D9C">
      <w:pPr>
        <w:spacing w:before="12" w:after="0" w:line="240" w:lineRule="auto"/>
        <w:rPr>
          <w:sz w:val="24"/>
          <w:szCs w:val="24"/>
        </w:rPr>
      </w:pPr>
    </w:p>
    <w:p w14:paraId="7F89013B" w14:textId="77777777" w:rsidR="00041EDE" w:rsidRDefault="00704652" w:rsidP="00E71A71">
      <w:pPr>
        <w:spacing w:after="0" w:line="240" w:lineRule="auto"/>
        <w:ind w:right="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 neúmyselnom </w:t>
      </w:r>
      <w:r w:rsidR="00AB1D7C">
        <w:rPr>
          <w:rFonts w:ascii="Times New Roman" w:eastAsia="Times New Roman" w:hAnsi="Times New Roman" w:cs="Times New Roman"/>
        </w:rPr>
        <w:t xml:space="preserve">intratekálnom </w:t>
      </w:r>
      <w:r>
        <w:rPr>
          <w:rFonts w:ascii="Times New Roman" w:eastAsia="Times New Roman" w:hAnsi="Times New Roman" w:cs="Times New Roman"/>
        </w:rPr>
        <w:t xml:space="preserve">podaní </w:t>
      </w:r>
      <w:r w:rsidR="00AB1D7C">
        <w:rPr>
          <w:rFonts w:ascii="Times New Roman" w:eastAsia="Times New Roman" w:hAnsi="Times New Roman" w:cs="Times New Roman"/>
        </w:rPr>
        <w:t>bortezomibu sa</w:t>
      </w:r>
      <w:r>
        <w:rPr>
          <w:rFonts w:ascii="Times New Roman" w:eastAsia="Times New Roman" w:hAnsi="Times New Roman" w:cs="Times New Roman"/>
        </w:rPr>
        <w:t xml:space="preserve"> zaznamena</w:t>
      </w:r>
      <w:r w:rsidR="00AB1D7C"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</w:rPr>
        <w:t xml:space="preserve"> prípady úmrtia. </w:t>
      </w:r>
      <w:r w:rsidR="00AB1D7C">
        <w:rPr>
          <w:rFonts w:ascii="Times New Roman" w:eastAsia="Times New Roman" w:hAnsi="Times New Roman" w:cs="Times New Roman"/>
        </w:rPr>
        <w:t xml:space="preserve">Bortezomib Actavis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prášok na in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ekčný roztok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určený len na intravenózne podanie, zatiaľ čo </w:t>
      </w:r>
      <w:r w:rsidR="00AB1D7C">
        <w:rPr>
          <w:rFonts w:ascii="Times New Roman" w:eastAsia="Times New Roman" w:hAnsi="Times New Roman" w:cs="Times New Roman"/>
        </w:rPr>
        <w:t xml:space="preserve">Bortezomib Actavis </w:t>
      </w:r>
      <w:r>
        <w:rPr>
          <w:rFonts w:ascii="Times New Roman" w:eastAsia="Times New Roman" w:hAnsi="Times New Roman" w:cs="Times New Roman"/>
        </w:rPr>
        <w:t>3,5 mg prášok na injekčný roztok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určený na intravenózne alebo subkutánne použitie. </w:t>
      </w:r>
      <w:r w:rsidR="00AB1D7C">
        <w:rPr>
          <w:rFonts w:ascii="Times New Roman" w:eastAsia="Times New Roman" w:hAnsi="Times New Roman" w:cs="Times New Roman"/>
        </w:rPr>
        <w:t xml:space="preserve">Bortezomib Actavis </w:t>
      </w:r>
      <w:r>
        <w:rPr>
          <w:rFonts w:ascii="Times New Roman" w:eastAsia="Times New Roman" w:hAnsi="Times New Roman" w:cs="Times New Roman"/>
        </w:rPr>
        <w:t>sa ne</w:t>
      </w:r>
      <w:r w:rsidR="001B7374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m</w:t>
      </w:r>
      <w:r w:rsidR="001B7374">
        <w:rPr>
          <w:rFonts w:ascii="Times New Roman" w:eastAsia="Times New Roman" w:hAnsi="Times New Roman" w:cs="Times New Roman"/>
        </w:rPr>
        <w:t>ie</w:t>
      </w:r>
      <w:r w:rsidR="00AB1D7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podávať intratekálne.</w:t>
      </w:r>
    </w:p>
    <w:p w14:paraId="46013011" w14:textId="77777777" w:rsidR="00041EDE" w:rsidRDefault="00041EDE" w:rsidP="00E02D9C">
      <w:pPr>
        <w:spacing w:before="13" w:after="0" w:line="240" w:lineRule="auto"/>
        <w:rPr>
          <w:sz w:val="24"/>
          <w:szCs w:val="24"/>
        </w:rPr>
      </w:pPr>
    </w:p>
    <w:p w14:paraId="369DCAED" w14:textId="77777777" w:rsidR="00041EDE" w:rsidRDefault="00B40BC8" w:rsidP="00E71A71">
      <w:pPr>
        <w:tabs>
          <w:tab w:val="left" w:pos="9072"/>
        </w:tabs>
        <w:spacing w:after="0" w:line="240" w:lineRule="auto"/>
        <w:ind w:right="149"/>
        <w:jc w:val="both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eastAsia="Times New Roman" w:hAnsi="Times New Roman" w:cs="Times New Roman"/>
          <w:u w:val="single" w:color="000000"/>
        </w:rPr>
        <w:t>Pokyny</w:t>
      </w:r>
      <w:r w:rsidR="003A050D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="00704652">
        <w:rPr>
          <w:rFonts w:ascii="Times New Roman" w:eastAsia="Times New Roman" w:hAnsi="Times New Roman" w:cs="Times New Roman"/>
          <w:u w:val="single" w:color="000000"/>
        </w:rPr>
        <w:t>na</w:t>
      </w:r>
      <w:r w:rsidR="00704652"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</w:t>
      </w:r>
      <w:r w:rsidR="001B7374">
        <w:rPr>
          <w:rFonts w:ascii="Times New Roman" w:eastAsia="Times New Roman" w:hAnsi="Times New Roman" w:cs="Times New Roman"/>
          <w:spacing w:val="-55"/>
          <w:u w:val="single" w:color="000000"/>
        </w:rPr>
        <w:t xml:space="preserve">  </w:t>
      </w:r>
      <w:r w:rsidR="001B7374">
        <w:rPr>
          <w:rFonts w:ascii="Times New Roman" w:eastAsia="Times New Roman" w:hAnsi="Times New Roman" w:cs="Times New Roman"/>
          <w:u w:val="single" w:color="000000"/>
        </w:rPr>
        <w:t xml:space="preserve"> r</w:t>
      </w:r>
      <w:r w:rsidR="00704652">
        <w:rPr>
          <w:rFonts w:ascii="Times New Roman" w:eastAsia="Times New Roman" w:hAnsi="Times New Roman" w:cs="Times New Roman"/>
          <w:u w:val="single" w:color="000000"/>
        </w:rPr>
        <w:t>ekonštitúciu</w:t>
      </w:r>
    </w:p>
    <w:p w14:paraId="5E7EBC43" w14:textId="77777777" w:rsidR="00A65C95" w:rsidRDefault="00A65C95" w:rsidP="00E71A71">
      <w:pPr>
        <w:spacing w:after="0" w:line="240" w:lineRule="auto"/>
        <w:ind w:right="6980"/>
        <w:jc w:val="both"/>
        <w:rPr>
          <w:rFonts w:ascii="Times New Roman" w:eastAsia="Times New Roman" w:hAnsi="Times New Roman" w:cs="Times New Roman"/>
          <w:u w:val="single" w:color="000000"/>
        </w:rPr>
      </w:pPr>
    </w:p>
    <w:p w14:paraId="3F095232" w14:textId="7605C06F" w:rsidR="00041EDE" w:rsidRDefault="00EB1460" w:rsidP="00E71A71">
      <w:pPr>
        <w:spacing w:after="0" w:line="240" w:lineRule="auto"/>
        <w:ind w:right="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Bortezomib Actavis </w:t>
      </w:r>
      <w:r w:rsidR="00A91A81">
        <w:rPr>
          <w:rFonts w:ascii="Times New Roman" w:eastAsia="Times New Roman" w:hAnsi="Times New Roman" w:cs="Times New Roman"/>
        </w:rPr>
        <w:t xml:space="preserve">sa </w:t>
      </w:r>
      <w:r w:rsidR="00704652">
        <w:rPr>
          <w:rFonts w:ascii="Times New Roman" w:eastAsia="Times New Roman" w:hAnsi="Times New Roman" w:cs="Times New Roman"/>
        </w:rPr>
        <w:t>musí rekonštituov</w:t>
      </w:r>
      <w:r w:rsidR="00A65C95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ť</w:t>
      </w:r>
      <w:r w:rsidR="00704652">
        <w:rPr>
          <w:rFonts w:ascii="Times New Roman" w:eastAsia="Times New Roman" w:hAnsi="Times New Roman" w:cs="Times New Roman"/>
        </w:rPr>
        <w:t xml:space="preserve"> zdra</w:t>
      </w:r>
      <w:r w:rsidR="00704652">
        <w:rPr>
          <w:rFonts w:ascii="Times New Roman" w:eastAsia="Times New Roman" w:hAnsi="Times New Roman" w:cs="Times New Roman"/>
          <w:spacing w:val="-3"/>
        </w:rPr>
        <w:t>v</w:t>
      </w:r>
      <w:r w:rsidR="00704652">
        <w:rPr>
          <w:rFonts w:ascii="Times New Roman" w:eastAsia="Times New Roman" w:hAnsi="Times New Roman" w:cs="Times New Roman"/>
        </w:rPr>
        <w:t>otníckym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pracovníkom.</w:t>
      </w:r>
    </w:p>
    <w:p w14:paraId="63A32BAB" w14:textId="77777777" w:rsidR="00A65C95" w:rsidRDefault="00A65C95" w:rsidP="00E71A71">
      <w:pPr>
        <w:spacing w:after="0" w:line="240" w:lineRule="auto"/>
        <w:ind w:right="86"/>
        <w:jc w:val="both"/>
        <w:rPr>
          <w:rFonts w:ascii="Times New Roman" w:eastAsia="Times New Roman" w:hAnsi="Times New Roman" w:cs="Times New Roman"/>
        </w:rPr>
      </w:pPr>
    </w:p>
    <w:p w14:paraId="05CF215B" w14:textId="77777777" w:rsidR="00083DA7" w:rsidRPr="00083DA7" w:rsidRDefault="00083DA7" w:rsidP="00E02D9C">
      <w:pPr>
        <w:spacing w:before="5" w:after="0" w:line="240" w:lineRule="auto"/>
        <w:ind w:right="364"/>
        <w:rPr>
          <w:rFonts w:ascii="Times New Roman" w:eastAsia="Times New Roman" w:hAnsi="Times New Roman" w:cs="Times New Roman"/>
          <w:i/>
        </w:rPr>
      </w:pPr>
      <w:r w:rsidRPr="00083DA7">
        <w:rPr>
          <w:rFonts w:ascii="Times New Roman" w:eastAsia="Times New Roman" w:hAnsi="Times New Roman" w:cs="Times New Roman"/>
          <w:i/>
        </w:rPr>
        <w:t>Intravenózna injekcia</w:t>
      </w:r>
    </w:p>
    <w:p w14:paraId="763F588D" w14:textId="40CE92CE" w:rsidR="00041EDE" w:rsidRDefault="00083DA7" w:rsidP="00E02D9C">
      <w:pPr>
        <w:spacing w:before="5" w:after="0" w:line="240" w:lineRule="auto"/>
        <w:ind w:right="3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Každá 10</w:t>
      </w:r>
      <w:r w:rsidR="00CD641B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  <w:spacing w:val="-1"/>
        </w:rPr>
        <w:t>m</w:t>
      </w:r>
      <w:r w:rsidR="00704652">
        <w:rPr>
          <w:rFonts w:ascii="Times New Roman" w:eastAsia="Times New Roman" w:hAnsi="Times New Roman" w:cs="Times New Roman"/>
        </w:rPr>
        <w:t>l</w:t>
      </w:r>
      <w:r w:rsidR="00704652">
        <w:rPr>
          <w:rFonts w:ascii="Times New Roman" w:eastAsia="Times New Roman" w:hAnsi="Times New Roman" w:cs="Times New Roman"/>
          <w:spacing w:val="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injekčná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liekov</w:t>
      </w:r>
      <w:r w:rsidR="00704652">
        <w:rPr>
          <w:rFonts w:ascii="Times New Roman" w:eastAsia="Times New Roman" w:hAnsi="Times New Roman" w:cs="Times New Roman"/>
          <w:spacing w:val="-3"/>
        </w:rPr>
        <w:t>k</w:t>
      </w:r>
      <w:r w:rsidR="00704652"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 xml:space="preserve">Bortezomibu Actavis </w:t>
      </w:r>
      <w:r w:rsidR="00704652">
        <w:rPr>
          <w:rFonts w:ascii="Times New Roman" w:eastAsia="Times New Roman" w:hAnsi="Times New Roman" w:cs="Times New Roman"/>
        </w:rPr>
        <w:t xml:space="preserve">sa musí rekonštituovať s </w:t>
      </w:r>
      <w:r w:rsidR="00AB6853">
        <w:rPr>
          <w:rFonts w:ascii="Times New Roman" w:eastAsia="Times New Roman" w:hAnsi="Times New Roman" w:cs="Times New Roman"/>
        </w:rPr>
        <w:t>3,5</w:t>
      </w:r>
      <w:r w:rsidR="00704652">
        <w:rPr>
          <w:rFonts w:ascii="Times New Roman" w:eastAsia="Times New Roman" w:hAnsi="Times New Roman" w:cs="Times New Roman"/>
        </w:rPr>
        <w:t xml:space="preserve"> ml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injekčného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roztoku chloridu sodného 9 </w:t>
      </w:r>
      <w:r w:rsidR="00704652">
        <w:rPr>
          <w:rFonts w:ascii="Times New Roman" w:eastAsia="Times New Roman" w:hAnsi="Times New Roman" w:cs="Times New Roman"/>
          <w:spacing w:val="-3"/>
        </w:rPr>
        <w:t>mg</w:t>
      </w:r>
      <w:r w:rsidR="00704652">
        <w:rPr>
          <w:rFonts w:ascii="Times New Roman" w:eastAsia="Times New Roman" w:hAnsi="Times New Roman" w:cs="Times New Roman"/>
          <w:spacing w:val="3"/>
        </w:rPr>
        <w:t>/</w:t>
      </w:r>
      <w:r w:rsidR="00704652">
        <w:rPr>
          <w:rFonts w:ascii="Times New Roman" w:eastAsia="Times New Roman" w:hAnsi="Times New Roman" w:cs="Times New Roman"/>
          <w:spacing w:val="-1"/>
        </w:rPr>
        <w:t>m</w:t>
      </w:r>
      <w:r w:rsidR="00704652">
        <w:rPr>
          <w:rFonts w:ascii="Times New Roman" w:eastAsia="Times New Roman" w:hAnsi="Times New Roman" w:cs="Times New Roman"/>
        </w:rPr>
        <w:t>l</w:t>
      </w:r>
      <w:r w:rsidR="00704652">
        <w:rPr>
          <w:rFonts w:ascii="Times New Roman" w:eastAsia="Times New Roman" w:hAnsi="Times New Roman" w:cs="Times New Roman"/>
          <w:spacing w:val="-1"/>
        </w:rPr>
        <w:t xml:space="preserve"> (0,</w:t>
      </w:r>
      <w:r w:rsidR="00704652">
        <w:rPr>
          <w:rFonts w:ascii="Times New Roman" w:eastAsia="Times New Roman" w:hAnsi="Times New Roman" w:cs="Times New Roman"/>
        </w:rPr>
        <w:t>9 %). Rozpúšťanie lyofilizovaného prášku je ukončené za menej ako</w:t>
      </w:r>
      <w:r w:rsidR="00AB6853">
        <w:rPr>
          <w:rFonts w:ascii="Times New Roman" w:eastAsia="Times New Roman" w:hAnsi="Times New Roman" w:cs="Times New Roman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2 </w:t>
      </w:r>
      <w:r w:rsidR="00704652">
        <w:rPr>
          <w:rFonts w:ascii="Times New Roman" w:eastAsia="Times New Roman" w:hAnsi="Times New Roman" w:cs="Times New Roman"/>
          <w:spacing w:val="-4"/>
        </w:rPr>
        <w:t>m</w:t>
      </w:r>
      <w:r w:rsidR="00704652">
        <w:rPr>
          <w:rFonts w:ascii="Times New Roman" w:eastAsia="Times New Roman" w:hAnsi="Times New Roman" w:cs="Times New Roman"/>
          <w:spacing w:val="1"/>
        </w:rPr>
        <w:t>i</w:t>
      </w:r>
      <w:r w:rsidR="00704652">
        <w:rPr>
          <w:rFonts w:ascii="Times New Roman" w:eastAsia="Times New Roman" w:hAnsi="Times New Roman" w:cs="Times New Roman"/>
        </w:rPr>
        <w:t>núty.</w:t>
      </w:r>
      <w:r w:rsidR="00AB6853">
        <w:rPr>
          <w:rFonts w:ascii="Times New Roman" w:eastAsia="Times New Roman" w:hAnsi="Times New Roman" w:cs="Times New Roman"/>
        </w:rPr>
        <w:t xml:space="preserve"> </w:t>
      </w:r>
      <w:r w:rsidR="00704652">
        <w:rPr>
          <w:rFonts w:ascii="Times New Roman" w:eastAsia="Times New Roman" w:hAnsi="Times New Roman" w:cs="Times New Roman"/>
        </w:rPr>
        <w:t xml:space="preserve">Po rekonštitúcii, jeden ml roztoku obsahuje 1 </w:t>
      </w:r>
      <w:r w:rsidR="00704652">
        <w:rPr>
          <w:rFonts w:ascii="Times New Roman" w:eastAsia="Times New Roman" w:hAnsi="Times New Roman" w:cs="Times New Roman"/>
          <w:spacing w:val="-4"/>
        </w:rPr>
        <w:t>m</w:t>
      </w:r>
      <w:r w:rsidR="00704652">
        <w:rPr>
          <w:rFonts w:ascii="Times New Roman" w:eastAsia="Times New Roman" w:hAnsi="Times New Roman" w:cs="Times New Roman"/>
        </w:rPr>
        <w:t>g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bortezomibu. Rekonštituovaný roztok je číry a bezfarebný s výsledným pH od 4 do 7.</w:t>
      </w:r>
      <w:r w:rsidR="00241BFA">
        <w:rPr>
          <w:rFonts w:ascii="Times New Roman" w:eastAsia="Times New Roman" w:hAnsi="Times New Roman" w:cs="Times New Roman"/>
        </w:rPr>
        <w:t xml:space="preserve"> </w:t>
      </w:r>
      <w:r w:rsidR="00704652">
        <w:rPr>
          <w:rFonts w:ascii="Times New Roman" w:eastAsia="Times New Roman" w:hAnsi="Times New Roman" w:cs="Times New Roman"/>
          <w:spacing w:val="-1"/>
        </w:rPr>
        <w:t>R</w:t>
      </w:r>
      <w:r w:rsidR="00704652">
        <w:rPr>
          <w:rFonts w:ascii="Times New Roman" w:eastAsia="Times New Roman" w:hAnsi="Times New Roman" w:cs="Times New Roman"/>
        </w:rPr>
        <w:t xml:space="preserve">ekonštituovaný </w:t>
      </w:r>
      <w:r w:rsidR="00704652">
        <w:rPr>
          <w:rFonts w:ascii="Times New Roman" w:eastAsia="Times New Roman" w:hAnsi="Times New Roman" w:cs="Times New Roman"/>
          <w:spacing w:val="1"/>
        </w:rPr>
        <w:t>r</w:t>
      </w:r>
      <w:r w:rsidR="00704652">
        <w:rPr>
          <w:rFonts w:ascii="Times New Roman" w:eastAsia="Times New Roman" w:hAnsi="Times New Roman" w:cs="Times New Roman"/>
        </w:rPr>
        <w:t xml:space="preserve">oztok sa musí pred podaním opticky skontrolovať, či neobsahuje nerozpustené častice a či nie je sfarbený. Ak je zafarbený, alebo </w:t>
      </w:r>
      <w:r w:rsidR="00F53DBD">
        <w:rPr>
          <w:rFonts w:ascii="Times New Roman" w:eastAsia="Times New Roman" w:hAnsi="Times New Roman" w:cs="Times New Roman"/>
        </w:rPr>
        <w:t>s</w:t>
      </w:r>
      <w:r w:rsidR="00704652">
        <w:rPr>
          <w:rFonts w:ascii="Times New Roman" w:eastAsia="Times New Roman" w:hAnsi="Times New Roman" w:cs="Times New Roman"/>
        </w:rPr>
        <w:t>pozorujete prít</w:t>
      </w:r>
      <w:r w:rsidR="00704652">
        <w:rPr>
          <w:rFonts w:ascii="Times New Roman" w:eastAsia="Times New Roman" w:hAnsi="Times New Roman" w:cs="Times New Roman"/>
          <w:spacing w:val="-2"/>
        </w:rPr>
        <w:t>o</w:t>
      </w:r>
      <w:r w:rsidR="00704652">
        <w:rPr>
          <w:rFonts w:ascii="Times New Roman" w:eastAsia="Times New Roman" w:hAnsi="Times New Roman" w:cs="Times New Roman"/>
        </w:rPr>
        <w:t>mnosť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častíc,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rekonštituovaný roztok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sa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musí</w:t>
      </w:r>
      <w:r w:rsidR="00704652">
        <w:rPr>
          <w:rFonts w:ascii="Times New Roman" w:eastAsia="Times New Roman" w:hAnsi="Times New Roman" w:cs="Times New Roman"/>
          <w:spacing w:val="-1"/>
        </w:rPr>
        <w:t xml:space="preserve"> </w:t>
      </w:r>
      <w:r w:rsidR="00704652">
        <w:rPr>
          <w:rFonts w:ascii="Times New Roman" w:eastAsia="Times New Roman" w:hAnsi="Times New Roman" w:cs="Times New Roman"/>
        </w:rPr>
        <w:t>zlikvidovať.</w:t>
      </w:r>
    </w:p>
    <w:p w14:paraId="773517C6" w14:textId="77777777" w:rsidR="00041EDE" w:rsidRDefault="00041EDE" w:rsidP="00E02D9C">
      <w:pPr>
        <w:spacing w:before="11" w:after="0" w:line="240" w:lineRule="auto"/>
        <w:rPr>
          <w:sz w:val="24"/>
          <w:szCs w:val="24"/>
        </w:rPr>
      </w:pPr>
    </w:p>
    <w:p w14:paraId="4ADDFF30" w14:textId="77777777" w:rsidR="00AB6853" w:rsidRDefault="00AB6853" w:rsidP="00E02D9C">
      <w:pPr>
        <w:spacing w:before="11" w:after="0" w:line="240" w:lineRule="auto"/>
        <w:rPr>
          <w:rFonts w:ascii="Times New Roman" w:hAnsi="Times New Roman" w:cs="Times New Roman"/>
          <w:i/>
        </w:rPr>
      </w:pPr>
      <w:r w:rsidRPr="00AB6853">
        <w:rPr>
          <w:rFonts w:ascii="Times New Roman" w:hAnsi="Times New Roman" w:cs="Times New Roman"/>
          <w:i/>
        </w:rPr>
        <w:t>Subkutánna injekcia</w:t>
      </w:r>
    </w:p>
    <w:p w14:paraId="4193C2CF" w14:textId="77777777" w:rsidR="00770BDC" w:rsidRDefault="00770BDC" w:rsidP="00E02D9C">
      <w:pPr>
        <w:spacing w:before="5" w:after="0" w:line="240" w:lineRule="auto"/>
        <w:ind w:right="3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Každá 10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injekčná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liekov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 xml:space="preserve">a Bortezomibu Actavis sa musí rekonštituovať s </w:t>
      </w:r>
      <w:r w:rsidR="00241BFA">
        <w:rPr>
          <w:rFonts w:ascii="Times New Roman" w:eastAsia="Times New Roman" w:hAnsi="Times New Roman" w:cs="Times New Roman"/>
        </w:rPr>
        <w:t>1,4</w:t>
      </w:r>
      <w:r>
        <w:rPr>
          <w:rFonts w:ascii="Times New Roman" w:eastAsia="Times New Roman" w:hAnsi="Times New Roman" w:cs="Times New Roman"/>
        </w:rPr>
        <w:t xml:space="preserve"> ml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injekčného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roztoku chloridu sodného 9 </w:t>
      </w:r>
      <w:r>
        <w:rPr>
          <w:rFonts w:ascii="Times New Roman" w:eastAsia="Times New Roman" w:hAnsi="Times New Roman" w:cs="Times New Roman"/>
          <w:spacing w:val="-3"/>
        </w:rPr>
        <w:t>mg</w:t>
      </w:r>
      <w:r>
        <w:rPr>
          <w:rFonts w:ascii="Times New Roman" w:eastAsia="Times New Roman" w:hAnsi="Times New Roman" w:cs="Times New Roman"/>
          <w:spacing w:val="3"/>
        </w:rPr>
        <w:t>/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(0,</w:t>
      </w:r>
      <w:r>
        <w:rPr>
          <w:rFonts w:ascii="Times New Roman" w:eastAsia="Times New Roman" w:hAnsi="Times New Roman" w:cs="Times New Roman"/>
        </w:rPr>
        <w:t xml:space="preserve">9 %). Rozpúšťanie lyofilizovaného prášku je ukončené za menej ako 2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núty. Po rekonštitúcii, jeden ml roztoku obsahuje </w:t>
      </w:r>
      <w:r w:rsidR="00241BFA">
        <w:rPr>
          <w:rFonts w:ascii="Times New Roman" w:eastAsia="Times New Roman" w:hAnsi="Times New Roman" w:cs="Times New Roman"/>
        </w:rPr>
        <w:t xml:space="preserve">2,5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bortezomibu. Rekonštituovaný roztok je číry a bezfarebný s výsledným pH od 4 do 7.</w:t>
      </w:r>
      <w:r w:rsidR="00241B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ekonštituovaný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oztok sa musí pred podaním opticky skontrolovať, či neobsahuje nerozpustené častice a či nie je sfarbený. Ak je zafarbený, alebo pozorujete prít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mnosť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častíc,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rekonštituovaný roztok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musí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zlikvidovať.</w:t>
      </w:r>
    </w:p>
    <w:p w14:paraId="5CA54807" w14:textId="77777777" w:rsidR="00770BDC" w:rsidRPr="00770BDC" w:rsidRDefault="00770BDC" w:rsidP="00E02D9C">
      <w:pPr>
        <w:spacing w:before="11" w:after="0" w:line="240" w:lineRule="auto"/>
        <w:rPr>
          <w:rFonts w:ascii="Times New Roman" w:hAnsi="Times New Roman" w:cs="Times New Roman"/>
        </w:rPr>
      </w:pPr>
    </w:p>
    <w:p w14:paraId="4BC923A9" w14:textId="77777777" w:rsidR="00041EDE" w:rsidRDefault="00704652" w:rsidP="00E71A71">
      <w:pPr>
        <w:tabs>
          <w:tab w:val="left" w:pos="2127"/>
          <w:tab w:val="left" w:pos="9072"/>
        </w:tabs>
        <w:spacing w:after="0" w:line="240" w:lineRule="auto"/>
        <w:ind w:right="68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>Likvidáci</w:t>
      </w:r>
      <w:r w:rsidR="003A050D">
        <w:rPr>
          <w:rFonts w:ascii="Times New Roman" w:eastAsia="Times New Roman" w:hAnsi="Times New Roman" w:cs="Times New Roman"/>
          <w:u w:val="single" w:color="000000"/>
        </w:rPr>
        <w:t>a</w:t>
      </w:r>
    </w:p>
    <w:p w14:paraId="7E69F28B" w14:textId="7DA9015C" w:rsidR="00041EDE" w:rsidRDefault="00241BFA" w:rsidP="00E71A71">
      <w:pPr>
        <w:spacing w:before="1" w:after="0" w:line="240" w:lineRule="auto"/>
        <w:ind w:right="-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Bortezomib Actavis </w:t>
      </w:r>
      <w:r w:rsidR="00704652">
        <w:rPr>
          <w:rFonts w:ascii="Times New Roman" w:eastAsia="Times New Roman" w:hAnsi="Times New Roman" w:cs="Times New Roman"/>
        </w:rPr>
        <w:t>je</w:t>
      </w:r>
      <w:r w:rsidR="00470BAA">
        <w:rPr>
          <w:rFonts w:ascii="Times New Roman" w:eastAsia="Times New Roman" w:hAnsi="Times New Roman" w:cs="Times New Roman"/>
        </w:rPr>
        <w:t xml:space="preserve"> určený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len</w:t>
      </w:r>
      <w:r w:rsidR="00704652">
        <w:rPr>
          <w:rFonts w:ascii="Times New Roman" w:eastAsia="Times New Roman" w:hAnsi="Times New Roman" w:cs="Times New Roman"/>
          <w:spacing w:val="-2"/>
        </w:rPr>
        <w:t xml:space="preserve"> </w:t>
      </w:r>
      <w:r w:rsidR="00704652">
        <w:rPr>
          <w:rFonts w:ascii="Times New Roman" w:eastAsia="Times New Roman" w:hAnsi="Times New Roman" w:cs="Times New Roman"/>
        </w:rPr>
        <w:t>na jednorazové</w:t>
      </w:r>
      <w:r w:rsidR="00CD641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 w:rsidR="00704652">
        <w:rPr>
          <w:rFonts w:ascii="Times New Roman" w:eastAsia="Times New Roman" w:hAnsi="Times New Roman" w:cs="Times New Roman"/>
        </w:rPr>
        <w:t>oužitie.</w:t>
      </w:r>
    </w:p>
    <w:p w14:paraId="418AAAC5" w14:textId="60757F73" w:rsidR="003071BA" w:rsidRDefault="003071BA" w:rsidP="00E02D9C">
      <w:pPr>
        <w:spacing w:after="0" w:line="240" w:lineRule="auto"/>
        <w:ind w:right="12"/>
        <w:jc w:val="both"/>
        <w:rPr>
          <w:rFonts w:ascii="Times New Roman" w:eastAsia="Times New Roman" w:hAnsi="Times New Roman" w:cs="Times New Roman"/>
        </w:rPr>
      </w:pPr>
      <w:r w:rsidRPr="00C91DC1">
        <w:rPr>
          <w:rFonts w:ascii="Times New Roman" w:eastAsia="Times New Roman" w:hAnsi="Times New Roman" w:cs="Times New Roman"/>
        </w:rPr>
        <w:t>Všetok nepoužitý liek alebo odpad vzniknutý z lieku sa má zlikvidovať v súlade s národnými požiadavkami.</w:t>
      </w:r>
    </w:p>
    <w:p w14:paraId="6BF4475E" w14:textId="77777777" w:rsidR="00041EDE" w:rsidRDefault="00041EDE" w:rsidP="00E02D9C">
      <w:pPr>
        <w:spacing w:after="0" w:line="240" w:lineRule="auto"/>
        <w:rPr>
          <w:sz w:val="20"/>
          <w:szCs w:val="20"/>
        </w:rPr>
      </w:pPr>
    </w:p>
    <w:p w14:paraId="1562E10E" w14:textId="77777777" w:rsidR="003071BA" w:rsidRDefault="003071BA" w:rsidP="00E02D9C">
      <w:pPr>
        <w:spacing w:after="0" w:line="240" w:lineRule="auto"/>
        <w:rPr>
          <w:sz w:val="20"/>
          <w:szCs w:val="20"/>
        </w:rPr>
      </w:pPr>
    </w:p>
    <w:p w14:paraId="0D608BF6" w14:textId="77777777" w:rsidR="00041EDE" w:rsidRDefault="00704652" w:rsidP="00E71A71">
      <w:pPr>
        <w:tabs>
          <w:tab w:val="left" w:pos="6379"/>
        </w:tabs>
        <w:spacing w:after="0" w:line="240" w:lineRule="auto"/>
        <w:ind w:left="567" w:right="3971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7.     </w:t>
      </w:r>
      <w:r>
        <w:rPr>
          <w:rFonts w:ascii="Times New Roman" w:eastAsia="Times New Roman" w:hAnsi="Times New Roman" w:cs="Times New Roman"/>
          <w:b/>
          <w:bCs/>
          <w:spacing w:val="-1"/>
        </w:rPr>
        <w:t>DRŽITE</w:t>
      </w:r>
      <w:r>
        <w:rPr>
          <w:rFonts w:ascii="Times New Roman" w:eastAsia="Times New Roman" w:hAnsi="Times New Roman" w:cs="Times New Roman"/>
          <w:b/>
          <w:bCs/>
        </w:rPr>
        <w:t>Ľ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ROZHODNUTI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REGISTRÁCII</w:t>
      </w:r>
    </w:p>
    <w:p w14:paraId="4BE626D8" w14:textId="77777777" w:rsidR="00041EDE" w:rsidRDefault="00041EDE" w:rsidP="00E02D9C">
      <w:pPr>
        <w:spacing w:before="9" w:after="0" w:line="240" w:lineRule="auto"/>
        <w:ind w:left="567" w:hanging="567"/>
        <w:rPr>
          <w:sz w:val="24"/>
          <w:szCs w:val="24"/>
        </w:rPr>
      </w:pPr>
    </w:p>
    <w:p w14:paraId="576D1B70" w14:textId="77777777" w:rsidR="00041EDE" w:rsidRDefault="00041EDE" w:rsidP="00E02D9C">
      <w:pPr>
        <w:spacing w:before="3" w:after="0" w:line="240" w:lineRule="auto"/>
        <w:ind w:left="567" w:hanging="567"/>
        <w:rPr>
          <w:sz w:val="11"/>
          <w:szCs w:val="11"/>
        </w:rPr>
      </w:pPr>
    </w:p>
    <w:p w14:paraId="0FC271E8" w14:textId="084E968C" w:rsidR="00041EDE" w:rsidRDefault="00017690" w:rsidP="00E02D9C">
      <w:pPr>
        <w:spacing w:after="0" w:line="240" w:lineRule="auto"/>
        <w:ind w:left="567" w:hanging="567"/>
        <w:rPr>
          <w:rFonts w:ascii="Times New Roman" w:hAnsi="Times New Roman" w:cs="Times New Roman"/>
          <w:lang w:val="is-IS"/>
        </w:rPr>
      </w:pPr>
      <w:r w:rsidRPr="00017690">
        <w:rPr>
          <w:rFonts w:ascii="Times New Roman" w:hAnsi="Times New Roman" w:cs="Times New Roman"/>
          <w:lang w:val="is-IS"/>
        </w:rPr>
        <w:t>Actavis Group PTC ehf</w:t>
      </w:r>
      <w:r>
        <w:rPr>
          <w:rFonts w:ascii="Times New Roman" w:hAnsi="Times New Roman" w:cs="Times New Roman"/>
          <w:lang w:val="is-IS"/>
        </w:rPr>
        <w:t>., Rey</w:t>
      </w:r>
      <w:r w:rsidR="0081268C">
        <w:rPr>
          <w:rFonts w:ascii="Times New Roman" w:hAnsi="Times New Roman" w:cs="Times New Roman"/>
          <w:lang w:val="is-IS"/>
        </w:rPr>
        <w:t>k</w:t>
      </w:r>
      <w:r>
        <w:rPr>
          <w:rFonts w:ascii="Times New Roman" w:hAnsi="Times New Roman" w:cs="Times New Roman"/>
          <w:lang w:val="is-IS"/>
        </w:rPr>
        <w:t>javíkurvegi 76 - 78, 220 Hafnafjordur, Island</w:t>
      </w:r>
    </w:p>
    <w:p w14:paraId="31987912" w14:textId="77777777" w:rsidR="00CF3395" w:rsidRPr="00017690" w:rsidRDefault="00CF3395" w:rsidP="00E02D9C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14:paraId="41696C53" w14:textId="77777777" w:rsidR="00041EDE" w:rsidRPr="00017690" w:rsidRDefault="00041EDE" w:rsidP="00E02D9C">
      <w:pPr>
        <w:spacing w:after="0" w:line="24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14:paraId="046D7C41" w14:textId="77777777" w:rsidR="00041EDE" w:rsidRDefault="00704652" w:rsidP="00E71A71">
      <w:pPr>
        <w:spacing w:after="0" w:line="240" w:lineRule="auto"/>
        <w:ind w:left="567" w:right="6110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8.     </w:t>
      </w:r>
      <w:r>
        <w:rPr>
          <w:rFonts w:ascii="Times New Roman" w:eastAsia="Times New Roman" w:hAnsi="Times New Roman" w:cs="Times New Roman"/>
          <w:b/>
          <w:bCs/>
          <w:spacing w:val="-1"/>
        </w:rPr>
        <w:t>REGISTRAČN</w:t>
      </w:r>
      <w:r>
        <w:rPr>
          <w:rFonts w:ascii="Times New Roman" w:eastAsia="Times New Roman" w:hAnsi="Times New Roman" w:cs="Times New Roman"/>
          <w:b/>
          <w:bCs/>
        </w:rPr>
        <w:t>É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ČÍSLO</w:t>
      </w:r>
    </w:p>
    <w:p w14:paraId="774483C1" w14:textId="77777777" w:rsidR="00041EDE" w:rsidRDefault="00041EDE" w:rsidP="00E02D9C">
      <w:pPr>
        <w:spacing w:before="6" w:after="0" w:line="240" w:lineRule="auto"/>
        <w:ind w:left="567" w:hanging="567"/>
        <w:rPr>
          <w:sz w:val="24"/>
          <w:szCs w:val="24"/>
        </w:rPr>
      </w:pPr>
    </w:p>
    <w:p w14:paraId="1A7F8185" w14:textId="2906859B" w:rsidR="00041EDE" w:rsidRPr="00587DE3" w:rsidRDefault="00EF10A6" w:rsidP="00E02D9C">
      <w:pPr>
        <w:spacing w:after="0" w:line="240" w:lineRule="auto"/>
        <w:ind w:left="567" w:hanging="567"/>
        <w:rPr>
          <w:rFonts w:ascii="Times New Roman" w:hAnsi="Times New Roman" w:cs="Times New Roman"/>
          <w:lang w:val="is-IS"/>
        </w:rPr>
      </w:pPr>
      <w:r w:rsidRPr="00587DE3">
        <w:rPr>
          <w:rFonts w:ascii="Times New Roman" w:hAnsi="Times New Roman" w:cs="Times New Roman"/>
          <w:lang w:val="is-IS"/>
        </w:rPr>
        <w:t>Reg. č.: 44/0430/15-S</w:t>
      </w:r>
      <w:r w:rsidRPr="00587DE3">
        <w:rPr>
          <w:rFonts w:ascii="Times New Roman" w:hAnsi="Times New Roman" w:cs="Times New Roman"/>
          <w:lang w:val="is-IS"/>
        </w:rPr>
        <w:br/>
      </w:r>
    </w:p>
    <w:p w14:paraId="28988F47" w14:textId="77777777" w:rsidR="00041EDE" w:rsidRDefault="00041EDE" w:rsidP="00E02D9C">
      <w:pPr>
        <w:spacing w:after="0" w:line="240" w:lineRule="auto"/>
        <w:ind w:left="567" w:hanging="567"/>
        <w:rPr>
          <w:sz w:val="20"/>
          <w:szCs w:val="20"/>
        </w:rPr>
      </w:pPr>
    </w:p>
    <w:p w14:paraId="7FBD66F6" w14:textId="77777777" w:rsidR="00041EDE" w:rsidRDefault="00704652" w:rsidP="00E71A71">
      <w:pPr>
        <w:spacing w:after="0" w:line="240" w:lineRule="auto"/>
        <w:ind w:left="709" w:right="2175" w:hanging="709"/>
        <w:jc w:val="both"/>
        <w:rPr>
          <w:rFonts w:ascii="Times New Roman" w:eastAsia="Times New Roman" w:hAnsi="Times New Roman" w:cs="Times New Roman"/>
          <w:b/>
          <w:bCs/>
          <w:spacing w:val="-1"/>
        </w:rPr>
      </w:pPr>
      <w:r>
        <w:rPr>
          <w:rFonts w:ascii="Times New Roman" w:eastAsia="Times New Roman" w:hAnsi="Times New Roman" w:cs="Times New Roman"/>
          <w:b/>
          <w:bCs/>
        </w:rPr>
        <w:t xml:space="preserve">9.     </w:t>
      </w:r>
      <w:r>
        <w:rPr>
          <w:rFonts w:ascii="Times New Roman" w:eastAsia="Times New Roman" w:hAnsi="Times New Roman" w:cs="Times New Roman"/>
          <w:b/>
          <w:bCs/>
          <w:spacing w:val="-1"/>
        </w:rPr>
        <w:t>DÁTU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PRVE</w:t>
      </w:r>
      <w:r>
        <w:rPr>
          <w:rFonts w:ascii="Times New Roman" w:eastAsia="Times New Roman" w:hAnsi="Times New Roman" w:cs="Times New Roman"/>
          <w:b/>
          <w:bCs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REGISTRÁCIE/PREDĹŽENI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REGISTRÁCIE</w:t>
      </w:r>
    </w:p>
    <w:p w14:paraId="2023F935" w14:textId="77777777" w:rsidR="000E3EEB" w:rsidRDefault="000E3EEB" w:rsidP="00E71A71">
      <w:pPr>
        <w:spacing w:after="0" w:line="240" w:lineRule="auto"/>
        <w:ind w:left="567" w:right="2175" w:hanging="567"/>
        <w:jc w:val="both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1F1C3A40" w14:textId="1054C247" w:rsidR="000E3EEB" w:rsidRDefault="000E3EEB" w:rsidP="00E71A71">
      <w:pPr>
        <w:spacing w:after="0" w:line="240" w:lineRule="auto"/>
        <w:ind w:left="567" w:right="2175" w:hanging="567"/>
        <w:jc w:val="both"/>
        <w:rPr>
          <w:rFonts w:ascii="Times New Roman" w:eastAsia="Times New Roman" w:hAnsi="Times New Roman" w:cs="Times New Roman"/>
          <w:bCs/>
          <w:spacing w:val="-1"/>
        </w:rPr>
      </w:pPr>
      <w:r w:rsidRPr="000E3EEB">
        <w:rPr>
          <w:rFonts w:ascii="Times New Roman" w:eastAsia="Times New Roman" w:hAnsi="Times New Roman" w:cs="Times New Roman"/>
          <w:bCs/>
          <w:spacing w:val="-1"/>
        </w:rPr>
        <w:t>Dátum prvej registrácie:</w:t>
      </w:r>
      <w:r w:rsidR="00A91A81">
        <w:rPr>
          <w:rFonts w:ascii="Times New Roman" w:eastAsia="Times New Roman" w:hAnsi="Times New Roman" w:cs="Times New Roman"/>
          <w:bCs/>
          <w:spacing w:val="-1"/>
        </w:rPr>
        <w:t xml:space="preserve"> 22.10.2015</w:t>
      </w:r>
    </w:p>
    <w:p w14:paraId="18F3747B" w14:textId="77777777" w:rsidR="007405D3" w:rsidRPr="000E3EEB" w:rsidRDefault="007405D3" w:rsidP="00E71A71">
      <w:pPr>
        <w:spacing w:after="0" w:line="240" w:lineRule="auto"/>
        <w:ind w:left="567" w:right="2175" w:hanging="567"/>
        <w:jc w:val="both"/>
        <w:rPr>
          <w:rFonts w:ascii="Times New Roman" w:eastAsia="Times New Roman" w:hAnsi="Times New Roman" w:cs="Times New Roman"/>
          <w:bCs/>
          <w:spacing w:val="-1"/>
        </w:rPr>
      </w:pPr>
    </w:p>
    <w:p w14:paraId="4EC8543F" w14:textId="77777777" w:rsidR="000E3EEB" w:rsidRDefault="000E3EEB" w:rsidP="00E71A71">
      <w:pPr>
        <w:spacing w:after="0" w:line="240" w:lineRule="auto"/>
        <w:ind w:left="567" w:right="2175" w:hanging="567"/>
        <w:jc w:val="both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7654CC40" w14:textId="77777777" w:rsidR="000E3EEB" w:rsidRPr="000E3EEB" w:rsidRDefault="000E3EEB" w:rsidP="00E71A71">
      <w:pPr>
        <w:spacing w:after="0" w:line="240" w:lineRule="auto"/>
        <w:ind w:left="709" w:right="2175" w:hanging="709"/>
        <w:jc w:val="both"/>
        <w:rPr>
          <w:rFonts w:ascii="Times New Roman" w:eastAsia="Times New Roman" w:hAnsi="Times New Roman" w:cs="Times New Roman"/>
          <w:b/>
          <w:bCs/>
          <w:spacing w:val="-1"/>
          <w:lang w:val="sk-SK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10.    </w:t>
      </w:r>
      <w:r>
        <w:rPr>
          <w:rFonts w:ascii="Times New Roman" w:eastAsia="Times New Roman" w:hAnsi="Times New Roman" w:cs="Times New Roman"/>
          <w:b/>
          <w:bCs/>
          <w:spacing w:val="-1"/>
        </w:rPr>
        <w:t>DÁTU</w:t>
      </w:r>
      <w:r>
        <w:rPr>
          <w:rFonts w:ascii="Times New Roman" w:eastAsia="Times New Roman" w:hAnsi="Times New Roman" w:cs="Times New Roman"/>
          <w:b/>
          <w:bCs/>
        </w:rPr>
        <w:t>M REVÍZIE TEXTU</w:t>
      </w:r>
    </w:p>
    <w:p w14:paraId="2CE10E06" w14:textId="77777777" w:rsidR="00AF2F13" w:rsidRDefault="00AF2F13" w:rsidP="00E71A71">
      <w:pPr>
        <w:spacing w:after="0" w:line="240" w:lineRule="auto"/>
        <w:ind w:left="567" w:right="2175" w:hanging="567"/>
        <w:jc w:val="both"/>
        <w:rPr>
          <w:rFonts w:ascii="Times New Roman" w:eastAsia="Times New Roman" w:hAnsi="Times New Roman" w:cs="Times New Roman"/>
        </w:rPr>
      </w:pPr>
    </w:p>
    <w:p w14:paraId="1C39B67F" w14:textId="2B01EF27" w:rsidR="00041EDE" w:rsidRDefault="00AF2F13" w:rsidP="00E02D9C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Október 2016</w:t>
      </w:r>
    </w:p>
    <w:sectPr w:rsidR="00041EDE" w:rsidSect="00DC78FA">
      <w:type w:val="continuous"/>
      <w:pgSz w:w="11920" w:h="16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4457A" w14:textId="77777777" w:rsidR="00B90EB9" w:rsidRDefault="00B90EB9">
      <w:pPr>
        <w:spacing w:after="0" w:line="240" w:lineRule="auto"/>
      </w:pPr>
      <w:r>
        <w:separator/>
      </w:r>
    </w:p>
  </w:endnote>
  <w:endnote w:type="continuationSeparator" w:id="0">
    <w:p w14:paraId="3C0B6F15" w14:textId="77777777" w:rsidR="00B90EB9" w:rsidRDefault="00B9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1DD2E" w14:textId="73BAC5DE" w:rsidR="00AF2F13" w:rsidRDefault="00AF2F13">
    <w:pPr>
      <w:spacing w:after="0" w:line="10" w:lineRule="exact"/>
      <w:rPr>
        <w:sz w:val="1"/>
        <w:szCs w:val="1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75AB09" wp14:editId="682F2567">
              <wp:simplePos x="0" y="0"/>
              <wp:positionH relativeFrom="page">
                <wp:posOffset>3670300</wp:posOffset>
              </wp:positionH>
              <wp:positionV relativeFrom="page">
                <wp:posOffset>10107295</wp:posOffset>
              </wp:positionV>
              <wp:extent cx="219710" cy="127635"/>
              <wp:effectExtent l="3175" t="127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645B9" w14:textId="77777777" w:rsidR="00AF2F13" w:rsidRDefault="00AF2F13">
                          <w:pPr>
                            <w:spacing w:after="0" w:line="240" w:lineRule="auto"/>
                            <w:ind w:left="4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2FD6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5AB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9pt;margin-top:795.85pt;width:17.3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T8B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" filled="f" stroked="f">
              <v:textbox inset="0,0,0,0">
                <w:txbxContent>
                  <w:p w14:paraId="6B3645B9" w14:textId="77777777" w:rsidR="00AF2F13" w:rsidRDefault="00AF2F13">
                    <w:pPr>
                      <w:spacing w:after="0" w:line="240" w:lineRule="auto"/>
                      <w:ind w:left="4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12FD6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E1E08" w14:textId="77777777" w:rsidR="00B90EB9" w:rsidRDefault="00B90EB9">
      <w:pPr>
        <w:spacing w:after="0" w:line="240" w:lineRule="auto"/>
      </w:pPr>
      <w:r>
        <w:separator/>
      </w:r>
    </w:p>
  </w:footnote>
  <w:footnote w:type="continuationSeparator" w:id="0">
    <w:p w14:paraId="7FE135A4" w14:textId="77777777" w:rsidR="00B90EB9" w:rsidRDefault="00B90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FDBEA" w14:textId="77777777" w:rsidR="00AF2F13" w:rsidRDefault="00AF2F13" w:rsidP="00DF6F0E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Príloha č. 1 k notifikácii o zmene, ev. č.: 2016/01997-Z1B</w:t>
    </w:r>
  </w:p>
  <w:p w14:paraId="5357C89E" w14:textId="36EE556C" w:rsidR="00AF2F13" w:rsidRPr="00AA5063" w:rsidRDefault="00AF2F13" w:rsidP="00DF6F0E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</w:rPr>
      <w:t>Príloha č. 1 k notifikácii o zmene, ev.č.: 2016/01898-ZIB</w:t>
    </w:r>
  </w:p>
  <w:p w14:paraId="5CCA281B" w14:textId="3ADC7D1A" w:rsidR="00AF2F13" w:rsidRDefault="00AF2F13" w:rsidP="00425818">
    <w:pPr>
      <w:pStyle w:val="Hlavika"/>
    </w:pP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6B95"/>
    <w:multiLevelType w:val="hybridMultilevel"/>
    <w:tmpl w:val="F15C010C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95B6D"/>
    <w:multiLevelType w:val="hybridMultilevel"/>
    <w:tmpl w:val="23F4C3BE"/>
    <w:lvl w:ilvl="0" w:tplc="21480B8A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12296C6F"/>
    <w:multiLevelType w:val="hybridMultilevel"/>
    <w:tmpl w:val="708298A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376AE"/>
    <w:multiLevelType w:val="hybridMultilevel"/>
    <w:tmpl w:val="954039F0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02E0E"/>
    <w:multiLevelType w:val="hybridMultilevel"/>
    <w:tmpl w:val="065079E2"/>
    <w:lvl w:ilvl="0" w:tplc="AA9A5AFC">
      <w:start w:val="1"/>
      <w:numFmt w:val="bullet"/>
      <w:lvlText w:val="­"/>
      <w:lvlJc w:val="left"/>
      <w:pPr>
        <w:ind w:left="115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2B21D3B"/>
    <w:multiLevelType w:val="hybridMultilevel"/>
    <w:tmpl w:val="2E4A5BA0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D6812"/>
    <w:multiLevelType w:val="hybridMultilevel"/>
    <w:tmpl w:val="B6AC8D8A"/>
    <w:lvl w:ilvl="0" w:tplc="4B64A07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6D7F79C1"/>
    <w:multiLevelType w:val="hybridMultilevel"/>
    <w:tmpl w:val="8A0ED4B8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B6B0A"/>
    <w:multiLevelType w:val="hybridMultilevel"/>
    <w:tmpl w:val="46047EC6"/>
    <w:lvl w:ilvl="0" w:tplc="37B43B5A">
      <w:numFmt w:val="bullet"/>
      <w:lvlText w:val=""/>
      <w:lvlJc w:val="left"/>
      <w:pPr>
        <w:ind w:left="773" w:hanging="555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D002E8B"/>
    <w:multiLevelType w:val="hybridMultilevel"/>
    <w:tmpl w:val="3A52B140"/>
    <w:lvl w:ilvl="0" w:tplc="4DE255C8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hideSpellingErrors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DE"/>
    <w:rsid w:val="00004856"/>
    <w:rsid w:val="00004EA1"/>
    <w:rsid w:val="000052E0"/>
    <w:rsid w:val="00015816"/>
    <w:rsid w:val="00017690"/>
    <w:rsid w:val="0002025B"/>
    <w:rsid w:val="0002081E"/>
    <w:rsid w:val="00021511"/>
    <w:rsid w:val="00021C4C"/>
    <w:rsid w:val="00026FFC"/>
    <w:rsid w:val="00032D8C"/>
    <w:rsid w:val="000331FD"/>
    <w:rsid w:val="00033FBC"/>
    <w:rsid w:val="0004037D"/>
    <w:rsid w:val="000406E8"/>
    <w:rsid w:val="00041195"/>
    <w:rsid w:val="00041EDE"/>
    <w:rsid w:val="00042CF7"/>
    <w:rsid w:val="0005077C"/>
    <w:rsid w:val="00050B1F"/>
    <w:rsid w:val="00051C4B"/>
    <w:rsid w:val="00051FE1"/>
    <w:rsid w:val="00061968"/>
    <w:rsid w:val="00073B95"/>
    <w:rsid w:val="00074B04"/>
    <w:rsid w:val="000764A0"/>
    <w:rsid w:val="0008279E"/>
    <w:rsid w:val="00083DA7"/>
    <w:rsid w:val="00087115"/>
    <w:rsid w:val="00087CFA"/>
    <w:rsid w:val="0009374D"/>
    <w:rsid w:val="00094415"/>
    <w:rsid w:val="00094D61"/>
    <w:rsid w:val="000951DF"/>
    <w:rsid w:val="000977EF"/>
    <w:rsid w:val="000A06AA"/>
    <w:rsid w:val="000A3C68"/>
    <w:rsid w:val="000A7947"/>
    <w:rsid w:val="000B58B0"/>
    <w:rsid w:val="000C08A9"/>
    <w:rsid w:val="000C09DB"/>
    <w:rsid w:val="000C26BD"/>
    <w:rsid w:val="000C5132"/>
    <w:rsid w:val="000C57CB"/>
    <w:rsid w:val="000E3EEB"/>
    <w:rsid w:val="000E7FAF"/>
    <w:rsid w:val="000F3977"/>
    <w:rsid w:val="000F3AF2"/>
    <w:rsid w:val="000F4C2B"/>
    <w:rsid w:val="00101045"/>
    <w:rsid w:val="00103F37"/>
    <w:rsid w:val="001060E4"/>
    <w:rsid w:val="00107A3A"/>
    <w:rsid w:val="001207B6"/>
    <w:rsid w:val="001210F8"/>
    <w:rsid w:val="00121B71"/>
    <w:rsid w:val="00122549"/>
    <w:rsid w:val="0013665C"/>
    <w:rsid w:val="00136952"/>
    <w:rsid w:val="001402F3"/>
    <w:rsid w:val="0014579B"/>
    <w:rsid w:val="0015003A"/>
    <w:rsid w:val="00154050"/>
    <w:rsid w:val="00165295"/>
    <w:rsid w:val="00165C73"/>
    <w:rsid w:val="00170128"/>
    <w:rsid w:val="0017126F"/>
    <w:rsid w:val="00171B49"/>
    <w:rsid w:val="001721E5"/>
    <w:rsid w:val="00173074"/>
    <w:rsid w:val="00177DF1"/>
    <w:rsid w:val="001800EE"/>
    <w:rsid w:val="00180935"/>
    <w:rsid w:val="001814F2"/>
    <w:rsid w:val="00184545"/>
    <w:rsid w:val="00192522"/>
    <w:rsid w:val="0019323A"/>
    <w:rsid w:val="001933AC"/>
    <w:rsid w:val="001A1091"/>
    <w:rsid w:val="001A27B9"/>
    <w:rsid w:val="001A2AA0"/>
    <w:rsid w:val="001A2B20"/>
    <w:rsid w:val="001A4618"/>
    <w:rsid w:val="001A546E"/>
    <w:rsid w:val="001A5D3F"/>
    <w:rsid w:val="001B7374"/>
    <w:rsid w:val="001C10B5"/>
    <w:rsid w:val="001D2AD0"/>
    <w:rsid w:val="001D442E"/>
    <w:rsid w:val="001D56BB"/>
    <w:rsid w:val="001E10E3"/>
    <w:rsid w:val="001E4BD3"/>
    <w:rsid w:val="001E6F19"/>
    <w:rsid w:val="001F0F08"/>
    <w:rsid w:val="0021380D"/>
    <w:rsid w:val="00222152"/>
    <w:rsid w:val="00227A3D"/>
    <w:rsid w:val="002339AB"/>
    <w:rsid w:val="00240DD3"/>
    <w:rsid w:val="00241BFA"/>
    <w:rsid w:val="00244C34"/>
    <w:rsid w:val="002474B5"/>
    <w:rsid w:val="002570C3"/>
    <w:rsid w:val="00272970"/>
    <w:rsid w:val="002812E0"/>
    <w:rsid w:val="002824FD"/>
    <w:rsid w:val="00285194"/>
    <w:rsid w:val="00290D9A"/>
    <w:rsid w:val="00292346"/>
    <w:rsid w:val="00294291"/>
    <w:rsid w:val="002A08AA"/>
    <w:rsid w:val="002B27D4"/>
    <w:rsid w:val="002B4D90"/>
    <w:rsid w:val="002B52B8"/>
    <w:rsid w:val="002B7E85"/>
    <w:rsid w:val="002C04EC"/>
    <w:rsid w:val="002C43C1"/>
    <w:rsid w:val="002D0B90"/>
    <w:rsid w:val="002E1535"/>
    <w:rsid w:val="002E2E5F"/>
    <w:rsid w:val="002E5855"/>
    <w:rsid w:val="002E65AB"/>
    <w:rsid w:val="002F225C"/>
    <w:rsid w:val="002F672D"/>
    <w:rsid w:val="00306AE9"/>
    <w:rsid w:val="003071BA"/>
    <w:rsid w:val="00311AB3"/>
    <w:rsid w:val="00315E40"/>
    <w:rsid w:val="00317D91"/>
    <w:rsid w:val="00331A65"/>
    <w:rsid w:val="00333572"/>
    <w:rsid w:val="00333594"/>
    <w:rsid w:val="00334002"/>
    <w:rsid w:val="00335CF6"/>
    <w:rsid w:val="00346CB6"/>
    <w:rsid w:val="003520C1"/>
    <w:rsid w:val="0036042D"/>
    <w:rsid w:val="00364C20"/>
    <w:rsid w:val="00367527"/>
    <w:rsid w:val="00367D61"/>
    <w:rsid w:val="003700E4"/>
    <w:rsid w:val="003753B5"/>
    <w:rsid w:val="0038104A"/>
    <w:rsid w:val="00382193"/>
    <w:rsid w:val="00383570"/>
    <w:rsid w:val="00383A20"/>
    <w:rsid w:val="00385D7B"/>
    <w:rsid w:val="00387121"/>
    <w:rsid w:val="0039340D"/>
    <w:rsid w:val="003972EE"/>
    <w:rsid w:val="003A050D"/>
    <w:rsid w:val="003A1C0E"/>
    <w:rsid w:val="003A24B4"/>
    <w:rsid w:val="003A3BD6"/>
    <w:rsid w:val="003A502C"/>
    <w:rsid w:val="003B66AB"/>
    <w:rsid w:val="003C2917"/>
    <w:rsid w:val="003C567B"/>
    <w:rsid w:val="003C62C2"/>
    <w:rsid w:val="003C7F6F"/>
    <w:rsid w:val="003D6156"/>
    <w:rsid w:val="003F0F75"/>
    <w:rsid w:val="003F4C96"/>
    <w:rsid w:val="003F6890"/>
    <w:rsid w:val="00401D74"/>
    <w:rsid w:val="004026DA"/>
    <w:rsid w:val="0040680C"/>
    <w:rsid w:val="00414BE4"/>
    <w:rsid w:val="00420A2B"/>
    <w:rsid w:val="00421BE7"/>
    <w:rsid w:val="00422403"/>
    <w:rsid w:val="00425641"/>
    <w:rsid w:val="00425818"/>
    <w:rsid w:val="00426555"/>
    <w:rsid w:val="0042785B"/>
    <w:rsid w:val="00433BBC"/>
    <w:rsid w:val="00436CAE"/>
    <w:rsid w:val="00440F75"/>
    <w:rsid w:val="00447430"/>
    <w:rsid w:val="00451A77"/>
    <w:rsid w:val="00464C29"/>
    <w:rsid w:val="00470BAA"/>
    <w:rsid w:val="00472795"/>
    <w:rsid w:val="00472B73"/>
    <w:rsid w:val="004756C3"/>
    <w:rsid w:val="00476E05"/>
    <w:rsid w:val="004879A7"/>
    <w:rsid w:val="004957DB"/>
    <w:rsid w:val="0049675C"/>
    <w:rsid w:val="004A0A88"/>
    <w:rsid w:val="004B23F8"/>
    <w:rsid w:val="004B3A23"/>
    <w:rsid w:val="004C0DB2"/>
    <w:rsid w:val="004E0F62"/>
    <w:rsid w:val="004E195F"/>
    <w:rsid w:val="004E3591"/>
    <w:rsid w:val="004E7064"/>
    <w:rsid w:val="004F2C9F"/>
    <w:rsid w:val="004F6729"/>
    <w:rsid w:val="00502195"/>
    <w:rsid w:val="00512FD6"/>
    <w:rsid w:val="005134A8"/>
    <w:rsid w:val="00513750"/>
    <w:rsid w:val="005147EB"/>
    <w:rsid w:val="00514C2F"/>
    <w:rsid w:val="00514C3C"/>
    <w:rsid w:val="00520F4F"/>
    <w:rsid w:val="00521497"/>
    <w:rsid w:val="0052164C"/>
    <w:rsid w:val="00525C71"/>
    <w:rsid w:val="00527FD2"/>
    <w:rsid w:val="00542AAE"/>
    <w:rsid w:val="00544368"/>
    <w:rsid w:val="0054483D"/>
    <w:rsid w:val="005462E7"/>
    <w:rsid w:val="00553AC7"/>
    <w:rsid w:val="00556AFC"/>
    <w:rsid w:val="00560C06"/>
    <w:rsid w:val="005614F2"/>
    <w:rsid w:val="00561B22"/>
    <w:rsid w:val="00562444"/>
    <w:rsid w:val="005708D3"/>
    <w:rsid w:val="00570CCA"/>
    <w:rsid w:val="005718DC"/>
    <w:rsid w:val="005727F9"/>
    <w:rsid w:val="00582311"/>
    <w:rsid w:val="00585DFE"/>
    <w:rsid w:val="00587D78"/>
    <w:rsid w:val="00587DE3"/>
    <w:rsid w:val="005918DE"/>
    <w:rsid w:val="00592F4E"/>
    <w:rsid w:val="00593193"/>
    <w:rsid w:val="00594C20"/>
    <w:rsid w:val="0059711F"/>
    <w:rsid w:val="005A1293"/>
    <w:rsid w:val="005A5FE7"/>
    <w:rsid w:val="005B1F2A"/>
    <w:rsid w:val="005B54D3"/>
    <w:rsid w:val="005B6EFD"/>
    <w:rsid w:val="005C0558"/>
    <w:rsid w:val="005C4C3C"/>
    <w:rsid w:val="005C4CD6"/>
    <w:rsid w:val="005C6B10"/>
    <w:rsid w:val="005D2478"/>
    <w:rsid w:val="005E263F"/>
    <w:rsid w:val="005E62F8"/>
    <w:rsid w:val="005F110F"/>
    <w:rsid w:val="005F5B62"/>
    <w:rsid w:val="005F7603"/>
    <w:rsid w:val="0061142A"/>
    <w:rsid w:val="00614F6A"/>
    <w:rsid w:val="00617EEF"/>
    <w:rsid w:val="006212CD"/>
    <w:rsid w:val="00622E43"/>
    <w:rsid w:val="00623EF7"/>
    <w:rsid w:val="0064308E"/>
    <w:rsid w:val="00645800"/>
    <w:rsid w:val="006478A7"/>
    <w:rsid w:val="006521EB"/>
    <w:rsid w:val="00652B60"/>
    <w:rsid w:val="00656B56"/>
    <w:rsid w:val="00665D11"/>
    <w:rsid w:val="00677A9E"/>
    <w:rsid w:val="006813D6"/>
    <w:rsid w:val="00686567"/>
    <w:rsid w:val="00691CF3"/>
    <w:rsid w:val="00695BB6"/>
    <w:rsid w:val="00696A1F"/>
    <w:rsid w:val="006A4C0A"/>
    <w:rsid w:val="006B251D"/>
    <w:rsid w:val="006B2583"/>
    <w:rsid w:val="006B6656"/>
    <w:rsid w:val="006C0405"/>
    <w:rsid w:val="006D194A"/>
    <w:rsid w:val="006D282D"/>
    <w:rsid w:val="006D4CF0"/>
    <w:rsid w:val="006D4E22"/>
    <w:rsid w:val="006D57BC"/>
    <w:rsid w:val="006D6F99"/>
    <w:rsid w:val="006D7CE6"/>
    <w:rsid w:val="006E10A7"/>
    <w:rsid w:val="006E2AD6"/>
    <w:rsid w:val="006E2B9C"/>
    <w:rsid w:val="006E2CCB"/>
    <w:rsid w:val="006E3C57"/>
    <w:rsid w:val="006F3626"/>
    <w:rsid w:val="00700672"/>
    <w:rsid w:val="00704652"/>
    <w:rsid w:val="007204D7"/>
    <w:rsid w:val="007218D5"/>
    <w:rsid w:val="00723923"/>
    <w:rsid w:val="00725D77"/>
    <w:rsid w:val="00727F39"/>
    <w:rsid w:val="00732FB5"/>
    <w:rsid w:val="00733DC7"/>
    <w:rsid w:val="00733F74"/>
    <w:rsid w:val="00734976"/>
    <w:rsid w:val="00735B40"/>
    <w:rsid w:val="007405D3"/>
    <w:rsid w:val="00741319"/>
    <w:rsid w:val="007465D7"/>
    <w:rsid w:val="00750FF6"/>
    <w:rsid w:val="0075134C"/>
    <w:rsid w:val="0075352B"/>
    <w:rsid w:val="00753FF9"/>
    <w:rsid w:val="00754F29"/>
    <w:rsid w:val="007635A0"/>
    <w:rsid w:val="00766CF6"/>
    <w:rsid w:val="00766FAE"/>
    <w:rsid w:val="00770BDC"/>
    <w:rsid w:val="0077147D"/>
    <w:rsid w:val="00771AA9"/>
    <w:rsid w:val="00772CE1"/>
    <w:rsid w:val="00777885"/>
    <w:rsid w:val="00781FE5"/>
    <w:rsid w:val="00783901"/>
    <w:rsid w:val="00785E12"/>
    <w:rsid w:val="00785ECB"/>
    <w:rsid w:val="007940E6"/>
    <w:rsid w:val="007A3278"/>
    <w:rsid w:val="007B043D"/>
    <w:rsid w:val="007B33D2"/>
    <w:rsid w:val="007B528F"/>
    <w:rsid w:val="007B5D55"/>
    <w:rsid w:val="007B7DDA"/>
    <w:rsid w:val="007C525E"/>
    <w:rsid w:val="007C7224"/>
    <w:rsid w:val="007D177B"/>
    <w:rsid w:val="007D65A4"/>
    <w:rsid w:val="007F5157"/>
    <w:rsid w:val="007F79E2"/>
    <w:rsid w:val="0080251A"/>
    <w:rsid w:val="00805859"/>
    <w:rsid w:val="0081268C"/>
    <w:rsid w:val="0081688E"/>
    <w:rsid w:val="00844E74"/>
    <w:rsid w:val="00852985"/>
    <w:rsid w:val="008562B5"/>
    <w:rsid w:val="0086029E"/>
    <w:rsid w:val="00866774"/>
    <w:rsid w:val="00867330"/>
    <w:rsid w:val="008726DF"/>
    <w:rsid w:val="00872CC6"/>
    <w:rsid w:val="0087365A"/>
    <w:rsid w:val="00873FCC"/>
    <w:rsid w:val="00884585"/>
    <w:rsid w:val="008918EA"/>
    <w:rsid w:val="00897CA8"/>
    <w:rsid w:val="008A39DE"/>
    <w:rsid w:val="008C34B9"/>
    <w:rsid w:val="008C35A0"/>
    <w:rsid w:val="008D02BC"/>
    <w:rsid w:val="008D2709"/>
    <w:rsid w:val="008D4068"/>
    <w:rsid w:val="008D760F"/>
    <w:rsid w:val="008E0D0B"/>
    <w:rsid w:val="008E3B04"/>
    <w:rsid w:val="008F034E"/>
    <w:rsid w:val="008F4CA2"/>
    <w:rsid w:val="008F764C"/>
    <w:rsid w:val="009033EC"/>
    <w:rsid w:val="0090347B"/>
    <w:rsid w:val="0090625F"/>
    <w:rsid w:val="00910FEA"/>
    <w:rsid w:val="0092169D"/>
    <w:rsid w:val="00923563"/>
    <w:rsid w:val="00924E9B"/>
    <w:rsid w:val="00927B58"/>
    <w:rsid w:val="00931577"/>
    <w:rsid w:val="00937A9B"/>
    <w:rsid w:val="0094040A"/>
    <w:rsid w:val="00943EAE"/>
    <w:rsid w:val="00951CE2"/>
    <w:rsid w:val="00952FB6"/>
    <w:rsid w:val="009539E8"/>
    <w:rsid w:val="00956898"/>
    <w:rsid w:val="009674B2"/>
    <w:rsid w:val="009679A4"/>
    <w:rsid w:val="00972CCE"/>
    <w:rsid w:val="00972F37"/>
    <w:rsid w:val="00974309"/>
    <w:rsid w:val="009761F0"/>
    <w:rsid w:val="00977C2E"/>
    <w:rsid w:val="0098055D"/>
    <w:rsid w:val="009852C0"/>
    <w:rsid w:val="00987FCF"/>
    <w:rsid w:val="00995579"/>
    <w:rsid w:val="00996557"/>
    <w:rsid w:val="009A125E"/>
    <w:rsid w:val="009A2C9E"/>
    <w:rsid w:val="009B517E"/>
    <w:rsid w:val="009B579F"/>
    <w:rsid w:val="009B6E70"/>
    <w:rsid w:val="009C21A9"/>
    <w:rsid w:val="009C22DB"/>
    <w:rsid w:val="009C533F"/>
    <w:rsid w:val="009D1D77"/>
    <w:rsid w:val="009D2408"/>
    <w:rsid w:val="009D2C8F"/>
    <w:rsid w:val="009D3114"/>
    <w:rsid w:val="009D4B6A"/>
    <w:rsid w:val="009D5273"/>
    <w:rsid w:val="009E0440"/>
    <w:rsid w:val="009E46D2"/>
    <w:rsid w:val="009E6E58"/>
    <w:rsid w:val="009F1469"/>
    <w:rsid w:val="00A05713"/>
    <w:rsid w:val="00A064C9"/>
    <w:rsid w:val="00A114B9"/>
    <w:rsid w:val="00A13DFC"/>
    <w:rsid w:val="00A2564D"/>
    <w:rsid w:val="00A25AC4"/>
    <w:rsid w:val="00A2661A"/>
    <w:rsid w:val="00A33275"/>
    <w:rsid w:val="00A420D1"/>
    <w:rsid w:val="00A422CF"/>
    <w:rsid w:val="00A442E9"/>
    <w:rsid w:val="00A5006A"/>
    <w:rsid w:val="00A56272"/>
    <w:rsid w:val="00A61C51"/>
    <w:rsid w:val="00A65C95"/>
    <w:rsid w:val="00A8151B"/>
    <w:rsid w:val="00A82621"/>
    <w:rsid w:val="00A84031"/>
    <w:rsid w:val="00A845B7"/>
    <w:rsid w:val="00A86164"/>
    <w:rsid w:val="00A8786F"/>
    <w:rsid w:val="00A8790D"/>
    <w:rsid w:val="00A91A81"/>
    <w:rsid w:val="00A934DD"/>
    <w:rsid w:val="00A93A90"/>
    <w:rsid w:val="00A973E2"/>
    <w:rsid w:val="00A97BA3"/>
    <w:rsid w:val="00A97EFF"/>
    <w:rsid w:val="00AA5063"/>
    <w:rsid w:val="00AA6FB7"/>
    <w:rsid w:val="00AB16C0"/>
    <w:rsid w:val="00AB1D7C"/>
    <w:rsid w:val="00AB1E51"/>
    <w:rsid w:val="00AB36A7"/>
    <w:rsid w:val="00AB40E9"/>
    <w:rsid w:val="00AB5F4C"/>
    <w:rsid w:val="00AB6853"/>
    <w:rsid w:val="00AC4441"/>
    <w:rsid w:val="00AD192C"/>
    <w:rsid w:val="00AD7B98"/>
    <w:rsid w:val="00AE130D"/>
    <w:rsid w:val="00AE4C2B"/>
    <w:rsid w:val="00AE5C4A"/>
    <w:rsid w:val="00AF2F13"/>
    <w:rsid w:val="00AF3CC8"/>
    <w:rsid w:val="00AF7B55"/>
    <w:rsid w:val="00B0011C"/>
    <w:rsid w:val="00B00ACF"/>
    <w:rsid w:val="00B024FB"/>
    <w:rsid w:val="00B03063"/>
    <w:rsid w:val="00B048F1"/>
    <w:rsid w:val="00B146E4"/>
    <w:rsid w:val="00B15A6B"/>
    <w:rsid w:val="00B15FB8"/>
    <w:rsid w:val="00B16585"/>
    <w:rsid w:val="00B21004"/>
    <w:rsid w:val="00B25D9A"/>
    <w:rsid w:val="00B277F6"/>
    <w:rsid w:val="00B27807"/>
    <w:rsid w:val="00B30726"/>
    <w:rsid w:val="00B31C47"/>
    <w:rsid w:val="00B324C2"/>
    <w:rsid w:val="00B3615C"/>
    <w:rsid w:val="00B36557"/>
    <w:rsid w:val="00B37AA6"/>
    <w:rsid w:val="00B40BC8"/>
    <w:rsid w:val="00B435C0"/>
    <w:rsid w:val="00B43FD7"/>
    <w:rsid w:val="00B4414D"/>
    <w:rsid w:val="00B44D14"/>
    <w:rsid w:val="00B45788"/>
    <w:rsid w:val="00B47997"/>
    <w:rsid w:val="00B55A38"/>
    <w:rsid w:val="00B560AB"/>
    <w:rsid w:val="00B57A9F"/>
    <w:rsid w:val="00B64FB6"/>
    <w:rsid w:val="00B71176"/>
    <w:rsid w:val="00B734E2"/>
    <w:rsid w:val="00B7569A"/>
    <w:rsid w:val="00B82824"/>
    <w:rsid w:val="00B85C60"/>
    <w:rsid w:val="00B86407"/>
    <w:rsid w:val="00B875BA"/>
    <w:rsid w:val="00B9005C"/>
    <w:rsid w:val="00B90EB9"/>
    <w:rsid w:val="00B94FE0"/>
    <w:rsid w:val="00B977E1"/>
    <w:rsid w:val="00BA4B91"/>
    <w:rsid w:val="00BA4DB4"/>
    <w:rsid w:val="00BA7F3F"/>
    <w:rsid w:val="00BB2A55"/>
    <w:rsid w:val="00BB353C"/>
    <w:rsid w:val="00BB440B"/>
    <w:rsid w:val="00BB4BC5"/>
    <w:rsid w:val="00BC1C2C"/>
    <w:rsid w:val="00BC77AE"/>
    <w:rsid w:val="00BD4114"/>
    <w:rsid w:val="00BD6202"/>
    <w:rsid w:val="00BD79E2"/>
    <w:rsid w:val="00BE0DA2"/>
    <w:rsid w:val="00BE330A"/>
    <w:rsid w:val="00BE4AF3"/>
    <w:rsid w:val="00BF1DDA"/>
    <w:rsid w:val="00BF52DC"/>
    <w:rsid w:val="00C000D0"/>
    <w:rsid w:val="00C04A93"/>
    <w:rsid w:val="00C055C6"/>
    <w:rsid w:val="00C103BA"/>
    <w:rsid w:val="00C121B3"/>
    <w:rsid w:val="00C130C2"/>
    <w:rsid w:val="00C14516"/>
    <w:rsid w:val="00C14FE1"/>
    <w:rsid w:val="00C22D40"/>
    <w:rsid w:val="00C24293"/>
    <w:rsid w:val="00C339CB"/>
    <w:rsid w:val="00C34C2F"/>
    <w:rsid w:val="00C3776F"/>
    <w:rsid w:val="00C47F99"/>
    <w:rsid w:val="00C56751"/>
    <w:rsid w:val="00C620F9"/>
    <w:rsid w:val="00C63845"/>
    <w:rsid w:val="00C646B1"/>
    <w:rsid w:val="00C64F2D"/>
    <w:rsid w:val="00C65A01"/>
    <w:rsid w:val="00C71AF9"/>
    <w:rsid w:val="00C77285"/>
    <w:rsid w:val="00C8384D"/>
    <w:rsid w:val="00C838AA"/>
    <w:rsid w:val="00C852AD"/>
    <w:rsid w:val="00C9079F"/>
    <w:rsid w:val="00C91DC1"/>
    <w:rsid w:val="00C920BD"/>
    <w:rsid w:val="00C93E69"/>
    <w:rsid w:val="00CA365F"/>
    <w:rsid w:val="00CB2BD7"/>
    <w:rsid w:val="00CB51C1"/>
    <w:rsid w:val="00CB79B0"/>
    <w:rsid w:val="00CC66ED"/>
    <w:rsid w:val="00CC7C04"/>
    <w:rsid w:val="00CD0313"/>
    <w:rsid w:val="00CD27AF"/>
    <w:rsid w:val="00CD3DC9"/>
    <w:rsid w:val="00CD641B"/>
    <w:rsid w:val="00CE7D30"/>
    <w:rsid w:val="00CF0D6E"/>
    <w:rsid w:val="00CF3395"/>
    <w:rsid w:val="00CF36E3"/>
    <w:rsid w:val="00D0117A"/>
    <w:rsid w:val="00D02A55"/>
    <w:rsid w:val="00D03EE3"/>
    <w:rsid w:val="00D04F73"/>
    <w:rsid w:val="00D129B8"/>
    <w:rsid w:val="00D14470"/>
    <w:rsid w:val="00D17F6D"/>
    <w:rsid w:val="00D20EF2"/>
    <w:rsid w:val="00D21CB2"/>
    <w:rsid w:val="00D22A6E"/>
    <w:rsid w:val="00D268BA"/>
    <w:rsid w:val="00D27F14"/>
    <w:rsid w:val="00D31C95"/>
    <w:rsid w:val="00D34768"/>
    <w:rsid w:val="00D4052A"/>
    <w:rsid w:val="00D41F6B"/>
    <w:rsid w:val="00D4251F"/>
    <w:rsid w:val="00D43B01"/>
    <w:rsid w:val="00D44D1D"/>
    <w:rsid w:val="00D4588C"/>
    <w:rsid w:val="00D62AFC"/>
    <w:rsid w:val="00D64E47"/>
    <w:rsid w:val="00D72077"/>
    <w:rsid w:val="00D72754"/>
    <w:rsid w:val="00D73171"/>
    <w:rsid w:val="00D7417F"/>
    <w:rsid w:val="00D81570"/>
    <w:rsid w:val="00D81AE7"/>
    <w:rsid w:val="00D8521A"/>
    <w:rsid w:val="00D933C0"/>
    <w:rsid w:val="00D95906"/>
    <w:rsid w:val="00DA2C73"/>
    <w:rsid w:val="00DA2D5F"/>
    <w:rsid w:val="00DA3161"/>
    <w:rsid w:val="00DA7789"/>
    <w:rsid w:val="00DB1C35"/>
    <w:rsid w:val="00DB4C1C"/>
    <w:rsid w:val="00DB4F6E"/>
    <w:rsid w:val="00DC78FA"/>
    <w:rsid w:val="00DE09FC"/>
    <w:rsid w:val="00DE63CD"/>
    <w:rsid w:val="00DF2818"/>
    <w:rsid w:val="00DF3267"/>
    <w:rsid w:val="00DF423E"/>
    <w:rsid w:val="00DF5FF8"/>
    <w:rsid w:val="00DF6F0E"/>
    <w:rsid w:val="00E02D9C"/>
    <w:rsid w:val="00E07168"/>
    <w:rsid w:val="00E112DF"/>
    <w:rsid w:val="00E120B4"/>
    <w:rsid w:val="00E2225B"/>
    <w:rsid w:val="00E235B2"/>
    <w:rsid w:val="00E2419E"/>
    <w:rsid w:val="00E26B6D"/>
    <w:rsid w:val="00E30C64"/>
    <w:rsid w:val="00E364E0"/>
    <w:rsid w:val="00E37B85"/>
    <w:rsid w:val="00E42588"/>
    <w:rsid w:val="00E428F7"/>
    <w:rsid w:val="00E428FE"/>
    <w:rsid w:val="00E4384E"/>
    <w:rsid w:val="00E43886"/>
    <w:rsid w:val="00E44765"/>
    <w:rsid w:val="00E50621"/>
    <w:rsid w:val="00E51D99"/>
    <w:rsid w:val="00E642EE"/>
    <w:rsid w:val="00E6452F"/>
    <w:rsid w:val="00E672A1"/>
    <w:rsid w:val="00E71A71"/>
    <w:rsid w:val="00E74B20"/>
    <w:rsid w:val="00E77B12"/>
    <w:rsid w:val="00E80B2B"/>
    <w:rsid w:val="00E86D1A"/>
    <w:rsid w:val="00E87B7C"/>
    <w:rsid w:val="00E93B81"/>
    <w:rsid w:val="00E95D5A"/>
    <w:rsid w:val="00EA267F"/>
    <w:rsid w:val="00EA46DE"/>
    <w:rsid w:val="00EA5E78"/>
    <w:rsid w:val="00EB0F25"/>
    <w:rsid w:val="00EB1460"/>
    <w:rsid w:val="00EB367E"/>
    <w:rsid w:val="00EB44E4"/>
    <w:rsid w:val="00EB7B6D"/>
    <w:rsid w:val="00EC0768"/>
    <w:rsid w:val="00EC4242"/>
    <w:rsid w:val="00EC4D30"/>
    <w:rsid w:val="00ED17E2"/>
    <w:rsid w:val="00ED57E8"/>
    <w:rsid w:val="00ED634A"/>
    <w:rsid w:val="00EE1C6D"/>
    <w:rsid w:val="00EE4C6D"/>
    <w:rsid w:val="00EE64B8"/>
    <w:rsid w:val="00EE656F"/>
    <w:rsid w:val="00EF10A6"/>
    <w:rsid w:val="00EF38C6"/>
    <w:rsid w:val="00F019C3"/>
    <w:rsid w:val="00F03CE8"/>
    <w:rsid w:val="00F05A5D"/>
    <w:rsid w:val="00F07D86"/>
    <w:rsid w:val="00F13A9A"/>
    <w:rsid w:val="00F35993"/>
    <w:rsid w:val="00F36CC6"/>
    <w:rsid w:val="00F3717B"/>
    <w:rsid w:val="00F511BB"/>
    <w:rsid w:val="00F53DBD"/>
    <w:rsid w:val="00F62637"/>
    <w:rsid w:val="00F63D60"/>
    <w:rsid w:val="00F65C6A"/>
    <w:rsid w:val="00F67774"/>
    <w:rsid w:val="00F70541"/>
    <w:rsid w:val="00F73B89"/>
    <w:rsid w:val="00F82B39"/>
    <w:rsid w:val="00F91E91"/>
    <w:rsid w:val="00F925A7"/>
    <w:rsid w:val="00F93BA8"/>
    <w:rsid w:val="00F95078"/>
    <w:rsid w:val="00FA193C"/>
    <w:rsid w:val="00FA328A"/>
    <w:rsid w:val="00FA6506"/>
    <w:rsid w:val="00FA67B9"/>
    <w:rsid w:val="00FA798E"/>
    <w:rsid w:val="00FB0B36"/>
    <w:rsid w:val="00FB3802"/>
    <w:rsid w:val="00FC298D"/>
    <w:rsid w:val="00FC5EC9"/>
    <w:rsid w:val="00FD0529"/>
    <w:rsid w:val="00FD225C"/>
    <w:rsid w:val="00FD59DE"/>
    <w:rsid w:val="00FE1FBF"/>
    <w:rsid w:val="00FE3ADE"/>
    <w:rsid w:val="00FE5C2C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2D9E5"/>
  <w15:docId w15:val="{AD4D5DB5-CAE4-489B-AD09-7C4B760D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Calendar3">
    <w:name w:val="Calendar 3"/>
    <w:basedOn w:val="Normlnatabuka"/>
    <w:uiPriority w:val="99"/>
    <w:qFormat/>
    <w:rsid w:val="00587D78"/>
    <w:pPr>
      <w:widowControl/>
      <w:spacing w:after="0" w:line="240" w:lineRule="auto"/>
      <w:jc w:val="right"/>
    </w:pPr>
    <w:rPr>
      <w:rFonts w:asciiTheme="majorHAnsi" w:eastAsiaTheme="minorEastAsia" w:hAnsiTheme="majorHAnsi"/>
      <w:color w:val="000000" w:themeColor="text1"/>
      <w:lang w:eastAsia="ja-JP"/>
    </w:rPr>
    <w:tblPr/>
    <w:tblStylePr w:type="firstRow">
      <w:pPr>
        <w:wordWrap/>
        <w:jc w:val="right"/>
      </w:pPr>
      <w:rPr>
        <w:color w:val="4F81BD" w:themeColor="accent1"/>
        <w:sz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table" w:styleId="Mriekatabuky">
    <w:name w:val="Table Grid"/>
    <w:basedOn w:val="Normlnatabuka"/>
    <w:uiPriority w:val="59"/>
    <w:rsid w:val="0087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443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4368"/>
  </w:style>
  <w:style w:type="paragraph" w:styleId="Pta">
    <w:name w:val="footer"/>
    <w:basedOn w:val="Normlny"/>
    <w:link w:val="PtaChar"/>
    <w:uiPriority w:val="99"/>
    <w:unhideWhenUsed/>
    <w:rsid w:val="005443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4368"/>
  </w:style>
  <w:style w:type="character" w:styleId="Odkaznakomentr">
    <w:name w:val="annotation reference"/>
    <w:basedOn w:val="Predvolenpsmoodseku"/>
    <w:uiPriority w:val="99"/>
    <w:semiHidden/>
    <w:unhideWhenUsed/>
    <w:rsid w:val="00DC78F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C78F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C78F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78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78F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78FA"/>
    <w:rPr>
      <w:rFonts w:ascii="Segoe UI" w:hAnsi="Segoe UI" w:cs="Segoe UI"/>
      <w:sz w:val="18"/>
      <w:szCs w:val="18"/>
    </w:rPr>
  </w:style>
  <w:style w:type="character" w:styleId="Hypertextovprepojenie">
    <w:name w:val="Hyperlink"/>
    <w:rsid w:val="00987FCF"/>
    <w:rPr>
      <w:color w:val="0000FF"/>
      <w:u w:val="single"/>
    </w:rPr>
  </w:style>
  <w:style w:type="paragraph" w:styleId="Revzia">
    <w:name w:val="Revision"/>
    <w:hidden/>
    <w:uiPriority w:val="99"/>
    <w:semiHidden/>
    <w:rsid w:val="00E71A71"/>
    <w:pPr>
      <w:widowControl/>
      <w:spacing w:after="0" w:line="240" w:lineRule="auto"/>
    </w:pPr>
  </w:style>
  <w:style w:type="character" w:customStyle="1" w:styleId="hps">
    <w:name w:val="hps"/>
    <w:rsid w:val="00FC5EC9"/>
  </w:style>
  <w:style w:type="paragraph" w:styleId="Odsekzoznamu">
    <w:name w:val="List Paragraph"/>
    <w:basedOn w:val="Normlny"/>
    <w:uiPriority w:val="34"/>
    <w:qFormat/>
    <w:rsid w:val="00AF2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3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2353A-FF2F-4A07-8BF5-5606E47F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16184</Words>
  <Characters>92253</Characters>
  <Application>Microsoft Office Word</Application>
  <DocSecurity>0</DocSecurity>
  <Lines>768</Lines>
  <Paragraphs>216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Velcade, INN- bortezomib</vt:lpstr>
      <vt:lpstr>Velcade, INN- bortezomib</vt:lpstr>
    </vt:vector>
  </TitlesOfParts>
  <Company>Actavis</Company>
  <LinksUpToDate>false</LinksUpToDate>
  <CharactersWithSpaces>108221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Velcade, INN- bortezomib</dc:title>
  <dc:subject>EPAR</dc:subject>
  <dc:creator>CHMP</dc:creator>
  <cp:keywords>Velcade, INN- bortezomib</cp:keywords>
  <cp:lastModifiedBy>Bolebruchová Monika</cp:lastModifiedBy>
  <cp:revision>3</cp:revision>
  <cp:lastPrinted>2016-10-24T07:45:00Z</cp:lastPrinted>
  <dcterms:created xsi:type="dcterms:W3CDTF">2016-10-24T07:37:00Z</dcterms:created>
  <dcterms:modified xsi:type="dcterms:W3CDTF">2016-10-24T07:45:00Z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2015-01-15T00:00:00Z</vt:filetime>
  </property>
  <property fmtid="{D5CDD505-2E9C-101B-9397-08002B2CF9AE}" pid="3" name="LastSaved">
    <vt:filetime>2015-05-28T00:00:00Z</vt:filetime>
  </property>
</Properties>
</file>