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8B2A77" w:rsidP="00DF6B28">
      <w:pPr>
        <w:jc w:val="center"/>
        <w:rPr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SÚHRN CHARAKTERISTICKÝCH VLASTNOSTÍ LIEKU</w:t>
      </w:r>
    </w:p>
    <w:p w:rsidR="00B955F5" w:rsidRPr="00B955F5" w:rsidRDefault="00B955F5" w:rsidP="00DF6B28">
      <w:pPr>
        <w:jc w:val="center"/>
        <w:rPr>
          <w:sz w:val="22"/>
          <w:szCs w:val="22"/>
          <w:lang w:val="sk-SK"/>
        </w:rPr>
      </w:pPr>
    </w:p>
    <w:p w:rsidR="00B955F5" w:rsidRPr="00B955F5" w:rsidRDefault="00B955F5" w:rsidP="00DF6B28">
      <w:pPr>
        <w:jc w:val="center"/>
        <w:rPr>
          <w:sz w:val="22"/>
          <w:szCs w:val="22"/>
          <w:lang w:val="sk-SK"/>
        </w:rPr>
      </w:pPr>
    </w:p>
    <w:p w:rsidR="00B955F5" w:rsidRPr="00B955F5" w:rsidRDefault="008B2A77" w:rsidP="00DF6B28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NÁZOV LIEKU</w:t>
      </w:r>
    </w:p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Ospen 400</w:t>
      </w: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sirup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numPr>
          <w:ilvl w:val="0"/>
          <w:numId w:val="1"/>
        </w:numPr>
        <w:tabs>
          <w:tab w:val="left" w:pos="426"/>
        </w:tabs>
        <w:ind w:left="0" w:firstLine="0"/>
        <w:rPr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KVALITATÍVNE A KVANTITATÍVNE ZLOŽENIE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 xml:space="preserve">Liečivo: benzatín-fenoxymetylpenicilín 400 000 IU v 5 ml (1 odmerke) sirupu </w:t>
      </w:r>
    </w:p>
    <w:p w:rsidR="00B955F5" w:rsidRPr="00B955F5" w:rsidRDefault="00B955F5" w:rsidP="00DF6B28">
      <w:pPr>
        <w:rPr>
          <w:sz w:val="22"/>
          <w:szCs w:val="22"/>
          <w:u w:val="single"/>
          <w:lang w:val="sk-SK"/>
        </w:rPr>
      </w:pPr>
    </w:p>
    <w:p w:rsidR="00B955F5" w:rsidRPr="00B955F5" w:rsidRDefault="008B2A77" w:rsidP="00DF6B28">
      <w:pPr>
        <w:rPr>
          <w:sz w:val="22"/>
          <w:szCs w:val="22"/>
          <w:u w:val="single"/>
          <w:lang w:val="sk-SK"/>
        </w:rPr>
      </w:pPr>
      <w:r w:rsidRPr="008B2A77">
        <w:rPr>
          <w:sz w:val="22"/>
          <w:szCs w:val="22"/>
          <w:u w:val="single"/>
          <w:lang w:val="sk-SK"/>
        </w:rPr>
        <w:t>Pomocné látky so známym účinkom:</w:t>
      </w: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 xml:space="preserve">Tento liek obsahuje </w:t>
      </w:r>
      <w:r w:rsidR="00B955F5">
        <w:rPr>
          <w:sz w:val="22"/>
          <w:szCs w:val="22"/>
          <w:lang w:val="sk-SK"/>
        </w:rPr>
        <w:t>metylparabén</w:t>
      </w:r>
      <w:r w:rsidRPr="008B2A77">
        <w:rPr>
          <w:sz w:val="22"/>
          <w:szCs w:val="22"/>
          <w:lang w:val="sk-SK"/>
        </w:rPr>
        <w:t xml:space="preserve"> (2,5 mg v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>5 ml), propylparabén (1,25 mg v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>5 ml), sorbitol (1,33 g v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>5 ml) a sodík (41 mg v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>5 ml).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8B2A77" w:rsidP="009E4743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 xml:space="preserve">Úplný zoznam pomocných látok, pozri časť 6.1. 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>LIEKOVÁ FORMA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Sirup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8B2A77" w:rsidP="001E3583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Oranžovo-žltá suspenzia s</w:t>
      </w:r>
      <w:r>
        <w:rPr>
          <w:sz w:val="22"/>
          <w:szCs w:val="22"/>
          <w:lang w:val="sk-SK"/>
        </w:rPr>
        <w:t> </w:t>
      </w:r>
      <w:r w:rsidRPr="008B2A77">
        <w:rPr>
          <w:sz w:val="22"/>
          <w:szCs w:val="22"/>
          <w:lang w:val="sk-SK"/>
        </w:rPr>
        <w:t>ovocnou a charakteristickou vôňou liečiva a so sladkou až mierne horkou chuťou.</w:t>
      </w: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 xml:space="preserve">4. </w:t>
      </w:r>
      <w:r>
        <w:rPr>
          <w:b/>
          <w:sz w:val="22"/>
          <w:szCs w:val="22"/>
          <w:lang w:val="sk-SK"/>
        </w:rPr>
        <w:tab/>
      </w:r>
      <w:r w:rsidRPr="008B2A77">
        <w:rPr>
          <w:b/>
          <w:sz w:val="22"/>
          <w:szCs w:val="22"/>
          <w:lang w:val="sk-SK"/>
        </w:rPr>
        <w:t>KLINICKÉ ÚDAJE</w:t>
      </w:r>
    </w:p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8B2A77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 xml:space="preserve">4.1 </w:t>
      </w:r>
      <w:r>
        <w:rPr>
          <w:b/>
          <w:sz w:val="22"/>
          <w:szCs w:val="22"/>
          <w:lang w:val="sk-SK"/>
        </w:rPr>
        <w:tab/>
      </w:r>
      <w:r w:rsidRPr="008B2A77">
        <w:rPr>
          <w:b/>
          <w:sz w:val="22"/>
          <w:szCs w:val="22"/>
          <w:lang w:val="sk-SK"/>
        </w:rPr>
        <w:t>Terapeutické indikácie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Ospen sirup sa používa na liečbu a profylaxiu miernych až stredne závažných infekcií vyvolaných mikroorganizmami citlivými na penicilín, napr.: Plautovej-Vincentovej angíny, akútneho zápalu stredného ucha alebo zápalu dutín, bakteriálnych zápalov priedušiek a pľúc, okrem tých, ktoré vyžadujú parenterálnu liečbu. Ďalej sa používa na liečbu šarlachu, eryzipelu, impetiga contagiosa, furunkulózy, abscesov, flegmón. Na prevenciu streptokokových  infekcií a ich následkov ako je reumatická horúčka, chorea minor, artritíd</w:t>
      </w:r>
      <w:r w:rsidR="00B955F5">
        <w:rPr>
          <w:sz w:val="22"/>
          <w:szCs w:val="22"/>
          <w:lang w:val="sk-SK"/>
        </w:rPr>
        <w:t>a</w:t>
      </w:r>
      <w:r w:rsidRPr="008B2A77">
        <w:rPr>
          <w:sz w:val="22"/>
          <w:szCs w:val="22"/>
          <w:lang w:val="sk-SK"/>
        </w:rPr>
        <w:t>, endokarditíd</w:t>
      </w:r>
      <w:r w:rsidR="00B955F5">
        <w:rPr>
          <w:sz w:val="22"/>
          <w:szCs w:val="22"/>
          <w:lang w:val="sk-SK"/>
        </w:rPr>
        <w:t>a</w:t>
      </w:r>
      <w:r w:rsidRPr="008B2A77">
        <w:rPr>
          <w:sz w:val="22"/>
          <w:szCs w:val="22"/>
          <w:lang w:val="sk-SK"/>
        </w:rPr>
        <w:t xml:space="preserve"> </w:t>
      </w:r>
      <w:r w:rsidR="00B955F5">
        <w:rPr>
          <w:sz w:val="22"/>
          <w:szCs w:val="22"/>
          <w:lang w:val="sk-SK"/>
        </w:rPr>
        <w:t xml:space="preserve">glomerulonefritída </w:t>
      </w:r>
      <w:r w:rsidRPr="008B2A77">
        <w:rPr>
          <w:sz w:val="22"/>
          <w:szCs w:val="22"/>
          <w:lang w:val="sk-SK"/>
        </w:rPr>
        <w:t>a po malých chirurgických zákrokoch ako je tonzilektómia alebo extrakcia zuba. Ospen sa môže používať ako podporná liečba pri parenterálnej liečbe penicilínom.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8B2A77">
        <w:rPr>
          <w:b/>
          <w:sz w:val="22"/>
          <w:szCs w:val="22"/>
          <w:lang w:val="sk-SK"/>
        </w:rPr>
        <w:t xml:space="preserve">4.2 </w:t>
      </w:r>
      <w:r>
        <w:rPr>
          <w:b/>
          <w:sz w:val="22"/>
          <w:szCs w:val="22"/>
          <w:lang w:val="sk-SK"/>
        </w:rPr>
        <w:tab/>
      </w:r>
      <w:r w:rsidRPr="008B2A77">
        <w:rPr>
          <w:b/>
          <w:sz w:val="22"/>
          <w:szCs w:val="22"/>
          <w:lang w:val="sk-SK"/>
        </w:rPr>
        <w:t>Dávkovanie a spôsob podávania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8B2A77" w:rsidP="00DF6B28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t>Dávkovanie sa riadi závažnosťou ochorenia. Ak lekár neurčí inak, podáva sa deťom od 1 do 12 rokov zvyčajne 50 000 až 100 000 IU</w:t>
      </w:r>
      <w:r w:rsidR="00B955F5">
        <w:rPr>
          <w:sz w:val="22"/>
          <w:szCs w:val="22"/>
          <w:lang w:val="sk-SK"/>
        </w:rPr>
        <w:t xml:space="preserve"> benzatín-</w:t>
      </w:r>
      <w:r w:rsidRPr="006A0996">
        <w:rPr>
          <w:sz w:val="22"/>
          <w:szCs w:val="22"/>
          <w:lang w:val="sk-SK"/>
        </w:rPr>
        <w:t>fenoxymetylpenicilínu na</w:t>
      </w:r>
      <w:r w:rsidR="00FF28B8" w:rsidRPr="00FF28B8">
        <w:rPr>
          <w:sz w:val="22"/>
          <w:szCs w:val="22"/>
          <w:lang w:val="sk-SK"/>
        </w:rPr>
        <w:t xml:space="preserve"> </w:t>
      </w:r>
      <w:r w:rsidRPr="008B2A77">
        <w:rPr>
          <w:sz w:val="22"/>
          <w:szCs w:val="22"/>
          <w:lang w:val="sk-SK"/>
        </w:rPr>
        <w:t>kg telesnej hmotnosti/deň. Celková denná dávka sa odporúča rozdeliť do 3 dávok.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9A5428" w:rsidRDefault="009A5428" w:rsidP="00642F45">
      <w:pPr>
        <w:rPr>
          <w:sz w:val="22"/>
          <w:szCs w:val="22"/>
          <w:lang w:val="sk-SK"/>
        </w:rPr>
      </w:pPr>
    </w:p>
    <w:p w:rsidR="009A5428" w:rsidRDefault="009A5428" w:rsidP="00642F45">
      <w:pPr>
        <w:rPr>
          <w:sz w:val="22"/>
          <w:szCs w:val="22"/>
          <w:lang w:val="sk-SK"/>
        </w:rPr>
      </w:pPr>
    </w:p>
    <w:p w:rsidR="009A5428" w:rsidRDefault="009A5428" w:rsidP="00642F45">
      <w:pPr>
        <w:rPr>
          <w:sz w:val="22"/>
          <w:szCs w:val="22"/>
          <w:lang w:val="sk-SK"/>
        </w:rPr>
      </w:pPr>
    </w:p>
    <w:p w:rsidR="009A5428" w:rsidRDefault="009A5428" w:rsidP="00642F45">
      <w:pPr>
        <w:rPr>
          <w:sz w:val="22"/>
          <w:szCs w:val="22"/>
          <w:lang w:val="sk-SK"/>
        </w:rPr>
      </w:pPr>
    </w:p>
    <w:p w:rsidR="009A5428" w:rsidRDefault="009A5428" w:rsidP="00642F45">
      <w:pPr>
        <w:rPr>
          <w:sz w:val="22"/>
          <w:szCs w:val="22"/>
          <w:lang w:val="sk-SK"/>
        </w:rPr>
      </w:pPr>
    </w:p>
    <w:p w:rsidR="009A5428" w:rsidRDefault="009A5428" w:rsidP="00642F45">
      <w:pPr>
        <w:rPr>
          <w:sz w:val="22"/>
          <w:szCs w:val="22"/>
          <w:lang w:val="sk-SK"/>
        </w:rPr>
      </w:pPr>
    </w:p>
    <w:p w:rsidR="00B955F5" w:rsidRPr="00B955F5" w:rsidRDefault="008B2A77" w:rsidP="00642F45">
      <w:pPr>
        <w:rPr>
          <w:sz w:val="22"/>
          <w:szCs w:val="22"/>
          <w:lang w:val="sk-SK"/>
        </w:rPr>
      </w:pPr>
      <w:r w:rsidRPr="008B2A77">
        <w:rPr>
          <w:sz w:val="22"/>
          <w:szCs w:val="22"/>
          <w:lang w:val="sk-SK"/>
        </w:rPr>
        <w:lastRenderedPageBreak/>
        <w:t>Schéma podávania:</w:t>
      </w: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B955F5" w:rsidRPr="00B955F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F5" w:rsidRPr="00B955F5" w:rsidRDefault="008B2A77" w:rsidP="003520C0">
            <w:pPr>
              <w:rPr>
                <w:b/>
                <w:sz w:val="22"/>
                <w:szCs w:val="22"/>
                <w:lang w:val="sk-SK"/>
              </w:rPr>
            </w:pPr>
            <w:r w:rsidRPr="008B2A77">
              <w:rPr>
                <w:b/>
                <w:sz w:val="22"/>
                <w:szCs w:val="22"/>
                <w:lang w:val="sk-SK"/>
              </w:rPr>
              <w:t>VEK (TELESNÁ HMOTNOSŤ)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5F5" w:rsidRPr="00B955F5" w:rsidRDefault="008B2A77" w:rsidP="003520C0">
            <w:pPr>
              <w:rPr>
                <w:b/>
                <w:sz w:val="22"/>
                <w:szCs w:val="22"/>
                <w:lang w:val="sk-SK"/>
              </w:rPr>
            </w:pPr>
            <w:r w:rsidRPr="008B2A77">
              <w:rPr>
                <w:b/>
                <w:sz w:val="22"/>
                <w:szCs w:val="22"/>
                <w:lang w:val="sk-SK"/>
              </w:rPr>
              <w:t>PRIEMERNÁ DÁVKA</w:t>
            </w:r>
          </w:p>
          <w:p w:rsidR="00B955F5" w:rsidRPr="00B955F5" w:rsidRDefault="00B955F5" w:rsidP="00DC514B">
            <w:pPr>
              <w:rPr>
                <w:b/>
                <w:sz w:val="22"/>
                <w:szCs w:val="22"/>
                <w:lang w:val="sk-SK"/>
              </w:rPr>
            </w:pPr>
          </w:p>
        </w:tc>
      </w:tr>
      <w:tr w:rsidR="00B955F5" w:rsidRPr="00B955F5"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</w:tcPr>
          <w:p w:rsidR="00B955F5" w:rsidRPr="00B955F5" w:rsidRDefault="008B2A77" w:rsidP="00DF6B28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>Dojčatá od 3 do 12 mesiacov</w:t>
            </w:r>
          </w:p>
          <w:p w:rsidR="00B955F5" w:rsidRPr="00B955F5" w:rsidRDefault="008B2A77" w:rsidP="00DF6B28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>(6-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8B2A77">
                <w:rPr>
                  <w:sz w:val="22"/>
                  <w:szCs w:val="22"/>
                  <w:lang w:val="sk-SK"/>
                </w:rPr>
                <w:t>10 kg</w:t>
              </w:r>
            </w:smartTag>
            <w:r w:rsidRPr="008B2A77">
              <w:rPr>
                <w:sz w:val="22"/>
                <w:szCs w:val="22"/>
                <w:lang w:val="sk-SK"/>
              </w:rPr>
              <w:t>)</w:t>
            </w:r>
          </w:p>
          <w:p w:rsidR="00B955F5" w:rsidRPr="00B955F5" w:rsidRDefault="00B955F5" w:rsidP="00642F4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:rsidR="00B955F5" w:rsidRPr="00B955F5" w:rsidRDefault="008B2A77" w:rsidP="001E3583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 xml:space="preserve">3-krát denne pol odmerky </w:t>
            </w:r>
          </w:p>
          <w:p w:rsidR="00B955F5" w:rsidRPr="00B955F5" w:rsidRDefault="008B2A77" w:rsidP="002D2AE0">
            <w:pPr>
              <w:rPr>
                <w:sz w:val="22"/>
                <w:szCs w:val="22"/>
                <w:lang w:val="sk-SK"/>
              </w:rPr>
            </w:pPr>
            <w:r w:rsidRPr="008B2A77">
              <w:rPr>
                <w:sz w:val="22"/>
                <w:szCs w:val="22"/>
                <w:lang w:val="sk-SK"/>
              </w:rPr>
              <w:t>Ospenu 400</w:t>
            </w:r>
          </w:p>
        </w:tc>
      </w:tr>
      <w:tr w:rsidR="00B955F5" w:rsidRPr="00B955F5"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:rsidR="00B955F5" w:rsidRPr="00B955F5" w:rsidRDefault="00FF28B8" w:rsidP="00DF6B28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Deti od 1 do 6 rokov</w:t>
            </w:r>
          </w:p>
          <w:p w:rsidR="00B955F5" w:rsidRPr="00B955F5" w:rsidRDefault="00FF28B8" w:rsidP="00DF6B28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(10-</w:t>
            </w:r>
            <w:smartTag w:uri="urn:schemas-microsoft-com:office:smarttags" w:element="metricconverter">
              <w:smartTagPr>
                <w:attr w:name="ProductID" w:val="22 kg"/>
              </w:smartTagPr>
              <w:r w:rsidRPr="00FF28B8">
                <w:rPr>
                  <w:sz w:val="22"/>
                  <w:szCs w:val="22"/>
                  <w:lang w:val="sk-SK"/>
                </w:rPr>
                <w:t>22 kg</w:t>
              </w:r>
            </w:smartTag>
            <w:r w:rsidRPr="00FF28B8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F5" w:rsidRPr="00B955F5" w:rsidRDefault="00FF28B8" w:rsidP="00642F45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3-krát denne 1 odmerka</w:t>
            </w:r>
          </w:p>
          <w:p w:rsidR="00B955F5" w:rsidRPr="00B955F5" w:rsidRDefault="00FF28B8" w:rsidP="00642F45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Ospenu 400</w:t>
            </w:r>
          </w:p>
          <w:p w:rsidR="00B955F5" w:rsidRPr="00B955F5" w:rsidRDefault="00B955F5" w:rsidP="001E3583">
            <w:pPr>
              <w:rPr>
                <w:sz w:val="22"/>
                <w:szCs w:val="22"/>
                <w:lang w:val="sk-SK"/>
              </w:rPr>
            </w:pPr>
          </w:p>
        </w:tc>
      </w:tr>
      <w:tr w:rsidR="00B955F5" w:rsidRPr="00B955F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5F5" w:rsidRPr="00B955F5" w:rsidRDefault="00FF28B8" w:rsidP="00DF6B28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Deti od 6 do 12 rokov</w:t>
            </w:r>
          </w:p>
          <w:p w:rsidR="00B955F5" w:rsidRPr="00B955F5" w:rsidRDefault="00FF28B8" w:rsidP="00DF6B28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(22-</w:t>
            </w:r>
            <w:smartTag w:uri="urn:schemas-microsoft-com:office:smarttags" w:element="metricconverter">
              <w:smartTagPr>
                <w:attr w:name="ProductID" w:val="38 kg"/>
              </w:smartTagPr>
              <w:r w:rsidRPr="00FF28B8">
                <w:rPr>
                  <w:sz w:val="22"/>
                  <w:szCs w:val="22"/>
                  <w:lang w:val="sk-SK"/>
                </w:rPr>
                <w:t>38 kg</w:t>
              </w:r>
            </w:smartTag>
            <w:r w:rsidRPr="00FF28B8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F5" w:rsidRPr="00B955F5" w:rsidRDefault="00FF28B8" w:rsidP="00642F45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3-krát denne 2 odmerky</w:t>
            </w:r>
          </w:p>
          <w:p w:rsidR="00B955F5" w:rsidRPr="00B955F5" w:rsidRDefault="00FF28B8" w:rsidP="00642F45">
            <w:pPr>
              <w:rPr>
                <w:sz w:val="22"/>
                <w:szCs w:val="22"/>
                <w:lang w:val="sk-SK"/>
              </w:rPr>
            </w:pPr>
            <w:r w:rsidRPr="00FF28B8">
              <w:rPr>
                <w:sz w:val="22"/>
                <w:szCs w:val="22"/>
                <w:lang w:val="sk-SK"/>
              </w:rPr>
              <w:t>Ospenu 400</w:t>
            </w:r>
          </w:p>
          <w:p w:rsidR="00B955F5" w:rsidRPr="00B955F5" w:rsidRDefault="00B955F5" w:rsidP="001E3583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B955F5" w:rsidRPr="00B955F5" w:rsidRDefault="00FF28B8" w:rsidP="00DF6B28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Po odznení príznakov sa má 2 až 5 dní ešte pokračovať v užívaní lieku. Pri streptokokových infekciách je nutná liečba ešte najmenej 10 dní, aby nedošlo neskôr ku komplikáciám.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Zvláštne pokyny pre dávkovanie:</w:t>
      </w: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Prevencia recidív pri reumatickej horúčke:</w:t>
      </w:r>
    </w:p>
    <w:p w:rsidR="00B955F5" w:rsidRPr="00B955F5" w:rsidRDefault="00FF28B8" w:rsidP="001E358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Dojčatá od 3 do 12 mesiacov                        2-krát denne pol odmerky Ospenu 400</w:t>
      </w:r>
    </w:p>
    <w:p w:rsidR="00B955F5" w:rsidRPr="00B955F5" w:rsidRDefault="00FF28B8" w:rsidP="002D2AE0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Deti od 1 roku                                                2-krát denne 1 odmerku Ospenu 400</w:t>
      </w:r>
    </w:p>
    <w:p w:rsidR="00B955F5" w:rsidRPr="00B955F5" w:rsidRDefault="00FF28B8" w:rsidP="003520C0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                                                                      </w:t>
      </w: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Profylaxia endokarditídy, pri malých chirurgických zákrokoch ako je tonzilektómia, extrakcia zuba a podobne:</w:t>
      </w: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Deti (do telesnej hmotnosti </w:t>
      </w:r>
      <w:smartTag w:uri="urn:schemas-microsoft-com:office:smarttags" w:element="metricconverter">
        <w:smartTagPr>
          <w:attr w:name="ProductID" w:val="30 kg"/>
        </w:smartTagPr>
        <w:r w:rsidRPr="00FF28B8">
          <w:rPr>
            <w:sz w:val="22"/>
            <w:szCs w:val="22"/>
            <w:lang w:val="sk-SK"/>
          </w:rPr>
          <w:t>30 kg</w:t>
        </w:r>
      </w:smartTag>
      <w:r w:rsidRPr="00FF28B8">
        <w:rPr>
          <w:sz w:val="22"/>
          <w:szCs w:val="22"/>
          <w:lang w:val="sk-SK"/>
        </w:rPr>
        <w:t>):</w:t>
      </w: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30 až 60 minút pred operačným zákrokom 4 odmerky Ospenu 400, potom 1 odmerku Ospenu 400 každých 6 hodín ešte 2 dni po zákroku, ak je to potrebné, aj dlhšie.</w:t>
      </w:r>
    </w:p>
    <w:p w:rsidR="00B955F5" w:rsidRPr="00B955F5" w:rsidRDefault="00B955F5" w:rsidP="00DC514B">
      <w:pPr>
        <w:rPr>
          <w:sz w:val="22"/>
          <w:szCs w:val="22"/>
          <w:lang w:val="sk-SK"/>
        </w:rPr>
      </w:pPr>
    </w:p>
    <w:p w:rsidR="00B955F5" w:rsidRPr="00B955F5" w:rsidRDefault="00FF28B8" w:rsidP="00853083">
      <w:pPr>
        <w:rPr>
          <w:i/>
          <w:sz w:val="22"/>
          <w:szCs w:val="22"/>
          <w:lang w:val="sk-SK"/>
        </w:rPr>
      </w:pPr>
      <w:r w:rsidRPr="00FF28B8">
        <w:rPr>
          <w:i/>
          <w:sz w:val="22"/>
          <w:szCs w:val="22"/>
          <w:lang w:val="sk-SK"/>
        </w:rPr>
        <w:t>Porucha funkcie pečene</w:t>
      </w:r>
    </w:p>
    <w:p w:rsidR="00B955F5" w:rsidRPr="00B955F5" w:rsidRDefault="00FF28B8" w:rsidP="0085308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Vzhľadom na nízku toxicitu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 sa u pacientov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poruchou funkcie pečene nemusí znižovať dávka sirupu Ospen</w:t>
      </w:r>
    </w:p>
    <w:p w:rsidR="00B955F5" w:rsidRPr="00B955F5" w:rsidRDefault="00B955F5" w:rsidP="00853083">
      <w:pPr>
        <w:rPr>
          <w:sz w:val="22"/>
          <w:szCs w:val="22"/>
          <w:lang w:val="sk-SK"/>
        </w:rPr>
      </w:pPr>
    </w:p>
    <w:p w:rsidR="00B955F5" w:rsidRPr="00B955F5" w:rsidRDefault="00FF28B8" w:rsidP="00853083">
      <w:pPr>
        <w:rPr>
          <w:i/>
          <w:sz w:val="22"/>
          <w:szCs w:val="22"/>
          <w:lang w:val="sk-SK"/>
        </w:rPr>
      </w:pPr>
      <w:r w:rsidRPr="00FF28B8">
        <w:rPr>
          <w:i/>
          <w:sz w:val="22"/>
          <w:szCs w:val="22"/>
          <w:lang w:val="sk-SK"/>
        </w:rPr>
        <w:t>Porucha funkcie obličiek</w:t>
      </w:r>
    </w:p>
    <w:p w:rsidR="00B955F5" w:rsidRPr="00B955F5" w:rsidRDefault="00B955F5" w:rsidP="00853083">
      <w:pPr>
        <w:rPr>
          <w:sz w:val="22"/>
          <w:szCs w:val="22"/>
          <w:lang w:val="sk-SK"/>
        </w:rPr>
      </w:pPr>
      <w:r w:rsidRPr="00C26755">
        <w:rPr>
          <w:sz w:val="22"/>
          <w:szCs w:val="22"/>
          <w:lang w:val="sk-SK"/>
        </w:rPr>
        <w:t>U</w:t>
      </w:r>
      <w:r w:rsidR="00FF28B8" w:rsidRPr="00FF28B8">
        <w:rPr>
          <w:sz w:val="22"/>
          <w:szCs w:val="22"/>
          <w:lang w:val="sk-SK"/>
        </w:rPr>
        <w:t xml:space="preserve"> pacientov s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 xml:space="preserve">poruchou funkcie </w:t>
      </w:r>
      <w:r w:rsidRPr="00C26755">
        <w:rPr>
          <w:sz w:val="22"/>
          <w:szCs w:val="22"/>
          <w:lang w:val="sk-SK"/>
        </w:rPr>
        <w:t>obličiek s</w:t>
      </w:r>
      <w:r w:rsidR="00FF28B8" w:rsidRPr="00FF28B8">
        <w:rPr>
          <w:sz w:val="22"/>
          <w:szCs w:val="22"/>
          <w:lang w:val="sk-SK"/>
        </w:rPr>
        <w:t xml:space="preserve"> hodnot</w:t>
      </w:r>
      <w:r w:rsidRPr="00C26755">
        <w:rPr>
          <w:sz w:val="22"/>
          <w:szCs w:val="22"/>
          <w:lang w:val="sk-SK"/>
        </w:rPr>
        <w:t>ou</w:t>
      </w:r>
      <w:r w:rsidR="00FF28B8" w:rsidRPr="00FF28B8">
        <w:rPr>
          <w:sz w:val="22"/>
          <w:szCs w:val="22"/>
          <w:lang w:val="sk-SK"/>
        </w:rPr>
        <w:t xml:space="preserve"> klírensu kreatinínu 30-15 ml/min a 8-hodinovej dávkovacej schéme sa vo všeobecnosti neodporúča znižovať dávku</w:t>
      </w:r>
      <w:r>
        <w:rPr>
          <w:sz w:val="22"/>
          <w:szCs w:val="22"/>
          <w:lang w:val="sk-SK"/>
        </w:rPr>
        <w:t xml:space="preserve"> benzatín-</w:t>
      </w:r>
      <w:r w:rsidR="00FF28B8" w:rsidRPr="00FF28B8">
        <w:rPr>
          <w:sz w:val="22"/>
          <w:szCs w:val="22"/>
          <w:lang w:val="sk-SK"/>
        </w:rPr>
        <w:t>fenoxymetylpenicilínu.</w:t>
      </w:r>
    </w:p>
    <w:p w:rsidR="00B955F5" w:rsidRPr="00B955F5" w:rsidRDefault="00FF28B8" w:rsidP="00C50F67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Pri anúrii</w:t>
      </w:r>
      <w:r w:rsidR="00B955F5">
        <w:rPr>
          <w:sz w:val="22"/>
          <w:szCs w:val="22"/>
          <w:lang w:val="sk-SK"/>
        </w:rPr>
        <w:t xml:space="preserve"> (ak je klírens kreatinínu pod 15 ml/min)</w:t>
      </w:r>
      <w:r w:rsidRPr="00FF28B8">
        <w:rPr>
          <w:sz w:val="22"/>
          <w:szCs w:val="22"/>
          <w:lang w:val="sk-SK"/>
        </w:rPr>
        <w:t xml:space="preserve"> sa odporúča predĺžiť dávkovací interval na 12 hodín.</w:t>
      </w:r>
    </w:p>
    <w:p w:rsidR="00B955F5" w:rsidRPr="00B955F5" w:rsidRDefault="00B955F5" w:rsidP="00C50F67">
      <w:pPr>
        <w:rPr>
          <w:sz w:val="22"/>
          <w:szCs w:val="22"/>
          <w:lang w:val="sk-SK"/>
        </w:rPr>
      </w:pPr>
    </w:p>
    <w:p w:rsidR="00B955F5" w:rsidRPr="00B955F5" w:rsidRDefault="00FF28B8" w:rsidP="00C50F67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Spôsob podávania</w:t>
      </w:r>
    </w:p>
    <w:p w:rsidR="00B955F5" w:rsidRPr="00B955F5" w:rsidRDefault="00FF28B8" w:rsidP="00C50F67">
      <w:pPr>
        <w:rPr>
          <w:sz w:val="22"/>
          <w:szCs w:val="22"/>
          <w:lang w:val="sk-SK"/>
        </w:rPr>
      </w:pPr>
      <w:smartTag w:uri="urn:schemas-microsoft-com:office:smarttags" w:element="PersonName">
        <w:r w:rsidRPr="00FF28B8">
          <w:rPr>
            <w:sz w:val="22"/>
            <w:szCs w:val="22"/>
            <w:lang w:val="sk-SK"/>
          </w:rPr>
          <w:t>Liek</w:t>
        </w:r>
      </w:smartTag>
      <w:r w:rsidRPr="00FF28B8">
        <w:rPr>
          <w:sz w:val="22"/>
          <w:szCs w:val="22"/>
          <w:lang w:val="sk-SK"/>
        </w:rPr>
        <w:t xml:space="preserve"> sa má podávať najlepšie 1 hodinu pred jedlom.</w:t>
      </w:r>
    </w:p>
    <w:p w:rsidR="00B955F5" w:rsidRPr="00B955F5" w:rsidRDefault="00B955F5" w:rsidP="00C50F67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4.3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Kontraindikácie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F6B2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Ospen 400</w:t>
      </w:r>
      <w:r w:rsidRPr="00FF28B8">
        <w:rPr>
          <w:sz w:val="22"/>
          <w:szCs w:val="22"/>
          <w:lang w:val="sk-SK"/>
        </w:rPr>
        <w:t xml:space="preserve"> </w:t>
      </w:r>
      <w:r w:rsidR="008B2A77" w:rsidRPr="008B2A77">
        <w:rPr>
          <w:sz w:val="22"/>
          <w:szCs w:val="22"/>
          <w:lang w:val="sk-SK"/>
        </w:rPr>
        <w:t>je kontraindikovaný u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pacientov so známou precitlivenosťou na penicilín alebo na ktorúkoľvek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pomocných látok uvedených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časti 6.1 a má sa používať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opatrnosťou u pacientov so známou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alergiou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anamnéze.</w:t>
      </w:r>
    </w:p>
    <w:p w:rsidR="00B955F5" w:rsidRPr="00B955F5" w:rsidRDefault="00B955F5" w:rsidP="009E474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4.4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Osobitné upozornenia a opatrenia pri používaní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Benzatín-f</w:t>
      </w:r>
      <w:r w:rsidR="00FF28B8" w:rsidRPr="00FF28B8">
        <w:rPr>
          <w:sz w:val="22"/>
          <w:szCs w:val="22"/>
          <w:lang w:val="sk-SK"/>
        </w:rPr>
        <w:t>enoxymetylpenicilín sa má používať s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>opatrnosťou u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>osôb s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>významnými alergiami a/alebo astmou v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 xml:space="preserve">anamnéze. 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F6B28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Perorálne podávaný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 xml:space="preserve">fenoxymetylpenicilín sa nemá používať na adjunktívnu profylaxiu pri inštrumentácii alebo operačnom zákroku genitourinárneho traktu, operačnom zákroku dolného </w:t>
      </w:r>
      <w:r w:rsidRPr="00FF28B8">
        <w:rPr>
          <w:sz w:val="22"/>
          <w:szCs w:val="22"/>
          <w:lang w:val="sk-SK"/>
        </w:rPr>
        <w:lastRenderedPageBreak/>
        <w:t>intestinálneho traktu, sigmoidoskopii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pôrode. U pacientov s prekonanou reumatickou horúčkou, dostávajúcich kontinuálne profylaxiu, sa môžu vyskytovať mikroorganizmy rezistentné voči penicilínu. U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týchto pacientov sa má zvážiť použitie iného profylaktického liečiva. </w:t>
      </w:r>
      <w:r w:rsidR="00B955F5">
        <w:rPr>
          <w:sz w:val="22"/>
          <w:szCs w:val="22"/>
          <w:lang w:val="sk-SK"/>
        </w:rPr>
        <w:t>Benzatín-f</w:t>
      </w:r>
      <w:r w:rsidRPr="00FF28B8">
        <w:rPr>
          <w:sz w:val="22"/>
          <w:szCs w:val="22"/>
          <w:lang w:val="sk-SK"/>
        </w:rPr>
        <w:t>enoxymetylpenicilín sa nemá používať na liečbu akútnej fázy závažného empyému, bakterémie, perikarditídy, meningitídy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artritídy.</w:t>
      </w:r>
    </w:p>
    <w:p w:rsidR="00B955F5" w:rsidRPr="00B955F5" w:rsidRDefault="00B955F5" w:rsidP="00642F45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1E358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Všetky stupne precitlivenosti, vrátane fatálnej anafylaxie sa pozorovali pri perorálne podávanom penicilíne. </w:t>
      </w:r>
    </w:p>
    <w:p w:rsidR="00B955F5" w:rsidRPr="00B955F5" w:rsidRDefault="00B955F5" w:rsidP="001E358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1E358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Môžu sa vyskytnúť skrížené </w:t>
      </w:r>
      <w:r w:rsidR="00B955F5">
        <w:rPr>
          <w:sz w:val="22"/>
          <w:szCs w:val="22"/>
          <w:lang w:val="sk-SK"/>
        </w:rPr>
        <w:t xml:space="preserve">alergické </w:t>
      </w:r>
      <w:r w:rsidRPr="00FF28B8">
        <w:rPr>
          <w:sz w:val="22"/>
          <w:szCs w:val="22"/>
          <w:lang w:val="sk-SK"/>
        </w:rPr>
        <w:t>reakcie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cefalosporínmi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inými beta-laktámovými antibiotikami.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Výskyt týchto reakcií je pravdepodobnejší u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osôb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citlivosťou na penicilín, cefalosporíny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iné alergie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anamnéze. Pri takejto anamnéze sa pred začatím liečby majú zistiť potrebné informácie. Ak sa objaví akákoľvek alergická reakcia, užívanie lieku sa má ukončiť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pacient sa má náležite liečiť zvyčajnými liečivami (napr. adrenalínom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inými presorovými amínmi, antihistaminikami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kortikosteroidmi). </w:t>
      </w:r>
    </w:p>
    <w:p w:rsidR="00B955F5" w:rsidRPr="00B955F5" w:rsidRDefault="00B955F5" w:rsidP="00DC514B">
      <w:pPr>
        <w:rPr>
          <w:sz w:val="22"/>
          <w:szCs w:val="22"/>
          <w:lang w:val="sk-SK"/>
        </w:rPr>
      </w:pP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U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pacientov so závažným ochorením alebo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nevoľnosťou, vracaním, gastrickou dilatáciou, achaláziou alebo intestinálnou hypermotilitou sa nemá spoliehať na perorálnu liečbu.  </w:t>
      </w: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Niekedy pacienti neabsorbujú terapeutické množstvá perorálne podávaného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 xml:space="preserve">fenoxymetylpenicilínu. </w:t>
      </w: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Má sa podávať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opatrnosťou pri výraznej poruche funkcie obličiek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dôvodu zvýšeného rizika encefalopatie. Bezpečná dávka môže byť nižšia ako zvyčajne odporúčaná. </w:t>
      </w:r>
    </w:p>
    <w:p w:rsidR="00B955F5" w:rsidRPr="00B955F5" w:rsidRDefault="00B955F5" w:rsidP="00DC514B">
      <w:pPr>
        <w:rPr>
          <w:sz w:val="22"/>
          <w:szCs w:val="22"/>
          <w:lang w:val="sk-SK"/>
        </w:rPr>
      </w:pPr>
    </w:p>
    <w:p w:rsidR="00B955F5" w:rsidRPr="00B955F5" w:rsidRDefault="00FF28B8" w:rsidP="00DC514B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Dlhodobé užívanie antibiotík môže podporovať nadmerný rast necitlivých mikroorganizmov, vrátane húb. Ak sa vyskytne superinfekcia, majú sa vykonať vhodné opatrenia.</w:t>
      </w:r>
    </w:p>
    <w:p w:rsidR="00B955F5" w:rsidRPr="00B955F5" w:rsidRDefault="00B955F5" w:rsidP="00DF6B28">
      <w:pPr>
        <w:tabs>
          <w:tab w:val="left" w:pos="426"/>
        </w:tabs>
        <w:rPr>
          <w:b/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Tento liek obsahuje sorbitol.</w:t>
      </w:r>
      <w:r w:rsidR="00B955F5">
        <w:rPr>
          <w:sz w:val="22"/>
          <w:szCs w:val="22"/>
          <w:lang w:val="sk-SK"/>
        </w:rPr>
        <w:t xml:space="preserve"> </w:t>
      </w:r>
      <w:r w:rsidRPr="00FF28B8">
        <w:rPr>
          <w:sz w:val="22"/>
          <w:szCs w:val="22"/>
          <w:lang w:val="sk-SK"/>
        </w:rPr>
        <w:t>Pacienti so zriedkavými dedičnými problémami intolerancie fruktózy nesmú užívať tento liek.</w:t>
      </w:r>
    </w:p>
    <w:p w:rsidR="00B955F5" w:rsidRPr="00B955F5" w:rsidRDefault="00B955F5" w:rsidP="00DF6B28">
      <w:pPr>
        <w:tabs>
          <w:tab w:val="left" w:pos="426"/>
        </w:tabs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4.5 </w:t>
      </w:r>
      <w:r w:rsidR="008B2A77">
        <w:rPr>
          <w:b/>
          <w:sz w:val="22"/>
          <w:szCs w:val="22"/>
          <w:lang w:val="sk-SK"/>
        </w:rPr>
        <w:tab/>
      </w:r>
      <w:smartTag w:uri="urn:schemas-microsoft-com:office:smarttags" w:element="PersonName">
        <w:r w:rsidRPr="00FF28B8">
          <w:rPr>
            <w:b/>
            <w:sz w:val="22"/>
            <w:szCs w:val="22"/>
            <w:lang w:val="sk-SK"/>
          </w:rPr>
          <w:t>Liek</w:t>
        </w:r>
      </w:smartTag>
      <w:r w:rsidRPr="00FF28B8">
        <w:rPr>
          <w:b/>
          <w:sz w:val="22"/>
          <w:szCs w:val="22"/>
          <w:lang w:val="sk-SK"/>
        </w:rPr>
        <w:t>ové a iné interakcie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Guarová guma</w:t>
      </w: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Znížená absorpcia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fenoxymetylpenicilínu.</w:t>
      </w:r>
    </w:p>
    <w:p w:rsidR="00B955F5" w:rsidRPr="00B955F5" w:rsidRDefault="00B955F5" w:rsidP="00642F45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642F45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Antikoagulanciá</w:t>
      </w:r>
    </w:p>
    <w:p w:rsidR="00B955F5" w:rsidRPr="00B955F5" w:rsidRDefault="00B955F5" w:rsidP="00642F45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Benzatín-f</w:t>
      </w:r>
      <w:r w:rsidR="00FF28B8" w:rsidRPr="00FF28B8">
        <w:rPr>
          <w:sz w:val="22"/>
          <w:szCs w:val="22"/>
          <w:lang w:val="sk-SK"/>
        </w:rPr>
        <w:t>enoxymetylpenicilín môže interferovať s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>kontrolou antikoagulácie.</w:t>
      </w:r>
    </w:p>
    <w:p w:rsidR="00B955F5" w:rsidRPr="00B955F5" w:rsidRDefault="00B955F5" w:rsidP="001E358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1E3583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Probenecid </w:t>
      </w:r>
    </w:p>
    <w:p w:rsidR="00B955F5" w:rsidRPr="00B955F5" w:rsidRDefault="00FF28B8" w:rsidP="001E358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Znížené vylučovanie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dôvodu súťaženia o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renálnu tubulárnu sekréciu.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3520C0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Baktériostatické antibiotiká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Bolo zistené</w:t>
      </w:r>
      <w:r w:rsidR="00FF28B8" w:rsidRPr="00FF28B8">
        <w:rPr>
          <w:sz w:val="22"/>
          <w:szCs w:val="22"/>
          <w:lang w:val="sk-SK"/>
        </w:rPr>
        <w:t xml:space="preserve"> že niektoré baktériostatické antibiotiká ako chloramfenikol, erytromycín a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>tetracyklíny antagonizujú baktericídnu aktivitu penicilínov a</w:t>
      </w:r>
      <w:r w:rsidR="008B2A77">
        <w:rPr>
          <w:sz w:val="22"/>
          <w:szCs w:val="22"/>
          <w:lang w:val="sk-SK"/>
        </w:rPr>
        <w:t> </w:t>
      </w:r>
      <w:r w:rsidR="00FF28B8" w:rsidRPr="00FF28B8">
        <w:rPr>
          <w:sz w:val="22"/>
          <w:szCs w:val="22"/>
          <w:lang w:val="sk-SK"/>
        </w:rPr>
        <w:t>ich súbežne užívanie sa neodporúča.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Aminoglykozidy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Bolo zistené</w:t>
      </w:r>
      <w:r w:rsidR="00FF28B8" w:rsidRPr="00FF28B8">
        <w:rPr>
          <w:sz w:val="22"/>
          <w:szCs w:val="22"/>
          <w:lang w:val="sk-SK"/>
        </w:rPr>
        <w:t xml:space="preserve">, že neomycín znižuje absorpciu </w:t>
      </w:r>
      <w:r>
        <w:rPr>
          <w:sz w:val="22"/>
          <w:szCs w:val="22"/>
          <w:lang w:val="sk-SK"/>
        </w:rPr>
        <w:t>benzatín-</w:t>
      </w:r>
      <w:r w:rsidR="00FF28B8" w:rsidRPr="00FF28B8">
        <w:rPr>
          <w:sz w:val="22"/>
          <w:szCs w:val="22"/>
          <w:lang w:val="sk-SK"/>
        </w:rPr>
        <w:t>fenoxymetylpenicilínu.</w:t>
      </w:r>
    </w:p>
    <w:p w:rsidR="00B955F5" w:rsidRPr="00B955F5" w:rsidRDefault="00B955F5" w:rsidP="00B46CE5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B46CE5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Metotrexát</w:t>
      </w:r>
    </w:p>
    <w:p w:rsidR="00B955F5" w:rsidRPr="00B955F5" w:rsidRDefault="00FF28B8" w:rsidP="00B46CE5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Užívanie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 počas užívania metotrexátu môže spôsobiť znížené vylučovanie metotrexátu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tým zvýšiť riziko toxicity.</w:t>
      </w:r>
    </w:p>
    <w:p w:rsidR="00B955F5" w:rsidRPr="00B955F5" w:rsidRDefault="00B955F5" w:rsidP="0085308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853083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lastRenderedPageBreak/>
        <w:t xml:space="preserve">Sulfinpyrazón </w:t>
      </w:r>
    </w:p>
    <w:p w:rsidR="00B955F5" w:rsidRPr="00B955F5" w:rsidRDefault="00FF28B8" w:rsidP="0085308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Vylučovanie penicilínov je znížené pôsobením sulfinpyrazónu.</w:t>
      </w:r>
    </w:p>
    <w:p w:rsidR="00B955F5" w:rsidRPr="00B955F5" w:rsidRDefault="00B955F5" w:rsidP="00CC0BD7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CC0BD7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Vakcína proti brušnému týfusu (perorálna)</w:t>
      </w:r>
    </w:p>
    <w:p w:rsidR="00B955F5" w:rsidRPr="00B955F5" w:rsidRDefault="00FF28B8" w:rsidP="00CC0BD7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Penicilíny môžu inaktivovať perorálnu vakcínu proti brušnému týfusu.</w:t>
      </w:r>
    </w:p>
    <w:p w:rsidR="00B955F5" w:rsidRPr="00B955F5" w:rsidRDefault="00B955F5" w:rsidP="00DF6B28">
      <w:pPr>
        <w:tabs>
          <w:tab w:val="left" w:pos="426"/>
        </w:tabs>
        <w:rPr>
          <w:b/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4.6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Fertilita, gravidita a laktácia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i/>
          <w:sz w:val="22"/>
          <w:szCs w:val="22"/>
          <w:lang w:val="sk-SK"/>
        </w:rPr>
      </w:pPr>
      <w:r w:rsidRPr="00FF28B8">
        <w:rPr>
          <w:i/>
          <w:sz w:val="22"/>
          <w:szCs w:val="22"/>
          <w:lang w:val="sk-SK"/>
        </w:rPr>
        <w:t>Gravidita</w:t>
      </w: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K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dispozícii nie sú žiadne alebo len obmedzené množstvo údajov o používaní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 xml:space="preserve">fenoxymetylpenicilínu u gravidných žien. Ako preventívne opatrenie sa odporúča vyhnúť sa užívaniu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 počas gravidity.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i/>
          <w:sz w:val="22"/>
          <w:szCs w:val="22"/>
          <w:lang w:val="sk-SK"/>
        </w:rPr>
      </w:pPr>
      <w:r w:rsidRPr="00FF28B8">
        <w:rPr>
          <w:i/>
          <w:sz w:val="22"/>
          <w:szCs w:val="22"/>
          <w:lang w:val="sk-SK"/>
        </w:rPr>
        <w:t>Dojčenie</w:t>
      </w: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Metabolity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 sa vylučujú do ľudského materského mlieka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takom rozsahu, pri ktorom je pravdepodovný vplyv na dojčeného novorodenca.</w:t>
      </w: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Vylučovanie lieku do materského mlieka predstavuje riziko vzniku kandidózy a tiež toxicity na centrálny nervový systém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dôvodu nezrelej krvno-mozgovej bariéry.</w:t>
      </w:r>
    </w:p>
    <w:p w:rsidR="00B955F5" w:rsidRPr="00B955F5" w:rsidRDefault="00B955F5" w:rsidP="009E474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4.7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Ovplyvnenie schopnosti viesť vozidlá a obsluhovať stroje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642F45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Nie je známy žiadny vplyv.</w:t>
      </w: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4.8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Nežiaduce účinky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F6B28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Veľmi časté (môžu postihovať viac ako 1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10 osôb)</w:t>
      </w:r>
    </w:p>
    <w:p w:rsidR="00B955F5" w:rsidRPr="00B955F5" w:rsidRDefault="00FF28B8" w:rsidP="00280C61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Časté (môžu postihovať menej ako 1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10 osôb)</w:t>
      </w:r>
    </w:p>
    <w:p w:rsidR="00B955F5" w:rsidRPr="00B955F5" w:rsidRDefault="00FF28B8" w:rsidP="00280C61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Menej časté (môžu postihovať menej ako 1 zo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100 osôb)</w:t>
      </w:r>
    </w:p>
    <w:p w:rsidR="00B955F5" w:rsidRPr="00B955F5" w:rsidRDefault="00FF28B8" w:rsidP="00280C61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Zriedkavé (môžu postihovať menej ako 1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1 000 osôb)</w:t>
      </w:r>
    </w:p>
    <w:p w:rsidR="00B955F5" w:rsidRPr="00B955F5" w:rsidRDefault="00FF28B8" w:rsidP="00280C61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Veľmi zriedkavé (môžu postihovať menej ako 1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10 000 osôb)</w:t>
      </w:r>
    </w:p>
    <w:p w:rsidR="00B955F5" w:rsidRPr="00B955F5" w:rsidRDefault="00FF28B8" w:rsidP="00DF6B28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Neznáme (častosť sa nedá odhadnúť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dostupných údajov)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2C43E6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Najčastejšie reakcie na perorálne užívaný penicilín sú gastrointestinálne účinky a reakcie z precitlivenosti.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Hoci sa reakcie hlásili menej často po perorálnom podaní ako po pareneterálnej liečbe, treba mať na pamäti, že pri perorálne užívanom penicilíne sa pozorovali všetky formy precitlivenosti, vrátane fatálnej anafylaxie.</w:t>
      </w:r>
    </w:p>
    <w:p w:rsidR="00B955F5" w:rsidRPr="00B955F5" w:rsidRDefault="00B955F5" w:rsidP="00642F45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3520C0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Infekcie a nákazy</w:t>
      </w:r>
    </w:p>
    <w:p w:rsidR="00B955F5" w:rsidRPr="00B955F5" w:rsidRDefault="00FF28B8" w:rsidP="003520C0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Zriedkavo bola hlásená pseudomembranózna kolitída.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3520C0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Poruchy krvi a lymfatického systému</w:t>
      </w:r>
    </w:p>
    <w:p w:rsidR="00B955F5" w:rsidRPr="00B955F5" w:rsidRDefault="00FF28B8" w:rsidP="003520C0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Veľmi zriedkavo boli hlásené zmeny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krvnom obraze, vrátane trombocytopénie, neutropénie, leukopénie, eozinofílie a hemolytickej anémie. Veľmi zriedkavo boli hlásené tiež poruchy koagulácie (vrátane predĺženého času krvácania a poruchy funkcie krvných doštičiek).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3520C0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Poruchy imunitného systému</w:t>
      </w:r>
    </w:p>
    <w:p w:rsidR="00B955F5" w:rsidRPr="00B955F5" w:rsidRDefault="00FF28B8" w:rsidP="003520C0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Alergické reakcie sa môžu vyskytovať často a typickým prejavom sú kožné reakcie (pozri </w:t>
      </w:r>
      <w:r w:rsidRPr="00FF28B8">
        <w:rPr>
          <w:i/>
          <w:sz w:val="22"/>
          <w:szCs w:val="22"/>
          <w:lang w:val="sk-SK"/>
        </w:rPr>
        <w:t>Poruchy kože a podkožného tkaniva</w:t>
      </w:r>
      <w:r w:rsidRPr="00FF28B8">
        <w:rPr>
          <w:sz w:val="22"/>
          <w:szCs w:val="22"/>
          <w:lang w:val="sk-SK"/>
        </w:rPr>
        <w:t>). Zriedkavo boli hlásené závažné alergické reakcie spôsobujúce angioedém, laryngálny edém a anafylaxiu.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3520C0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Reakcie podobné sérovej chorobe sú charakterizované horúčkou, triaškou, artralgiou a edémom.</w:t>
      </w:r>
    </w:p>
    <w:p w:rsidR="00B955F5" w:rsidRPr="00B955F5" w:rsidRDefault="00B955F5" w:rsidP="003520C0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3520C0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lastRenderedPageBreak/>
        <w:t>Poruchy nervového systému</w:t>
      </w:r>
    </w:p>
    <w:p w:rsidR="00B955F5" w:rsidRPr="00B955F5" w:rsidRDefault="00FF28B8" w:rsidP="00DC514B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Bola hlásená toxicita na centrálny nervový systém (neznáma frekvencia), vrátane záchvatov kŕčov (najmä pri vysokých dávkach alebo pri závažnej poruche funkcie obličiek); pri dlhodobom užívaní sa môže vyskytnúť parestézia (neznáma frekvencia).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Zriedkavo sa vyskytuje neuropatia a obvykle býva spojená s podávaním vysokých parenterálnych dávok penicilínu.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Poruchy gastrointestinálneho traktu</w:t>
      </w:r>
    </w:p>
    <w:p w:rsidR="00B955F5" w:rsidRPr="00B955F5" w:rsidRDefault="00FF28B8" w:rsidP="00DC514B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Nevoľnosť, vracanie, bolesť brucha, hnačka sú časté. Vredy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ústach a čierny vlasatý jazyk (zmena farby jazyka) boli hlásené zriedkavo.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Poruchy pečene a žlčových ciest</w:t>
      </w:r>
    </w:p>
    <w:p w:rsidR="00B955F5" w:rsidRPr="00B955F5" w:rsidRDefault="00FF28B8" w:rsidP="00DC514B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Hepatitída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cholestatická žltačka boli hlásené veľmi zriedkavo.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Poruchy kože a podkožného tkaniva </w:t>
      </w:r>
    </w:p>
    <w:p w:rsidR="00B955F5" w:rsidRPr="00B955F5" w:rsidRDefault="00FF28B8" w:rsidP="00DC514B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Žihľavka, erytematózna alebo morbiliformná vyrážka a svrbenie  sa vyskytujú často, kým exfoliatívna dermatitída sa vyskytuje zriedkavo.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DC514B">
      <w:pPr>
        <w:jc w:val="both"/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Poruchy obličiek a močových ciest</w:t>
      </w:r>
    </w:p>
    <w:p w:rsidR="00B955F5" w:rsidRPr="00B955F5" w:rsidRDefault="00FF28B8" w:rsidP="00DC514B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Intersticiálna nefritída sa vyskytuje vo veľmi zriedkavých prípadoch.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5973AA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Nefropatia sa nevyskytuje často a obvykle býva spojená  s podávaním vysokých parenterálnych dávok penicilínu.</w:t>
      </w:r>
    </w:p>
    <w:p w:rsidR="00B955F5" w:rsidRPr="00B955F5" w:rsidRDefault="00B955F5" w:rsidP="00DC514B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A124BD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F28B8">
        <w:rPr>
          <w:sz w:val="22"/>
          <w:szCs w:val="22"/>
          <w:u w:val="single"/>
          <w:lang w:val="sk-SK"/>
        </w:rPr>
        <w:t>Hlásenie podozrení na nežiaduce reakcie</w:t>
      </w:r>
    </w:p>
    <w:p w:rsidR="00B955F5" w:rsidRPr="00B955F5" w:rsidRDefault="00FF28B8" w:rsidP="00A124BD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na </w:t>
      </w:r>
      <w:r w:rsidRPr="00FF28B8">
        <w:rPr>
          <w:sz w:val="22"/>
          <w:szCs w:val="22"/>
          <w:highlight w:val="lightGray"/>
          <w:lang w:val="sk-SK"/>
        </w:rPr>
        <w:t>národné centrum hlásenia uvedené v</w:t>
      </w:r>
      <w:r w:rsidR="008B2A77">
        <w:rPr>
          <w:sz w:val="22"/>
          <w:szCs w:val="22"/>
          <w:highlight w:val="lightGray"/>
          <w:lang w:val="sk-SK"/>
        </w:rPr>
        <w:t> </w:t>
      </w:r>
      <w:hyperlink r:id="rId7" w:history="1">
        <w:r w:rsidRPr="00FF28B8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FF28B8">
        <w:rPr>
          <w:sz w:val="22"/>
          <w:szCs w:val="22"/>
          <w:lang w:val="sk-SK"/>
        </w:rPr>
        <w:t>.</w:t>
      </w:r>
    </w:p>
    <w:p w:rsidR="00B955F5" w:rsidRPr="00B955F5" w:rsidRDefault="00B955F5" w:rsidP="00CC0BD7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4.9</w:t>
      </w:r>
      <w:r w:rsidRPr="00FF28B8">
        <w:rPr>
          <w:b/>
          <w:sz w:val="22"/>
          <w:szCs w:val="22"/>
          <w:lang w:val="sk-SK"/>
        </w:rPr>
        <w:tab/>
        <w:t>Predávkovanie</w:t>
      </w:r>
    </w:p>
    <w:p w:rsidR="00B955F5" w:rsidRPr="00B955F5" w:rsidRDefault="00B955F5" w:rsidP="00DF6B28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i/>
          <w:sz w:val="22"/>
          <w:szCs w:val="22"/>
          <w:lang w:val="sk-SK"/>
        </w:rPr>
      </w:pPr>
      <w:r w:rsidRPr="00FF28B8">
        <w:rPr>
          <w:i/>
          <w:sz w:val="22"/>
          <w:szCs w:val="22"/>
          <w:lang w:val="sk-SK"/>
        </w:rPr>
        <w:t>Prejavy a príznaky</w:t>
      </w: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Predávkovanie perorálne užívaným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 xml:space="preserve">fenoxymetylpenicilínom môže spôsobiť nevoľnosť, vracanie, bolesť žalúdka, hnačku a zriedkavo epileptické záchvaty (typu grand mal). 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Ak sa vyskytnú iné príznaky, má sa zvážiť možnosť alergickej reakcie. 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9E4743">
      <w:pPr>
        <w:jc w:val="both"/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Pri predávkovaní sa môže vyskytnúť hyperkaliémia, najmä u pacientov s renálnou insuficienciou.</w:t>
      </w:r>
    </w:p>
    <w:p w:rsidR="00B955F5" w:rsidRPr="00B955F5" w:rsidRDefault="00B955F5" w:rsidP="009E4743">
      <w:pPr>
        <w:jc w:val="both"/>
        <w:rPr>
          <w:sz w:val="22"/>
          <w:szCs w:val="22"/>
          <w:lang w:val="sk-SK"/>
        </w:rPr>
      </w:pPr>
    </w:p>
    <w:p w:rsidR="00B955F5" w:rsidRPr="00B955F5" w:rsidRDefault="00FF28B8" w:rsidP="00642F45">
      <w:pPr>
        <w:rPr>
          <w:i/>
          <w:sz w:val="22"/>
          <w:szCs w:val="22"/>
          <w:lang w:val="sk-SK"/>
        </w:rPr>
      </w:pPr>
      <w:r w:rsidRPr="00FF28B8">
        <w:rPr>
          <w:i/>
          <w:sz w:val="22"/>
          <w:szCs w:val="22"/>
          <w:lang w:val="sk-SK"/>
        </w:rPr>
        <w:t>Liečba</w:t>
      </w: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Nie je známe žiadne špecifické antidotum. Odporúča sa symptomatická a podporná liečba. 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Elimináciu lieku môže urýchliť podanie aktívneho uhlia s preháňadlom ako je sorbitol. </w:t>
      </w:r>
      <w:r w:rsidR="00B955F5">
        <w:rPr>
          <w:sz w:val="22"/>
          <w:szCs w:val="22"/>
          <w:lang w:val="sk-SK"/>
        </w:rPr>
        <w:t>Benzatín-f</w:t>
      </w:r>
      <w:r w:rsidRPr="00FF28B8">
        <w:rPr>
          <w:sz w:val="22"/>
          <w:szCs w:val="22"/>
          <w:lang w:val="sk-SK"/>
        </w:rPr>
        <w:t xml:space="preserve">enoxymetylpenicilín sa dá odstrániť hemodialýzou. 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5. </w:t>
      </w:r>
      <w:r w:rsidRPr="00FF28B8">
        <w:rPr>
          <w:b/>
          <w:sz w:val="22"/>
          <w:szCs w:val="22"/>
          <w:lang w:val="sk-SK"/>
        </w:rPr>
        <w:tab/>
        <w:t>FARMAKOLOGICKÉ VLASTNOSTI</w:t>
      </w:r>
    </w:p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5.1 </w:t>
      </w:r>
      <w:r w:rsidRPr="00FF28B8">
        <w:rPr>
          <w:b/>
          <w:sz w:val="22"/>
          <w:szCs w:val="22"/>
          <w:lang w:val="sk-SK"/>
        </w:rPr>
        <w:tab/>
        <w:t xml:space="preserve">Farmakodynamické vlastnosti 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Farmakoterapeutická skupina: </w:t>
      </w:r>
      <w:r w:rsidR="00B955F5" w:rsidRPr="00C26755">
        <w:rPr>
          <w:sz w:val="22"/>
          <w:szCs w:val="22"/>
          <w:lang w:val="sk-SK"/>
        </w:rPr>
        <w:t xml:space="preserve">antibiotiká na systémové použitie, penicilíny citlivé na pôsobenie betalaktamáz, </w:t>
      </w:r>
      <w:r w:rsidRPr="00FF28B8">
        <w:rPr>
          <w:sz w:val="22"/>
          <w:szCs w:val="22"/>
          <w:lang w:val="sk-SK"/>
        </w:rPr>
        <w:t>ATC kód: J01CE02</w:t>
      </w: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B955F5" w:rsidP="003520C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Benzatín-f</w:t>
      </w:r>
      <w:r w:rsidR="00FF28B8" w:rsidRPr="00FF28B8">
        <w:rPr>
          <w:sz w:val="22"/>
          <w:szCs w:val="22"/>
          <w:lang w:val="sk-SK"/>
        </w:rPr>
        <w:t>enoxymetylpenicilín je vysoko účinný perorálny antibakteriálny penicilín. Je baktericídny, usmrcuje citlivé, množiace sa mikroorganizmy tým, že potláča výstavbu ich stien. Spektrum jeho účinku je prakticky rovnaké ako u benzylpenicilínu.</w:t>
      </w:r>
    </w:p>
    <w:p w:rsidR="00B955F5" w:rsidRPr="00B955F5" w:rsidRDefault="00FF28B8" w:rsidP="00B46CE5">
      <w:pPr>
        <w:rPr>
          <w:i/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Je účinný proti streptokokom skupiny A, C, G, H, L a M, proti </w:t>
      </w:r>
      <w:r w:rsidRPr="00FF28B8">
        <w:rPr>
          <w:i/>
          <w:sz w:val="22"/>
          <w:szCs w:val="22"/>
          <w:lang w:val="sk-SK"/>
        </w:rPr>
        <w:t>Streptococcus pneumoniae</w:t>
      </w:r>
      <w:r w:rsidRPr="00FF28B8">
        <w:rPr>
          <w:sz w:val="22"/>
          <w:szCs w:val="22"/>
          <w:lang w:val="sk-SK"/>
        </w:rPr>
        <w:t xml:space="preserve">, proti stafylokokom, ktoré nevytvárajú penicilinázu a proti neisériám, proti </w:t>
      </w:r>
      <w:r w:rsidRPr="00FF28B8">
        <w:rPr>
          <w:i/>
          <w:sz w:val="22"/>
          <w:szCs w:val="22"/>
          <w:lang w:val="sk-SK"/>
        </w:rPr>
        <w:t>Erysipelothrix rhusiopathiae</w:t>
      </w:r>
      <w:r w:rsidRPr="00FF28B8">
        <w:rPr>
          <w:sz w:val="22"/>
          <w:szCs w:val="22"/>
          <w:lang w:val="sk-SK"/>
        </w:rPr>
        <w:t xml:space="preserve">, listériám, korynebaktériám, </w:t>
      </w:r>
      <w:r w:rsidRPr="00FF28B8">
        <w:rPr>
          <w:i/>
          <w:sz w:val="22"/>
          <w:szCs w:val="22"/>
          <w:lang w:val="sk-SK"/>
        </w:rPr>
        <w:t>Bacillus anthracis</w:t>
      </w:r>
      <w:r w:rsidRPr="00FF28B8">
        <w:rPr>
          <w:sz w:val="22"/>
          <w:szCs w:val="22"/>
          <w:lang w:val="sk-SK"/>
        </w:rPr>
        <w:t xml:space="preserve">, aktinomycétam, streptobacilom, </w:t>
      </w:r>
      <w:r w:rsidRPr="00FF28B8">
        <w:rPr>
          <w:i/>
          <w:sz w:val="22"/>
          <w:szCs w:val="22"/>
          <w:lang w:val="sk-SK"/>
        </w:rPr>
        <w:t>Pasterurella multocida</w:t>
      </w:r>
      <w:r w:rsidRPr="00FF28B8">
        <w:rPr>
          <w:sz w:val="22"/>
          <w:szCs w:val="22"/>
          <w:lang w:val="sk-SK"/>
        </w:rPr>
        <w:t xml:space="preserve">, </w:t>
      </w:r>
      <w:r w:rsidRPr="00FF28B8">
        <w:rPr>
          <w:i/>
          <w:sz w:val="22"/>
          <w:szCs w:val="22"/>
          <w:lang w:val="sk-SK"/>
        </w:rPr>
        <w:t>Spirillum  minus</w:t>
      </w:r>
      <w:r w:rsidRPr="00FF28B8">
        <w:rPr>
          <w:sz w:val="22"/>
          <w:szCs w:val="22"/>
          <w:lang w:val="sk-SK"/>
        </w:rPr>
        <w:t xml:space="preserve"> a spirochétam ako </w:t>
      </w:r>
      <w:r w:rsidRPr="00FF28B8">
        <w:rPr>
          <w:i/>
          <w:sz w:val="22"/>
          <w:szCs w:val="22"/>
          <w:lang w:val="sk-SK"/>
        </w:rPr>
        <w:t>Leptospira</w:t>
      </w:r>
      <w:r w:rsidRPr="00FF28B8">
        <w:rPr>
          <w:sz w:val="22"/>
          <w:szCs w:val="22"/>
          <w:lang w:val="sk-SK"/>
        </w:rPr>
        <w:t xml:space="preserve">, </w:t>
      </w:r>
      <w:r w:rsidRPr="00FF28B8">
        <w:rPr>
          <w:i/>
          <w:sz w:val="22"/>
          <w:szCs w:val="22"/>
          <w:lang w:val="sk-SK"/>
        </w:rPr>
        <w:t>Treponema</w:t>
      </w:r>
      <w:r w:rsidRPr="00FF28B8">
        <w:rPr>
          <w:sz w:val="22"/>
          <w:szCs w:val="22"/>
          <w:lang w:val="sk-SK"/>
        </w:rPr>
        <w:t xml:space="preserve">, </w:t>
      </w:r>
      <w:r w:rsidRPr="00FF28B8">
        <w:rPr>
          <w:i/>
          <w:sz w:val="22"/>
          <w:szCs w:val="22"/>
          <w:lang w:val="sk-SK"/>
        </w:rPr>
        <w:t xml:space="preserve">Borrelia, </w:t>
      </w:r>
      <w:r w:rsidRPr="00FF28B8">
        <w:rPr>
          <w:sz w:val="22"/>
          <w:szCs w:val="22"/>
          <w:lang w:val="sk-SK"/>
        </w:rPr>
        <w:t>rovnako ako proti mnohým anaeróbnym baktériám (napr. peptokokom, peptostreptokokom, fuzobaktériám, klostrídiám a ďalším).</w:t>
      </w:r>
    </w:p>
    <w:p w:rsidR="00B955F5" w:rsidRPr="00B955F5" w:rsidRDefault="00FF28B8" w:rsidP="00B46CE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Čo sa týka enterokokov, len niektoré kmene (D streptokoky vykazujú určitú citlivosť na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fenoxymetylpenicilín).</w:t>
      </w:r>
    </w:p>
    <w:p w:rsidR="00B955F5" w:rsidRPr="00B955F5" w:rsidRDefault="00B955F5" w:rsidP="0085308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5.2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Farmakokinetické vlastnosti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B955F5" w:rsidP="00E1416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Benzatín-f</w:t>
      </w:r>
      <w:r w:rsidR="00FF28B8" w:rsidRPr="00FF28B8">
        <w:rPr>
          <w:sz w:val="22"/>
          <w:szCs w:val="22"/>
          <w:lang w:val="sk-SK"/>
        </w:rPr>
        <w:t xml:space="preserve">enoxymetylpenicilín sa neaktivuje žalúdočnou šťavou. Absorbuje sa a za 30 až 60 minút dosiahne v krvnom sére a v tkanivách </w:t>
      </w:r>
      <w:r w:rsidRPr="00543969">
        <w:rPr>
          <w:sz w:val="22"/>
          <w:szCs w:val="22"/>
          <w:lang w:val="sk-SK"/>
        </w:rPr>
        <w:t>najvyššie</w:t>
      </w:r>
      <w:r w:rsidR="00FF28B8" w:rsidRPr="00FF28B8">
        <w:rPr>
          <w:sz w:val="22"/>
          <w:szCs w:val="22"/>
          <w:lang w:val="sk-SK"/>
        </w:rPr>
        <w:t xml:space="preserve"> koncentrácie, čo zaručuje spoľahlivosť liečby. Plazmatický polčas je 30 až 45 minút a približne 55 % podanej dávky sa viaže na bielkovinu plazmy. </w:t>
      </w:r>
      <w:smartTag w:uri="urn:schemas-microsoft-com:office:smarttags" w:element="PersonName">
        <w:r w:rsidR="00FF28B8" w:rsidRPr="00FF28B8">
          <w:rPr>
            <w:sz w:val="22"/>
            <w:szCs w:val="22"/>
            <w:lang w:val="sk-SK"/>
          </w:rPr>
          <w:t>Liek</w:t>
        </w:r>
      </w:smartTag>
      <w:r w:rsidR="00FF28B8" w:rsidRPr="00FF28B8">
        <w:rPr>
          <w:sz w:val="22"/>
          <w:szCs w:val="22"/>
          <w:lang w:val="sk-SK"/>
        </w:rPr>
        <w:t xml:space="preserve"> ľahko difunduje do obličiek, pľúc, pečene, kože, slizníc, svalov a väčšiny telesných tekutín, najmä pri zápaloch, avšak horšie do kostí. Väčšia časť podanej látky sa vylučuje obličkami v nezmenenej forme, menšia časť sa vylučuje žlčou.</w:t>
      </w:r>
    </w:p>
    <w:p w:rsidR="00B955F5" w:rsidRPr="00B955F5" w:rsidRDefault="00B955F5" w:rsidP="009E474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5.3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Predklinické údaje o bezpečnosti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E14162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LD</w:t>
      </w:r>
      <w:r w:rsidRPr="00FF28B8">
        <w:rPr>
          <w:sz w:val="22"/>
          <w:szCs w:val="22"/>
          <w:vertAlign w:val="subscript"/>
          <w:lang w:val="sk-SK"/>
        </w:rPr>
        <w:t>50</w:t>
      </w:r>
      <w:r w:rsidRPr="00FF28B8">
        <w:rPr>
          <w:sz w:val="22"/>
          <w:szCs w:val="22"/>
          <w:lang w:val="sk-SK"/>
        </w:rPr>
        <w:t xml:space="preserve"> jednorazovo perorálne podaného </w:t>
      </w:r>
      <w:r w:rsidR="00B955F5">
        <w:rPr>
          <w:sz w:val="22"/>
          <w:szCs w:val="22"/>
          <w:lang w:val="sk-SK"/>
        </w:rPr>
        <w:t>benzatín-</w:t>
      </w:r>
      <w:r w:rsidRPr="00FF28B8">
        <w:rPr>
          <w:sz w:val="22"/>
          <w:szCs w:val="22"/>
          <w:lang w:val="sk-SK"/>
        </w:rPr>
        <w:t>fenoxymetylpenicilínu 42 až 58 dňovým potkanom bola približne 1040 mg/kg tel.hm. Samice dostávali potravu s rôznym obsahom voľných kyselín penicilínu (až 2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000 mg/kg tel. hm.) 2 mesiace a mali prakticky rovnakú rastovú krivku ako kontrolná skupina.</w:t>
      </w:r>
    </w:p>
    <w:p w:rsidR="00B955F5" w:rsidRPr="00B955F5" w:rsidRDefault="00FF28B8" w:rsidP="00E14162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Po perorálnej dávke 200 mg/kg tel. hm. voľných kyselín penicilínu trom psom počas 2 mesiacov nedošlo k žiadnej zmene vo výsledku laboratórnych vyšetrení, ani v mikroskopickom vyšetrení ich orgánov.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6.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FARMACEUTICKÉ INFORMÁCIE</w:t>
      </w:r>
    </w:p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6.1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Zoznam pomocných látok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metylparabén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propylparabén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sodná soľ sacharínu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simetikón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žltý oxid železitý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sodná soľ karmelózy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monohydrát kyseliny citrónovej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kremičitan hlinito-horečnatý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dihydrát citrónanu sodného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sorbitol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čistená voda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6.2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Inkompatibility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Inkompatibility u perorálnych penicilínov nie sú známe.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6.3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Čas použiteľnosti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lastRenderedPageBreak/>
        <w:t>3 roky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6.4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Špeciálne upozornenia na uchovávanie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Uchovávajte v chladničke (2 </w:t>
      </w:r>
      <w:r w:rsidRPr="00FF28B8">
        <w:rPr>
          <w:rFonts w:ascii="Arial" w:hAnsi="Arial" w:cs="Arial"/>
          <w:sz w:val="22"/>
          <w:szCs w:val="22"/>
          <w:lang w:val="sk-SK"/>
        </w:rPr>
        <w:t>º</w:t>
      </w:r>
      <w:r w:rsidRPr="00FF28B8">
        <w:rPr>
          <w:sz w:val="22"/>
          <w:szCs w:val="22"/>
          <w:lang w:val="sk-SK"/>
        </w:rPr>
        <w:t>C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-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 xml:space="preserve">8 </w:t>
      </w:r>
      <w:r w:rsidRPr="00FF28B8">
        <w:rPr>
          <w:rFonts w:ascii="Arial" w:hAnsi="Arial" w:cs="Arial"/>
          <w:sz w:val="22"/>
          <w:szCs w:val="22"/>
          <w:lang w:val="sk-SK"/>
        </w:rPr>
        <w:t>º</w:t>
      </w:r>
      <w:r w:rsidRPr="00FF28B8">
        <w:rPr>
          <w:sz w:val="22"/>
          <w:szCs w:val="22"/>
          <w:lang w:val="sk-SK"/>
        </w:rPr>
        <w:t>C), chráňte pred svetlom.</w:t>
      </w:r>
    </w:p>
    <w:p w:rsidR="00B955F5" w:rsidRPr="00B955F5" w:rsidRDefault="00B955F5" w:rsidP="00642F45">
      <w:pPr>
        <w:rPr>
          <w:color w:val="FF0000"/>
          <w:sz w:val="22"/>
          <w:szCs w:val="22"/>
          <w:lang w:val="sk-SK"/>
        </w:rPr>
      </w:pPr>
    </w:p>
    <w:p w:rsidR="00B955F5" w:rsidRPr="00B955F5" w:rsidRDefault="00FF28B8" w:rsidP="00CC0BD7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6.5  Druh obalu a obsah balenia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Fľaša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tmavého skla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uzáverom so závitom, polyetylénový vrchnák, odmerná lyžička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polypropylénu, papierová škatuľka, písomná informácia pre používateľa.</w:t>
      </w: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Veľkosti balenia: </w:t>
      </w:r>
    </w:p>
    <w:p w:rsidR="00B955F5" w:rsidRPr="00B955F5" w:rsidRDefault="00FF28B8" w:rsidP="001E358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1 x 60 ml</w:t>
      </w:r>
    </w:p>
    <w:p w:rsidR="00B955F5" w:rsidRPr="00B955F5" w:rsidRDefault="00FF28B8" w:rsidP="003520C0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1x 150 ml</w:t>
      </w:r>
    </w:p>
    <w:p w:rsidR="00B955F5" w:rsidRPr="00B955F5" w:rsidRDefault="00B955F5" w:rsidP="00DC514B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>6.6  Špeciálne opatrenia na likvidáciu a iné zaobchádzanie s liekom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642F45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Všetok nepoužitý liek alebo odpad vzniknutý z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lieku sa má zlikvidovať v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súlade s</w:t>
      </w:r>
      <w:r w:rsidR="008B2A77">
        <w:rPr>
          <w:sz w:val="22"/>
          <w:szCs w:val="22"/>
          <w:lang w:val="sk-SK"/>
        </w:rPr>
        <w:t> </w:t>
      </w:r>
      <w:r w:rsidRPr="00FF28B8">
        <w:rPr>
          <w:sz w:val="22"/>
          <w:szCs w:val="22"/>
          <w:lang w:val="sk-SK"/>
        </w:rPr>
        <w:t>národnými požiadavkami.</w:t>
      </w:r>
    </w:p>
    <w:p w:rsidR="00B955F5" w:rsidRPr="00B955F5" w:rsidRDefault="00B955F5" w:rsidP="00642F45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7.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DRŽITEĽ ROZHODNUTIA O REGISTRÁCII</w:t>
      </w:r>
    </w:p>
    <w:p w:rsidR="00B955F5" w:rsidRPr="00B955F5" w:rsidRDefault="00B955F5" w:rsidP="00DF6B28">
      <w:pPr>
        <w:rPr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smartTag w:uri="urn:schemas-microsoft-com:office:smarttags" w:element="PersonName">
        <w:r w:rsidRPr="00FF28B8">
          <w:rPr>
            <w:sz w:val="22"/>
            <w:szCs w:val="22"/>
            <w:lang w:val="sk-SK"/>
          </w:rPr>
          <w:t>Sandoz</w:t>
        </w:r>
      </w:smartTag>
      <w:r w:rsidRPr="00FF28B8">
        <w:rPr>
          <w:sz w:val="22"/>
          <w:szCs w:val="22"/>
          <w:lang w:val="sk-SK"/>
        </w:rPr>
        <w:t xml:space="preserve"> GmbH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Biochemiestrasse 10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 xml:space="preserve">6250 Kundl </w:t>
      </w: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Rakúsko</w:t>
      </w: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B955F5" w:rsidP="001E3583">
      <w:pPr>
        <w:rPr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8.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REGISTRAČNÉ ČÍSLO</w:t>
      </w:r>
    </w:p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15/0012/00-S</w:t>
      </w:r>
    </w:p>
    <w:p w:rsidR="00B955F5" w:rsidRPr="00B955F5" w:rsidRDefault="00B955F5" w:rsidP="001E3583">
      <w:pPr>
        <w:rPr>
          <w:b/>
          <w:sz w:val="22"/>
          <w:szCs w:val="22"/>
          <w:lang w:val="sk-SK"/>
        </w:rPr>
      </w:pPr>
    </w:p>
    <w:p w:rsidR="00B955F5" w:rsidRPr="00B955F5" w:rsidRDefault="00B955F5" w:rsidP="001E3583">
      <w:pPr>
        <w:rPr>
          <w:b/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9.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DÁTUM PRVEJ REGISTRÁCIE/PREDĹŽENIA REGISTRÁCIE</w:t>
      </w:r>
    </w:p>
    <w:p w:rsidR="00B955F5" w:rsidRPr="00B955F5" w:rsidRDefault="00B955F5" w:rsidP="00DF6B28">
      <w:pPr>
        <w:rPr>
          <w:b/>
          <w:sz w:val="22"/>
          <w:szCs w:val="22"/>
          <w:lang w:val="sk-SK"/>
        </w:rPr>
      </w:pPr>
    </w:p>
    <w:p w:rsidR="00B955F5" w:rsidRPr="00B955F5" w:rsidRDefault="00FF28B8" w:rsidP="009E4743">
      <w:pPr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Dátum prvej registrácie:</w:t>
      </w:r>
      <w:r w:rsidRPr="00FF28B8">
        <w:rPr>
          <w:b/>
          <w:sz w:val="22"/>
          <w:szCs w:val="22"/>
          <w:lang w:val="sk-SK"/>
        </w:rPr>
        <w:t xml:space="preserve"> </w:t>
      </w:r>
      <w:r w:rsidRPr="00FF28B8">
        <w:rPr>
          <w:sz w:val="22"/>
          <w:szCs w:val="22"/>
          <w:lang w:val="sk-SK"/>
        </w:rPr>
        <w:t>5.apríla 2000</w:t>
      </w:r>
    </w:p>
    <w:p w:rsidR="00B955F5" w:rsidRPr="00B955F5" w:rsidRDefault="00FF28B8" w:rsidP="009E4743">
      <w:pPr>
        <w:rPr>
          <w:b/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Dátum posledného predĺženia registrácie: 11.októbra 2005</w:t>
      </w:r>
    </w:p>
    <w:p w:rsidR="00B955F5" w:rsidRPr="00B955F5" w:rsidRDefault="00B955F5" w:rsidP="00642F45">
      <w:pPr>
        <w:rPr>
          <w:b/>
          <w:sz w:val="22"/>
          <w:szCs w:val="22"/>
          <w:lang w:val="sk-SK"/>
        </w:rPr>
      </w:pPr>
    </w:p>
    <w:p w:rsidR="00B955F5" w:rsidRPr="00B955F5" w:rsidRDefault="00B955F5" w:rsidP="001E3583">
      <w:pPr>
        <w:rPr>
          <w:b/>
          <w:sz w:val="22"/>
          <w:szCs w:val="22"/>
          <w:lang w:val="sk-SK"/>
        </w:rPr>
      </w:pPr>
    </w:p>
    <w:p w:rsidR="00B955F5" w:rsidRPr="00B955F5" w:rsidRDefault="00FF28B8" w:rsidP="00DF6B28">
      <w:pPr>
        <w:tabs>
          <w:tab w:val="left" w:pos="426"/>
        </w:tabs>
        <w:rPr>
          <w:b/>
          <w:sz w:val="22"/>
          <w:szCs w:val="22"/>
          <w:lang w:val="sk-SK"/>
        </w:rPr>
      </w:pPr>
      <w:r w:rsidRPr="00FF28B8">
        <w:rPr>
          <w:b/>
          <w:sz w:val="22"/>
          <w:szCs w:val="22"/>
          <w:lang w:val="sk-SK"/>
        </w:rPr>
        <w:t xml:space="preserve">10. </w:t>
      </w:r>
      <w:r w:rsidR="008B2A77">
        <w:rPr>
          <w:b/>
          <w:sz w:val="22"/>
          <w:szCs w:val="22"/>
          <w:lang w:val="sk-SK"/>
        </w:rPr>
        <w:tab/>
      </w:r>
      <w:r w:rsidRPr="00FF28B8">
        <w:rPr>
          <w:b/>
          <w:sz w:val="22"/>
          <w:szCs w:val="22"/>
          <w:lang w:val="sk-SK"/>
        </w:rPr>
        <w:t>DÁTUM REVÍZIE TEXTU</w:t>
      </w:r>
    </w:p>
    <w:p w:rsidR="00B955F5" w:rsidRPr="00B955F5" w:rsidRDefault="00B955F5" w:rsidP="00D86F7B">
      <w:pPr>
        <w:tabs>
          <w:tab w:val="left" w:pos="426"/>
        </w:tabs>
        <w:rPr>
          <w:sz w:val="22"/>
          <w:szCs w:val="22"/>
          <w:lang w:val="sk-SK"/>
        </w:rPr>
      </w:pPr>
    </w:p>
    <w:p w:rsidR="00B955F5" w:rsidRPr="00B955F5" w:rsidRDefault="00FF28B8" w:rsidP="00D86F7B">
      <w:pPr>
        <w:tabs>
          <w:tab w:val="left" w:pos="426"/>
        </w:tabs>
        <w:rPr>
          <w:sz w:val="22"/>
          <w:szCs w:val="22"/>
          <w:lang w:val="sk-SK"/>
        </w:rPr>
      </w:pPr>
      <w:r w:rsidRPr="00FF28B8">
        <w:rPr>
          <w:sz w:val="22"/>
          <w:szCs w:val="22"/>
          <w:lang w:val="sk-SK"/>
        </w:rPr>
        <w:t>Január 2017</w:t>
      </w:r>
    </w:p>
    <w:sectPr w:rsidR="00B955F5" w:rsidRPr="00B955F5" w:rsidSect="00B955F5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6E" w:rsidRDefault="0069426E">
      <w:r>
        <w:separator/>
      </w:r>
    </w:p>
  </w:endnote>
  <w:endnote w:type="continuationSeparator" w:id="0">
    <w:p w:rsidR="0069426E" w:rsidRDefault="0069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F5" w:rsidRDefault="00FF28B8" w:rsidP="008A64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955F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955F5" w:rsidRDefault="00B955F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F5" w:rsidRDefault="00FF28B8" w:rsidP="008A64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955F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5428">
      <w:rPr>
        <w:rStyle w:val="slostrany"/>
        <w:noProof/>
      </w:rPr>
      <w:t>2</w:t>
    </w:r>
    <w:r>
      <w:rPr>
        <w:rStyle w:val="slostrany"/>
      </w:rPr>
      <w:fldChar w:fldCharType="end"/>
    </w:r>
  </w:p>
  <w:p w:rsidR="00B955F5" w:rsidRDefault="00B955F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6E" w:rsidRDefault="0069426E">
      <w:r>
        <w:separator/>
      </w:r>
    </w:p>
  </w:footnote>
  <w:footnote w:type="continuationSeparator" w:id="0">
    <w:p w:rsidR="0069426E" w:rsidRDefault="00694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F5" w:rsidRDefault="00B955F5" w:rsidP="00EE2595">
    <w:pPr>
      <w:pStyle w:val="Hlavika"/>
    </w:pPr>
    <w:r>
      <w:rPr>
        <w:bCs/>
        <w:sz w:val="18"/>
        <w:szCs w:val="18"/>
      </w:rPr>
      <w:t>Schválený text k rozhodnutiu o zmene, ev. č.: 2016/00840-ZME</w:t>
    </w:r>
  </w:p>
  <w:p w:rsidR="00B955F5" w:rsidRDefault="00B955F5" w:rsidP="00EE25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1831"/>
    <w:multiLevelType w:val="hybridMultilevel"/>
    <w:tmpl w:val="3AF4F882"/>
    <w:lvl w:ilvl="0" w:tplc="21201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D2"/>
    <w:rsid w:val="00015A51"/>
    <w:rsid w:val="00021501"/>
    <w:rsid w:val="00024622"/>
    <w:rsid w:val="00044E16"/>
    <w:rsid w:val="00073855"/>
    <w:rsid w:val="0008044A"/>
    <w:rsid w:val="00087218"/>
    <w:rsid w:val="00092EDA"/>
    <w:rsid w:val="000B6068"/>
    <w:rsid w:val="000C38FA"/>
    <w:rsid w:val="000C4901"/>
    <w:rsid w:val="000C51EB"/>
    <w:rsid w:val="000C712C"/>
    <w:rsid w:val="000D52A9"/>
    <w:rsid w:val="000F01F6"/>
    <w:rsid w:val="001173DF"/>
    <w:rsid w:val="00142F8D"/>
    <w:rsid w:val="00143136"/>
    <w:rsid w:val="001469A3"/>
    <w:rsid w:val="001501F3"/>
    <w:rsid w:val="00150C4B"/>
    <w:rsid w:val="00163FDA"/>
    <w:rsid w:val="001B33B3"/>
    <w:rsid w:val="001D4B96"/>
    <w:rsid w:val="001E3583"/>
    <w:rsid w:val="001F2FF8"/>
    <w:rsid w:val="002033AE"/>
    <w:rsid w:val="002050C1"/>
    <w:rsid w:val="00205260"/>
    <w:rsid w:val="00206D68"/>
    <w:rsid w:val="00214B7B"/>
    <w:rsid w:val="0022264D"/>
    <w:rsid w:val="00232991"/>
    <w:rsid w:val="00280C61"/>
    <w:rsid w:val="002818E4"/>
    <w:rsid w:val="002870C6"/>
    <w:rsid w:val="002A60C7"/>
    <w:rsid w:val="002C43E6"/>
    <w:rsid w:val="002D2AE0"/>
    <w:rsid w:val="002D3643"/>
    <w:rsid w:val="002E2BD2"/>
    <w:rsid w:val="002E7B4A"/>
    <w:rsid w:val="00323FEC"/>
    <w:rsid w:val="00346BA6"/>
    <w:rsid w:val="003520C0"/>
    <w:rsid w:val="0035212B"/>
    <w:rsid w:val="0036442B"/>
    <w:rsid w:val="00373DFC"/>
    <w:rsid w:val="00393EC5"/>
    <w:rsid w:val="003B0AE2"/>
    <w:rsid w:val="003C2924"/>
    <w:rsid w:val="003E1A67"/>
    <w:rsid w:val="003E4B31"/>
    <w:rsid w:val="003F1168"/>
    <w:rsid w:val="00412A0E"/>
    <w:rsid w:val="0041317D"/>
    <w:rsid w:val="004137DA"/>
    <w:rsid w:val="00424A4C"/>
    <w:rsid w:val="004265E0"/>
    <w:rsid w:val="00431617"/>
    <w:rsid w:val="00442038"/>
    <w:rsid w:val="00447AD4"/>
    <w:rsid w:val="00465110"/>
    <w:rsid w:val="00466E51"/>
    <w:rsid w:val="00470FD2"/>
    <w:rsid w:val="00475765"/>
    <w:rsid w:val="00481CE2"/>
    <w:rsid w:val="00484CEF"/>
    <w:rsid w:val="00492991"/>
    <w:rsid w:val="004A4179"/>
    <w:rsid w:val="004A7552"/>
    <w:rsid w:val="004B1C3F"/>
    <w:rsid w:val="004B67BF"/>
    <w:rsid w:val="004C1185"/>
    <w:rsid w:val="004C4036"/>
    <w:rsid w:val="004D275C"/>
    <w:rsid w:val="004D2E5E"/>
    <w:rsid w:val="004E217C"/>
    <w:rsid w:val="00502346"/>
    <w:rsid w:val="00516BDC"/>
    <w:rsid w:val="00543969"/>
    <w:rsid w:val="00545DC4"/>
    <w:rsid w:val="00546E31"/>
    <w:rsid w:val="00554715"/>
    <w:rsid w:val="005622EB"/>
    <w:rsid w:val="005716C5"/>
    <w:rsid w:val="00572BDB"/>
    <w:rsid w:val="005973AA"/>
    <w:rsid w:val="005A78EA"/>
    <w:rsid w:val="005B716D"/>
    <w:rsid w:val="005C01C3"/>
    <w:rsid w:val="005C14F9"/>
    <w:rsid w:val="005C21B2"/>
    <w:rsid w:val="005C4C75"/>
    <w:rsid w:val="005D3EF8"/>
    <w:rsid w:val="005F52C9"/>
    <w:rsid w:val="0060077D"/>
    <w:rsid w:val="00601EBD"/>
    <w:rsid w:val="00604122"/>
    <w:rsid w:val="00605AA2"/>
    <w:rsid w:val="00611E29"/>
    <w:rsid w:val="00642F45"/>
    <w:rsid w:val="006555A8"/>
    <w:rsid w:val="0066469B"/>
    <w:rsid w:val="00664EBB"/>
    <w:rsid w:val="00683234"/>
    <w:rsid w:val="00687094"/>
    <w:rsid w:val="00691EBC"/>
    <w:rsid w:val="0069426E"/>
    <w:rsid w:val="006A0996"/>
    <w:rsid w:val="006A1C0D"/>
    <w:rsid w:val="006A5EC3"/>
    <w:rsid w:val="006D46A2"/>
    <w:rsid w:val="006D7D26"/>
    <w:rsid w:val="006E6C05"/>
    <w:rsid w:val="006E715C"/>
    <w:rsid w:val="006F7650"/>
    <w:rsid w:val="007011E3"/>
    <w:rsid w:val="00730A00"/>
    <w:rsid w:val="00780035"/>
    <w:rsid w:val="0078614B"/>
    <w:rsid w:val="0078685D"/>
    <w:rsid w:val="007A4A17"/>
    <w:rsid w:val="007B26AF"/>
    <w:rsid w:val="007C4C77"/>
    <w:rsid w:val="007C554B"/>
    <w:rsid w:val="007D7AAC"/>
    <w:rsid w:val="007E022D"/>
    <w:rsid w:val="007F0DC3"/>
    <w:rsid w:val="007F175F"/>
    <w:rsid w:val="00810297"/>
    <w:rsid w:val="00813C8C"/>
    <w:rsid w:val="00821FCF"/>
    <w:rsid w:val="00853083"/>
    <w:rsid w:val="00855DC7"/>
    <w:rsid w:val="00866433"/>
    <w:rsid w:val="00876B9D"/>
    <w:rsid w:val="00892918"/>
    <w:rsid w:val="008A64F9"/>
    <w:rsid w:val="008B2A77"/>
    <w:rsid w:val="008C4D4C"/>
    <w:rsid w:val="008C515B"/>
    <w:rsid w:val="008D3247"/>
    <w:rsid w:val="009130CD"/>
    <w:rsid w:val="00917308"/>
    <w:rsid w:val="00925CCA"/>
    <w:rsid w:val="0093722B"/>
    <w:rsid w:val="009427E6"/>
    <w:rsid w:val="009662A6"/>
    <w:rsid w:val="009774C2"/>
    <w:rsid w:val="00986AE8"/>
    <w:rsid w:val="00995D74"/>
    <w:rsid w:val="009A5428"/>
    <w:rsid w:val="009C3EE1"/>
    <w:rsid w:val="009D3597"/>
    <w:rsid w:val="009D5BF5"/>
    <w:rsid w:val="009E4743"/>
    <w:rsid w:val="009F5A2A"/>
    <w:rsid w:val="00A03446"/>
    <w:rsid w:val="00A124BD"/>
    <w:rsid w:val="00A22DEA"/>
    <w:rsid w:val="00A23B98"/>
    <w:rsid w:val="00A36FAA"/>
    <w:rsid w:val="00A624B2"/>
    <w:rsid w:val="00A66364"/>
    <w:rsid w:val="00A87D44"/>
    <w:rsid w:val="00AD0C11"/>
    <w:rsid w:val="00AD2B5A"/>
    <w:rsid w:val="00AE26AF"/>
    <w:rsid w:val="00B039FA"/>
    <w:rsid w:val="00B17FE3"/>
    <w:rsid w:val="00B46CE5"/>
    <w:rsid w:val="00B62FCB"/>
    <w:rsid w:val="00B6331A"/>
    <w:rsid w:val="00B67B38"/>
    <w:rsid w:val="00B759B4"/>
    <w:rsid w:val="00B80263"/>
    <w:rsid w:val="00B877C9"/>
    <w:rsid w:val="00B93FEA"/>
    <w:rsid w:val="00B955F5"/>
    <w:rsid w:val="00BA0EB2"/>
    <w:rsid w:val="00BA2801"/>
    <w:rsid w:val="00BA2CC8"/>
    <w:rsid w:val="00BC3E36"/>
    <w:rsid w:val="00BE2281"/>
    <w:rsid w:val="00BE55FB"/>
    <w:rsid w:val="00C26755"/>
    <w:rsid w:val="00C27135"/>
    <w:rsid w:val="00C3471A"/>
    <w:rsid w:val="00C4054E"/>
    <w:rsid w:val="00C50F67"/>
    <w:rsid w:val="00C525E9"/>
    <w:rsid w:val="00C55E3B"/>
    <w:rsid w:val="00C62C7B"/>
    <w:rsid w:val="00C675C8"/>
    <w:rsid w:val="00C70558"/>
    <w:rsid w:val="00C77E8D"/>
    <w:rsid w:val="00C86F28"/>
    <w:rsid w:val="00C92223"/>
    <w:rsid w:val="00C956F2"/>
    <w:rsid w:val="00CA2A34"/>
    <w:rsid w:val="00CA3AF4"/>
    <w:rsid w:val="00CB3A87"/>
    <w:rsid w:val="00CC0BD7"/>
    <w:rsid w:val="00CE3AC3"/>
    <w:rsid w:val="00CF5796"/>
    <w:rsid w:val="00D210C2"/>
    <w:rsid w:val="00D31F1C"/>
    <w:rsid w:val="00D4313B"/>
    <w:rsid w:val="00D47CD9"/>
    <w:rsid w:val="00D86F7B"/>
    <w:rsid w:val="00D930D5"/>
    <w:rsid w:val="00DA26ED"/>
    <w:rsid w:val="00DA518D"/>
    <w:rsid w:val="00DC514B"/>
    <w:rsid w:val="00DC53CA"/>
    <w:rsid w:val="00DF6B28"/>
    <w:rsid w:val="00E04C34"/>
    <w:rsid w:val="00E06272"/>
    <w:rsid w:val="00E14162"/>
    <w:rsid w:val="00E33963"/>
    <w:rsid w:val="00E369CB"/>
    <w:rsid w:val="00E52A29"/>
    <w:rsid w:val="00E55A6F"/>
    <w:rsid w:val="00E627EC"/>
    <w:rsid w:val="00E72E91"/>
    <w:rsid w:val="00E737A4"/>
    <w:rsid w:val="00E94DEF"/>
    <w:rsid w:val="00E9782F"/>
    <w:rsid w:val="00EA2CF7"/>
    <w:rsid w:val="00EA6724"/>
    <w:rsid w:val="00ED0746"/>
    <w:rsid w:val="00ED6162"/>
    <w:rsid w:val="00EE2595"/>
    <w:rsid w:val="00F105FB"/>
    <w:rsid w:val="00F16C39"/>
    <w:rsid w:val="00F237FD"/>
    <w:rsid w:val="00F552BB"/>
    <w:rsid w:val="00F65BEE"/>
    <w:rsid w:val="00F72A86"/>
    <w:rsid w:val="00F74436"/>
    <w:rsid w:val="00F914A1"/>
    <w:rsid w:val="00F96D99"/>
    <w:rsid w:val="00FA5072"/>
    <w:rsid w:val="00FB0656"/>
    <w:rsid w:val="00FD5800"/>
    <w:rsid w:val="00FF0B32"/>
    <w:rsid w:val="00FF28B8"/>
    <w:rsid w:val="00F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2A77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2A77"/>
    <w:pPr>
      <w:keepNext/>
      <w:outlineLvl w:val="0"/>
    </w:pPr>
    <w:rPr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3E05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Pta">
    <w:name w:val="footer"/>
    <w:basedOn w:val="Normlny"/>
    <w:link w:val="PtaChar"/>
    <w:uiPriority w:val="99"/>
    <w:rsid w:val="008A64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62FCB"/>
    <w:rPr>
      <w:lang w:val="cs-CZ" w:eastAsia="cs-CZ"/>
    </w:rPr>
  </w:style>
  <w:style w:type="character" w:styleId="slostrany">
    <w:name w:val="page number"/>
    <w:basedOn w:val="Predvolenpsmoodseku"/>
    <w:uiPriority w:val="99"/>
    <w:rsid w:val="008A64F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69C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69CB"/>
    <w:rPr>
      <w:rFonts w:ascii="Tahoma" w:hAnsi="Tahoma"/>
      <w:sz w:val="16"/>
      <w:lang w:val="cs-CZ" w:eastAsia="cs-CZ"/>
    </w:rPr>
  </w:style>
  <w:style w:type="paragraph" w:styleId="Normlnywebov">
    <w:name w:val="Normal (Web)"/>
    <w:basedOn w:val="Normlny"/>
    <w:uiPriority w:val="99"/>
    <w:unhideWhenUsed/>
    <w:rsid w:val="00E9782F"/>
    <w:pPr>
      <w:spacing w:before="180"/>
    </w:pPr>
    <w:rPr>
      <w:sz w:val="24"/>
      <w:szCs w:val="24"/>
      <w:lang w:val="en-US" w:eastAsia="ja-JP"/>
    </w:rPr>
  </w:style>
  <w:style w:type="character" w:styleId="Hypertextovprepojenie">
    <w:name w:val="Hyperlink"/>
    <w:basedOn w:val="Predvolenpsmoodseku"/>
    <w:uiPriority w:val="99"/>
    <w:rsid w:val="00A124B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01F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501F3"/>
    <w:rPr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62FCB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2FCB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62FC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F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62FCB"/>
    <w:rPr>
      <w:b/>
    </w:rPr>
  </w:style>
  <w:style w:type="paragraph" w:customStyle="1" w:styleId="Default">
    <w:name w:val="Default"/>
    <w:rsid w:val="004E21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A22DEA"/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2103</Words>
  <Characters>11988</Characters>
  <Application>Microsoft Office Word</Application>
  <DocSecurity>0</DocSecurity>
  <Lines>99</Lines>
  <Paragraphs>28</Paragraphs>
  <ScaleCrop>false</ScaleCrop>
  <Company>LKUS</Company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prípravku</dc:title>
  <dc:subject/>
  <dc:creator>Jaro</dc:creator>
  <cp:keywords/>
  <dc:description/>
  <cp:lastModifiedBy> Jana Repiščáková</cp:lastModifiedBy>
  <cp:revision>17</cp:revision>
  <cp:lastPrinted>2013-07-22T06:47:00Z</cp:lastPrinted>
  <dcterms:created xsi:type="dcterms:W3CDTF">2017-01-11T07:40:00Z</dcterms:created>
  <dcterms:modified xsi:type="dcterms:W3CDTF">2017-01-23T08:07:00Z</dcterms:modified>
</cp:coreProperties>
</file>