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BF" w:rsidRDefault="00337223" w:rsidP="00737DB2">
      <w:pPr>
        <w:pStyle w:val="western"/>
        <w:spacing w:before="0" w:beforeAutospacing="0" w:after="0"/>
        <w:jc w:val="center"/>
        <w:rPr>
          <w:b/>
          <w:bCs/>
          <w:caps/>
          <w:sz w:val="22"/>
          <w:szCs w:val="22"/>
          <w:lang w:val="sk-SK"/>
        </w:rPr>
      </w:pPr>
      <w:bookmarkStart w:id="0" w:name="_GoBack"/>
      <w:bookmarkEnd w:id="0"/>
      <w:r w:rsidRPr="00A03B36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:rsidR="00D561BF" w:rsidRDefault="00D561BF" w:rsidP="00737DB2">
      <w:pPr>
        <w:pStyle w:val="western"/>
        <w:spacing w:before="0" w:beforeAutospacing="0" w:after="0"/>
        <w:rPr>
          <w:caps/>
          <w:sz w:val="22"/>
          <w:szCs w:val="22"/>
          <w:lang w:val="sk-SK"/>
        </w:rPr>
      </w:pPr>
    </w:p>
    <w:p w:rsidR="00D561BF" w:rsidRDefault="00A03B36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1. </w:t>
      </w:r>
      <w:r>
        <w:rPr>
          <w:sz w:val="22"/>
          <w:szCs w:val="22"/>
          <w:lang w:val="sk-SK"/>
        </w:rPr>
        <w:tab/>
      </w:r>
      <w:r w:rsidR="00337223" w:rsidRPr="00A03B36">
        <w:rPr>
          <w:b/>
          <w:bCs/>
          <w:sz w:val="22"/>
          <w:szCs w:val="22"/>
          <w:lang w:val="sk-SK"/>
        </w:rPr>
        <w:t>NÁZOV LIEKU</w:t>
      </w:r>
    </w:p>
    <w:p w:rsidR="00D561BF" w:rsidRDefault="00D561BF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color w:val="auto"/>
          <w:sz w:val="22"/>
          <w:szCs w:val="22"/>
          <w:lang w:val="sk-SK"/>
        </w:rPr>
        <w:t>Chlorid sodný 0,9 % IMUNA ENVIBA</w:t>
      </w:r>
      <w:r w:rsidR="00114CF6">
        <w:rPr>
          <w:color w:val="auto"/>
          <w:sz w:val="22"/>
          <w:szCs w:val="22"/>
          <w:lang w:val="sk-SK"/>
        </w:rPr>
        <w:t>G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infúzny roztok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2.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KVALITATÍVNE A KVANTITATÍVNE ZLOŽENIE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1</w:t>
      </w:r>
      <w:r w:rsidR="00DD1201">
        <w:rPr>
          <w:sz w:val="22"/>
          <w:szCs w:val="22"/>
          <w:lang w:val="sk-SK"/>
        </w:rPr>
        <w:t> </w:t>
      </w:r>
      <w:r w:rsidRPr="00A03B36">
        <w:rPr>
          <w:sz w:val="22"/>
          <w:szCs w:val="22"/>
          <w:lang w:val="sk-SK"/>
        </w:rPr>
        <w:t xml:space="preserve">000 ml roztoku obsahuje chlorid sodný </w:t>
      </w:r>
      <w:r w:rsidR="00183A9E">
        <w:rPr>
          <w:sz w:val="22"/>
          <w:szCs w:val="22"/>
          <w:lang w:val="sk-SK"/>
        </w:rPr>
        <w:t xml:space="preserve">v množstve zodpovedajúcom </w:t>
      </w:r>
      <w:smartTag w:uri="urn:schemas-microsoft-com:office:smarttags" w:element="metricconverter">
        <w:smartTagPr>
          <w:attr w:name="ProductID" w:val="9,0 g"/>
        </w:smartTagPr>
        <w:r w:rsidRPr="00A03B36">
          <w:rPr>
            <w:sz w:val="22"/>
            <w:szCs w:val="22"/>
            <w:lang w:val="sk-SK"/>
          </w:rPr>
          <w:t>9,0 g</w:t>
        </w:r>
        <w:r w:rsidR="00183A9E">
          <w:rPr>
            <w:sz w:val="22"/>
            <w:szCs w:val="22"/>
            <w:lang w:val="sk-SK"/>
          </w:rPr>
          <w:t>.</w:t>
        </w:r>
      </w:smartTag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Teoretická osmolarita</w:t>
      </w:r>
      <w:r w:rsidR="00673AC5">
        <w:rPr>
          <w:sz w:val="22"/>
          <w:szCs w:val="22"/>
          <w:lang w:val="sk-SK"/>
        </w:rPr>
        <w:t>:</w:t>
      </w:r>
      <w:r w:rsidRPr="00A03B36">
        <w:rPr>
          <w:sz w:val="22"/>
          <w:szCs w:val="22"/>
          <w:lang w:val="sk-SK"/>
        </w:rPr>
        <w:t xml:space="preserve"> 308 m</w:t>
      </w:r>
      <w:r w:rsidR="008871BF">
        <w:rPr>
          <w:sz w:val="22"/>
          <w:szCs w:val="22"/>
          <w:lang w:val="sk-SK"/>
        </w:rPr>
        <w:t>O</w:t>
      </w:r>
      <w:r w:rsidRPr="00A03B36">
        <w:rPr>
          <w:sz w:val="22"/>
          <w:szCs w:val="22"/>
          <w:lang w:val="sk-SK"/>
        </w:rPr>
        <w:t>smol/l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Elektrolyty: Na</w:t>
      </w:r>
      <w:r w:rsidRPr="00A03B36">
        <w:rPr>
          <w:sz w:val="22"/>
          <w:szCs w:val="22"/>
          <w:vertAlign w:val="superscript"/>
          <w:lang w:val="sk-SK"/>
        </w:rPr>
        <w:t xml:space="preserve">+ </w:t>
      </w:r>
      <w:r w:rsidRPr="00A03B36">
        <w:rPr>
          <w:sz w:val="22"/>
          <w:szCs w:val="22"/>
          <w:lang w:val="sk-SK"/>
        </w:rPr>
        <w:t>154 mmol/l, Cl</w:t>
      </w:r>
      <w:r w:rsidRPr="00A03B36">
        <w:rPr>
          <w:sz w:val="22"/>
          <w:szCs w:val="22"/>
          <w:vertAlign w:val="superscript"/>
          <w:lang w:val="sk-SK"/>
        </w:rPr>
        <w:t>-</w:t>
      </w:r>
      <w:r w:rsidRPr="00A03B36">
        <w:rPr>
          <w:sz w:val="22"/>
          <w:szCs w:val="22"/>
          <w:lang w:val="sk-SK"/>
        </w:rPr>
        <w:t xml:space="preserve"> 154 mmol/l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pH</w:t>
      </w:r>
      <w:r w:rsidR="00273671">
        <w:rPr>
          <w:sz w:val="22"/>
          <w:szCs w:val="22"/>
          <w:lang w:val="sk-SK"/>
        </w:rPr>
        <w:t>:</w:t>
      </w:r>
      <w:r w:rsidRPr="00A03B36">
        <w:rPr>
          <w:sz w:val="22"/>
          <w:szCs w:val="22"/>
          <w:lang w:val="sk-SK"/>
        </w:rPr>
        <w:t xml:space="preserve"> 4,5 </w:t>
      </w:r>
      <w:r w:rsidR="003A2D3E">
        <w:rPr>
          <w:sz w:val="22"/>
          <w:szCs w:val="22"/>
          <w:lang w:val="sk-SK"/>
        </w:rPr>
        <w:t>–</w:t>
      </w:r>
      <w:r w:rsidRPr="00A03B36">
        <w:rPr>
          <w:sz w:val="22"/>
          <w:szCs w:val="22"/>
          <w:lang w:val="sk-SK"/>
        </w:rPr>
        <w:t xml:space="preserve"> 7,0</w:t>
      </w:r>
    </w:p>
    <w:p w:rsidR="00D561BF" w:rsidRDefault="00AE2EE9" w:rsidP="00737DB2">
      <w:pPr>
        <w:rPr>
          <w:color w:val="000000"/>
          <w:sz w:val="22"/>
          <w:szCs w:val="22"/>
          <w:lang w:val="sk-SK"/>
        </w:rPr>
      </w:pPr>
      <w:r w:rsidRPr="00C63188">
        <w:rPr>
          <w:color w:val="000000"/>
          <w:sz w:val="22"/>
          <w:szCs w:val="22"/>
          <w:lang w:val="sk-SK"/>
        </w:rPr>
        <w:t>Titračná acidita: &lt; 0,3 mmol/l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Úplný zoznam pomocných látok, pozri časť 6.1.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3.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LIEKOVÁ FORMA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Infúzny</w:t>
      </w:r>
      <w:r w:rsidR="00AE2EE9" w:rsidRPr="00C63188">
        <w:rPr>
          <w:sz w:val="22"/>
          <w:szCs w:val="22"/>
          <w:lang w:val="sk-SK"/>
        </w:rPr>
        <w:t xml:space="preserve">  </w:t>
      </w:r>
      <w:r w:rsidRPr="00A03B36">
        <w:rPr>
          <w:sz w:val="22"/>
          <w:szCs w:val="22"/>
          <w:lang w:val="sk-SK"/>
        </w:rPr>
        <w:t>roztok.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Číry, bezfarebný roztok bez mechanických nečistôt.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4.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KLINICKÉ ÚDAJE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4.1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Terapeutické indikácie</w:t>
      </w:r>
    </w:p>
    <w:p w:rsidR="00D561BF" w:rsidRDefault="00D561BF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</w:p>
    <w:p w:rsidR="00D561BF" w:rsidRDefault="001209AC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2C737E">
        <w:rPr>
          <w:sz w:val="22"/>
          <w:szCs w:val="22"/>
          <w:lang w:val="sk-SK"/>
        </w:rPr>
        <w:t xml:space="preserve">Tento liek je indikovaný dospelým, novorodencom, </w:t>
      </w:r>
      <w:r w:rsidR="00B71CBC" w:rsidRPr="002C737E">
        <w:rPr>
          <w:sz w:val="22"/>
          <w:szCs w:val="22"/>
          <w:lang w:val="sk-SK"/>
        </w:rPr>
        <w:t>dojčatám, deťom</w:t>
      </w:r>
      <w:r w:rsidRPr="00EA2714">
        <w:rPr>
          <w:sz w:val="22"/>
          <w:szCs w:val="22"/>
          <w:lang w:val="sk-SK"/>
        </w:rPr>
        <w:t xml:space="preserve"> aj dospievajúcim a jeho použitie nie je obmedzené vekom.</w:t>
      </w:r>
    </w:p>
    <w:p w:rsidR="00D561BF" w:rsidRDefault="00AE2EE9" w:rsidP="00737DB2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  <w:lang w:val="sk-SK"/>
        </w:rPr>
        <w:t>Hypovolémia, hyponatriémia, izotonická extracelulárna dehydratácia, predovšetkým so zvýšenými stratami sodíka (vracanie, hnačky, extrémne potenie, excesívn</w:t>
      </w:r>
      <w:r w:rsidR="00795EEC">
        <w:rPr>
          <w:sz w:val="22"/>
          <w:szCs w:val="22"/>
          <w:lang w:val="sk-SK"/>
        </w:rPr>
        <w:t>a</w:t>
      </w:r>
      <w:r w:rsidRPr="00C63188">
        <w:rPr>
          <w:sz w:val="22"/>
          <w:szCs w:val="22"/>
          <w:lang w:val="sk-SK"/>
        </w:rPr>
        <w:t xml:space="preserve"> diuréz</w:t>
      </w:r>
      <w:r w:rsidR="00795EEC">
        <w:rPr>
          <w:sz w:val="22"/>
          <w:szCs w:val="22"/>
          <w:lang w:val="sk-SK"/>
        </w:rPr>
        <w:t>a</w:t>
      </w:r>
      <w:r w:rsidRPr="00C63188">
        <w:rPr>
          <w:sz w:val="22"/>
          <w:szCs w:val="22"/>
          <w:lang w:val="sk-SK"/>
        </w:rPr>
        <w:t>), akútne dop</w:t>
      </w:r>
      <w:r w:rsidR="00D85906">
        <w:rPr>
          <w:sz w:val="22"/>
          <w:szCs w:val="22"/>
          <w:lang w:val="sk-SK"/>
        </w:rPr>
        <w:t>lnenie intravaskulárneho objemu</w:t>
      </w:r>
      <w:r w:rsidRPr="00C63188">
        <w:rPr>
          <w:sz w:val="22"/>
          <w:szCs w:val="22"/>
          <w:lang w:val="sk-SK"/>
        </w:rPr>
        <w:t>.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Ako nosný alebo rozpúšťací roztok pre intravenózne podanie iných liekov.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u w:val="single"/>
          <w:lang w:val="sk-SK"/>
        </w:rPr>
      </w:pPr>
      <w:r w:rsidRPr="00CB4C35">
        <w:rPr>
          <w:b/>
          <w:bCs/>
          <w:sz w:val="22"/>
          <w:szCs w:val="22"/>
          <w:lang w:val="sk-SK"/>
        </w:rPr>
        <w:t>4.2</w:t>
      </w:r>
      <w:r w:rsidRPr="00CB4C35">
        <w:rPr>
          <w:sz w:val="22"/>
          <w:szCs w:val="22"/>
          <w:lang w:val="sk-SK"/>
        </w:rPr>
        <w:t xml:space="preserve"> </w:t>
      </w:r>
      <w:r w:rsidR="00A03B36" w:rsidRPr="00CB4C35">
        <w:rPr>
          <w:sz w:val="22"/>
          <w:szCs w:val="22"/>
          <w:lang w:val="sk-SK"/>
        </w:rPr>
        <w:tab/>
      </w:r>
      <w:r w:rsidRPr="00CB4C35">
        <w:rPr>
          <w:b/>
          <w:bCs/>
          <w:sz w:val="22"/>
          <w:szCs w:val="22"/>
          <w:lang w:val="sk-SK"/>
        </w:rPr>
        <w:t>Dávkovanie a spôsob podávania</w:t>
      </w:r>
      <w:r w:rsidR="00D331EA" w:rsidRPr="00CB4C35">
        <w:rPr>
          <w:b/>
          <w:bCs/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u w:val="single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B4C35">
        <w:rPr>
          <w:sz w:val="22"/>
          <w:szCs w:val="22"/>
          <w:u w:val="single"/>
          <w:lang w:val="sk-SK"/>
        </w:rPr>
        <w:t>Dávkovanie</w:t>
      </w:r>
    </w:p>
    <w:p w:rsidR="00D561BF" w:rsidRDefault="00DB4284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B4C35">
        <w:rPr>
          <w:sz w:val="22"/>
          <w:szCs w:val="22"/>
          <w:lang w:val="sk-SK"/>
        </w:rPr>
        <w:t>Dávkovanie, rýchlosť a dĺžka doby podávania lieku sa stanovujú</w:t>
      </w:r>
      <w:r w:rsidR="00337223" w:rsidRPr="00CB4C35">
        <w:rPr>
          <w:sz w:val="22"/>
          <w:szCs w:val="22"/>
          <w:lang w:val="sk-SK"/>
        </w:rPr>
        <w:t xml:space="preserve"> individuálne, riadi</w:t>
      </w:r>
      <w:r w:rsidRPr="00CB4C35">
        <w:rPr>
          <w:sz w:val="22"/>
          <w:szCs w:val="22"/>
          <w:lang w:val="sk-SK"/>
        </w:rPr>
        <w:t>a</w:t>
      </w:r>
      <w:r w:rsidR="00337223" w:rsidRPr="00CB4C35">
        <w:rPr>
          <w:sz w:val="22"/>
          <w:szCs w:val="22"/>
          <w:lang w:val="sk-SK"/>
        </w:rPr>
        <w:t xml:space="preserve"> sa indikáciou, vekom, </w:t>
      </w:r>
      <w:r w:rsidRPr="00CB4C35">
        <w:rPr>
          <w:sz w:val="22"/>
          <w:szCs w:val="22"/>
          <w:lang w:val="sk-SK"/>
        </w:rPr>
        <w:t xml:space="preserve">telesnou </w:t>
      </w:r>
      <w:r w:rsidR="00337223" w:rsidRPr="00CB4C35">
        <w:rPr>
          <w:sz w:val="22"/>
          <w:szCs w:val="22"/>
          <w:lang w:val="sk-SK"/>
        </w:rPr>
        <w:t>hmotnosťou</w:t>
      </w:r>
      <w:r w:rsidRPr="00CB4C35">
        <w:rPr>
          <w:sz w:val="22"/>
          <w:szCs w:val="22"/>
          <w:lang w:val="sk-SK"/>
        </w:rPr>
        <w:t>, prípadnou súbežnou liečbou</w:t>
      </w:r>
      <w:r w:rsidR="00337223" w:rsidRPr="00CB4C35">
        <w:rPr>
          <w:sz w:val="22"/>
          <w:szCs w:val="22"/>
          <w:lang w:val="sk-SK"/>
        </w:rPr>
        <w:t xml:space="preserve"> a</w:t>
      </w:r>
      <w:r w:rsidRPr="00CB4C35">
        <w:rPr>
          <w:sz w:val="22"/>
          <w:szCs w:val="22"/>
          <w:lang w:val="sk-SK"/>
        </w:rPr>
        <w:t xml:space="preserve"> klinickým</w:t>
      </w:r>
      <w:r w:rsidR="00337223" w:rsidRPr="00CB4C35">
        <w:rPr>
          <w:sz w:val="22"/>
          <w:szCs w:val="22"/>
          <w:lang w:val="sk-SK"/>
        </w:rPr>
        <w:t xml:space="preserve"> stavom pacienta</w:t>
      </w:r>
      <w:r w:rsidRPr="00CB4C35">
        <w:rPr>
          <w:sz w:val="22"/>
          <w:szCs w:val="22"/>
          <w:lang w:val="sk-SK"/>
        </w:rPr>
        <w:t>, ako aj terapeutickou odozvou.</w:t>
      </w:r>
      <w:r w:rsidR="00337223" w:rsidRPr="00CB4C35">
        <w:rPr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  <w:lang w:val="sk-SK"/>
        </w:rPr>
        <w:t xml:space="preserve">Celkové podané množstvo je nutné upraviť podľa aktuálnych výsledkov laboratórnych vyšetrení. </w:t>
      </w: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  <w:lang w:val="sk-SK"/>
        </w:rPr>
        <w:t xml:space="preserve">Pre deficit Na = </w:t>
      </w:r>
      <w:r w:rsidRPr="00C63188">
        <w:rPr>
          <w:sz w:val="22"/>
          <w:szCs w:val="22"/>
          <w:lang w:val="sk-SK"/>
        </w:rPr>
        <w:sym w:font="Symbol" w:char="F05B"/>
      </w:r>
      <w:r w:rsidRPr="00C63188">
        <w:rPr>
          <w:sz w:val="22"/>
          <w:szCs w:val="22"/>
          <w:lang w:val="sk-SK"/>
        </w:rPr>
        <w:t>140 - (akt. Na</w:t>
      </w:r>
      <w:r w:rsidRPr="00C63188">
        <w:rPr>
          <w:sz w:val="22"/>
          <w:szCs w:val="22"/>
          <w:vertAlign w:val="superscript"/>
          <w:lang w:val="sk-SK"/>
        </w:rPr>
        <w:t>+</w:t>
      </w:r>
      <w:r w:rsidRPr="00C63188">
        <w:rPr>
          <w:sz w:val="22"/>
          <w:szCs w:val="22"/>
          <w:lang w:val="sk-SK"/>
        </w:rPr>
        <w:t>)</w:t>
      </w:r>
      <w:r w:rsidRPr="00C63188">
        <w:rPr>
          <w:sz w:val="22"/>
          <w:szCs w:val="22"/>
          <w:lang w:val="sk-SK"/>
        </w:rPr>
        <w:sym w:font="Symbol" w:char="F05D"/>
      </w:r>
      <w:r w:rsidRPr="00C63188">
        <w:rPr>
          <w:sz w:val="22"/>
          <w:szCs w:val="22"/>
          <w:lang w:val="sk-SK"/>
        </w:rPr>
        <w:t xml:space="preserve"> x telesná hmotnosť (kg) x 0,6. Maximálna denná dávka: 40 ml/kg telesnej hmotnosti/24 hod., čo zodpovedá 6 mmol Na/kg telesnej hmotnosti.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  <w:lang w:val="sk-SK"/>
        </w:rPr>
        <w:t xml:space="preserve">Odporúčaná dávka pre liečbu izotonickej extracelulárnej dehydratácie a deplécie sodíka u dospelých pacientov je 500 ml až 3 litre počas 24 hodín.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E2EE9" w:rsidP="00737DB2">
      <w:pPr>
        <w:pStyle w:val="western"/>
        <w:spacing w:before="0" w:beforeAutospacing="0" w:after="0"/>
        <w:rPr>
          <w:i/>
          <w:sz w:val="22"/>
          <w:szCs w:val="22"/>
          <w:lang w:val="sk-SK"/>
        </w:rPr>
      </w:pPr>
      <w:r w:rsidRPr="00C63188">
        <w:rPr>
          <w:i/>
          <w:sz w:val="22"/>
          <w:szCs w:val="22"/>
          <w:lang w:val="sk-SK"/>
        </w:rPr>
        <w:t>Pediatrická populácia</w:t>
      </w: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  <w:lang w:val="sk-SK"/>
        </w:rPr>
        <w:t>Pri klinických stavoch ako nedostatočná perfúzia tkanív/šok, hypovolémia je odporúčané 10 – 20 ml/kg telesnej hmotnosti, Po zhodnotení stavu a fyziologickej odozvy pediatrického pacienta je možné aplikáciu zopakovať. Maximálna odporúčaná dávka je 60 ml/kg telesnej hmotnosti.</w:t>
      </w:r>
      <w:r w:rsidR="000C5BCE">
        <w:rPr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E2EE9" w:rsidP="00737DB2">
      <w:pPr>
        <w:rPr>
          <w:color w:val="000000"/>
          <w:sz w:val="22"/>
          <w:szCs w:val="22"/>
          <w:lang w:val="sk-SK"/>
        </w:rPr>
      </w:pPr>
      <w:r w:rsidRPr="00C63188">
        <w:rPr>
          <w:color w:val="000000"/>
          <w:sz w:val="22"/>
          <w:szCs w:val="22"/>
          <w:lang w:val="sk-SK"/>
        </w:rPr>
        <w:lastRenderedPageBreak/>
        <w:t>U predčasne narodených novorodencov a novorodencov s nezrelou funkciou obličiek môže dochádzať k nadbytočnému zadržiavaniu sodíka v sére. Preto sa u týchto novorodencov opakované infúzie chloridu sodného majú podávať až po stanovení hladiny sodíka v sére.</w:t>
      </w:r>
    </w:p>
    <w:p w:rsidR="00D561BF" w:rsidRDefault="00D561BF" w:rsidP="00737DB2">
      <w:pPr>
        <w:rPr>
          <w:color w:val="000000"/>
          <w:sz w:val="22"/>
          <w:szCs w:val="22"/>
          <w:lang w:val="sk-SK"/>
        </w:rPr>
      </w:pPr>
    </w:p>
    <w:p w:rsidR="00D561BF" w:rsidRDefault="001209AC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B25C3">
        <w:rPr>
          <w:sz w:val="22"/>
          <w:szCs w:val="22"/>
          <w:lang w:val="sk-SK"/>
        </w:rPr>
        <w:t>Pri každom podaní sa musia pozorne sledovať koncentrácie elektrolytov v sére. Rýchlosť infúzie závisí od klinického stavu pacienta.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B25C3">
        <w:rPr>
          <w:sz w:val="22"/>
          <w:szCs w:val="22"/>
          <w:u w:val="single"/>
          <w:lang w:val="sk-SK"/>
        </w:rPr>
        <w:t>Spôsob podávania</w:t>
      </w:r>
    </w:p>
    <w:p w:rsidR="00D561BF" w:rsidRDefault="00F0528E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B25C3">
        <w:rPr>
          <w:sz w:val="22"/>
          <w:szCs w:val="22"/>
          <w:lang w:val="sk-SK"/>
        </w:rPr>
        <w:t>Na i</w:t>
      </w:r>
      <w:r w:rsidR="00337223" w:rsidRPr="00AB25C3">
        <w:rPr>
          <w:sz w:val="22"/>
          <w:szCs w:val="22"/>
          <w:lang w:val="sk-SK"/>
        </w:rPr>
        <w:t>ntravenózne po</w:t>
      </w:r>
      <w:r w:rsidRPr="00AB25C3">
        <w:rPr>
          <w:sz w:val="22"/>
          <w:szCs w:val="22"/>
          <w:lang w:val="sk-SK"/>
        </w:rPr>
        <w:t>užitie</w:t>
      </w:r>
      <w:r w:rsidR="001209AC" w:rsidRPr="00AB25C3">
        <w:rPr>
          <w:sz w:val="22"/>
          <w:szCs w:val="22"/>
          <w:lang w:val="sk-SK"/>
        </w:rPr>
        <w:t>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4.3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Kontraindikácie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707D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Precitlivenosť na liečivo alebo na ktorúkoľvek z pomocných látok uvedených v časti 6.1.</w:t>
      </w:r>
    </w:p>
    <w:p w:rsidR="00D561BF" w:rsidRDefault="00337223" w:rsidP="00737DB2">
      <w:pPr>
        <w:pStyle w:val="western"/>
        <w:spacing w:before="0" w:beforeAutospacing="0" w:after="0"/>
        <w:rPr>
          <w:strike/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Hyperhydratácia,</w:t>
      </w:r>
      <w:r w:rsidR="00A707D9">
        <w:rPr>
          <w:sz w:val="22"/>
          <w:szCs w:val="22"/>
          <w:lang w:val="sk-SK"/>
        </w:rPr>
        <w:t xml:space="preserve"> edematózne stavy,</w:t>
      </w:r>
      <w:r w:rsidRPr="00A03B36">
        <w:rPr>
          <w:sz w:val="22"/>
          <w:szCs w:val="22"/>
          <w:lang w:val="sk-SK"/>
        </w:rPr>
        <w:t xml:space="preserve"> renálne zlyhávanie (oligúria až anúria), srdcová dekompenzácia, </w:t>
      </w:r>
      <w:r w:rsidR="00554065">
        <w:rPr>
          <w:sz w:val="22"/>
          <w:szCs w:val="22"/>
          <w:lang w:val="sk-SK"/>
        </w:rPr>
        <w:t xml:space="preserve">ťažký </w:t>
      </w:r>
      <w:r w:rsidRPr="00A03B36">
        <w:rPr>
          <w:sz w:val="22"/>
          <w:szCs w:val="22"/>
          <w:lang w:val="sk-SK"/>
        </w:rPr>
        <w:t>stupeň hypertenzie</w:t>
      </w:r>
      <w:r w:rsidR="00A707D9">
        <w:rPr>
          <w:sz w:val="22"/>
          <w:szCs w:val="22"/>
          <w:lang w:val="sk-SK"/>
        </w:rPr>
        <w:t>, metabolická acidóza</w:t>
      </w:r>
      <w:r w:rsidRPr="00A03B36">
        <w:rPr>
          <w:sz w:val="22"/>
          <w:szCs w:val="22"/>
          <w:lang w:val="sk-SK"/>
        </w:rPr>
        <w:t xml:space="preserve"> (všeobec</w:t>
      </w:r>
      <w:r w:rsidR="00D331EA" w:rsidRPr="00A03B36">
        <w:rPr>
          <w:sz w:val="22"/>
          <w:szCs w:val="22"/>
          <w:lang w:val="sk-SK"/>
        </w:rPr>
        <w:t>né obmedzenia infúznej terapie)</w:t>
      </w:r>
      <w:r w:rsidR="00A707D9">
        <w:rPr>
          <w:sz w:val="22"/>
          <w:szCs w:val="22"/>
          <w:lang w:val="sk-SK"/>
        </w:rPr>
        <w:t>.</w:t>
      </w:r>
    </w:p>
    <w:p w:rsidR="00D561BF" w:rsidRDefault="00D561BF" w:rsidP="00737DB2">
      <w:pPr>
        <w:pStyle w:val="western"/>
        <w:spacing w:before="0" w:beforeAutospacing="0" w:after="0"/>
        <w:rPr>
          <w:strike/>
          <w:sz w:val="22"/>
          <w:szCs w:val="22"/>
          <w:lang w:val="sk-SK"/>
        </w:rPr>
      </w:pPr>
    </w:p>
    <w:p w:rsidR="00D561BF" w:rsidRDefault="00D331EA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Roztok je kontraindikovaný u pacientov s hypernatr</w:t>
      </w:r>
      <w:r w:rsidR="000F73A3">
        <w:rPr>
          <w:sz w:val="22"/>
          <w:szCs w:val="22"/>
          <w:lang w:val="sk-SK"/>
        </w:rPr>
        <w:t>i</w:t>
      </w:r>
      <w:r w:rsidRPr="00A03B36">
        <w:rPr>
          <w:sz w:val="22"/>
          <w:szCs w:val="22"/>
          <w:lang w:val="sk-SK"/>
        </w:rPr>
        <w:t>émiou alebo hyperchlorémiou. Musia sa vziať do</w:t>
      </w:r>
      <w:r w:rsidR="00351F39">
        <w:rPr>
          <w:sz w:val="22"/>
          <w:szCs w:val="22"/>
          <w:lang w:val="sk-SK"/>
        </w:rPr>
        <w:t> </w:t>
      </w:r>
      <w:r w:rsidRPr="00A03B36">
        <w:rPr>
          <w:sz w:val="22"/>
          <w:szCs w:val="22"/>
          <w:lang w:val="sk-SK"/>
        </w:rPr>
        <w:t>úvahy</w:t>
      </w:r>
      <w:r w:rsidR="00A707D9">
        <w:rPr>
          <w:sz w:val="22"/>
          <w:szCs w:val="22"/>
          <w:lang w:val="sk-SK"/>
        </w:rPr>
        <w:t xml:space="preserve"> aj</w:t>
      </w:r>
      <w:r w:rsidRPr="00A03B36">
        <w:rPr>
          <w:sz w:val="22"/>
          <w:szCs w:val="22"/>
          <w:lang w:val="sk-SK"/>
        </w:rPr>
        <w:t xml:space="preserve"> kontraindikácie spojené s pridaným liekom.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4.4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 xml:space="preserve">Osobitné upozornenia a opatrenia pri používaní </w:t>
      </w:r>
    </w:p>
    <w:p w:rsidR="00D561BF" w:rsidRDefault="00D561BF" w:rsidP="00737DB2">
      <w:pPr>
        <w:rPr>
          <w:color w:val="000000"/>
          <w:sz w:val="22"/>
          <w:szCs w:val="22"/>
          <w:lang w:val="sk-SK"/>
        </w:rPr>
      </w:pPr>
    </w:p>
    <w:p w:rsidR="00D561BF" w:rsidRDefault="00CA17F1" w:rsidP="00737DB2">
      <w:pPr>
        <w:pStyle w:val="western"/>
        <w:spacing w:before="0" w:beforeAutospacing="0" w:after="0"/>
        <w:rPr>
          <w:color w:val="auto"/>
          <w:sz w:val="24"/>
          <w:szCs w:val="24"/>
          <w:lang w:val="sk-SK"/>
        </w:rPr>
      </w:pPr>
      <w:r w:rsidRPr="00CA17F1">
        <w:rPr>
          <w:color w:val="auto"/>
          <w:sz w:val="22"/>
          <w:szCs w:val="22"/>
          <w:lang w:val="sk-SK"/>
        </w:rPr>
        <w:t xml:space="preserve">Podávajte kontinuálne, za kontroly prietoku. </w:t>
      </w:r>
      <w:r w:rsidR="00A707D9" w:rsidRPr="009C4DEF">
        <w:rPr>
          <w:color w:val="auto"/>
          <w:sz w:val="22"/>
          <w:szCs w:val="22"/>
          <w:lang w:val="sk-SK"/>
        </w:rPr>
        <w:t xml:space="preserve">Ďalšie lieky </w:t>
      </w:r>
      <w:r w:rsidRPr="00CA17F1">
        <w:rPr>
          <w:color w:val="auto"/>
          <w:sz w:val="22"/>
          <w:szCs w:val="22"/>
          <w:lang w:val="sk-SK"/>
        </w:rPr>
        <w:t xml:space="preserve">pridávajte len za prísne aseptických podmienok, starostlivo premiešajte a ihneď podávajte. </w:t>
      </w:r>
      <w:r w:rsidR="00A707D9" w:rsidRPr="009C4DEF">
        <w:rPr>
          <w:color w:val="auto"/>
          <w:sz w:val="22"/>
          <w:szCs w:val="22"/>
          <w:lang w:val="sk-SK"/>
        </w:rPr>
        <w:t xml:space="preserve">Lieky </w:t>
      </w:r>
      <w:r w:rsidRPr="00CA17F1">
        <w:rPr>
          <w:color w:val="auto"/>
          <w:sz w:val="22"/>
          <w:szCs w:val="22"/>
          <w:lang w:val="sk-SK"/>
        </w:rPr>
        <w:t>môžu byť inkompatibilné.</w:t>
      </w:r>
    </w:p>
    <w:p w:rsidR="00D561BF" w:rsidRDefault="00D561BF" w:rsidP="00737DB2">
      <w:pPr>
        <w:rPr>
          <w:color w:val="000000"/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Pri liečbe dehydratácie, hypovolémi</w:t>
      </w:r>
      <w:r w:rsidR="00044142">
        <w:rPr>
          <w:sz w:val="22"/>
          <w:szCs w:val="22"/>
          <w:lang w:val="sk-SK"/>
        </w:rPr>
        <w:t>e</w:t>
      </w:r>
      <w:r w:rsidRPr="00A03B36">
        <w:rPr>
          <w:sz w:val="22"/>
          <w:szCs w:val="22"/>
          <w:lang w:val="sk-SK"/>
        </w:rPr>
        <w:t xml:space="preserve"> je nevyhnutné sledovať základné parametre vnútorného prostredia, predovšetkým iónogramu a korigovať prípadné odchýlky. V závažnejších prípadoch je nevyhnutná kombinácia s roztokmi koloidov a vyvážená suplementácia ostatných iónov. Pri korekcii porúch natr</w:t>
      </w:r>
      <w:r w:rsidR="00415340" w:rsidRPr="00A03B36">
        <w:rPr>
          <w:sz w:val="22"/>
          <w:szCs w:val="22"/>
          <w:lang w:val="sk-SK"/>
        </w:rPr>
        <w:t>i</w:t>
      </w:r>
      <w:r w:rsidRPr="002C737E">
        <w:rPr>
          <w:sz w:val="22"/>
          <w:szCs w:val="22"/>
          <w:lang w:val="sk-SK"/>
        </w:rPr>
        <w:t>émie (</w:t>
      </w:r>
      <w:r w:rsidR="00415340" w:rsidRPr="002C737E">
        <w:rPr>
          <w:sz w:val="22"/>
          <w:szCs w:val="22"/>
          <w:lang w:val="sk-SK"/>
        </w:rPr>
        <w:t>predovšetkým chronických foriem</w:t>
      </w:r>
      <w:r w:rsidRPr="002C737E">
        <w:rPr>
          <w:sz w:val="22"/>
          <w:szCs w:val="22"/>
          <w:lang w:val="sk-SK"/>
        </w:rPr>
        <w:t>) zmeny natr</w:t>
      </w:r>
      <w:r w:rsidR="00415340" w:rsidRPr="00EA2714">
        <w:rPr>
          <w:sz w:val="22"/>
          <w:szCs w:val="22"/>
          <w:lang w:val="sk-SK"/>
        </w:rPr>
        <w:t>i</w:t>
      </w:r>
      <w:r w:rsidRPr="00EA2714">
        <w:rPr>
          <w:sz w:val="22"/>
          <w:szCs w:val="22"/>
          <w:lang w:val="sk-SK"/>
        </w:rPr>
        <w:t>émie nema</w:t>
      </w:r>
      <w:r w:rsidR="00882FBE">
        <w:rPr>
          <w:sz w:val="22"/>
          <w:szCs w:val="22"/>
          <w:lang w:val="sk-SK"/>
        </w:rPr>
        <w:t>jú</w:t>
      </w:r>
      <w:r w:rsidRPr="00EA2714">
        <w:rPr>
          <w:sz w:val="22"/>
          <w:szCs w:val="22"/>
          <w:lang w:val="sk-SK"/>
        </w:rPr>
        <w:t xml:space="preserve"> presiahnuť 10 mmol/l </w:t>
      </w:r>
      <w:r w:rsidR="00044142">
        <w:rPr>
          <w:sz w:val="22"/>
          <w:szCs w:val="22"/>
          <w:lang w:val="sk-SK"/>
        </w:rPr>
        <w:t>v priebehu 24 hodín</w:t>
      </w:r>
      <w:r w:rsidRPr="00EA2714">
        <w:rPr>
          <w:sz w:val="22"/>
          <w:szCs w:val="22"/>
          <w:lang w:val="sk-SK"/>
        </w:rPr>
        <w:t xml:space="preserve">. Pri rýchlejších zmenách hrozí nebezpečenstvo edému mozgu. Opatrne je potrebné postupovať pri podávaní roztoku </w:t>
      </w:r>
      <w:r w:rsidR="007F7CAF">
        <w:rPr>
          <w:sz w:val="22"/>
          <w:szCs w:val="22"/>
          <w:lang w:val="sk-SK"/>
        </w:rPr>
        <w:t>predčasne narodeným</w:t>
      </w:r>
      <w:r w:rsidR="00E908A6">
        <w:rPr>
          <w:sz w:val="22"/>
          <w:szCs w:val="22"/>
          <w:lang w:val="sk-SK"/>
        </w:rPr>
        <w:t xml:space="preserve"> </w:t>
      </w:r>
      <w:r w:rsidR="0031521F">
        <w:rPr>
          <w:sz w:val="22"/>
          <w:szCs w:val="22"/>
          <w:lang w:val="sk-SK"/>
        </w:rPr>
        <w:t>novorodenco</w:t>
      </w:r>
      <w:r w:rsidR="000349CF">
        <w:rPr>
          <w:sz w:val="22"/>
          <w:szCs w:val="22"/>
          <w:lang w:val="sk-SK"/>
        </w:rPr>
        <w:t>m</w:t>
      </w:r>
      <w:r w:rsidRPr="00EA2714">
        <w:rPr>
          <w:sz w:val="22"/>
          <w:szCs w:val="22"/>
          <w:lang w:val="sk-SK"/>
        </w:rPr>
        <w:t xml:space="preserve"> </w:t>
      </w:r>
      <w:r w:rsidRPr="00A03B36">
        <w:rPr>
          <w:sz w:val="22"/>
          <w:szCs w:val="22"/>
          <w:lang w:val="sk-SK"/>
        </w:rPr>
        <w:t>a starším pacientom.</w:t>
      </w:r>
    </w:p>
    <w:p w:rsidR="00D561BF" w:rsidRDefault="00D561BF" w:rsidP="00737DB2">
      <w:pPr>
        <w:rPr>
          <w:color w:val="000000"/>
          <w:sz w:val="22"/>
          <w:szCs w:val="22"/>
          <w:lang w:val="sk-SK"/>
        </w:rPr>
      </w:pPr>
    </w:p>
    <w:p w:rsidR="00D561BF" w:rsidRDefault="0068031B" w:rsidP="00737DB2">
      <w:pPr>
        <w:rPr>
          <w:color w:val="000000"/>
          <w:sz w:val="22"/>
          <w:szCs w:val="22"/>
          <w:lang w:val="sk-SK"/>
        </w:rPr>
      </w:pPr>
      <w:r w:rsidRPr="00A03B36">
        <w:rPr>
          <w:color w:val="000000"/>
          <w:sz w:val="22"/>
          <w:szCs w:val="22"/>
          <w:lang w:val="sk-SK"/>
        </w:rPr>
        <w:t xml:space="preserve">Chlorid sodný sa musí používať opatrne u pacientov s hypertenziou, zlyhaním srdca, periférnym alebo pľúcnym edémom, poruchou funkcie obličiek, preeklampsiou, aldosteronizmom alebo u pacientov, ktorých </w:t>
      </w:r>
      <w:r w:rsidR="00B01768">
        <w:rPr>
          <w:color w:val="000000"/>
          <w:sz w:val="22"/>
          <w:szCs w:val="22"/>
          <w:lang w:val="sk-SK"/>
        </w:rPr>
        <w:t>ochorenie</w:t>
      </w:r>
      <w:r w:rsidRPr="00A03B36">
        <w:rPr>
          <w:color w:val="000000"/>
          <w:sz w:val="22"/>
          <w:szCs w:val="22"/>
          <w:lang w:val="sk-SK"/>
        </w:rPr>
        <w:t xml:space="preserve"> alebo liečba (napr. kortikosteroidmi) majú vplyv na zadržiavanie sodíka.</w:t>
      </w:r>
    </w:p>
    <w:p w:rsidR="00D561BF" w:rsidRDefault="00D561BF" w:rsidP="00737DB2">
      <w:pPr>
        <w:rPr>
          <w:color w:val="000000"/>
          <w:sz w:val="22"/>
          <w:szCs w:val="22"/>
          <w:lang w:val="sk-SK"/>
        </w:rPr>
      </w:pPr>
    </w:p>
    <w:p w:rsidR="00D561BF" w:rsidRDefault="0002648B" w:rsidP="00737DB2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Pridanie iného lieku alebo použitie nesprávnej techniky podania môže vyvolať febrilné reakcie spôsobené možným zavedením pyrogénov. V prípade nežiaducej reakcie sa musí infúzia okamžite zastaviť.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Liek nesmie byť po prvom odbere znova použitý.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Liek nesmie byť používaný po uplynutí času použiteľnosti vyznačenom na obale.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>4.5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 xml:space="preserve"> Liekové a iné interakcie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982D3B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Neuskutočnili sa žiadne interakčné štúdie.</w:t>
      </w: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</w:rPr>
        <w:t>N</w:t>
      </w:r>
      <w:r w:rsidR="00F54C27">
        <w:rPr>
          <w:sz w:val="22"/>
          <w:szCs w:val="22"/>
        </w:rPr>
        <w:t>ie je k dispozícii</w:t>
      </w:r>
      <w:r w:rsidRPr="00C63188">
        <w:rPr>
          <w:sz w:val="22"/>
          <w:szCs w:val="22"/>
        </w:rPr>
        <w:t xml:space="preserve"> veľký počet štúdii, ktoré by hodnotili bezpečnosť súbežného podávania fyziologického roztoku a iných lie</w:t>
      </w:r>
      <w:r w:rsidR="00CC6AB5">
        <w:rPr>
          <w:sz w:val="22"/>
          <w:szCs w:val="22"/>
        </w:rPr>
        <w:t>kov</w:t>
      </w:r>
      <w:r w:rsidRPr="00C63188">
        <w:rPr>
          <w:sz w:val="22"/>
          <w:szCs w:val="22"/>
        </w:rPr>
        <w:t>. Fyziologický roztok sa používa ako hlavné rozpúšťadlo a vehikulum parenteráln</w:t>
      </w:r>
      <w:r w:rsidR="001A5C4C">
        <w:rPr>
          <w:sz w:val="22"/>
          <w:szCs w:val="22"/>
        </w:rPr>
        <w:t>e podávaných</w:t>
      </w:r>
      <w:r w:rsidRPr="00C63188">
        <w:rPr>
          <w:sz w:val="22"/>
          <w:szCs w:val="22"/>
        </w:rPr>
        <w:t xml:space="preserve"> lie</w:t>
      </w:r>
      <w:r w:rsidR="00CC6AB5">
        <w:rPr>
          <w:sz w:val="22"/>
          <w:szCs w:val="22"/>
        </w:rPr>
        <w:t>kov</w:t>
      </w:r>
      <w:r w:rsidRPr="00C63188">
        <w:rPr>
          <w:sz w:val="22"/>
          <w:szCs w:val="22"/>
        </w:rPr>
        <w:t xml:space="preserve">. </w:t>
      </w:r>
      <w:r w:rsidR="000F115E" w:rsidRPr="00A03B36">
        <w:rPr>
          <w:sz w:val="22"/>
          <w:szCs w:val="22"/>
          <w:lang w:val="sk-SK"/>
        </w:rPr>
        <w:t>Pri použití roztoku ako rozpúšťadla/riedidla kompatibilných elektrolytových koncentrátov alebo liekov, treba vziať do úvahy vlastnosti pridávaných liekov.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</w:rPr>
      </w:pPr>
    </w:p>
    <w:p w:rsidR="00D561BF" w:rsidRDefault="000F115E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 používanie liekov s obsahom tolvaptanu a</w:t>
      </w:r>
      <w:r w:rsidR="0031280A">
        <w:rPr>
          <w:sz w:val="22"/>
          <w:szCs w:val="22"/>
          <w:lang w:val="sk-SK"/>
        </w:rPr>
        <w:t xml:space="preserve"> liekov s obsahom </w:t>
      </w:r>
      <w:r>
        <w:rPr>
          <w:sz w:val="22"/>
          <w:szCs w:val="22"/>
          <w:lang w:val="sk-SK"/>
        </w:rPr>
        <w:t xml:space="preserve">chloridu sodného môže spôsobiť rýchle zvýšenie hladiny sodíka v krvi. V prípade použitia lieku s obsahom tolvaptanu a infúzneho roztoku chloridu sodného je potrebné zvoliť vhodné dávkovanie a pravidelné monitorovanie vnútorného prostredia pre bezpečné použitie oboch liekov. </w:t>
      </w:r>
    </w:p>
    <w:p w:rsidR="00D561BF" w:rsidRDefault="0031280A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Súbežné použitie liekov s obsahom lítia a liekov s obsahom chloridu sodného môže znížiť liečebný účinok lítia. Pri liečbe lítiom je po</w:t>
      </w:r>
      <w:r w:rsidR="00C05645">
        <w:rPr>
          <w:sz w:val="22"/>
          <w:szCs w:val="22"/>
          <w:lang w:val="sk-SK"/>
        </w:rPr>
        <w:t xml:space="preserve">trebné vyhnúť sa príliš vysokému a nízkemu príjmu sodíka a monitorovať hladinu lítia v sére.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4.6.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Fertilita, gravidita a laktácia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u w:val="single"/>
        </w:rPr>
      </w:pPr>
      <w:r w:rsidRPr="00C63188">
        <w:rPr>
          <w:sz w:val="22"/>
          <w:szCs w:val="22"/>
          <w:u w:val="single"/>
        </w:rPr>
        <w:t>Gravidita</w:t>
      </w:r>
    </w:p>
    <w:p w:rsidR="00D561BF" w:rsidRDefault="00625747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</w:rPr>
        <w:t>Pou</w:t>
      </w:r>
      <w:r w:rsidR="00AE2EE9" w:rsidRPr="00C63188">
        <w:rPr>
          <w:sz w:val="22"/>
          <w:szCs w:val="22"/>
        </w:rPr>
        <w:t>žívanie roztoku chloridu sodného nie je kontraindikované počas gravidity</w:t>
      </w:r>
      <w:r w:rsidR="00FC3CAD">
        <w:rPr>
          <w:sz w:val="22"/>
          <w:szCs w:val="22"/>
        </w:rPr>
        <w:t xml:space="preserve">. </w:t>
      </w:r>
      <w:r w:rsidR="00337223" w:rsidRPr="002C737E">
        <w:rPr>
          <w:sz w:val="22"/>
          <w:szCs w:val="22"/>
          <w:lang w:val="sk-SK"/>
        </w:rPr>
        <w:t>Liek sa môže podávať tehotným ženám za prísnej lekárskej kontroly.</w:t>
      </w:r>
      <w:r w:rsidR="00946FD6" w:rsidRPr="002C737E">
        <w:rPr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u w:val="single"/>
          <w:lang w:val="sk-SK"/>
        </w:rPr>
      </w:pPr>
      <w:r w:rsidRPr="00C63188">
        <w:rPr>
          <w:sz w:val="22"/>
          <w:szCs w:val="22"/>
          <w:u w:val="single"/>
          <w:lang w:val="sk-SK"/>
        </w:rPr>
        <w:t>Dojčenie</w:t>
      </w:r>
    </w:p>
    <w:p w:rsidR="00D561BF" w:rsidRDefault="00625747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Pou</w:t>
      </w:r>
      <w:r w:rsidR="00FC3CAD">
        <w:rPr>
          <w:sz w:val="22"/>
          <w:szCs w:val="22"/>
          <w:lang w:val="sk-SK"/>
        </w:rPr>
        <w:t xml:space="preserve">žívanie roztoku chloridu sodného nie je kontraindikované počas </w:t>
      </w:r>
      <w:r w:rsidR="00994DA7">
        <w:rPr>
          <w:sz w:val="22"/>
          <w:szCs w:val="22"/>
          <w:lang w:val="sk-SK"/>
        </w:rPr>
        <w:t>laktácie</w:t>
      </w:r>
      <w:r w:rsidR="00FC3CAD">
        <w:rPr>
          <w:sz w:val="22"/>
          <w:szCs w:val="22"/>
          <w:lang w:val="sk-SK"/>
        </w:rPr>
        <w:t>. Liek sa môže podávať dojčiacim ženám za prísnej lekárskej kontroly.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u w:val="single"/>
          <w:lang w:val="sk-SK"/>
        </w:rPr>
      </w:pPr>
      <w:r w:rsidRPr="00C63188">
        <w:rPr>
          <w:sz w:val="22"/>
          <w:szCs w:val="22"/>
          <w:u w:val="single"/>
          <w:lang w:val="sk-SK"/>
        </w:rPr>
        <w:t>Fertilita</w:t>
      </w:r>
    </w:p>
    <w:p w:rsidR="00D561BF" w:rsidRDefault="00982D3B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EA2714">
        <w:rPr>
          <w:sz w:val="22"/>
          <w:szCs w:val="22"/>
          <w:lang w:val="sk-SK"/>
        </w:rPr>
        <w:t>Liek neovplyvňuje fertilitu.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4.7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Ovplyvnenie schopnosti viesť vozidlá a obsluhovať stroje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FC3CAD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Chlorid sodný 0,9</w:t>
      </w:r>
      <w:r w:rsidR="00696C2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% IMUNA ENVIBAG n</w:t>
      </w:r>
      <w:r w:rsidR="00982D3B" w:rsidRPr="00A03B36">
        <w:rPr>
          <w:sz w:val="22"/>
          <w:szCs w:val="22"/>
          <w:lang w:val="sk-SK"/>
        </w:rPr>
        <w:t>emá žiadny vplyv na schopnosť viesť vozidlá a obsluhovať stroje.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4.8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Nežiaduce účinky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D942B8" w:rsidP="00737DB2">
      <w:pPr>
        <w:numPr>
          <w:ilvl w:val="12"/>
          <w:numId w:val="0"/>
        </w:numPr>
        <w:rPr>
          <w:noProof/>
          <w:sz w:val="22"/>
          <w:szCs w:val="22"/>
          <w:lang w:val="sk-SK" w:eastAsia="sk-SK"/>
        </w:rPr>
      </w:pPr>
      <w:r w:rsidRPr="00D942B8">
        <w:rPr>
          <w:noProof/>
          <w:sz w:val="22"/>
          <w:szCs w:val="22"/>
          <w:lang w:val="sk-SK" w:eastAsia="sk-SK"/>
        </w:rPr>
        <w:t>V nasled</w:t>
      </w:r>
      <w:r w:rsidR="00DE02D8">
        <w:rPr>
          <w:noProof/>
          <w:sz w:val="22"/>
          <w:szCs w:val="22"/>
          <w:lang w:val="sk-SK" w:eastAsia="sk-SK"/>
        </w:rPr>
        <w:t>ovnej</w:t>
      </w:r>
      <w:r w:rsidRPr="00D942B8">
        <w:rPr>
          <w:noProof/>
          <w:sz w:val="22"/>
          <w:szCs w:val="22"/>
          <w:lang w:val="sk-SK" w:eastAsia="sk-SK"/>
        </w:rPr>
        <w:t xml:space="preserve"> tabuľke sú zhrnuté nežiaduce účinky rozdelené do tried podľa </w:t>
      </w:r>
      <w:r w:rsidR="00C43817">
        <w:rPr>
          <w:noProof/>
          <w:sz w:val="22"/>
          <w:szCs w:val="22"/>
          <w:lang w:val="sk-SK" w:eastAsia="sk-SK"/>
        </w:rPr>
        <w:t>databázy</w:t>
      </w:r>
      <w:r w:rsidRPr="00D942B8">
        <w:rPr>
          <w:noProof/>
          <w:sz w:val="22"/>
          <w:szCs w:val="22"/>
          <w:lang w:val="sk-SK" w:eastAsia="sk-SK"/>
        </w:rPr>
        <w:t xml:space="preserve"> MedDRA s uvedenou frekvenciou:</w:t>
      </w:r>
    </w:p>
    <w:p w:rsidR="00D561BF" w:rsidRDefault="00D942B8" w:rsidP="00737DB2">
      <w:pPr>
        <w:numPr>
          <w:ilvl w:val="12"/>
          <w:numId w:val="0"/>
        </w:numPr>
        <w:rPr>
          <w:iCs/>
          <w:sz w:val="22"/>
          <w:szCs w:val="22"/>
          <w:lang w:val="sk-SK" w:eastAsia="sk-SK"/>
        </w:rPr>
      </w:pPr>
      <w:r w:rsidRPr="00D942B8">
        <w:rPr>
          <w:bCs/>
          <w:sz w:val="22"/>
          <w:szCs w:val="22"/>
          <w:lang w:val="sk-SK" w:eastAsia="sk-SK"/>
        </w:rPr>
        <w:t>Veľmi časté (</w:t>
      </w:r>
      <w:r w:rsidRPr="00D942B8">
        <w:rPr>
          <w:bCs/>
          <w:sz w:val="22"/>
          <w:szCs w:val="22"/>
          <w:lang w:val="sk-SK" w:eastAsia="sk-SK"/>
        </w:rPr>
        <w:sym w:font="Symbol" w:char="F0B3"/>
      </w:r>
      <w:r w:rsidRPr="00D942B8">
        <w:rPr>
          <w:bCs/>
          <w:sz w:val="22"/>
          <w:szCs w:val="22"/>
          <w:lang w:val="sk-SK" w:eastAsia="sk-SK"/>
        </w:rPr>
        <w:t> 1/10); č</w:t>
      </w:r>
      <w:r w:rsidRPr="00D942B8">
        <w:rPr>
          <w:iCs/>
          <w:sz w:val="22"/>
          <w:szCs w:val="22"/>
          <w:lang w:val="sk-SK" w:eastAsia="sk-SK"/>
        </w:rPr>
        <w:t>asté (</w:t>
      </w:r>
      <w:r w:rsidRPr="00D942B8">
        <w:rPr>
          <w:iCs/>
          <w:sz w:val="22"/>
          <w:szCs w:val="22"/>
          <w:lang w:val="sk-SK" w:eastAsia="sk-SK"/>
        </w:rPr>
        <w:sym w:font="Symbol" w:char="F0B3"/>
      </w:r>
      <w:r w:rsidRPr="00D942B8">
        <w:rPr>
          <w:iCs/>
          <w:sz w:val="22"/>
          <w:szCs w:val="22"/>
          <w:lang w:val="sk-SK" w:eastAsia="sk-SK"/>
        </w:rPr>
        <w:t> 1/100 až &lt; 1/10); m</w:t>
      </w:r>
      <w:r w:rsidRPr="00D942B8">
        <w:rPr>
          <w:bCs/>
          <w:iCs/>
          <w:sz w:val="22"/>
          <w:szCs w:val="22"/>
          <w:lang w:val="sk-SK" w:eastAsia="sk-SK"/>
        </w:rPr>
        <w:t>enej časté (</w:t>
      </w:r>
      <w:r w:rsidRPr="00D942B8">
        <w:rPr>
          <w:bCs/>
          <w:iCs/>
          <w:sz w:val="22"/>
          <w:szCs w:val="22"/>
          <w:lang w:val="sk-SK" w:eastAsia="sk-SK"/>
        </w:rPr>
        <w:sym w:font="Symbol" w:char="F0B3"/>
      </w:r>
      <w:r w:rsidRPr="00D942B8">
        <w:rPr>
          <w:bCs/>
          <w:iCs/>
          <w:sz w:val="22"/>
          <w:szCs w:val="22"/>
          <w:lang w:val="sk-SK" w:eastAsia="sk-SK"/>
        </w:rPr>
        <w:t> 1/1 000 až &lt; 1/100); z</w:t>
      </w:r>
      <w:r w:rsidRPr="00D942B8">
        <w:rPr>
          <w:iCs/>
          <w:sz w:val="22"/>
          <w:szCs w:val="22"/>
          <w:lang w:val="sk-SK" w:eastAsia="sk-SK"/>
        </w:rPr>
        <w:t>riedkavé (</w:t>
      </w:r>
      <w:r w:rsidRPr="00D942B8">
        <w:rPr>
          <w:bCs/>
          <w:iCs/>
          <w:sz w:val="22"/>
          <w:szCs w:val="22"/>
          <w:lang w:val="sk-SK" w:eastAsia="sk-SK"/>
        </w:rPr>
        <w:sym w:font="Symbol" w:char="F0B3"/>
      </w:r>
      <w:r w:rsidRPr="00D942B8">
        <w:rPr>
          <w:bCs/>
          <w:iCs/>
          <w:sz w:val="22"/>
          <w:szCs w:val="22"/>
          <w:lang w:val="sk-SK" w:eastAsia="sk-SK"/>
        </w:rPr>
        <w:t> </w:t>
      </w:r>
      <w:r w:rsidRPr="00D942B8">
        <w:rPr>
          <w:iCs/>
          <w:sz w:val="22"/>
          <w:szCs w:val="22"/>
          <w:lang w:val="sk-SK" w:eastAsia="sk-SK"/>
        </w:rPr>
        <w:t>1/10 000 až &lt; 1/1 000); veľmi zriedkavé (&lt; 1/10 000); neznáme (z dostupných údajov).</w:t>
      </w:r>
    </w:p>
    <w:p w:rsidR="00D561BF" w:rsidRDefault="00D561BF" w:rsidP="00737DB2">
      <w:pPr>
        <w:numPr>
          <w:ilvl w:val="12"/>
          <w:numId w:val="0"/>
        </w:numPr>
        <w:rPr>
          <w:noProof/>
          <w:sz w:val="22"/>
          <w:szCs w:val="22"/>
          <w:lang w:val="sk-SK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346"/>
        <w:gridCol w:w="3071"/>
      </w:tblGrid>
      <w:tr w:rsidR="00D942B8" w:rsidRPr="00D942B8" w:rsidTr="007727AD">
        <w:tc>
          <w:tcPr>
            <w:tcW w:w="3794" w:type="dxa"/>
            <w:shd w:val="clear" w:color="auto" w:fill="auto"/>
          </w:tcPr>
          <w:p w:rsidR="00D561BF" w:rsidRDefault="006B02AF" w:rsidP="00737DB2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sk-SK" w:eastAsia="sk-SK"/>
              </w:rPr>
            </w:pPr>
            <w:r>
              <w:rPr>
                <w:b/>
                <w:noProof/>
                <w:sz w:val="22"/>
                <w:szCs w:val="22"/>
                <w:lang w:val="sk-SK" w:eastAsia="sk-SK"/>
              </w:rPr>
              <w:t>T</w:t>
            </w:r>
            <w:r w:rsidR="00D942B8" w:rsidRPr="00D942B8">
              <w:rPr>
                <w:b/>
                <w:noProof/>
                <w:sz w:val="22"/>
                <w:szCs w:val="22"/>
                <w:lang w:val="sk-SK" w:eastAsia="sk-SK"/>
              </w:rPr>
              <w:t>ried</w:t>
            </w:r>
            <w:r>
              <w:rPr>
                <w:b/>
                <w:noProof/>
                <w:sz w:val="22"/>
                <w:szCs w:val="22"/>
                <w:lang w:val="sk-SK" w:eastAsia="sk-SK"/>
              </w:rPr>
              <w:t>a</w:t>
            </w:r>
            <w:r w:rsidR="00D942B8" w:rsidRPr="00D942B8">
              <w:rPr>
                <w:b/>
                <w:noProof/>
                <w:sz w:val="22"/>
                <w:szCs w:val="22"/>
                <w:lang w:val="sk-SK" w:eastAsia="sk-SK"/>
              </w:rPr>
              <w:t xml:space="preserve"> orgánových systémov</w:t>
            </w:r>
            <w:r>
              <w:rPr>
                <w:b/>
                <w:noProof/>
                <w:sz w:val="22"/>
                <w:szCs w:val="22"/>
                <w:lang w:val="sk-SK" w:eastAsia="sk-SK"/>
              </w:rPr>
              <w:t xml:space="preserve"> podľa databázy MedDRA</w:t>
            </w:r>
          </w:p>
        </w:tc>
        <w:tc>
          <w:tcPr>
            <w:tcW w:w="2346" w:type="dxa"/>
            <w:shd w:val="clear" w:color="auto" w:fill="auto"/>
          </w:tcPr>
          <w:p w:rsidR="00D561BF" w:rsidRDefault="00D942B8" w:rsidP="00737DB2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sk-SK" w:eastAsia="sk-SK"/>
              </w:rPr>
            </w:pPr>
            <w:r w:rsidRPr="00D942B8">
              <w:rPr>
                <w:b/>
                <w:noProof/>
                <w:sz w:val="22"/>
                <w:szCs w:val="22"/>
                <w:lang w:val="sk-SK" w:eastAsia="sk-SK"/>
              </w:rPr>
              <w:t>Frekvencia výskytu</w:t>
            </w:r>
          </w:p>
        </w:tc>
        <w:tc>
          <w:tcPr>
            <w:tcW w:w="3071" w:type="dxa"/>
            <w:shd w:val="clear" w:color="auto" w:fill="auto"/>
          </w:tcPr>
          <w:p w:rsidR="00D561BF" w:rsidRDefault="00251E38" w:rsidP="00737DB2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sk-SK" w:eastAsia="sk-SK"/>
              </w:rPr>
            </w:pPr>
            <w:r>
              <w:rPr>
                <w:b/>
                <w:noProof/>
                <w:sz w:val="22"/>
                <w:szCs w:val="22"/>
                <w:lang w:val="sk-SK" w:eastAsia="sk-SK"/>
              </w:rPr>
              <w:t>Nežiadu</w:t>
            </w:r>
            <w:r w:rsidR="00D942B8" w:rsidRPr="00D942B8">
              <w:rPr>
                <w:b/>
                <w:noProof/>
                <w:sz w:val="22"/>
                <w:szCs w:val="22"/>
                <w:lang w:val="sk-SK" w:eastAsia="sk-SK"/>
              </w:rPr>
              <w:t>ci účinok</w:t>
            </w:r>
          </w:p>
        </w:tc>
      </w:tr>
      <w:tr w:rsidR="00D942B8" w:rsidRPr="00D942B8" w:rsidTr="00C63188">
        <w:trPr>
          <w:trHeight w:val="425"/>
        </w:trPr>
        <w:tc>
          <w:tcPr>
            <w:tcW w:w="3794" w:type="dxa"/>
            <w:shd w:val="clear" w:color="auto" w:fill="auto"/>
          </w:tcPr>
          <w:p w:rsidR="00D561BF" w:rsidRDefault="00D942B8" w:rsidP="00737DB2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sk-SK" w:eastAsia="sk-SK"/>
              </w:rPr>
            </w:pPr>
            <w:r w:rsidRPr="00D942B8">
              <w:rPr>
                <w:noProof/>
                <w:sz w:val="22"/>
                <w:szCs w:val="22"/>
                <w:lang w:val="sk-SK" w:eastAsia="sk-SK"/>
              </w:rPr>
              <w:t>Poruchy metabolizmu a výživy</w:t>
            </w:r>
            <w:r w:rsidRPr="00D942B8" w:rsidDel="00F5017E">
              <w:rPr>
                <w:noProof/>
                <w:sz w:val="22"/>
                <w:szCs w:val="22"/>
                <w:lang w:val="sk-SK" w:eastAsia="sk-SK"/>
              </w:rPr>
              <w:t xml:space="preserve"> </w:t>
            </w:r>
          </w:p>
        </w:tc>
        <w:tc>
          <w:tcPr>
            <w:tcW w:w="2346" w:type="dxa"/>
            <w:shd w:val="clear" w:color="auto" w:fill="auto"/>
          </w:tcPr>
          <w:p w:rsidR="00D561BF" w:rsidRDefault="00D942B8" w:rsidP="00737DB2">
            <w:pPr>
              <w:rPr>
                <w:sz w:val="22"/>
                <w:lang w:val="sk-SK" w:eastAsia="sk-SK"/>
              </w:rPr>
            </w:pPr>
            <w:r w:rsidRPr="00D942B8">
              <w:rPr>
                <w:sz w:val="22"/>
                <w:lang w:val="sk-SK" w:eastAsia="sk-SK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:rsidR="00D561BF" w:rsidRDefault="00160323" w:rsidP="00737DB2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 xml:space="preserve">hyperhydratácia, </w:t>
            </w:r>
            <w:r w:rsidR="00D942B8" w:rsidRPr="00D942B8">
              <w:rPr>
                <w:sz w:val="22"/>
                <w:szCs w:val="22"/>
                <w:lang w:val="sk-SK" w:eastAsia="sk-SK"/>
              </w:rPr>
              <w:t>hypernatriémia, hyperchlorémia s</w:t>
            </w:r>
            <w:r w:rsidR="00E85064">
              <w:rPr>
                <w:sz w:val="22"/>
                <w:szCs w:val="22"/>
                <w:lang w:val="sk-SK" w:eastAsia="sk-SK"/>
              </w:rPr>
              <w:t> </w:t>
            </w:r>
            <w:r w:rsidR="00D942B8" w:rsidRPr="00D942B8">
              <w:rPr>
                <w:sz w:val="22"/>
                <w:szCs w:val="22"/>
                <w:lang w:val="sk-SK" w:eastAsia="sk-SK"/>
              </w:rPr>
              <w:t>acidózou</w:t>
            </w:r>
          </w:p>
        </w:tc>
      </w:tr>
      <w:tr w:rsidR="00D942B8" w:rsidRPr="00D942B8" w:rsidTr="007727AD">
        <w:trPr>
          <w:trHeight w:val="408"/>
        </w:trPr>
        <w:tc>
          <w:tcPr>
            <w:tcW w:w="3794" w:type="dxa"/>
            <w:shd w:val="clear" w:color="auto" w:fill="auto"/>
          </w:tcPr>
          <w:p w:rsidR="00D561BF" w:rsidRDefault="00E85064" w:rsidP="00737DB2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sk-SK" w:eastAsia="sk-SK"/>
              </w:rPr>
            </w:pPr>
            <w:r>
              <w:rPr>
                <w:noProof/>
                <w:sz w:val="22"/>
                <w:szCs w:val="22"/>
                <w:lang w:val="sk-SK" w:eastAsia="sk-SK"/>
              </w:rPr>
              <w:t>Celkové p</w:t>
            </w:r>
            <w:r w:rsidR="00D942B8" w:rsidRPr="00D942B8">
              <w:rPr>
                <w:noProof/>
                <w:sz w:val="22"/>
                <w:szCs w:val="22"/>
                <w:lang w:val="sk-SK" w:eastAsia="sk-SK"/>
              </w:rPr>
              <w:t xml:space="preserve">oruchy </w:t>
            </w:r>
            <w:r>
              <w:rPr>
                <w:noProof/>
                <w:sz w:val="22"/>
                <w:szCs w:val="22"/>
                <w:lang w:val="sk-SK" w:eastAsia="sk-SK"/>
              </w:rPr>
              <w:t>a reakcie v mieste podania</w:t>
            </w:r>
          </w:p>
        </w:tc>
        <w:tc>
          <w:tcPr>
            <w:tcW w:w="2346" w:type="dxa"/>
            <w:shd w:val="clear" w:color="auto" w:fill="auto"/>
          </w:tcPr>
          <w:p w:rsidR="00D561BF" w:rsidRDefault="00D942B8" w:rsidP="00737DB2">
            <w:pPr>
              <w:rPr>
                <w:sz w:val="22"/>
                <w:lang w:val="sk-SK" w:eastAsia="sk-SK"/>
              </w:rPr>
            </w:pPr>
            <w:r w:rsidRPr="00D942B8">
              <w:rPr>
                <w:sz w:val="22"/>
                <w:lang w:val="sk-SK" w:eastAsia="sk-SK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:rsidR="00D561BF" w:rsidRDefault="00E85064" w:rsidP="00737DB2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erytém</w:t>
            </w:r>
            <w:r w:rsidR="00DE4DF6">
              <w:rPr>
                <w:sz w:val="22"/>
                <w:szCs w:val="22"/>
                <w:lang w:val="sk-SK" w:eastAsia="sk-SK"/>
              </w:rPr>
              <w:t>,</w:t>
            </w:r>
            <w:r>
              <w:rPr>
                <w:sz w:val="22"/>
                <w:szCs w:val="22"/>
                <w:lang w:val="sk-SK" w:eastAsia="sk-SK"/>
              </w:rPr>
              <w:t xml:space="preserve"> iritácia</w:t>
            </w:r>
            <w:r w:rsidR="00625747">
              <w:rPr>
                <w:sz w:val="22"/>
                <w:szCs w:val="22"/>
                <w:lang w:val="sk-SK" w:eastAsia="sk-SK"/>
              </w:rPr>
              <w:t xml:space="preserve"> žilovej steny</w:t>
            </w:r>
            <w:r>
              <w:rPr>
                <w:sz w:val="22"/>
                <w:szCs w:val="22"/>
                <w:lang w:val="sk-SK" w:eastAsia="sk-SK"/>
              </w:rPr>
              <w:t xml:space="preserve">, </w:t>
            </w:r>
            <w:r w:rsidRPr="00E85064">
              <w:rPr>
                <w:sz w:val="22"/>
                <w:szCs w:val="22"/>
                <w:lang w:val="sk-SK" w:eastAsia="sk-SK"/>
              </w:rPr>
              <w:t>infekcia v mieste podania, flebitída alebo tromboflebitída šíriaca sa od miesta aplikácie</w:t>
            </w:r>
            <w:r w:rsidR="00160323">
              <w:rPr>
                <w:sz w:val="22"/>
                <w:szCs w:val="22"/>
                <w:lang w:val="sk-SK" w:eastAsia="sk-SK"/>
              </w:rPr>
              <w:t>, reakcie pri extravaskulárnom podaní: opuch, bolesť</w:t>
            </w:r>
          </w:p>
        </w:tc>
      </w:tr>
      <w:tr w:rsidR="00D942B8" w:rsidRPr="00D942B8" w:rsidTr="007727AD">
        <w:trPr>
          <w:trHeight w:val="427"/>
        </w:trPr>
        <w:tc>
          <w:tcPr>
            <w:tcW w:w="3794" w:type="dxa"/>
            <w:shd w:val="clear" w:color="auto" w:fill="auto"/>
          </w:tcPr>
          <w:p w:rsidR="00D561BF" w:rsidRDefault="00D942B8" w:rsidP="00737DB2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sk-SK" w:eastAsia="sk-SK"/>
              </w:rPr>
            </w:pPr>
            <w:r w:rsidRPr="00D942B8">
              <w:rPr>
                <w:noProof/>
                <w:sz w:val="22"/>
                <w:szCs w:val="22"/>
                <w:lang w:val="sk-SK" w:eastAsia="sk-SK"/>
              </w:rPr>
              <w:t>Poruchy ciev</w:t>
            </w:r>
          </w:p>
        </w:tc>
        <w:tc>
          <w:tcPr>
            <w:tcW w:w="2346" w:type="dxa"/>
            <w:shd w:val="clear" w:color="auto" w:fill="auto"/>
          </w:tcPr>
          <w:p w:rsidR="00D561BF" w:rsidRDefault="00D942B8" w:rsidP="00737DB2">
            <w:pPr>
              <w:rPr>
                <w:sz w:val="22"/>
                <w:lang w:val="sk-SK" w:eastAsia="sk-SK"/>
              </w:rPr>
            </w:pPr>
            <w:r w:rsidRPr="00D942B8">
              <w:rPr>
                <w:sz w:val="22"/>
                <w:lang w:val="sk-SK" w:eastAsia="sk-SK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:rsidR="00D561BF" w:rsidRDefault="00E85064" w:rsidP="00737DB2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sk-SK" w:eastAsia="sk-SK"/>
              </w:rPr>
            </w:pPr>
            <w:r w:rsidRPr="00E85064">
              <w:rPr>
                <w:sz w:val="22"/>
                <w:szCs w:val="22"/>
                <w:lang w:val="sk-SK" w:eastAsia="sk-SK"/>
              </w:rPr>
              <w:t>kardiálna dekompenzácia s</w:t>
            </w:r>
            <w:r w:rsidR="009174F5">
              <w:rPr>
                <w:sz w:val="22"/>
                <w:szCs w:val="22"/>
                <w:lang w:val="sk-SK" w:eastAsia="sk-SK"/>
              </w:rPr>
              <w:t> </w:t>
            </w:r>
            <w:r w:rsidRPr="00E85064">
              <w:rPr>
                <w:sz w:val="22"/>
                <w:szCs w:val="22"/>
                <w:lang w:val="sk-SK" w:eastAsia="sk-SK"/>
              </w:rPr>
              <w:t xml:space="preserve">preťažením obehu, vznik edémov (vrátane </w:t>
            </w:r>
            <w:r>
              <w:rPr>
                <w:sz w:val="22"/>
                <w:szCs w:val="22"/>
                <w:lang w:val="sk-SK" w:eastAsia="sk-SK"/>
              </w:rPr>
              <w:t xml:space="preserve">edému </w:t>
            </w:r>
            <w:r w:rsidRPr="00E85064">
              <w:rPr>
                <w:sz w:val="22"/>
                <w:szCs w:val="22"/>
                <w:lang w:val="sk-SK" w:eastAsia="sk-SK"/>
              </w:rPr>
              <w:t>pľúc</w:t>
            </w:r>
            <w:r>
              <w:rPr>
                <w:sz w:val="22"/>
                <w:szCs w:val="22"/>
                <w:lang w:val="sk-SK" w:eastAsia="sk-SK"/>
              </w:rPr>
              <w:t xml:space="preserve"> a mozgu</w:t>
            </w:r>
            <w:r w:rsidRPr="00E85064">
              <w:rPr>
                <w:sz w:val="22"/>
                <w:szCs w:val="22"/>
                <w:lang w:val="sk-SK" w:eastAsia="sk-SK"/>
              </w:rPr>
              <w:t>), ascites</w:t>
            </w:r>
          </w:p>
        </w:tc>
      </w:tr>
    </w:tbl>
    <w:p w:rsidR="00D561BF" w:rsidRDefault="00D561BF" w:rsidP="00737DB2">
      <w:pPr>
        <w:rPr>
          <w:sz w:val="22"/>
          <w:szCs w:val="22"/>
          <w:lang w:val="sk-SK" w:eastAsia="sk-SK"/>
        </w:rPr>
      </w:pP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Pri výskyte nežiaducej reakcie treba prerušiť podávanie infúzie a za kontinuálneho monitorovania korigovať vnútorné prostredie. Pokiaľ sa objaví nežiaduci účinok spôsobený liekom pridaným do</w:t>
      </w:r>
      <w:r w:rsidR="009174F5">
        <w:rPr>
          <w:sz w:val="22"/>
          <w:szCs w:val="22"/>
          <w:lang w:val="sk-SK"/>
        </w:rPr>
        <w:t> </w:t>
      </w:r>
      <w:r w:rsidRPr="00A03B36">
        <w:rPr>
          <w:sz w:val="22"/>
          <w:szCs w:val="22"/>
          <w:lang w:val="sk-SK"/>
        </w:rPr>
        <w:t>infúzie, je potrebné infúziu prerušiť a liečbu prehodnotiť.</w:t>
      </w:r>
    </w:p>
    <w:p w:rsidR="00D561BF" w:rsidRDefault="0068031B" w:rsidP="00737DB2">
      <w:pPr>
        <w:rPr>
          <w:color w:val="000000"/>
          <w:sz w:val="22"/>
          <w:szCs w:val="22"/>
          <w:lang w:val="sk-SK"/>
        </w:rPr>
      </w:pPr>
      <w:r w:rsidRPr="002C737E">
        <w:rPr>
          <w:color w:val="000000"/>
          <w:sz w:val="22"/>
          <w:szCs w:val="22"/>
          <w:lang w:val="sk-SK"/>
        </w:rPr>
        <w:t>Nežiaduce reakcie môžu súvisieť s technikou podávania a zahŕňajú febrilnú reakciu</w:t>
      </w:r>
      <w:r w:rsidR="00251E38">
        <w:rPr>
          <w:color w:val="000000"/>
          <w:sz w:val="22"/>
          <w:szCs w:val="22"/>
          <w:lang w:val="sk-SK"/>
        </w:rPr>
        <w:t>.</w:t>
      </w: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</w:rPr>
      </w:pPr>
      <w:r w:rsidRPr="00C63188">
        <w:rPr>
          <w:sz w:val="22"/>
          <w:szCs w:val="22"/>
        </w:rPr>
        <w:t>Deficit zásad pri hyperchloremickej acidóze je popisovaný pri veľkoobjemovej resuscitácii s použitím roztoku chloridu sodného.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u w:val="single"/>
          <w:lang w:val="sk-SK"/>
        </w:rPr>
        <w:t>Hlásenie podozrení na nežiaduce reakcie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lastRenderedPageBreak/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9A344A">
        <w:rPr>
          <w:sz w:val="22"/>
          <w:szCs w:val="22"/>
          <w:lang w:val="sk-SK"/>
        </w:rPr>
        <w:t>na</w:t>
      </w:r>
      <w:r w:rsidR="009A344A" w:rsidRPr="00A03B36">
        <w:rPr>
          <w:sz w:val="22"/>
          <w:szCs w:val="22"/>
          <w:lang w:val="sk-SK"/>
        </w:rPr>
        <w:t xml:space="preserve"> </w:t>
      </w:r>
      <w:r w:rsidRPr="00A03B36">
        <w:rPr>
          <w:sz w:val="22"/>
          <w:szCs w:val="22"/>
          <w:shd w:val="clear" w:color="auto" w:fill="C0C0C0"/>
          <w:lang w:val="sk-SK"/>
        </w:rPr>
        <w:t>národné</w:t>
      </w:r>
      <w:r w:rsidRPr="002C737E">
        <w:rPr>
          <w:sz w:val="22"/>
          <w:szCs w:val="22"/>
          <w:shd w:val="clear" w:color="auto" w:fill="C0C0C0"/>
          <w:lang w:val="sk-SK"/>
        </w:rPr>
        <w:t xml:space="preserve"> </w:t>
      </w:r>
      <w:r w:rsidR="009A344A">
        <w:rPr>
          <w:sz w:val="22"/>
          <w:szCs w:val="22"/>
          <w:shd w:val="clear" w:color="auto" w:fill="C0C0C0"/>
          <w:lang w:val="sk-SK"/>
        </w:rPr>
        <w:t>centrum</w:t>
      </w:r>
      <w:r w:rsidRPr="002C737E">
        <w:rPr>
          <w:sz w:val="22"/>
          <w:szCs w:val="22"/>
          <w:shd w:val="clear" w:color="auto" w:fill="C0C0C0"/>
          <w:lang w:val="sk-SK"/>
        </w:rPr>
        <w:t xml:space="preserve"> hlásenia uvedené v </w:t>
      </w:r>
      <w:hyperlink r:id="rId9" w:history="1">
        <w:r w:rsidRPr="00F0528E">
          <w:rPr>
            <w:rStyle w:val="Hypertextovprepojenie"/>
            <w:sz w:val="22"/>
            <w:szCs w:val="22"/>
            <w:shd w:val="clear" w:color="auto" w:fill="C0C0C0"/>
            <w:lang w:val="sk-SK"/>
          </w:rPr>
          <w:t>Prílohe V</w:t>
        </w:r>
      </w:hyperlink>
      <w:r w:rsidR="00AE2EE9" w:rsidRPr="00C63188">
        <w:rPr>
          <w:sz w:val="22"/>
          <w:szCs w:val="22"/>
          <w:lang w:val="sk-SK"/>
        </w:rPr>
        <w:t>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4.9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Predávkovanie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Pri odborne vedenej terapii, kedy sa priebežne sledujú základné parametre vnútorného prostredia sa predávkovanie neočakáva. </w:t>
      </w: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</w:rPr>
        <w:t>Predávkovanie roztokom chloridu sodného je vysoko nepravdepodobné. Príznaky akútneho predávkovania sa prejavujú ako intoxikácia chloridom sodným (hypernatriémia, hyperchlorémia). Chronické predávkovanie chloridom sodným je rizikový faktor pre vznik hypertenzie a kardiovaskulárnych ochorení.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68031B" w:rsidP="00737DB2">
      <w:pPr>
        <w:rPr>
          <w:color w:val="000000"/>
          <w:sz w:val="22"/>
          <w:szCs w:val="22"/>
          <w:lang w:val="sk-SK"/>
        </w:rPr>
      </w:pPr>
      <w:r w:rsidRPr="00F0528E">
        <w:rPr>
          <w:color w:val="000000"/>
          <w:sz w:val="22"/>
          <w:szCs w:val="22"/>
          <w:lang w:val="sk-SK"/>
        </w:rPr>
        <w:t>Celkové nežiaduce účinky nadmerného množstva sodíka v tele zahŕňajú nauzeu, vracanie, hnačku, kŕče v</w:t>
      </w:r>
      <w:r w:rsidR="00E109ED">
        <w:rPr>
          <w:color w:val="000000"/>
          <w:sz w:val="22"/>
          <w:szCs w:val="22"/>
          <w:lang w:val="sk-SK"/>
        </w:rPr>
        <w:t xml:space="preserve"> oblasti </w:t>
      </w:r>
      <w:r w:rsidRPr="00F0528E">
        <w:rPr>
          <w:color w:val="000000"/>
          <w:sz w:val="22"/>
          <w:szCs w:val="22"/>
          <w:lang w:val="sk-SK"/>
        </w:rPr>
        <w:t>bruch</w:t>
      </w:r>
      <w:r w:rsidR="00E109ED">
        <w:rPr>
          <w:color w:val="000000"/>
          <w:sz w:val="22"/>
          <w:szCs w:val="22"/>
          <w:lang w:val="sk-SK"/>
        </w:rPr>
        <w:t>a</w:t>
      </w:r>
      <w:r w:rsidRPr="00F0528E">
        <w:rPr>
          <w:color w:val="000000"/>
          <w:sz w:val="22"/>
          <w:szCs w:val="22"/>
          <w:lang w:val="sk-SK"/>
        </w:rPr>
        <w:t>, smäd, zníženú tvorbu slín a sĺz, potenie, horúčku,</w:t>
      </w:r>
      <w:r w:rsidR="006A03B2">
        <w:rPr>
          <w:color w:val="000000"/>
          <w:sz w:val="22"/>
          <w:szCs w:val="22"/>
          <w:lang w:val="sk-SK"/>
        </w:rPr>
        <w:t xml:space="preserve"> </w:t>
      </w:r>
      <w:r w:rsidRPr="00F0528E">
        <w:rPr>
          <w:color w:val="000000"/>
          <w:sz w:val="22"/>
          <w:szCs w:val="22"/>
          <w:lang w:val="sk-SK"/>
        </w:rPr>
        <w:t>tachykardiu, hypertenziu, zlyhanie obličiek, periférny a pľúcny edém, z</w:t>
      </w:r>
      <w:r w:rsidR="000F73A3">
        <w:rPr>
          <w:color w:val="000000"/>
          <w:sz w:val="22"/>
          <w:szCs w:val="22"/>
          <w:lang w:val="sk-SK"/>
        </w:rPr>
        <w:t>a</w:t>
      </w:r>
      <w:r w:rsidRPr="00F0528E">
        <w:rPr>
          <w:color w:val="000000"/>
          <w:sz w:val="22"/>
          <w:szCs w:val="22"/>
          <w:lang w:val="sk-SK"/>
        </w:rPr>
        <w:t>stav</w:t>
      </w:r>
      <w:r w:rsidR="000F73A3">
        <w:rPr>
          <w:color w:val="000000"/>
          <w:sz w:val="22"/>
          <w:szCs w:val="22"/>
          <w:lang w:val="sk-SK"/>
        </w:rPr>
        <w:t>enie</w:t>
      </w:r>
      <w:r w:rsidRPr="00F0528E">
        <w:rPr>
          <w:color w:val="000000"/>
          <w:sz w:val="22"/>
          <w:szCs w:val="22"/>
          <w:lang w:val="sk-SK"/>
        </w:rPr>
        <w:t xml:space="preserve"> dýchania, bolesť hlavy, závrat, nepokoj, podráždenosť, slabosť, svalové </w:t>
      </w:r>
      <w:r w:rsidR="00404D84">
        <w:rPr>
          <w:color w:val="000000"/>
          <w:sz w:val="22"/>
          <w:szCs w:val="22"/>
          <w:lang w:val="sk-SK"/>
        </w:rPr>
        <w:t xml:space="preserve">fascikulácie </w:t>
      </w:r>
      <w:r w:rsidRPr="00F0528E">
        <w:rPr>
          <w:color w:val="000000"/>
          <w:sz w:val="22"/>
          <w:szCs w:val="22"/>
          <w:lang w:val="sk-SK"/>
        </w:rPr>
        <w:t>a rigiditu, kŕče, kómu a smrť.</w:t>
      </w:r>
    </w:p>
    <w:p w:rsidR="00D561BF" w:rsidRDefault="0068031B" w:rsidP="00737DB2">
      <w:pPr>
        <w:rPr>
          <w:color w:val="000000"/>
          <w:sz w:val="22"/>
          <w:szCs w:val="22"/>
          <w:lang w:val="sk-SK"/>
        </w:rPr>
      </w:pPr>
      <w:r w:rsidRPr="00A03B36">
        <w:rPr>
          <w:color w:val="000000"/>
          <w:sz w:val="22"/>
          <w:szCs w:val="22"/>
          <w:lang w:val="sk-SK"/>
        </w:rPr>
        <w:t xml:space="preserve">Predávkovanie </w:t>
      </w:r>
      <w:r w:rsidR="00404D84">
        <w:rPr>
          <w:color w:val="000000"/>
          <w:sz w:val="22"/>
          <w:szCs w:val="22"/>
          <w:lang w:val="sk-SK"/>
        </w:rPr>
        <w:t xml:space="preserve">roztokom </w:t>
      </w:r>
      <w:r w:rsidRPr="00A03B36">
        <w:rPr>
          <w:color w:val="000000"/>
          <w:sz w:val="22"/>
          <w:szCs w:val="22"/>
          <w:lang w:val="sk-SK"/>
        </w:rPr>
        <w:t>chlorid</w:t>
      </w:r>
      <w:r w:rsidR="00404D84">
        <w:rPr>
          <w:color w:val="000000"/>
          <w:sz w:val="22"/>
          <w:szCs w:val="22"/>
          <w:lang w:val="sk-SK"/>
        </w:rPr>
        <w:t>u</w:t>
      </w:r>
      <w:r w:rsidRPr="00A03B36">
        <w:rPr>
          <w:color w:val="000000"/>
          <w:sz w:val="22"/>
          <w:szCs w:val="22"/>
          <w:lang w:val="sk-SK"/>
        </w:rPr>
        <w:t xml:space="preserve"> sodn</w:t>
      </w:r>
      <w:r w:rsidR="00404D84">
        <w:rPr>
          <w:color w:val="000000"/>
          <w:sz w:val="22"/>
          <w:szCs w:val="22"/>
          <w:lang w:val="sk-SK"/>
        </w:rPr>
        <w:t>ého</w:t>
      </w:r>
      <w:r w:rsidRPr="00A03B36">
        <w:rPr>
          <w:color w:val="000000"/>
          <w:sz w:val="22"/>
          <w:szCs w:val="22"/>
          <w:lang w:val="sk-SK"/>
        </w:rPr>
        <w:t xml:space="preserve"> môže spôsobiť hypernatriémiu</w:t>
      </w:r>
      <w:r w:rsidR="00404D84">
        <w:rPr>
          <w:color w:val="000000"/>
          <w:sz w:val="22"/>
          <w:szCs w:val="22"/>
          <w:lang w:val="sk-SK"/>
        </w:rPr>
        <w:t>, hyperchlorémiu, hyperhydratáciu, hyperosmolaritu séra</w:t>
      </w:r>
      <w:r w:rsidRPr="00A03B36">
        <w:rPr>
          <w:color w:val="000000"/>
          <w:sz w:val="22"/>
          <w:szCs w:val="22"/>
          <w:lang w:val="sk-SK"/>
        </w:rPr>
        <w:t xml:space="preserve"> a vyžaduje </w:t>
      </w:r>
      <w:r w:rsidR="00921E62" w:rsidRPr="00A03B36">
        <w:rPr>
          <w:color w:val="000000"/>
          <w:sz w:val="22"/>
          <w:szCs w:val="22"/>
          <w:lang w:val="sk-SK"/>
        </w:rPr>
        <w:t>špecializovanú</w:t>
      </w:r>
      <w:r w:rsidR="00921E62" w:rsidRPr="002C737E">
        <w:rPr>
          <w:color w:val="000000"/>
          <w:sz w:val="22"/>
          <w:szCs w:val="22"/>
          <w:lang w:val="sk-SK"/>
        </w:rPr>
        <w:t xml:space="preserve"> </w:t>
      </w:r>
      <w:r w:rsidRPr="002C737E">
        <w:rPr>
          <w:color w:val="000000"/>
          <w:sz w:val="22"/>
          <w:szCs w:val="22"/>
          <w:lang w:val="sk-SK"/>
        </w:rPr>
        <w:t xml:space="preserve">liečbu </w:t>
      </w:r>
      <w:r w:rsidRPr="00EA2714">
        <w:rPr>
          <w:color w:val="000000"/>
          <w:sz w:val="22"/>
          <w:szCs w:val="22"/>
          <w:lang w:val="sk-SK"/>
        </w:rPr>
        <w:t>.</w:t>
      </w:r>
    </w:p>
    <w:p w:rsidR="00D561BF" w:rsidRDefault="0068031B" w:rsidP="00737DB2">
      <w:pPr>
        <w:rPr>
          <w:color w:val="000000"/>
          <w:sz w:val="22"/>
          <w:szCs w:val="22"/>
          <w:lang w:val="sk-SK"/>
        </w:rPr>
      </w:pPr>
      <w:r w:rsidRPr="00A03B36">
        <w:rPr>
          <w:color w:val="000000"/>
          <w:sz w:val="22"/>
          <w:szCs w:val="22"/>
          <w:lang w:val="sk-SK"/>
        </w:rPr>
        <w:t xml:space="preserve">Nadbytok </w:t>
      </w:r>
      <w:r w:rsidR="00625747" w:rsidRPr="00A03B36">
        <w:rPr>
          <w:color w:val="000000"/>
          <w:sz w:val="22"/>
          <w:szCs w:val="22"/>
          <w:lang w:val="sk-SK"/>
        </w:rPr>
        <w:t>chlorid</w:t>
      </w:r>
      <w:r w:rsidR="00625747">
        <w:rPr>
          <w:color w:val="000000"/>
          <w:sz w:val="22"/>
          <w:szCs w:val="22"/>
          <w:lang w:val="sk-SK"/>
        </w:rPr>
        <w:t>ov</w:t>
      </w:r>
      <w:r w:rsidR="00625747" w:rsidRPr="00A03B36">
        <w:rPr>
          <w:color w:val="000000"/>
          <w:sz w:val="22"/>
          <w:szCs w:val="22"/>
          <w:lang w:val="sk-SK"/>
        </w:rPr>
        <w:t xml:space="preserve"> </w:t>
      </w:r>
      <w:r w:rsidRPr="00A03B36">
        <w:rPr>
          <w:color w:val="000000"/>
          <w:sz w:val="22"/>
          <w:szCs w:val="22"/>
          <w:lang w:val="sk-SK"/>
        </w:rPr>
        <w:t>môže spôsobiť stratu bikarbonátov a zvýšenie acidity</w:t>
      </w:r>
      <w:r w:rsidR="00404D84">
        <w:rPr>
          <w:color w:val="000000"/>
          <w:sz w:val="22"/>
          <w:szCs w:val="22"/>
          <w:lang w:val="sk-SK"/>
        </w:rPr>
        <w:t xml:space="preserve"> (hyperchloremická metabolická acidóza)</w:t>
      </w:r>
      <w:r w:rsidRPr="00A03B36">
        <w:rPr>
          <w:color w:val="000000"/>
          <w:sz w:val="22"/>
          <w:szCs w:val="22"/>
          <w:lang w:val="sk-SK"/>
        </w:rPr>
        <w:t>.</w:t>
      </w:r>
    </w:p>
    <w:p w:rsidR="00D561BF" w:rsidRDefault="00D561BF" w:rsidP="00737DB2">
      <w:pPr>
        <w:rPr>
          <w:color w:val="000000"/>
          <w:sz w:val="22"/>
          <w:szCs w:val="22"/>
          <w:u w:val="single"/>
          <w:lang w:val="sk-SK"/>
        </w:rPr>
      </w:pPr>
    </w:p>
    <w:p w:rsidR="00D561BF" w:rsidRDefault="0068031B" w:rsidP="00737DB2">
      <w:pPr>
        <w:rPr>
          <w:color w:val="000000"/>
          <w:sz w:val="22"/>
          <w:szCs w:val="22"/>
          <w:lang w:val="sk-SK"/>
        </w:rPr>
      </w:pPr>
      <w:r w:rsidRPr="00A03B36">
        <w:rPr>
          <w:color w:val="000000"/>
          <w:sz w:val="22"/>
          <w:szCs w:val="22"/>
          <w:u w:val="single"/>
          <w:lang w:val="sk-SK"/>
        </w:rPr>
        <w:t>Prvá pomoc, antidotá</w:t>
      </w:r>
    </w:p>
    <w:p w:rsidR="00D561BF" w:rsidRDefault="0068031B" w:rsidP="00737DB2">
      <w:pPr>
        <w:rPr>
          <w:color w:val="000000"/>
          <w:sz w:val="22"/>
          <w:szCs w:val="22"/>
          <w:lang w:val="sk-SK"/>
        </w:rPr>
      </w:pPr>
      <w:r w:rsidRPr="00A03B36">
        <w:rPr>
          <w:color w:val="000000"/>
          <w:sz w:val="22"/>
          <w:szCs w:val="22"/>
          <w:lang w:val="sk-SK"/>
        </w:rPr>
        <w:t>Okamžité prerušenie podávania, podanie diuretík s následným monitorovaním elektrolytov séra</w:t>
      </w:r>
      <w:r w:rsidR="00EB7F63">
        <w:rPr>
          <w:color w:val="000000"/>
          <w:sz w:val="22"/>
          <w:szCs w:val="22"/>
          <w:lang w:val="sk-SK"/>
        </w:rPr>
        <w:t xml:space="preserve"> </w:t>
      </w:r>
      <w:r w:rsidR="00EB7F63" w:rsidRPr="007E2599">
        <w:rPr>
          <w:color w:val="000000"/>
          <w:sz w:val="22"/>
          <w:szCs w:val="22"/>
          <w:lang w:val="sk-SK"/>
        </w:rPr>
        <w:t xml:space="preserve">až do </w:t>
      </w:r>
      <w:r w:rsidR="002722BE">
        <w:rPr>
          <w:color w:val="000000"/>
          <w:sz w:val="22"/>
          <w:szCs w:val="22"/>
          <w:lang w:val="sk-SK"/>
        </w:rPr>
        <w:t> </w:t>
      </w:r>
      <w:r w:rsidRPr="007E2599">
        <w:rPr>
          <w:color w:val="000000"/>
          <w:sz w:val="22"/>
          <w:szCs w:val="22"/>
          <w:lang w:val="sk-SK"/>
        </w:rPr>
        <w:t>upraveni</w:t>
      </w:r>
      <w:r w:rsidR="00EB7F63" w:rsidRPr="007E2599">
        <w:rPr>
          <w:color w:val="000000"/>
          <w:sz w:val="22"/>
          <w:szCs w:val="22"/>
          <w:lang w:val="sk-SK"/>
        </w:rPr>
        <w:t>a</w:t>
      </w:r>
      <w:r w:rsidRPr="007E2599">
        <w:rPr>
          <w:color w:val="000000"/>
          <w:sz w:val="22"/>
          <w:szCs w:val="22"/>
          <w:lang w:val="sk-SK"/>
        </w:rPr>
        <w:t xml:space="preserve"> elektrolytov a acidob</w:t>
      </w:r>
      <w:r w:rsidR="00404D84" w:rsidRPr="007E2599">
        <w:rPr>
          <w:color w:val="000000"/>
          <w:sz w:val="22"/>
          <w:szCs w:val="22"/>
          <w:lang w:val="sk-SK"/>
        </w:rPr>
        <w:t>á</w:t>
      </w:r>
      <w:r w:rsidRPr="007E2599">
        <w:rPr>
          <w:color w:val="000000"/>
          <w:sz w:val="22"/>
          <w:szCs w:val="22"/>
          <w:lang w:val="sk-SK"/>
        </w:rPr>
        <w:t>zickej nerovnováhy.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5.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FARMAKOLOGICKÉ VLASTNOSTI</w:t>
      </w:r>
    </w:p>
    <w:p w:rsidR="00D561BF" w:rsidRDefault="00D561BF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>5</w:t>
      </w:r>
      <w:r w:rsidR="00B71CBC" w:rsidRPr="00A03B36">
        <w:rPr>
          <w:b/>
          <w:bCs/>
          <w:sz w:val="22"/>
          <w:szCs w:val="22"/>
          <w:lang w:val="sk-SK"/>
        </w:rPr>
        <w:t>.</w:t>
      </w:r>
      <w:r w:rsidRPr="002C737E">
        <w:rPr>
          <w:b/>
          <w:bCs/>
          <w:sz w:val="22"/>
          <w:szCs w:val="22"/>
          <w:lang w:val="sk-SK"/>
        </w:rPr>
        <w:t xml:space="preserve">1 </w:t>
      </w:r>
      <w:r w:rsidR="00A03B36" w:rsidRPr="002C737E">
        <w:rPr>
          <w:b/>
          <w:bCs/>
          <w:sz w:val="22"/>
          <w:szCs w:val="22"/>
          <w:lang w:val="sk-SK"/>
        </w:rPr>
        <w:tab/>
      </w:r>
      <w:r w:rsidRPr="002C737E">
        <w:rPr>
          <w:b/>
          <w:bCs/>
          <w:sz w:val="22"/>
          <w:szCs w:val="22"/>
          <w:lang w:val="sk-SK"/>
        </w:rPr>
        <w:t>Farmakodynamické vlastnosti</w:t>
      </w:r>
      <w:r w:rsidR="00982D3B" w:rsidRPr="00EA2714">
        <w:rPr>
          <w:b/>
          <w:bCs/>
          <w:sz w:val="22"/>
          <w:szCs w:val="22"/>
          <w:lang w:val="sk-SK"/>
        </w:rPr>
        <w:t xml:space="preserve"> </w:t>
      </w:r>
      <w:r w:rsidR="004326B1" w:rsidRPr="00EA2714">
        <w:rPr>
          <w:b/>
          <w:bCs/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Farmakoterapeutická skupina</w:t>
      </w:r>
      <w:r w:rsidRPr="00A03B36">
        <w:rPr>
          <w:i/>
          <w:iCs/>
          <w:sz w:val="22"/>
          <w:szCs w:val="22"/>
          <w:lang w:val="sk-SK"/>
        </w:rPr>
        <w:t>:</w:t>
      </w:r>
      <w:r w:rsidRPr="002C737E">
        <w:rPr>
          <w:sz w:val="22"/>
          <w:szCs w:val="22"/>
          <w:lang w:val="sk-SK"/>
        </w:rPr>
        <w:t xml:space="preserve"> Náhrady krvi a perfúzne roztoky, roztoky ovplyvňujúc</w:t>
      </w:r>
      <w:r w:rsidR="00447089">
        <w:rPr>
          <w:sz w:val="22"/>
          <w:szCs w:val="22"/>
          <w:lang w:val="sk-SK"/>
        </w:rPr>
        <w:t>e</w:t>
      </w:r>
      <w:r w:rsidRPr="002C737E">
        <w:rPr>
          <w:sz w:val="22"/>
          <w:szCs w:val="22"/>
          <w:lang w:val="sk-SK"/>
        </w:rPr>
        <w:t xml:space="preserve"> rovnováhu elektrolytov</w:t>
      </w:r>
      <w:r w:rsidR="00447089">
        <w:rPr>
          <w:sz w:val="22"/>
          <w:szCs w:val="22"/>
          <w:lang w:val="sk-SK"/>
        </w:rPr>
        <w:t xml:space="preserve">, </w:t>
      </w:r>
      <w:r w:rsidRPr="00A03B36">
        <w:rPr>
          <w:sz w:val="22"/>
          <w:szCs w:val="22"/>
          <w:lang w:val="sk-SK"/>
        </w:rPr>
        <w:t>ATC kód:</w:t>
      </w:r>
      <w:r w:rsidRPr="00A03B36">
        <w:rPr>
          <w:i/>
          <w:iCs/>
          <w:sz w:val="22"/>
          <w:szCs w:val="22"/>
          <w:lang w:val="sk-SK"/>
        </w:rPr>
        <w:t xml:space="preserve"> </w:t>
      </w:r>
      <w:r w:rsidRPr="00A03B36">
        <w:rPr>
          <w:sz w:val="22"/>
          <w:szCs w:val="22"/>
          <w:lang w:val="sk-SK"/>
        </w:rPr>
        <w:t>B05BB01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u w:val="single"/>
          <w:lang w:val="sk-SK"/>
        </w:rPr>
      </w:pPr>
      <w:r w:rsidRPr="00C63188">
        <w:rPr>
          <w:sz w:val="22"/>
          <w:szCs w:val="22"/>
          <w:u w:val="single"/>
          <w:lang w:val="sk-SK"/>
        </w:rPr>
        <w:t>Mechanizmus účinku</w:t>
      </w:r>
    </w:p>
    <w:p w:rsidR="00D561BF" w:rsidRDefault="00994DA7" w:rsidP="00737DB2">
      <w:pPr>
        <w:pStyle w:val="Zkladntext"/>
        <w:jc w:val="left"/>
        <w:rPr>
          <w:szCs w:val="22"/>
          <w:lang w:val="sk-SK"/>
        </w:rPr>
      </w:pPr>
      <w:r>
        <w:rPr>
          <w:szCs w:val="22"/>
          <w:lang w:val="sk-SK"/>
        </w:rPr>
        <w:t>Izotonický</w:t>
      </w:r>
      <w:r w:rsidR="002276EF">
        <w:rPr>
          <w:szCs w:val="22"/>
          <w:lang w:val="sk-SK"/>
        </w:rPr>
        <w:t xml:space="preserve"> ro</w:t>
      </w:r>
      <w:r w:rsidR="00471583">
        <w:rPr>
          <w:szCs w:val="22"/>
          <w:lang w:val="sk-SK"/>
        </w:rPr>
        <w:t>ztok chloridu sodného má význam ako zdroj vody a elektrolytov. M</w:t>
      </w:r>
      <w:r w:rsidR="00BB5C7B" w:rsidRPr="00CE387F">
        <w:rPr>
          <w:szCs w:val="22"/>
          <w:lang w:val="sk-SK"/>
        </w:rPr>
        <w:t>á rovnakú osmolaritu ako plazma. Aplikácia tohto roztoku primárne vyvolá doplnenie intersticiálneho priestoru, ktorý tvorí približne 2/3 celkového extracelulárneho priestoru. Iba 1/3 podaného objemu zostáva v intra</w:t>
      </w:r>
      <w:r w:rsidR="00D36E45">
        <w:rPr>
          <w:szCs w:val="22"/>
          <w:lang w:val="sk-SK"/>
        </w:rPr>
        <w:t>vaskulá</w:t>
      </w:r>
      <w:r w:rsidR="00D104CA">
        <w:rPr>
          <w:szCs w:val="22"/>
          <w:lang w:val="sk-SK"/>
        </w:rPr>
        <w:t>r</w:t>
      </w:r>
      <w:r w:rsidR="00BB5C7B" w:rsidRPr="00CE387F">
        <w:rPr>
          <w:szCs w:val="22"/>
          <w:lang w:val="sk-SK"/>
        </w:rPr>
        <w:t>nom priestore. Hemodynamický účinok roztoku má preto iba krátke trvanie.</w:t>
      </w:r>
    </w:p>
    <w:p w:rsidR="00D561BF" w:rsidRDefault="00D561BF" w:rsidP="00737DB2">
      <w:pPr>
        <w:pStyle w:val="Zkladntext"/>
        <w:jc w:val="left"/>
        <w:rPr>
          <w:szCs w:val="22"/>
          <w:lang w:val="sk-SK"/>
        </w:rPr>
      </w:pPr>
    </w:p>
    <w:p w:rsidR="00D561BF" w:rsidRDefault="00471583" w:rsidP="00737DB2">
      <w:pPr>
        <w:pStyle w:val="Zkladntext"/>
        <w:jc w:val="left"/>
        <w:rPr>
          <w:szCs w:val="22"/>
          <w:lang w:val="sk-SK"/>
        </w:rPr>
      </w:pPr>
      <w:r>
        <w:rPr>
          <w:szCs w:val="22"/>
          <w:lang w:val="sk-SK"/>
        </w:rPr>
        <w:t>Sodík je hlavný katión extracelulárnej tekutiny a </w:t>
      </w:r>
      <w:r w:rsidR="00625747">
        <w:rPr>
          <w:szCs w:val="22"/>
          <w:lang w:val="sk-SK"/>
        </w:rPr>
        <w:t xml:space="preserve">hrá </w:t>
      </w:r>
      <w:r>
        <w:rPr>
          <w:szCs w:val="22"/>
          <w:lang w:val="sk-SK"/>
        </w:rPr>
        <w:t xml:space="preserve">úlohu v kontrole </w:t>
      </w:r>
      <w:r w:rsidR="00625747">
        <w:rPr>
          <w:szCs w:val="22"/>
          <w:lang w:val="sk-SK"/>
        </w:rPr>
        <w:t xml:space="preserve">distribúcie </w:t>
      </w:r>
      <w:r>
        <w:rPr>
          <w:szCs w:val="22"/>
          <w:lang w:val="sk-SK"/>
        </w:rPr>
        <w:t>vody, tekutín</w:t>
      </w:r>
      <w:r w:rsidR="00625747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elektrolytovej rovnováhy a osmotického tlaku telesných tek</w:t>
      </w:r>
      <w:r w:rsidR="00883B9A">
        <w:rPr>
          <w:szCs w:val="22"/>
          <w:lang w:val="sk-SK"/>
        </w:rPr>
        <w:t xml:space="preserve">utín. Prispieva k udržiavaniu správnej acidobázickej rovnováhy. </w:t>
      </w:r>
      <w:r>
        <w:rPr>
          <w:szCs w:val="22"/>
          <w:lang w:val="sk-SK"/>
        </w:rPr>
        <w:t xml:space="preserve">Chloridy, hlavné extracelulárne </w:t>
      </w:r>
      <w:r w:rsidR="001A101B">
        <w:rPr>
          <w:szCs w:val="22"/>
          <w:lang w:val="sk-SK"/>
        </w:rPr>
        <w:t>anióny</w:t>
      </w:r>
      <w:r>
        <w:rPr>
          <w:szCs w:val="22"/>
          <w:lang w:val="sk-SK"/>
        </w:rPr>
        <w:t>, majú priamu súvislosť s dostupnosťou sodíkových katiónov pri udržiavaní acidobá</w:t>
      </w:r>
      <w:r w:rsidR="003A2511">
        <w:rPr>
          <w:szCs w:val="22"/>
          <w:lang w:val="sk-SK"/>
        </w:rPr>
        <w:t>zickej rovnováhy a izotonicity.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u w:val="single"/>
          <w:lang w:val="sk-SK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  <w:u w:val="single"/>
          <w:lang w:val="sk-SK"/>
        </w:rPr>
        <w:t>Farmakodynamické účinky</w:t>
      </w:r>
      <w:r w:rsidR="00404D84" w:rsidRPr="00404D84">
        <w:rPr>
          <w:sz w:val="22"/>
          <w:szCs w:val="22"/>
          <w:lang w:val="sk-SK"/>
        </w:rPr>
        <w:t xml:space="preserve"> </w:t>
      </w:r>
    </w:p>
    <w:p w:rsidR="00D561BF" w:rsidRDefault="00404D84" w:rsidP="00737DB2">
      <w:pPr>
        <w:rPr>
          <w:color w:val="000000"/>
          <w:sz w:val="22"/>
          <w:szCs w:val="22"/>
          <w:lang w:val="sk-SK"/>
        </w:rPr>
      </w:pPr>
      <w:r w:rsidRPr="00F0528E">
        <w:rPr>
          <w:color w:val="000000"/>
          <w:sz w:val="22"/>
          <w:szCs w:val="22"/>
          <w:lang w:val="sk-SK"/>
        </w:rPr>
        <w:t>Farmakodynamické vlastnosti tohto roztoku zodpovedajú vlastnostiam sodíkových a chloridových iónov pri udržiavaní rovnováhy tekutiny a elektrolytov. Ióny, ako sodík, prechádzajú</w:t>
      </w:r>
      <w:r w:rsidR="003A2511">
        <w:rPr>
          <w:color w:val="000000"/>
          <w:sz w:val="22"/>
          <w:szCs w:val="22"/>
          <w:lang w:val="sk-SK"/>
        </w:rPr>
        <w:t xml:space="preserve"> prostredníctvom </w:t>
      </w:r>
      <w:r w:rsidRPr="00F0528E">
        <w:rPr>
          <w:color w:val="000000"/>
          <w:sz w:val="22"/>
          <w:szCs w:val="22"/>
          <w:lang w:val="sk-SK"/>
        </w:rPr>
        <w:t xml:space="preserve"> </w:t>
      </w:r>
      <w:r w:rsidR="003A2511">
        <w:rPr>
          <w:color w:val="000000"/>
          <w:sz w:val="22"/>
          <w:szCs w:val="22"/>
          <w:lang w:val="sk-SK"/>
        </w:rPr>
        <w:t>sodíkovo-draslíkovej pumpy</w:t>
      </w:r>
      <w:r w:rsidR="003A2511" w:rsidRPr="00F0528E">
        <w:rPr>
          <w:color w:val="000000"/>
          <w:sz w:val="22"/>
          <w:szCs w:val="22"/>
          <w:lang w:val="sk-SK"/>
        </w:rPr>
        <w:t xml:space="preserve"> </w:t>
      </w:r>
      <w:r w:rsidRPr="00F0528E">
        <w:rPr>
          <w:color w:val="000000"/>
          <w:sz w:val="22"/>
          <w:szCs w:val="22"/>
          <w:lang w:val="sk-SK"/>
        </w:rPr>
        <w:t>bunkovou membránou</w:t>
      </w:r>
      <w:r w:rsidR="00471583">
        <w:rPr>
          <w:color w:val="000000"/>
          <w:sz w:val="22"/>
          <w:szCs w:val="22"/>
          <w:lang w:val="sk-SK"/>
        </w:rPr>
        <w:t xml:space="preserve">. </w:t>
      </w:r>
      <w:r w:rsidRPr="00F0528E">
        <w:rPr>
          <w:color w:val="000000"/>
          <w:sz w:val="22"/>
          <w:szCs w:val="22"/>
          <w:lang w:val="sk-SK"/>
        </w:rPr>
        <w:t>Sodík zohráva dôležitú úlohu v neurotransmisii, v</w:t>
      </w:r>
      <w:r w:rsidR="00136633">
        <w:rPr>
          <w:color w:val="000000"/>
          <w:sz w:val="22"/>
          <w:szCs w:val="22"/>
          <w:lang w:val="sk-SK"/>
        </w:rPr>
        <w:t> </w:t>
      </w:r>
      <w:r w:rsidRPr="00F0528E">
        <w:rPr>
          <w:color w:val="000000"/>
          <w:sz w:val="22"/>
          <w:szCs w:val="22"/>
          <w:lang w:val="sk-SK"/>
        </w:rPr>
        <w:t xml:space="preserve">elektrofyziológii srdca a tiež v renálnom metabolizme.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5.2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2C737E">
        <w:rPr>
          <w:b/>
          <w:bCs/>
          <w:sz w:val="22"/>
          <w:szCs w:val="22"/>
          <w:lang w:val="sk-SK"/>
        </w:rPr>
        <w:t>Farmakokinetické vlastnosti</w:t>
      </w:r>
      <w:r w:rsidR="00982D3B" w:rsidRPr="002C737E">
        <w:rPr>
          <w:b/>
          <w:bCs/>
          <w:sz w:val="22"/>
          <w:szCs w:val="22"/>
          <w:lang w:val="sk-SK"/>
        </w:rPr>
        <w:t xml:space="preserve"> </w:t>
      </w:r>
      <w:r w:rsidR="004326B1" w:rsidRPr="002C737E">
        <w:rPr>
          <w:b/>
          <w:bCs/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</w:rPr>
      </w:pPr>
      <w:r w:rsidRPr="00C63188">
        <w:rPr>
          <w:sz w:val="22"/>
          <w:szCs w:val="22"/>
          <w:u w:val="single"/>
        </w:rPr>
        <w:t>Absorpcia</w:t>
      </w:r>
      <w:r w:rsidR="00404D84" w:rsidRPr="007727AD">
        <w:rPr>
          <w:sz w:val="22"/>
          <w:szCs w:val="22"/>
        </w:rPr>
        <w:t xml:space="preserve"> </w:t>
      </w:r>
    </w:p>
    <w:p w:rsidR="00D561BF" w:rsidRDefault="007A5CD6" w:rsidP="00737DB2">
      <w:pPr>
        <w:pStyle w:val="western"/>
        <w:spacing w:before="0" w:beforeAutospacing="0" w:after="0"/>
        <w:rPr>
          <w:sz w:val="22"/>
          <w:szCs w:val="22"/>
        </w:rPr>
      </w:pPr>
      <w:r w:rsidRPr="007727AD">
        <w:rPr>
          <w:sz w:val="22"/>
          <w:szCs w:val="22"/>
        </w:rPr>
        <w:t xml:space="preserve">Izotonický roztok chloridu sodného (fyziologický roztok) </w:t>
      </w:r>
      <w:r w:rsidR="002276EF">
        <w:rPr>
          <w:sz w:val="22"/>
          <w:szCs w:val="22"/>
        </w:rPr>
        <w:t>je aplikovaný infúziou priamo do</w:t>
      </w:r>
      <w:r w:rsidR="00A61B64">
        <w:rPr>
          <w:sz w:val="22"/>
          <w:szCs w:val="22"/>
        </w:rPr>
        <w:t> </w:t>
      </w:r>
      <w:r w:rsidR="002276EF">
        <w:rPr>
          <w:sz w:val="22"/>
          <w:szCs w:val="22"/>
        </w:rPr>
        <w:t>systémovej cirkulácie – bio</w:t>
      </w:r>
      <w:r w:rsidR="00C93910">
        <w:rPr>
          <w:sz w:val="22"/>
          <w:szCs w:val="22"/>
        </w:rPr>
        <w:t xml:space="preserve">logická </w:t>
      </w:r>
      <w:r w:rsidR="002276EF">
        <w:rPr>
          <w:sz w:val="22"/>
          <w:szCs w:val="22"/>
        </w:rPr>
        <w:t>dostupnosť účinných látok je preto úplná (100 %). P</w:t>
      </w:r>
      <w:r w:rsidRPr="007727AD">
        <w:rPr>
          <w:sz w:val="22"/>
          <w:szCs w:val="22"/>
        </w:rPr>
        <w:t xml:space="preserve">o </w:t>
      </w:r>
      <w:r>
        <w:rPr>
          <w:sz w:val="22"/>
          <w:szCs w:val="22"/>
        </w:rPr>
        <w:lastRenderedPageBreak/>
        <w:t>intravenózn</w:t>
      </w:r>
      <w:r w:rsidR="00471583">
        <w:rPr>
          <w:sz w:val="22"/>
          <w:szCs w:val="22"/>
        </w:rPr>
        <w:t>o</w:t>
      </w:r>
      <w:r>
        <w:rPr>
          <w:sz w:val="22"/>
          <w:szCs w:val="22"/>
        </w:rPr>
        <w:t>m podaní zostáva v krvnom rieči</w:t>
      </w:r>
      <w:r w:rsidR="00881839">
        <w:rPr>
          <w:sz w:val="22"/>
          <w:szCs w:val="22"/>
        </w:rPr>
        <w:t>s</w:t>
      </w:r>
      <w:r w:rsidR="00625747">
        <w:rPr>
          <w:sz w:val="22"/>
          <w:szCs w:val="22"/>
        </w:rPr>
        <w:t>ku</w:t>
      </w:r>
      <w:r>
        <w:rPr>
          <w:sz w:val="22"/>
          <w:szCs w:val="22"/>
        </w:rPr>
        <w:t xml:space="preserve"> iba niekoľko desiatok minút, ľahko uniká extravaskulárne.</w:t>
      </w:r>
      <w:r w:rsidR="002276EF">
        <w:rPr>
          <w:sz w:val="22"/>
          <w:szCs w:val="22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u w:val="single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  <w:u w:val="single"/>
        </w:rPr>
        <w:t>Distribúcia</w:t>
      </w:r>
      <w:r w:rsidR="00404D84" w:rsidRPr="00404D84">
        <w:rPr>
          <w:sz w:val="22"/>
          <w:szCs w:val="22"/>
          <w:lang w:val="sk-SK"/>
        </w:rPr>
        <w:t xml:space="preserve"> </w:t>
      </w:r>
    </w:p>
    <w:p w:rsidR="00D561BF" w:rsidRDefault="003A2511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Distrib</w:t>
      </w:r>
      <w:r w:rsidR="003F0230">
        <w:rPr>
          <w:sz w:val="22"/>
          <w:szCs w:val="22"/>
          <w:lang w:val="sk-SK"/>
        </w:rPr>
        <w:t xml:space="preserve">uuje sa do celého tela. </w:t>
      </w:r>
      <w:r w:rsidR="00404D84" w:rsidRPr="00A03B36">
        <w:rPr>
          <w:sz w:val="22"/>
          <w:szCs w:val="22"/>
          <w:lang w:val="sk-SK"/>
        </w:rPr>
        <w:t>Úplne disociované ióny sa v organizme distribuujú podľa koncentračných gradientov v extracelulárnej tekutine, voľná voda sa distribuuje podľa koncentračného spádu vo všetký</w:t>
      </w:r>
      <w:r w:rsidR="00404D84" w:rsidRPr="002C737E">
        <w:rPr>
          <w:sz w:val="22"/>
          <w:szCs w:val="22"/>
          <w:lang w:val="sk-SK"/>
        </w:rPr>
        <w:t xml:space="preserve">ch kompartmentoch.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</w:rPr>
      </w:pP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u w:val="single"/>
        </w:rPr>
      </w:pPr>
      <w:r w:rsidRPr="00C63188">
        <w:rPr>
          <w:sz w:val="22"/>
          <w:szCs w:val="22"/>
          <w:u w:val="single"/>
        </w:rPr>
        <w:t>Eliminácia</w:t>
      </w:r>
    </w:p>
    <w:p w:rsidR="00D561BF" w:rsidRDefault="007A5CD6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2C737E">
        <w:rPr>
          <w:sz w:val="22"/>
          <w:szCs w:val="22"/>
          <w:lang w:val="sk-SK"/>
        </w:rPr>
        <w:t>Iónová rovnováha závisí na ich vylučovaní obličkami a podlieha hlavne mineralokortikoidnej regulácii.</w:t>
      </w:r>
      <w:r>
        <w:rPr>
          <w:sz w:val="22"/>
          <w:szCs w:val="22"/>
          <w:lang w:val="sk-SK"/>
        </w:rPr>
        <w:t xml:space="preserve"> </w:t>
      </w:r>
      <w:r w:rsidR="001E0423">
        <w:rPr>
          <w:sz w:val="22"/>
          <w:szCs w:val="22"/>
          <w:lang w:val="sk-SK"/>
        </w:rPr>
        <w:t xml:space="preserve">Prebytočný sodík sa vylučuje obličkami. </w:t>
      </w:r>
      <w:r>
        <w:rPr>
          <w:sz w:val="22"/>
          <w:szCs w:val="22"/>
          <w:lang w:val="sk-SK"/>
        </w:rPr>
        <w:t>Vylučovanie chloridov je sprevádzané tiež stratami vodíkových iónov (H</w:t>
      </w:r>
      <w:r w:rsidR="009A4249" w:rsidRPr="00737DB2">
        <w:rPr>
          <w:sz w:val="22"/>
          <w:szCs w:val="22"/>
          <w:vertAlign w:val="superscript"/>
          <w:lang w:val="sk-SK"/>
        </w:rPr>
        <w:t>+</w:t>
      </w:r>
      <w:r>
        <w:rPr>
          <w:sz w:val="22"/>
          <w:szCs w:val="22"/>
          <w:lang w:val="sk-SK"/>
        </w:rPr>
        <w:t>) zo zažívacieho traktu, sodíkových iónov (</w:t>
      </w:r>
      <w:r w:rsidR="007727AD">
        <w:rPr>
          <w:sz w:val="22"/>
          <w:szCs w:val="22"/>
          <w:lang w:val="sk-SK"/>
        </w:rPr>
        <w:t>Na</w:t>
      </w:r>
      <w:r w:rsidR="009A4249" w:rsidRPr="00737DB2">
        <w:rPr>
          <w:sz w:val="22"/>
          <w:szCs w:val="22"/>
          <w:vertAlign w:val="superscript"/>
          <w:lang w:val="sk-SK"/>
        </w:rPr>
        <w:t>+</w:t>
      </w:r>
      <w:r w:rsidR="00625747">
        <w:rPr>
          <w:sz w:val="22"/>
          <w:szCs w:val="22"/>
          <w:lang w:val="sk-SK"/>
        </w:rPr>
        <w:t>)</w:t>
      </w:r>
      <w:r w:rsidR="007727AD">
        <w:rPr>
          <w:sz w:val="22"/>
          <w:szCs w:val="22"/>
          <w:lang w:val="sk-SK"/>
        </w:rPr>
        <w:t xml:space="preserve"> potením alebo draslíkových iónov (K</w:t>
      </w:r>
      <w:r w:rsidR="009A4249" w:rsidRPr="00737DB2">
        <w:rPr>
          <w:sz w:val="22"/>
          <w:szCs w:val="22"/>
          <w:vertAlign w:val="superscript"/>
          <w:lang w:val="sk-SK"/>
        </w:rPr>
        <w:t>+</w:t>
      </w:r>
      <w:r w:rsidR="00625747">
        <w:rPr>
          <w:sz w:val="22"/>
          <w:szCs w:val="22"/>
          <w:lang w:val="sk-SK"/>
        </w:rPr>
        <w:t>)</w:t>
      </w:r>
      <w:r w:rsidR="007727AD">
        <w:rPr>
          <w:sz w:val="22"/>
          <w:szCs w:val="22"/>
          <w:lang w:val="sk-SK"/>
        </w:rPr>
        <w:t xml:space="preserve"> diuretikami</w:t>
      </w:r>
      <w:r w:rsidR="0052207D" w:rsidRPr="00F0528E">
        <w:rPr>
          <w:sz w:val="22"/>
          <w:szCs w:val="22"/>
          <w:lang w:val="sk-SK"/>
        </w:rPr>
        <w:t>.</w:t>
      </w:r>
      <w:r w:rsidR="001E0423">
        <w:rPr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5.3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Predklinické údaje o bezpečnosti</w:t>
      </w:r>
      <w:r w:rsidR="00982D3B" w:rsidRPr="002C737E">
        <w:rPr>
          <w:b/>
          <w:bCs/>
          <w:sz w:val="22"/>
          <w:szCs w:val="22"/>
          <w:lang w:val="sk-SK"/>
        </w:rPr>
        <w:t xml:space="preserve"> </w:t>
      </w:r>
      <w:r w:rsidR="004326B1" w:rsidRPr="002C737E">
        <w:rPr>
          <w:b/>
          <w:bCs/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C07A50" w:rsidRDefault="00C07A50" w:rsidP="00C07A50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Predklinické údaje získané na základe obvyklých farmakologických </w:t>
      </w:r>
      <w:r w:rsidR="002E3B2A">
        <w:rPr>
          <w:sz w:val="22"/>
          <w:szCs w:val="22"/>
          <w:lang w:val="sk-SK"/>
        </w:rPr>
        <w:t>štúdií bezpečnosti, toxicity po </w:t>
      </w:r>
      <w:r>
        <w:rPr>
          <w:sz w:val="22"/>
          <w:szCs w:val="22"/>
          <w:lang w:val="sk-SK"/>
        </w:rPr>
        <w:t>opakovanom podávaní, genotoxicity, karcinogénneho potenciálu, reprodukčnej toxicity a vývinu neodhalili žiadne osobitné riziko pre ľudí.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6.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FARMACEUTICKÉ INFORMÁCIE</w:t>
      </w:r>
    </w:p>
    <w:p w:rsidR="00D561BF" w:rsidRDefault="00D561BF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6.1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2C737E">
        <w:rPr>
          <w:b/>
          <w:bCs/>
          <w:sz w:val="22"/>
          <w:szCs w:val="22"/>
          <w:lang w:val="sk-SK"/>
        </w:rPr>
        <w:t>Zoznam pomocných látok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Voda na injekcie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6.2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Inkompatibility</w:t>
      </w:r>
    </w:p>
    <w:p w:rsidR="00D561BF" w:rsidRDefault="00D561BF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</w:p>
    <w:p w:rsidR="00D561BF" w:rsidRDefault="00337223" w:rsidP="00737DB2">
      <w:pPr>
        <w:pStyle w:val="western"/>
        <w:tabs>
          <w:tab w:val="left" w:pos="6780"/>
        </w:tabs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Pri miešaní s inými liekmi je potrebné zohľadniť možné inkompatibility.</w:t>
      </w:r>
      <w:r w:rsidR="0052207D" w:rsidRPr="00A03B36">
        <w:rPr>
          <w:sz w:val="22"/>
          <w:szCs w:val="22"/>
          <w:lang w:val="sk-SK"/>
        </w:rPr>
        <w:tab/>
      </w:r>
    </w:p>
    <w:p w:rsidR="00D561BF" w:rsidRDefault="009A4249" w:rsidP="00737DB2">
      <w:pPr>
        <w:rPr>
          <w:color w:val="000000"/>
          <w:sz w:val="22"/>
          <w:szCs w:val="22"/>
          <w:lang w:val="sk-SK"/>
        </w:rPr>
      </w:pPr>
      <w:r w:rsidRPr="0097628C">
        <w:rPr>
          <w:sz w:val="22"/>
          <w:szCs w:val="22"/>
        </w:rPr>
        <w:t xml:space="preserve">Fyziologický roztok sa používa ako hlavné rozpúšťadlo a vehikulum parenterálne podávaných liekov. </w:t>
      </w:r>
      <w:r w:rsidR="0052207D" w:rsidRPr="00F0528E">
        <w:rPr>
          <w:color w:val="000000"/>
          <w:sz w:val="22"/>
          <w:szCs w:val="22"/>
          <w:lang w:val="sk-SK"/>
        </w:rPr>
        <w:t>Za zistenie inkompatibility pridaného lieku s</w:t>
      </w:r>
      <w:r w:rsidR="00B814F1">
        <w:rPr>
          <w:color w:val="000000"/>
          <w:sz w:val="22"/>
          <w:szCs w:val="22"/>
          <w:lang w:val="sk-SK"/>
        </w:rPr>
        <w:t xml:space="preserve"> roztokom </w:t>
      </w:r>
      <w:r w:rsidR="00AE2EE9" w:rsidRPr="00C63188">
        <w:rPr>
          <w:sz w:val="22"/>
          <w:szCs w:val="22"/>
          <w:lang w:val="sk-SK"/>
        </w:rPr>
        <w:t>Chlorid sodný 0,9 % IMUNA ENVIBAG</w:t>
      </w:r>
      <w:r w:rsidR="0052207D" w:rsidRPr="00A03B36">
        <w:rPr>
          <w:b/>
          <w:bCs/>
          <w:color w:val="000000"/>
          <w:sz w:val="22"/>
          <w:szCs w:val="22"/>
          <w:lang w:val="sk-SK"/>
        </w:rPr>
        <w:t xml:space="preserve"> </w:t>
      </w:r>
      <w:r w:rsidR="0052207D" w:rsidRPr="00A03B36">
        <w:rPr>
          <w:color w:val="000000"/>
          <w:sz w:val="22"/>
          <w:szCs w:val="22"/>
          <w:lang w:val="sk-SK"/>
        </w:rPr>
        <w:t>je zodpovedný lekár. Lekár musí skontrolovať prípadnú zmenu zafarbenia roztoku a/alebo prípadnú zrazeninu, nerozpustené komplexy alebo vytvorenie kryštálikov. Musí si preštudovať návod na</w:t>
      </w:r>
      <w:r w:rsidR="00A41CDD">
        <w:rPr>
          <w:color w:val="000000"/>
          <w:sz w:val="22"/>
          <w:szCs w:val="22"/>
          <w:lang w:val="sk-SK"/>
        </w:rPr>
        <w:t> </w:t>
      </w:r>
      <w:r w:rsidR="0052207D" w:rsidRPr="00A03B36">
        <w:rPr>
          <w:color w:val="000000"/>
          <w:sz w:val="22"/>
          <w:szCs w:val="22"/>
          <w:lang w:val="sk-SK"/>
        </w:rPr>
        <w:t>použitie pridaného lieku.</w:t>
      </w:r>
    </w:p>
    <w:p w:rsidR="00D561BF" w:rsidRDefault="0052207D" w:rsidP="00737DB2">
      <w:pPr>
        <w:rPr>
          <w:color w:val="000000"/>
          <w:sz w:val="22"/>
          <w:szCs w:val="22"/>
          <w:lang w:val="sk-SK"/>
        </w:rPr>
      </w:pPr>
      <w:r w:rsidRPr="00A03B36">
        <w:rPr>
          <w:color w:val="000000"/>
          <w:sz w:val="22"/>
          <w:szCs w:val="22"/>
          <w:lang w:val="sk-SK"/>
        </w:rPr>
        <w:t xml:space="preserve">Pred pridaním lieku </w:t>
      </w:r>
      <w:r w:rsidR="00B814F1">
        <w:rPr>
          <w:color w:val="000000"/>
          <w:sz w:val="22"/>
          <w:szCs w:val="22"/>
          <w:lang w:val="sk-SK"/>
        </w:rPr>
        <w:t>je potrebné overiť</w:t>
      </w:r>
      <w:r w:rsidRPr="00A03B36">
        <w:rPr>
          <w:color w:val="000000"/>
          <w:sz w:val="22"/>
          <w:szCs w:val="22"/>
          <w:lang w:val="sk-SK"/>
        </w:rPr>
        <w:t xml:space="preserve">, či je liek rozpustný a stabilný vo vode v rozmedzí pH </w:t>
      </w:r>
      <w:r w:rsidR="001209AC" w:rsidRPr="00A03B36">
        <w:rPr>
          <w:color w:val="000000"/>
          <w:sz w:val="22"/>
          <w:szCs w:val="22"/>
          <w:lang w:val="sk-SK"/>
        </w:rPr>
        <w:t>.</w:t>
      </w:r>
    </w:p>
    <w:p w:rsidR="00D561BF" w:rsidRDefault="0052207D" w:rsidP="00737DB2">
      <w:pPr>
        <w:rPr>
          <w:color w:val="000000"/>
          <w:sz w:val="22"/>
          <w:szCs w:val="22"/>
          <w:lang w:val="sk-SK"/>
        </w:rPr>
      </w:pPr>
      <w:r w:rsidRPr="00A03B36">
        <w:rPr>
          <w:color w:val="000000"/>
          <w:sz w:val="22"/>
          <w:szCs w:val="22"/>
          <w:lang w:val="sk-SK"/>
        </w:rPr>
        <w:t xml:space="preserve">Po pridaní kompatibilného lieku </w:t>
      </w:r>
      <w:r w:rsidR="00B814F1">
        <w:rPr>
          <w:color w:val="000000"/>
          <w:sz w:val="22"/>
          <w:szCs w:val="22"/>
          <w:lang w:val="sk-SK"/>
        </w:rPr>
        <w:t xml:space="preserve">do roztoku </w:t>
      </w:r>
      <w:r w:rsidR="00AE2EE9" w:rsidRPr="00C63188">
        <w:rPr>
          <w:sz w:val="22"/>
          <w:szCs w:val="22"/>
          <w:lang w:val="sk-SK"/>
        </w:rPr>
        <w:t>Chlorid sodný 0,9 % IMUNA ENVIBAG</w:t>
      </w:r>
      <w:r w:rsidR="00B814F1">
        <w:rPr>
          <w:sz w:val="22"/>
          <w:szCs w:val="22"/>
          <w:lang w:val="sk-SK"/>
        </w:rPr>
        <w:t>,</w:t>
      </w:r>
      <w:r w:rsidR="00AE2EE9" w:rsidRPr="00C63188">
        <w:rPr>
          <w:sz w:val="22"/>
          <w:szCs w:val="22"/>
          <w:lang w:val="sk-SK"/>
        </w:rPr>
        <w:t xml:space="preserve"> </w:t>
      </w:r>
      <w:r w:rsidRPr="00A03B36">
        <w:rPr>
          <w:color w:val="000000"/>
          <w:sz w:val="22"/>
          <w:szCs w:val="22"/>
          <w:lang w:val="sk-SK"/>
        </w:rPr>
        <w:t xml:space="preserve">sa </w:t>
      </w:r>
      <w:r w:rsidR="00B814F1">
        <w:rPr>
          <w:color w:val="000000"/>
          <w:sz w:val="22"/>
          <w:szCs w:val="22"/>
          <w:lang w:val="sk-SK"/>
        </w:rPr>
        <w:t xml:space="preserve">tento </w:t>
      </w:r>
      <w:r w:rsidRPr="00A03B36">
        <w:rPr>
          <w:color w:val="000000"/>
          <w:sz w:val="22"/>
          <w:szCs w:val="22"/>
          <w:lang w:val="sk-SK"/>
        </w:rPr>
        <w:t>roztok musí použiť okamžite.</w:t>
      </w:r>
    </w:p>
    <w:p w:rsidR="00D561BF" w:rsidRDefault="00D561BF" w:rsidP="00737DB2">
      <w:pPr>
        <w:rPr>
          <w:color w:val="000000"/>
          <w:sz w:val="22"/>
          <w:szCs w:val="22"/>
          <w:lang w:val="sk-SK"/>
        </w:rPr>
      </w:pPr>
    </w:p>
    <w:p w:rsidR="00D561BF" w:rsidRDefault="007727AD" w:rsidP="00737DB2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Lieky</w:t>
      </w:r>
      <w:r w:rsidR="0052207D" w:rsidRPr="00A03B36">
        <w:rPr>
          <w:color w:val="000000"/>
          <w:sz w:val="22"/>
          <w:szCs w:val="22"/>
          <w:lang w:val="sk-SK"/>
        </w:rPr>
        <w:t>, ktorých inkompatibilita je známa, sa nesmú používať.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6.3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Čas použiteľnosti</w:t>
      </w:r>
      <w:r w:rsidR="00447046" w:rsidRPr="002C737E">
        <w:rPr>
          <w:b/>
          <w:bCs/>
          <w:sz w:val="22"/>
          <w:szCs w:val="22"/>
          <w:lang w:val="sk-SK"/>
        </w:rPr>
        <w:t xml:space="preserve">  </w:t>
      </w:r>
    </w:p>
    <w:p w:rsidR="00D561BF" w:rsidRDefault="004326B1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2C737E">
        <w:rPr>
          <w:b/>
          <w:bCs/>
          <w:sz w:val="22"/>
          <w:szCs w:val="22"/>
          <w:lang w:val="sk-SK"/>
        </w:rPr>
        <w:t xml:space="preserve"> </w:t>
      </w:r>
    </w:p>
    <w:p w:rsidR="00D561BF" w:rsidRDefault="007727AD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337223" w:rsidRPr="00A03B36">
        <w:rPr>
          <w:sz w:val="22"/>
          <w:szCs w:val="22"/>
          <w:lang w:val="sk-SK"/>
        </w:rPr>
        <w:t> neporušenom obale: 2 roky</w:t>
      </w:r>
    </w:p>
    <w:p w:rsidR="00D561BF" w:rsidRDefault="00447046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 </w:t>
      </w: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6.4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Špeciálne upozornenia na uchovávanie</w:t>
      </w:r>
      <w:r w:rsidR="00447046" w:rsidRPr="002C737E">
        <w:rPr>
          <w:b/>
          <w:bCs/>
          <w:sz w:val="22"/>
          <w:szCs w:val="22"/>
          <w:lang w:val="sk-SK"/>
        </w:rPr>
        <w:t xml:space="preserve"> </w:t>
      </w:r>
      <w:r w:rsidR="004326B1" w:rsidRPr="002C737E">
        <w:rPr>
          <w:b/>
          <w:bCs/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Uchovávajte pri teplote do 25 </w:t>
      </w:r>
      <w:r w:rsidRPr="00A03B36">
        <w:rPr>
          <w:sz w:val="22"/>
          <w:szCs w:val="22"/>
          <w:vertAlign w:val="superscript"/>
          <w:lang w:val="sk-SK"/>
        </w:rPr>
        <w:t>o</w:t>
      </w:r>
      <w:r w:rsidRPr="00A03B36">
        <w:rPr>
          <w:sz w:val="22"/>
          <w:szCs w:val="22"/>
          <w:lang w:val="sk-SK"/>
        </w:rPr>
        <w:t xml:space="preserve">C. 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Neuchovávajte v mrazničke.</w:t>
      </w:r>
    </w:p>
    <w:p w:rsidR="00D561BF" w:rsidRDefault="00447046" w:rsidP="00737DB2">
      <w:pPr>
        <w:rPr>
          <w:color w:val="000000"/>
          <w:sz w:val="22"/>
          <w:szCs w:val="22"/>
          <w:lang w:val="sk-SK"/>
        </w:rPr>
      </w:pPr>
      <w:r w:rsidRPr="00A03B36">
        <w:rPr>
          <w:color w:val="000000"/>
          <w:sz w:val="22"/>
          <w:szCs w:val="22"/>
          <w:lang w:val="sk-SK"/>
        </w:rPr>
        <w:t>Uchováva</w:t>
      </w:r>
      <w:r w:rsidR="0002648B">
        <w:rPr>
          <w:color w:val="000000"/>
          <w:sz w:val="22"/>
          <w:szCs w:val="22"/>
          <w:lang w:val="sk-SK"/>
        </w:rPr>
        <w:t>jte</w:t>
      </w:r>
      <w:r w:rsidRPr="00A03B36">
        <w:rPr>
          <w:color w:val="000000"/>
          <w:sz w:val="22"/>
          <w:szCs w:val="22"/>
          <w:lang w:val="sk-SK"/>
        </w:rPr>
        <w:t xml:space="preserve"> vo vonkajšom obale na ochranu pred svetlom.</w:t>
      </w:r>
    </w:p>
    <w:p w:rsidR="00D561BF" w:rsidRDefault="00387F54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2C737E">
        <w:rPr>
          <w:sz w:val="22"/>
          <w:szCs w:val="22"/>
          <w:lang w:val="sk-SK"/>
        </w:rPr>
        <w:t>Len na jednorazové použitie.</w:t>
      </w:r>
    </w:p>
    <w:p w:rsidR="00D561BF" w:rsidRDefault="00387F54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Ne</w:t>
      </w:r>
      <w:r w:rsidR="00D96974">
        <w:rPr>
          <w:sz w:val="22"/>
          <w:szCs w:val="22"/>
          <w:lang w:val="sk-SK"/>
        </w:rPr>
        <w:t>použitý</w:t>
      </w:r>
      <w:r w:rsidRPr="00A03B36">
        <w:rPr>
          <w:sz w:val="22"/>
          <w:szCs w:val="22"/>
          <w:lang w:val="sk-SK"/>
        </w:rPr>
        <w:t xml:space="preserve"> roztok zlikvidujte.</w:t>
      </w:r>
    </w:p>
    <w:p w:rsidR="00D561BF" w:rsidRDefault="00387F54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Čiastočne použité vaky už viac</w:t>
      </w:r>
      <w:r w:rsidR="00173364">
        <w:rPr>
          <w:sz w:val="22"/>
          <w:szCs w:val="22"/>
          <w:lang w:val="sk-SK"/>
        </w:rPr>
        <w:t>krát</w:t>
      </w:r>
      <w:r w:rsidRPr="00A03B36">
        <w:rPr>
          <w:sz w:val="22"/>
          <w:szCs w:val="22"/>
          <w:lang w:val="sk-SK"/>
        </w:rPr>
        <w:t xml:space="preserve"> nepripájajte.</w:t>
      </w: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b/>
          <w:bCs/>
          <w:sz w:val="22"/>
          <w:szCs w:val="22"/>
        </w:rPr>
        <w:t>V prípade, že je vnútorný vak zabalený v sekundárnom obale</w:t>
      </w:r>
      <w:r w:rsidR="001357AC" w:rsidRPr="00A03B36">
        <w:rPr>
          <w:b/>
          <w:bCs/>
          <w:sz w:val="22"/>
          <w:szCs w:val="22"/>
        </w:rPr>
        <w:t>, vyberte</w:t>
      </w:r>
      <w:r w:rsidR="00CD5D87">
        <w:rPr>
          <w:b/>
          <w:bCs/>
          <w:sz w:val="22"/>
          <w:szCs w:val="22"/>
        </w:rPr>
        <w:t xml:space="preserve"> </w:t>
      </w:r>
      <w:r w:rsidR="00CD5D87" w:rsidRPr="00A06F4F">
        <w:rPr>
          <w:b/>
          <w:bCs/>
          <w:sz w:val="22"/>
          <w:szCs w:val="22"/>
        </w:rPr>
        <w:t>vnútorný vak</w:t>
      </w:r>
      <w:r w:rsidR="001357AC" w:rsidRPr="00A06F4F">
        <w:rPr>
          <w:b/>
          <w:bCs/>
          <w:sz w:val="22"/>
          <w:szCs w:val="22"/>
        </w:rPr>
        <w:t xml:space="preserve"> </w:t>
      </w:r>
      <w:r w:rsidR="00387F54" w:rsidRPr="00A06F4F">
        <w:rPr>
          <w:b/>
          <w:bCs/>
          <w:sz w:val="22"/>
          <w:szCs w:val="22"/>
          <w:lang w:val="sk-SK"/>
        </w:rPr>
        <w:t>z</w:t>
      </w:r>
      <w:r w:rsidR="00CD5D87" w:rsidRPr="00A06F4F">
        <w:rPr>
          <w:b/>
          <w:bCs/>
          <w:sz w:val="22"/>
          <w:szCs w:val="22"/>
          <w:lang w:val="sk-SK"/>
        </w:rPr>
        <w:t>o</w:t>
      </w:r>
      <w:r w:rsidR="0098005D">
        <w:rPr>
          <w:b/>
          <w:bCs/>
          <w:sz w:val="22"/>
          <w:szCs w:val="22"/>
          <w:lang w:val="sk-SK"/>
        </w:rPr>
        <w:t> </w:t>
      </w:r>
      <w:r w:rsidR="00CD5D87" w:rsidRPr="00A06F4F">
        <w:rPr>
          <w:b/>
          <w:bCs/>
          <w:sz w:val="22"/>
          <w:szCs w:val="22"/>
          <w:lang w:val="sk-SK"/>
        </w:rPr>
        <w:t>sekundárneho</w:t>
      </w:r>
      <w:r w:rsidR="00387F54" w:rsidRPr="00A06F4F">
        <w:rPr>
          <w:b/>
          <w:bCs/>
          <w:sz w:val="22"/>
          <w:szCs w:val="22"/>
          <w:lang w:val="sk-SK"/>
        </w:rPr>
        <w:t xml:space="preserve"> obalu tesne pred použitím. Vnútorný vak udržiava sterilitu lieku</w:t>
      </w:r>
      <w:r w:rsidR="00387F54" w:rsidRPr="002C737E">
        <w:rPr>
          <w:sz w:val="22"/>
          <w:szCs w:val="22"/>
          <w:lang w:val="sk-SK"/>
        </w:rPr>
        <w:t>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6.5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Druh obalu a obsah balenia</w:t>
      </w:r>
      <w:r w:rsidR="004326B1" w:rsidRPr="002C737E">
        <w:rPr>
          <w:b/>
          <w:bCs/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1209AC" w:rsidP="00737DB2">
      <w:pPr>
        <w:pStyle w:val="western"/>
        <w:spacing w:before="0" w:beforeAutospacing="0" w:after="0"/>
        <w:rPr>
          <w:strike/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Polypropylénový vak s infúznym a injekčn</w:t>
      </w:r>
      <w:r w:rsidR="00891D15">
        <w:rPr>
          <w:sz w:val="22"/>
          <w:szCs w:val="22"/>
          <w:lang w:val="sk-SK"/>
        </w:rPr>
        <w:t>ý</w:t>
      </w:r>
      <w:r w:rsidRPr="00A03B36">
        <w:rPr>
          <w:sz w:val="22"/>
          <w:szCs w:val="22"/>
          <w:lang w:val="sk-SK"/>
        </w:rPr>
        <w:t>m portom v objemoch 100 ml, 250 ml, 500 ml, 1</w:t>
      </w:r>
      <w:r w:rsidR="00AF7A01">
        <w:rPr>
          <w:sz w:val="22"/>
          <w:szCs w:val="22"/>
          <w:lang w:val="sk-SK"/>
        </w:rPr>
        <w:t> </w:t>
      </w:r>
      <w:r w:rsidRPr="00A03B36">
        <w:rPr>
          <w:sz w:val="22"/>
          <w:szCs w:val="22"/>
          <w:lang w:val="sk-SK"/>
        </w:rPr>
        <w:t>000 ml</w:t>
      </w:r>
      <w:r w:rsidR="0002648B">
        <w:rPr>
          <w:sz w:val="22"/>
          <w:szCs w:val="22"/>
          <w:lang w:val="sk-SK"/>
        </w:rPr>
        <w:t>.</w:t>
      </w:r>
      <w:r w:rsidRPr="00A03B36">
        <w:rPr>
          <w:sz w:val="22"/>
          <w:szCs w:val="22"/>
          <w:lang w:val="sk-SK"/>
        </w:rPr>
        <w:t xml:space="preserve"> </w:t>
      </w:r>
    </w:p>
    <w:p w:rsidR="00D85A6A" w:rsidRDefault="00D85A6A" w:rsidP="00F54C27">
      <w:pPr>
        <w:pStyle w:val="Default"/>
        <w:rPr>
          <w:sz w:val="22"/>
          <w:szCs w:val="22"/>
        </w:rPr>
      </w:pPr>
    </w:p>
    <w:p w:rsidR="001357AC" w:rsidRPr="00C63188" w:rsidRDefault="00AE2EE9" w:rsidP="00F54C27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Vaky sa dodávajú nasledovne: </w:t>
      </w:r>
    </w:p>
    <w:p w:rsidR="00D85A6A" w:rsidRDefault="00D85A6A" w:rsidP="00D85A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 x 100 ml, 1 x 250 ml, 1 x 500 ml, 1 x 1 000 ml (jednotlivo)</w:t>
      </w:r>
    </w:p>
    <w:p w:rsidR="00D85A6A" w:rsidRDefault="00D85A6A" w:rsidP="00D85A6A">
      <w:pPr>
        <w:pStyle w:val="Default"/>
        <w:rPr>
          <w:sz w:val="22"/>
          <w:szCs w:val="22"/>
          <w:lang w:val="sk-SK"/>
        </w:rPr>
      </w:pPr>
      <w:r w:rsidRPr="00C63188">
        <w:rPr>
          <w:sz w:val="22"/>
          <w:szCs w:val="22"/>
        </w:rPr>
        <w:t xml:space="preserve">40 </w:t>
      </w:r>
      <w:r>
        <w:rPr>
          <w:sz w:val="22"/>
          <w:szCs w:val="22"/>
        </w:rPr>
        <w:t xml:space="preserve">x 100 ml, 18 x </w:t>
      </w:r>
      <w:r w:rsidRPr="00C63188">
        <w:rPr>
          <w:sz w:val="22"/>
          <w:szCs w:val="22"/>
        </w:rPr>
        <w:t>250 ml</w:t>
      </w:r>
      <w:r>
        <w:rPr>
          <w:sz w:val="22"/>
          <w:szCs w:val="22"/>
        </w:rPr>
        <w:t>, 10 x 500 ml, 1</w:t>
      </w:r>
      <w:r w:rsidRPr="00C63188">
        <w:rPr>
          <w:sz w:val="22"/>
          <w:szCs w:val="22"/>
        </w:rPr>
        <w:t xml:space="preserve">0 </w:t>
      </w:r>
      <w:r>
        <w:rPr>
          <w:sz w:val="22"/>
          <w:szCs w:val="22"/>
          <w:lang w:val="sk-SK"/>
        </w:rPr>
        <w:t>x 1 000 ml (v kartónovej škatuli)</w:t>
      </w:r>
    </w:p>
    <w:p w:rsidR="00D85A6A" w:rsidRDefault="00D85A6A" w:rsidP="00737DB2">
      <w:pPr>
        <w:pStyle w:val="western"/>
        <w:spacing w:before="0" w:beforeAutospacing="0" w:after="0"/>
        <w:rPr>
          <w:sz w:val="22"/>
          <w:szCs w:val="22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Na trh nemusia byť uvedené všetky veľkosti balenia.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 xml:space="preserve">6.6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Špeciálne opatrenia na likvidáciu a iné zaobchádzanie s</w:t>
      </w:r>
      <w:r w:rsidR="004326B1" w:rsidRPr="002C737E">
        <w:rPr>
          <w:b/>
          <w:bCs/>
          <w:sz w:val="22"/>
          <w:szCs w:val="22"/>
          <w:lang w:val="sk-SK"/>
        </w:rPr>
        <w:t> </w:t>
      </w:r>
      <w:r w:rsidRPr="002C737E">
        <w:rPr>
          <w:b/>
          <w:bCs/>
          <w:sz w:val="22"/>
          <w:szCs w:val="22"/>
          <w:lang w:val="sk-SK"/>
        </w:rPr>
        <w:t>liekom</w:t>
      </w:r>
      <w:r w:rsidR="004326B1" w:rsidRPr="002C737E">
        <w:rPr>
          <w:b/>
          <w:bCs/>
          <w:sz w:val="22"/>
          <w:szCs w:val="22"/>
          <w:lang w:val="sk-SK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b/>
          <w:bCs/>
          <w:sz w:val="22"/>
          <w:szCs w:val="22"/>
          <w:lang w:val="sk-SK"/>
        </w:rPr>
      </w:pPr>
    </w:p>
    <w:p w:rsidR="00D561BF" w:rsidRDefault="003D6374" w:rsidP="00737DB2">
      <w:pPr>
        <w:rPr>
          <w:color w:val="000000"/>
          <w:sz w:val="22"/>
          <w:szCs w:val="22"/>
          <w:lang w:val="sk-SK"/>
        </w:rPr>
      </w:pPr>
      <w:r w:rsidRPr="00F0528E">
        <w:rPr>
          <w:color w:val="000000"/>
          <w:sz w:val="22"/>
          <w:szCs w:val="22"/>
          <w:lang w:val="sk-SK"/>
        </w:rPr>
        <w:t>Len na lekársky predpis. Dávkovanie podľa pokynov lekára.</w:t>
      </w:r>
    </w:p>
    <w:p w:rsidR="00D561BF" w:rsidRDefault="00D561BF" w:rsidP="00737DB2">
      <w:pPr>
        <w:rPr>
          <w:i/>
          <w:iCs/>
          <w:color w:val="000000"/>
          <w:sz w:val="22"/>
          <w:szCs w:val="22"/>
          <w:lang w:val="sk-SK"/>
        </w:rPr>
      </w:pPr>
    </w:p>
    <w:p w:rsidR="00D561BF" w:rsidRDefault="003D6374" w:rsidP="00737DB2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F0528E">
        <w:rPr>
          <w:sz w:val="22"/>
          <w:szCs w:val="22"/>
          <w:lang w:val="sk-SK"/>
        </w:rPr>
        <w:t>Použite len v prípade, že je roztok číry, bez viditeľných častíc</w:t>
      </w:r>
      <w:r w:rsidR="00B814F1">
        <w:rPr>
          <w:sz w:val="22"/>
          <w:szCs w:val="22"/>
          <w:lang w:val="sk-SK"/>
        </w:rPr>
        <w:t>,</w:t>
      </w:r>
      <w:r w:rsidRPr="00F0528E">
        <w:rPr>
          <w:sz w:val="22"/>
          <w:szCs w:val="22"/>
          <w:lang w:val="sk-SK"/>
        </w:rPr>
        <w:t xml:space="preserve"> a ak je obal nepoškodený. Podajte okamžite po napojení na infúzny set.</w:t>
      </w:r>
    </w:p>
    <w:p w:rsidR="00D561BF" w:rsidRDefault="003D6374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Nepoužívajte plastové vaky v sériových napojeniach. Takéto použitie </w:t>
      </w:r>
      <w:r w:rsidR="000E48C0">
        <w:rPr>
          <w:sz w:val="22"/>
          <w:szCs w:val="22"/>
          <w:lang w:val="sk-SK"/>
        </w:rPr>
        <w:t>môže</w:t>
      </w:r>
      <w:r w:rsidRPr="00A03B36">
        <w:rPr>
          <w:sz w:val="22"/>
          <w:szCs w:val="22"/>
          <w:lang w:val="sk-SK"/>
        </w:rPr>
        <w:t xml:space="preserve"> viesť k vzduchovej embólii spôsobenej natiahnutím zvyšného vzduchu z hlavného vaku pred ukončením podávania tekutiny z vedľajšieho vaku. Stlačenie intravenózneho roztoku v pružnom plastovom obale za účelom zvýšenia rýchlosti prietoku môže zapríčiniť vzduchovú embóliu, ak pred podaním nie je reziduálny objem vzduchu z vaku úplne vyprázdnený.</w:t>
      </w:r>
    </w:p>
    <w:p w:rsidR="00D561BF" w:rsidRDefault="003D6374" w:rsidP="00737DB2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Roztok sa musí podávať aseptickou metódou pomocou sterilného zariadenia. Aby sa predišlo vniknutiu vzduchu do systému, zariadenie sa musí naplniť roztokom.</w:t>
      </w:r>
    </w:p>
    <w:p w:rsidR="00D561BF" w:rsidRDefault="0002648B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Ďalšie lieky</w:t>
      </w:r>
      <w:r w:rsidR="003D6374" w:rsidRPr="00A03B36">
        <w:rPr>
          <w:sz w:val="22"/>
          <w:szCs w:val="22"/>
          <w:lang w:val="sk-SK"/>
        </w:rPr>
        <w:t xml:space="preserve"> sa môžu pridať pred alebo počas podávania infúzie cez venóznu linku.</w:t>
      </w:r>
    </w:p>
    <w:p w:rsidR="00D561BF" w:rsidRDefault="003D6374" w:rsidP="00737DB2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Keď sa </w:t>
      </w:r>
      <w:r w:rsidR="00B814F1">
        <w:rPr>
          <w:sz w:val="22"/>
          <w:szCs w:val="22"/>
          <w:lang w:val="sk-SK"/>
        </w:rPr>
        <w:t>pridáva do roztoku</w:t>
      </w:r>
      <w:r w:rsidR="00B814F1" w:rsidRPr="00A03B36">
        <w:rPr>
          <w:sz w:val="22"/>
          <w:szCs w:val="22"/>
          <w:lang w:val="sk-SK"/>
        </w:rPr>
        <w:t xml:space="preserve"> </w:t>
      </w:r>
      <w:r w:rsidR="0002648B">
        <w:rPr>
          <w:sz w:val="22"/>
          <w:szCs w:val="22"/>
          <w:lang w:val="sk-SK"/>
        </w:rPr>
        <w:t>ďalší liek</w:t>
      </w:r>
      <w:r w:rsidRPr="00A03B36">
        <w:rPr>
          <w:sz w:val="22"/>
          <w:szCs w:val="22"/>
          <w:lang w:val="sk-SK"/>
        </w:rPr>
        <w:t xml:space="preserve">, pred parenterálnym podaním skontrolujte izotonicitu. Musí sa zaistiť dôkladné a starostlivé aseptické premiešanie všetkých </w:t>
      </w:r>
      <w:r w:rsidR="0002648B">
        <w:rPr>
          <w:sz w:val="22"/>
          <w:szCs w:val="22"/>
          <w:lang w:val="sk-SK"/>
        </w:rPr>
        <w:t xml:space="preserve">ďalších </w:t>
      </w:r>
      <w:r w:rsidR="00B814F1">
        <w:rPr>
          <w:sz w:val="22"/>
          <w:szCs w:val="22"/>
          <w:lang w:val="sk-SK"/>
        </w:rPr>
        <w:t xml:space="preserve">pridaných </w:t>
      </w:r>
      <w:r w:rsidR="0002648B">
        <w:rPr>
          <w:sz w:val="22"/>
          <w:szCs w:val="22"/>
          <w:lang w:val="sk-SK"/>
        </w:rPr>
        <w:t>liekov</w:t>
      </w:r>
      <w:r w:rsidRPr="00A03B36">
        <w:rPr>
          <w:sz w:val="22"/>
          <w:szCs w:val="22"/>
          <w:lang w:val="sk-SK"/>
        </w:rPr>
        <w:t>. Roztoky obsahujúce</w:t>
      </w:r>
      <w:r w:rsidR="0002648B">
        <w:rPr>
          <w:sz w:val="22"/>
          <w:szCs w:val="22"/>
          <w:lang w:val="sk-SK"/>
        </w:rPr>
        <w:t xml:space="preserve"> aj ďalšie</w:t>
      </w:r>
      <w:r w:rsidR="00B814F1">
        <w:rPr>
          <w:sz w:val="22"/>
          <w:szCs w:val="22"/>
          <w:lang w:val="sk-SK"/>
        </w:rPr>
        <w:t xml:space="preserve"> pridané</w:t>
      </w:r>
      <w:r w:rsidR="0002648B">
        <w:rPr>
          <w:sz w:val="22"/>
          <w:szCs w:val="22"/>
          <w:lang w:val="sk-SK"/>
        </w:rPr>
        <w:t xml:space="preserve"> lieky</w:t>
      </w:r>
      <w:r w:rsidRPr="00A03B36">
        <w:rPr>
          <w:sz w:val="22"/>
          <w:szCs w:val="22"/>
          <w:lang w:val="sk-SK"/>
        </w:rPr>
        <w:t xml:space="preserve"> sa musia použiť okamžite a nesmú sa uchovávať.</w:t>
      </w:r>
    </w:p>
    <w:p w:rsidR="00D561BF" w:rsidRDefault="00D561BF" w:rsidP="00737DB2">
      <w:pPr>
        <w:pStyle w:val="Normlnywebov"/>
        <w:spacing w:before="0" w:beforeAutospacing="0" w:after="0"/>
        <w:rPr>
          <w:sz w:val="22"/>
          <w:szCs w:val="22"/>
          <w:lang w:val="sk-SK"/>
        </w:rPr>
      </w:pPr>
    </w:p>
    <w:p w:rsidR="00D561BF" w:rsidRDefault="003D6374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>Len na jednorazové použitie.</w:t>
      </w:r>
    </w:p>
    <w:p w:rsidR="00D561BF" w:rsidRDefault="0002648B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Všetok n</w:t>
      </w:r>
      <w:r w:rsidR="003D6374" w:rsidRPr="00A03B36">
        <w:rPr>
          <w:b/>
          <w:bCs/>
          <w:sz w:val="22"/>
          <w:szCs w:val="22"/>
          <w:lang w:val="sk-SK"/>
        </w:rPr>
        <w:t>e</w:t>
      </w:r>
      <w:r w:rsidR="00DD215D">
        <w:rPr>
          <w:b/>
          <w:bCs/>
          <w:sz w:val="22"/>
          <w:szCs w:val="22"/>
          <w:lang w:val="sk-SK"/>
        </w:rPr>
        <w:t>použit</w:t>
      </w:r>
      <w:r w:rsidR="003D6374" w:rsidRPr="00A03B36">
        <w:rPr>
          <w:b/>
          <w:bCs/>
          <w:sz w:val="22"/>
          <w:szCs w:val="22"/>
          <w:lang w:val="sk-SK"/>
        </w:rPr>
        <w:t>ý</w:t>
      </w:r>
      <w:r>
        <w:rPr>
          <w:b/>
          <w:bCs/>
          <w:sz w:val="22"/>
          <w:szCs w:val="22"/>
          <w:lang w:val="sk-SK"/>
        </w:rPr>
        <w:t xml:space="preserve"> liek alebo odpad vzniknutý z lieku sa má </w:t>
      </w:r>
      <w:r w:rsidR="003D6374" w:rsidRPr="00A03B36">
        <w:rPr>
          <w:b/>
          <w:bCs/>
          <w:sz w:val="22"/>
          <w:szCs w:val="22"/>
          <w:lang w:val="sk-SK"/>
        </w:rPr>
        <w:t>zlikvid</w:t>
      </w:r>
      <w:r>
        <w:rPr>
          <w:b/>
          <w:bCs/>
          <w:sz w:val="22"/>
          <w:szCs w:val="22"/>
          <w:lang w:val="sk-SK"/>
        </w:rPr>
        <w:t>ovať v súlade s národnými požiadavkami.</w:t>
      </w:r>
    </w:p>
    <w:p w:rsidR="00D561BF" w:rsidRDefault="003D6374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A03B36">
        <w:rPr>
          <w:b/>
          <w:bCs/>
          <w:sz w:val="22"/>
          <w:szCs w:val="22"/>
          <w:lang w:val="sk-SK"/>
        </w:rPr>
        <w:t>Čiastočne použité vaky už viac</w:t>
      </w:r>
      <w:r w:rsidR="0068011E">
        <w:rPr>
          <w:b/>
          <w:bCs/>
          <w:sz w:val="22"/>
          <w:szCs w:val="22"/>
          <w:lang w:val="sk-SK"/>
        </w:rPr>
        <w:t>krát</w:t>
      </w:r>
      <w:r w:rsidRPr="00A03B36">
        <w:rPr>
          <w:b/>
          <w:bCs/>
          <w:sz w:val="22"/>
          <w:szCs w:val="22"/>
          <w:lang w:val="sk-SK"/>
        </w:rPr>
        <w:t xml:space="preserve"> nepripájajte.</w:t>
      </w: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b/>
          <w:bCs/>
          <w:sz w:val="22"/>
          <w:szCs w:val="22"/>
        </w:rPr>
        <w:t>V prípade, že je vnútorný vak zabalený v sekundárnom obale</w:t>
      </w:r>
      <w:r w:rsidR="001357AC" w:rsidRPr="009B2AA9">
        <w:rPr>
          <w:b/>
          <w:bCs/>
          <w:sz w:val="22"/>
          <w:szCs w:val="22"/>
        </w:rPr>
        <w:t xml:space="preserve">, vyberte </w:t>
      </w:r>
      <w:r w:rsidR="003D6374" w:rsidRPr="009B2AA9">
        <w:rPr>
          <w:b/>
          <w:bCs/>
          <w:sz w:val="22"/>
          <w:szCs w:val="22"/>
          <w:lang w:val="sk-SK"/>
        </w:rPr>
        <w:t>z ochranného obalu tesne pred použitím. Vnútorný vak udržiava sterilitu lieku</w:t>
      </w:r>
      <w:r w:rsidR="003D6374" w:rsidRPr="00C16274">
        <w:rPr>
          <w:sz w:val="22"/>
          <w:szCs w:val="22"/>
          <w:lang w:val="sk-SK"/>
        </w:rPr>
        <w:t>.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AE2EE9" w:rsidP="00737DB2">
      <w:pPr>
        <w:pStyle w:val="Default"/>
        <w:rPr>
          <w:b/>
          <w:bCs/>
          <w:sz w:val="22"/>
          <w:szCs w:val="22"/>
        </w:rPr>
      </w:pPr>
      <w:r w:rsidRPr="00C63188">
        <w:rPr>
          <w:b/>
          <w:bCs/>
          <w:sz w:val="22"/>
          <w:szCs w:val="22"/>
        </w:rPr>
        <w:t>NÁVOD NA MANIPULÁCIU S VAKOM</w:t>
      </w:r>
    </w:p>
    <w:p w:rsidR="00D561BF" w:rsidRDefault="00D561BF" w:rsidP="00737DB2">
      <w:pPr>
        <w:pStyle w:val="Default"/>
        <w:rPr>
          <w:sz w:val="22"/>
          <w:szCs w:val="22"/>
        </w:rPr>
      </w:pPr>
    </w:p>
    <w:p w:rsidR="001357AC" w:rsidRPr="00C63188" w:rsidRDefault="00AE2EE9" w:rsidP="00F54C27">
      <w:pPr>
        <w:pStyle w:val="Default"/>
        <w:rPr>
          <w:i/>
          <w:iCs/>
          <w:sz w:val="22"/>
          <w:szCs w:val="22"/>
        </w:rPr>
      </w:pPr>
      <w:r w:rsidRPr="00C63188">
        <w:rPr>
          <w:i/>
          <w:iCs/>
          <w:sz w:val="22"/>
          <w:szCs w:val="22"/>
        </w:rPr>
        <w:t xml:space="preserve">Obrázok 1: Vak </w:t>
      </w:r>
    </w:p>
    <w:p w:rsidR="001357AC" w:rsidRPr="00C63188" w:rsidRDefault="00994BA7" w:rsidP="007056BC">
      <w:pPr>
        <w:pStyle w:val="Default"/>
        <w:rPr>
          <w:i/>
          <w:iCs/>
          <w:sz w:val="22"/>
          <w:szCs w:val="22"/>
        </w:rPr>
      </w:pPr>
      <w:r w:rsidRPr="00C63188">
        <w:rPr>
          <w:i/>
          <w:iCs/>
          <w:noProof/>
          <w:sz w:val="22"/>
          <w:szCs w:val="22"/>
          <w:lang w:val="sk-SK"/>
        </w:rPr>
        <w:drawing>
          <wp:inline distT="0" distB="0" distL="0" distR="0" wp14:anchorId="0252A626" wp14:editId="37BCB920">
            <wp:extent cx="2104360" cy="2091193"/>
            <wp:effectExtent l="0" t="0" r="0" b="444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75" cy="211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7AC" w:rsidRPr="00C63188" w:rsidRDefault="001357AC" w:rsidP="00936915">
      <w:pPr>
        <w:pStyle w:val="Default"/>
        <w:rPr>
          <w:sz w:val="22"/>
          <w:szCs w:val="22"/>
        </w:rPr>
      </w:pPr>
    </w:p>
    <w:p w:rsidR="00D561BF" w:rsidRDefault="00AE2EE9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1. KONTROLA PRED PODANÍM </w:t>
      </w:r>
    </w:p>
    <w:p w:rsidR="00D561BF" w:rsidRDefault="00D561BF">
      <w:pPr>
        <w:pStyle w:val="Default"/>
        <w:rPr>
          <w:sz w:val="22"/>
          <w:szCs w:val="22"/>
        </w:rPr>
      </w:pPr>
    </w:p>
    <w:p w:rsidR="00D561BF" w:rsidRDefault="00AE2EE9" w:rsidP="00737DB2">
      <w:pPr>
        <w:pStyle w:val="Default"/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>a) Skontrolujte vak, či nedochádza k unikaniu tekutiny. Pokiaľ zistíte narušenie celistvosti vaku, vak s</w:t>
      </w:r>
      <w:r w:rsidR="002510F9">
        <w:rPr>
          <w:sz w:val="22"/>
          <w:szCs w:val="22"/>
        </w:rPr>
        <w:t> </w:t>
      </w:r>
      <w:r w:rsidRPr="00C63188">
        <w:rPr>
          <w:sz w:val="22"/>
          <w:szCs w:val="22"/>
        </w:rPr>
        <w:t>roztokom zlikvidujte, keďže môže byť narušená jeho sterilita.</w:t>
      </w:r>
    </w:p>
    <w:p w:rsidR="00D561BF" w:rsidRDefault="00AE2EE9" w:rsidP="00737DB2">
      <w:pPr>
        <w:pStyle w:val="Default"/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 xml:space="preserve">b) Skontrolujte, či roztok opticky spĺňa charakteristiky uvedené v </w:t>
      </w:r>
      <w:r w:rsidR="00B17993">
        <w:rPr>
          <w:sz w:val="22"/>
          <w:szCs w:val="22"/>
        </w:rPr>
        <w:t>s</w:t>
      </w:r>
      <w:r w:rsidRPr="00C63188">
        <w:rPr>
          <w:sz w:val="22"/>
          <w:szCs w:val="22"/>
        </w:rPr>
        <w:t>úhrne charakteristických vlastností lieku. Pokiaľ nie, roztok zlikvidujte. Na prípravu a podávanie používajte sterilný materiál.</w:t>
      </w:r>
      <w:r w:rsidR="001357AC" w:rsidRPr="009B2AA9">
        <w:rPr>
          <w:sz w:val="22"/>
          <w:szCs w:val="22"/>
        </w:rPr>
        <w:t xml:space="preserve"> </w:t>
      </w:r>
    </w:p>
    <w:p w:rsidR="001357AC" w:rsidRPr="00C63188" w:rsidRDefault="001357AC" w:rsidP="00A90E5F">
      <w:pPr>
        <w:pStyle w:val="Default"/>
        <w:rPr>
          <w:sz w:val="22"/>
          <w:szCs w:val="22"/>
        </w:rPr>
      </w:pPr>
    </w:p>
    <w:p w:rsidR="00D561BF" w:rsidRDefault="00AE2EE9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2. PRÍPRAVA NA PODANIE </w:t>
      </w:r>
    </w:p>
    <w:p w:rsidR="00D561BF" w:rsidRDefault="00D561BF">
      <w:pPr>
        <w:pStyle w:val="Default"/>
        <w:rPr>
          <w:sz w:val="22"/>
          <w:szCs w:val="22"/>
        </w:rPr>
      </w:pPr>
    </w:p>
    <w:p w:rsidR="00D561BF" w:rsidRDefault="00AE2EE9" w:rsidP="00737DB2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a) Zaveste vak na stojan alebo ho položte na vodorovnú plochu (Obrázok 2a). </w:t>
      </w:r>
    </w:p>
    <w:p w:rsidR="00D561BF" w:rsidRDefault="00AE2EE9" w:rsidP="00737DB2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b) Modrý plastový kryt z výstupného portu (infúzneho portu) odstráňte vylomením (Obrázok 2b). </w:t>
      </w:r>
    </w:p>
    <w:p w:rsidR="00D561BF" w:rsidRDefault="00AE2EE9" w:rsidP="00737DB2">
      <w:pPr>
        <w:pStyle w:val="Default"/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 xml:space="preserve">c) Gumená zátka portu je sterilná, preto nie je potrebná jej dezinfekcia. Pripojte hrubú perforačnú ihlu infúzneho setu do infúzneho portu (Obrázok 2c). </w:t>
      </w:r>
    </w:p>
    <w:p w:rsidR="001357AC" w:rsidRPr="00C63188" w:rsidRDefault="00AE2EE9" w:rsidP="00F54C27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d) Ďalej postupujte podľa návodu priloženého k infúznemu setu (naplnenie setu a podávanie roztoku). </w:t>
      </w:r>
    </w:p>
    <w:p w:rsidR="001357AC" w:rsidRPr="00C63188" w:rsidRDefault="001357AC" w:rsidP="007056BC">
      <w:pPr>
        <w:pStyle w:val="Default"/>
        <w:rPr>
          <w:sz w:val="22"/>
          <w:szCs w:val="22"/>
        </w:rPr>
      </w:pPr>
    </w:p>
    <w:p w:rsidR="001357AC" w:rsidRPr="00A03B36" w:rsidRDefault="001357AC" w:rsidP="00936915">
      <w:pPr>
        <w:pStyle w:val="Default"/>
        <w:rPr>
          <w:sz w:val="22"/>
          <w:szCs w:val="22"/>
          <w:highlight w:val="yellow"/>
        </w:rPr>
      </w:pPr>
      <w:r w:rsidRPr="00A03B36">
        <w:rPr>
          <w:noProof/>
          <w:sz w:val="22"/>
          <w:szCs w:val="22"/>
          <w:highlight w:val="yellow"/>
          <w:lang w:val="sk-SK"/>
        </w:rPr>
        <w:drawing>
          <wp:inline distT="0" distB="0" distL="0" distR="0" wp14:anchorId="595938C8" wp14:editId="4EE437C2">
            <wp:extent cx="1908313" cy="177805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28" cy="178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B36">
        <w:rPr>
          <w:noProof/>
          <w:sz w:val="22"/>
          <w:szCs w:val="22"/>
          <w:highlight w:val="yellow"/>
          <w:lang w:val="sk-SK"/>
        </w:rPr>
        <w:drawing>
          <wp:inline distT="0" distB="0" distL="0" distR="0" wp14:anchorId="243BE4EB" wp14:editId="28C9E43D">
            <wp:extent cx="1891494" cy="1773141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12" cy="179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B9A" w:rsidRPr="00A03B36">
        <w:rPr>
          <w:noProof/>
          <w:sz w:val="22"/>
          <w:szCs w:val="22"/>
          <w:highlight w:val="yellow"/>
          <w:lang w:val="sk-SK"/>
        </w:rPr>
        <w:drawing>
          <wp:inline distT="0" distB="0" distL="0" distR="0" wp14:anchorId="6445BBF8" wp14:editId="624901B1">
            <wp:extent cx="1916265" cy="1780964"/>
            <wp:effectExtent l="0" t="0" r="825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95" cy="178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BF" w:rsidRDefault="00D561BF">
      <w:pPr>
        <w:pStyle w:val="Default"/>
        <w:rPr>
          <w:sz w:val="22"/>
          <w:szCs w:val="22"/>
          <w:highlight w:val="yellow"/>
        </w:rPr>
      </w:pPr>
    </w:p>
    <w:p w:rsidR="00D561BF" w:rsidRDefault="00AE2EE9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>3. PRIDANIE LIE</w:t>
      </w:r>
      <w:r w:rsidR="0002648B">
        <w:rPr>
          <w:sz w:val="22"/>
          <w:szCs w:val="22"/>
        </w:rPr>
        <w:t>KU</w:t>
      </w:r>
      <w:r w:rsidRPr="00C63188">
        <w:rPr>
          <w:sz w:val="22"/>
          <w:szCs w:val="22"/>
        </w:rPr>
        <w:t xml:space="preserve"> DO ROZTOKU </w:t>
      </w:r>
    </w:p>
    <w:p w:rsidR="00D561BF" w:rsidRDefault="00D561BF">
      <w:pPr>
        <w:pStyle w:val="Default"/>
        <w:rPr>
          <w:sz w:val="22"/>
          <w:szCs w:val="22"/>
        </w:rPr>
      </w:pPr>
    </w:p>
    <w:p w:rsidR="00D561BF" w:rsidRDefault="00AE2EE9" w:rsidP="00737DB2">
      <w:pPr>
        <w:pStyle w:val="Default"/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 xml:space="preserve">a) Odlomte priesvitný kryt na injekčnom porte. Gumená zátka je sterilná, preto nie je potrebná jej dezinfekcia (Obrázok 3a). </w:t>
      </w:r>
    </w:p>
    <w:p w:rsidR="00D561BF" w:rsidRDefault="00AE2EE9" w:rsidP="00737DB2">
      <w:pPr>
        <w:pStyle w:val="Default"/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>b) Prepichnite injekčný port a pridajte lie</w:t>
      </w:r>
      <w:r w:rsidR="00913EA4">
        <w:rPr>
          <w:sz w:val="22"/>
          <w:szCs w:val="22"/>
        </w:rPr>
        <w:t>k</w:t>
      </w:r>
      <w:r w:rsidRPr="00C63188">
        <w:rPr>
          <w:sz w:val="22"/>
          <w:szCs w:val="22"/>
        </w:rPr>
        <w:t xml:space="preserve">. Odporúčaná veľkosť ihly: 19 G (1,10 mm) až 22 G (0,70 mm) (Obrázok 3b). </w:t>
      </w:r>
    </w:p>
    <w:p w:rsidR="001357AC" w:rsidRPr="00C63188" w:rsidRDefault="00AE2EE9" w:rsidP="00F54C27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>c) Dôkladne premiešajte obsah vaku (Obrázok 3c).</w:t>
      </w:r>
    </w:p>
    <w:p w:rsidR="00BE03C6" w:rsidRPr="00C63188" w:rsidRDefault="00BE03C6" w:rsidP="007056BC">
      <w:pPr>
        <w:pStyle w:val="Default"/>
        <w:rPr>
          <w:sz w:val="22"/>
          <w:szCs w:val="22"/>
        </w:rPr>
      </w:pPr>
    </w:p>
    <w:p w:rsidR="00BE03C6" w:rsidRPr="00C63188" w:rsidRDefault="00994BA7" w:rsidP="00936915">
      <w:pPr>
        <w:pStyle w:val="Default"/>
        <w:rPr>
          <w:sz w:val="22"/>
          <w:szCs w:val="22"/>
        </w:rPr>
      </w:pPr>
      <w:r w:rsidRPr="00C63188">
        <w:rPr>
          <w:noProof/>
          <w:sz w:val="22"/>
          <w:szCs w:val="22"/>
          <w:lang w:val="sk-SK"/>
        </w:rPr>
        <w:drawing>
          <wp:inline distT="0" distB="0" distL="0" distR="0" wp14:anchorId="6B77D003" wp14:editId="6E73EE03">
            <wp:extent cx="1844477" cy="1717482"/>
            <wp:effectExtent l="0" t="0" r="381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890" cy="173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188">
        <w:rPr>
          <w:noProof/>
          <w:sz w:val="22"/>
          <w:szCs w:val="22"/>
          <w:lang w:val="sk-SK"/>
        </w:rPr>
        <w:drawing>
          <wp:inline distT="0" distB="0" distL="0" distR="0" wp14:anchorId="707ECAB8" wp14:editId="4B33E8C2">
            <wp:extent cx="1853016" cy="1725433"/>
            <wp:effectExtent l="0" t="0" r="0" b="825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79" cy="174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188">
        <w:rPr>
          <w:noProof/>
          <w:sz w:val="22"/>
          <w:szCs w:val="22"/>
          <w:lang w:val="sk-SK"/>
        </w:rPr>
        <w:drawing>
          <wp:inline distT="0" distB="0" distL="0" distR="0" wp14:anchorId="21753451" wp14:editId="2864D919">
            <wp:extent cx="1856367" cy="1741335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10" cy="174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BF" w:rsidRDefault="00D561BF" w:rsidP="00737DB2">
      <w:pPr>
        <w:pStyle w:val="western"/>
        <w:spacing w:before="0" w:beforeAutospacing="0" w:after="0"/>
        <w:rPr>
          <w:strike/>
          <w:sz w:val="22"/>
          <w:szCs w:val="22"/>
          <w:lang w:val="sk-SK"/>
        </w:rPr>
      </w:pPr>
    </w:p>
    <w:p w:rsidR="00D561BF" w:rsidRDefault="00D561BF" w:rsidP="00737DB2">
      <w:pPr>
        <w:pStyle w:val="western"/>
        <w:spacing w:before="0" w:beforeAutospacing="0" w:after="0"/>
        <w:rPr>
          <w:strike/>
          <w:sz w:val="22"/>
          <w:szCs w:val="22"/>
          <w:lang w:val="sk-SK"/>
        </w:rPr>
      </w:pPr>
    </w:p>
    <w:p w:rsidR="00BE03C6" w:rsidRPr="00C63188" w:rsidRDefault="00AE2EE9" w:rsidP="00F54C27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Upozornenie: Riaďte sa pokynmi </w:t>
      </w:r>
      <w:r w:rsidR="00E84FAB">
        <w:rPr>
          <w:sz w:val="22"/>
          <w:szCs w:val="22"/>
        </w:rPr>
        <w:t xml:space="preserve">na </w:t>
      </w:r>
      <w:r w:rsidRPr="00C63188">
        <w:rPr>
          <w:sz w:val="22"/>
          <w:szCs w:val="22"/>
        </w:rPr>
        <w:t>likvidáci</w:t>
      </w:r>
      <w:r w:rsidR="00E84FAB">
        <w:rPr>
          <w:sz w:val="22"/>
          <w:szCs w:val="22"/>
        </w:rPr>
        <w:t>u</w:t>
      </w:r>
      <w:r w:rsidRPr="00C63188">
        <w:rPr>
          <w:sz w:val="22"/>
          <w:szCs w:val="22"/>
        </w:rPr>
        <w:t xml:space="preserve"> vakov v zdravotníctve (obsah pridaného lie</w:t>
      </w:r>
      <w:r w:rsidR="0002648B">
        <w:rPr>
          <w:sz w:val="22"/>
          <w:szCs w:val="22"/>
        </w:rPr>
        <w:t>ku</w:t>
      </w:r>
      <w:r w:rsidRPr="00C63188">
        <w:rPr>
          <w:sz w:val="22"/>
          <w:szCs w:val="22"/>
        </w:rPr>
        <w:t xml:space="preserve">). </w:t>
      </w:r>
    </w:p>
    <w:p w:rsidR="00BE03C6" w:rsidRPr="00C63188" w:rsidRDefault="00BE03C6" w:rsidP="007056BC">
      <w:pPr>
        <w:pStyle w:val="Default"/>
        <w:rPr>
          <w:color w:val="auto"/>
          <w:sz w:val="22"/>
          <w:szCs w:val="22"/>
        </w:rPr>
      </w:pPr>
    </w:p>
    <w:p w:rsidR="00BE03C6" w:rsidRPr="00C63188" w:rsidRDefault="00AE2EE9" w:rsidP="00936915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Do vaku je možné doplniť maximálne množstvo </w:t>
      </w:r>
      <w:r w:rsidR="0002648B">
        <w:rPr>
          <w:sz w:val="22"/>
          <w:szCs w:val="22"/>
        </w:rPr>
        <w:t>ďalšieho lieku</w:t>
      </w:r>
      <w:r w:rsidRPr="00C63188">
        <w:rPr>
          <w:sz w:val="22"/>
          <w:szCs w:val="22"/>
        </w:rPr>
        <w:t xml:space="preserve"> :</w:t>
      </w:r>
    </w:p>
    <w:p w:rsidR="00BE03C6" w:rsidRPr="00C63188" w:rsidRDefault="00BE03C6" w:rsidP="00697599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</w:tblGrid>
      <w:tr w:rsidR="00BE03C6" w:rsidRPr="00B80B9A" w:rsidTr="00737DB2">
        <w:trPr>
          <w:trHeight w:val="1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C6" w:rsidRPr="00C63188" w:rsidRDefault="00AE2EE9" w:rsidP="00D20B8D">
            <w:pPr>
              <w:rPr>
                <w:sz w:val="22"/>
              </w:rPr>
            </w:pPr>
            <w:r w:rsidRPr="00C63188">
              <w:rPr>
                <w:sz w:val="22"/>
              </w:rPr>
              <w:t xml:space="preserve">100 ml vak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C6" w:rsidRPr="00C63188" w:rsidRDefault="00555E6C" w:rsidP="00555E6C">
            <w:pPr>
              <w:rPr>
                <w:sz w:val="22"/>
              </w:rPr>
            </w:pPr>
            <w:r>
              <w:rPr>
                <w:sz w:val="22"/>
              </w:rPr>
              <w:t>m</w:t>
            </w:r>
            <w:r w:rsidR="00AE2EE9" w:rsidRPr="00C63188">
              <w:rPr>
                <w:sz w:val="22"/>
              </w:rPr>
              <w:t>ax</w:t>
            </w:r>
            <w:r>
              <w:rPr>
                <w:sz w:val="22"/>
              </w:rPr>
              <w:t>.</w:t>
            </w:r>
            <w:r w:rsidR="00AE2EE9" w:rsidRPr="00C63188">
              <w:rPr>
                <w:sz w:val="22"/>
              </w:rPr>
              <w:t xml:space="preserve"> 70 ml </w:t>
            </w:r>
          </w:p>
        </w:tc>
      </w:tr>
      <w:tr w:rsidR="00BE03C6" w:rsidRPr="00B80B9A" w:rsidTr="00737DB2">
        <w:trPr>
          <w:trHeight w:val="1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C6" w:rsidRPr="00C63188" w:rsidRDefault="00AE2EE9" w:rsidP="00697599">
            <w:pPr>
              <w:rPr>
                <w:sz w:val="22"/>
              </w:rPr>
            </w:pPr>
            <w:r w:rsidRPr="00C63188">
              <w:rPr>
                <w:sz w:val="22"/>
              </w:rPr>
              <w:t xml:space="preserve">250 ml vak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C6" w:rsidRPr="00C63188" w:rsidRDefault="00555E6C" w:rsidP="00555E6C">
            <w:pPr>
              <w:rPr>
                <w:sz w:val="22"/>
              </w:rPr>
            </w:pPr>
            <w:r>
              <w:rPr>
                <w:sz w:val="22"/>
              </w:rPr>
              <w:t>m</w:t>
            </w:r>
            <w:r w:rsidR="00AE2EE9" w:rsidRPr="00C63188">
              <w:rPr>
                <w:sz w:val="22"/>
              </w:rPr>
              <w:t>ax</w:t>
            </w:r>
            <w:r>
              <w:rPr>
                <w:sz w:val="22"/>
              </w:rPr>
              <w:t>.</w:t>
            </w:r>
            <w:r w:rsidR="00AE2EE9" w:rsidRPr="00C63188">
              <w:rPr>
                <w:sz w:val="22"/>
              </w:rPr>
              <w:t xml:space="preserve"> 75 ml </w:t>
            </w:r>
          </w:p>
        </w:tc>
      </w:tr>
      <w:tr w:rsidR="00BE03C6" w:rsidRPr="00B80B9A" w:rsidTr="00737DB2">
        <w:trPr>
          <w:trHeight w:val="1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C6" w:rsidRPr="00C63188" w:rsidRDefault="00AE2EE9" w:rsidP="00697599">
            <w:pPr>
              <w:rPr>
                <w:sz w:val="22"/>
              </w:rPr>
            </w:pPr>
            <w:r w:rsidRPr="00C63188">
              <w:rPr>
                <w:sz w:val="22"/>
              </w:rPr>
              <w:t xml:space="preserve">500 ml vak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C6" w:rsidRPr="00C63188" w:rsidRDefault="00555E6C" w:rsidP="00555E6C">
            <w:pPr>
              <w:rPr>
                <w:sz w:val="22"/>
              </w:rPr>
            </w:pPr>
            <w:r>
              <w:rPr>
                <w:sz w:val="22"/>
              </w:rPr>
              <w:t>m</w:t>
            </w:r>
            <w:r w:rsidR="00AE2EE9" w:rsidRPr="00C63188">
              <w:rPr>
                <w:sz w:val="22"/>
              </w:rPr>
              <w:t>ax</w:t>
            </w:r>
            <w:r>
              <w:rPr>
                <w:sz w:val="22"/>
              </w:rPr>
              <w:t>.</w:t>
            </w:r>
            <w:r w:rsidR="00AE2EE9" w:rsidRPr="00C63188">
              <w:rPr>
                <w:sz w:val="22"/>
              </w:rPr>
              <w:t xml:space="preserve"> 115 ml </w:t>
            </w:r>
          </w:p>
        </w:tc>
      </w:tr>
      <w:tr w:rsidR="00BE03C6" w:rsidRPr="00B80B9A" w:rsidTr="00737DB2">
        <w:trPr>
          <w:trHeight w:val="1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C6" w:rsidRPr="00C63188" w:rsidRDefault="00AE2EE9" w:rsidP="00697599">
            <w:pPr>
              <w:rPr>
                <w:sz w:val="22"/>
              </w:rPr>
            </w:pPr>
            <w:r w:rsidRPr="00C63188">
              <w:rPr>
                <w:sz w:val="22"/>
              </w:rPr>
              <w:t>1</w:t>
            </w:r>
            <w:r w:rsidR="00D20B8D">
              <w:rPr>
                <w:sz w:val="22"/>
              </w:rPr>
              <w:t> </w:t>
            </w:r>
            <w:r w:rsidRPr="00C63188">
              <w:rPr>
                <w:sz w:val="22"/>
              </w:rPr>
              <w:t xml:space="preserve">000 ml vak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C6" w:rsidRPr="00C63188" w:rsidRDefault="00555E6C" w:rsidP="00555E6C">
            <w:pPr>
              <w:rPr>
                <w:sz w:val="22"/>
              </w:rPr>
            </w:pPr>
            <w:r>
              <w:rPr>
                <w:sz w:val="22"/>
              </w:rPr>
              <w:t>m</w:t>
            </w:r>
            <w:r w:rsidR="00AE2EE9" w:rsidRPr="00C63188">
              <w:rPr>
                <w:sz w:val="22"/>
              </w:rPr>
              <w:t>ax</w:t>
            </w:r>
            <w:r>
              <w:rPr>
                <w:sz w:val="22"/>
              </w:rPr>
              <w:t>.</w:t>
            </w:r>
            <w:r w:rsidR="00AE2EE9" w:rsidRPr="00C63188">
              <w:rPr>
                <w:sz w:val="22"/>
              </w:rPr>
              <w:t xml:space="preserve"> 130 ml</w:t>
            </w:r>
            <w:r w:rsidR="00BE03C6" w:rsidRPr="00C63188">
              <w:rPr>
                <w:sz w:val="22"/>
              </w:rPr>
              <w:t xml:space="preserve"> </w:t>
            </w:r>
          </w:p>
        </w:tc>
      </w:tr>
    </w:tbl>
    <w:p w:rsidR="00D561BF" w:rsidRDefault="00D561BF" w:rsidP="00737DB2">
      <w:pPr>
        <w:pStyle w:val="western"/>
        <w:spacing w:before="0" w:beforeAutospacing="0" w:after="0"/>
        <w:rPr>
          <w:strike/>
          <w:sz w:val="22"/>
          <w:szCs w:val="22"/>
          <w:highlight w:val="yellow"/>
          <w:lang w:val="sk-SK"/>
        </w:rPr>
      </w:pPr>
    </w:p>
    <w:p w:rsidR="00D561BF" w:rsidRDefault="00D561BF" w:rsidP="00737DB2">
      <w:pPr>
        <w:pStyle w:val="western"/>
        <w:spacing w:before="0" w:beforeAutospacing="0" w:after="0"/>
        <w:rPr>
          <w:b/>
          <w:bCs/>
          <w:caps/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caps/>
          <w:sz w:val="22"/>
          <w:szCs w:val="22"/>
          <w:lang w:val="sk-SK"/>
        </w:rPr>
      </w:pPr>
      <w:r w:rsidRPr="00C16274">
        <w:rPr>
          <w:b/>
          <w:bCs/>
          <w:caps/>
          <w:sz w:val="22"/>
          <w:szCs w:val="22"/>
          <w:lang w:val="sk-SK"/>
        </w:rPr>
        <w:t xml:space="preserve">7. </w:t>
      </w:r>
      <w:r w:rsidR="00A03B36" w:rsidRPr="00C16274">
        <w:rPr>
          <w:b/>
          <w:bCs/>
          <w:caps/>
          <w:sz w:val="22"/>
          <w:szCs w:val="22"/>
          <w:lang w:val="sk-SK"/>
        </w:rPr>
        <w:tab/>
      </w:r>
      <w:r w:rsidRPr="00C16274">
        <w:rPr>
          <w:b/>
          <w:bCs/>
          <w:caps/>
          <w:sz w:val="22"/>
          <w:szCs w:val="22"/>
          <w:lang w:val="sk-SK"/>
        </w:rPr>
        <w:t>Držiteľ rozhodnutia o</w:t>
      </w:r>
      <w:r w:rsidR="00EA2714" w:rsidRPr="00C16274">
        <w:rPr>
          <w:b/>
          <w:bCs/>
          <w:caps/>
          <w:sz w:val="22"/>
          <w:szCs w:val="22"/>
          <w:lang w:val="sk-SK"/>
        </w:rPr>
        <w:t> </w:t>
      </w:r>
      <w:r w:rsidRPr="00C16274">
        <w:rPr>
          <w:b/>
          <w:bCs/>
          <w:caps/>
          <w:sz w:val="22"/>
          <w:szCs w:val="22"/>
          <w:lang w:val="sk-SK"/>
        </w:rPr>
        <w:t>registrácii</w:t>
      </w:r>
    </w:p>
    <w:p w:rsidR="00D561BF" w:rsidRDefault="00D561BF" w:rsidP="00737DB2">
      <w:pPr>
        <w:pStyle w:val="western"/>
        <w:spacing w:before="0" w:beforeAutospacing="0" w:after="0"/>
        <w:rPr>
          <w:caps/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9B2AA9">
        <w:rPr>
          <w:sz w:val="22"/>
          <w:szCs w:val="22"/>
          <w:lang w:val="sk-SK"/>
        </w:rPr>
        <w:t>IMUNA PHARM, a.s.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9B2AA9">
        <w:rPr>
          <w:sz w:val="22"/>
          <w:szCs w:val="22"/>
          <w:lang w:val="sk-SK"/>
        </w:rPr>
        <w:t>Jarková 269/17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9B2AA9">
        <w:rPr>
          <w:sz w:val="22"/>
          <w:szCs w:val="22"/>
          <w:lang w:val="sk-SK"/>
        </w:rPr>
        <w:t>082 22 Šarišské Michaľany</w:t>
      </w: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9B2AA9">
        <w:rPr>
          <w:sz w:val="22"/>
          <w:szCs w:val="22"/>
          <w:lang w:val="sk-SK"/>
        </w:rPr>
        <w:lastRenderedPageBreak/>
        <w:t>Slovenská republika</w:t>
      </w:r>
    </w:p>
    <w:p w:rsidR="00BE03C6" w:rsidRPr="00C63188" w:rsidRDefault="00AE2EE9" w:rsidP="00F54C27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imuna@imuna.sk </w:t>
      </w:r>
    </w:p>
    <w:p w:rsidR="00BE03C6" w:rsidRPr="00C63188" w:rsidRDefault="00AE2EE9" w:rsidP="007056BC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pharmacovigilance@imuna.sk </w:t>
      </w:r>
    </w:p>
    <w:p w:rsidR="00D561BF" w:rsidRDefault="00AE2EE9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</w:rPr>
        <w:t>Tel.: +421 907 781</w:t>
      </w:r>
      <w:r w:rsidR="00AE2473">
        <w:rPr>
          <w:sz w:val="22"/>
          <w:szCs w:val="22"/>
        </w:rPr>
        <w:t> </w:t>
      </w:r>
      <w:r w:rsidRPr="00C63188">
        <w:rPr>
          <w:sz w:val="22"/>
          <w:szCs w:val="22"/>
        </w:rPr>
        <w:t>259</w:t>
      </w:r>
    </w:p>
    <w:p w:rsidR="00D561BF" w:rsidRDefault="00D561BF" w:rsidP="00737DB2">
      <w:pPr>
        <w:pStyle w:val="western"/>
        <w:spacing w:before="0" w:beforeAutospacing="0" w:after="0"/>
        <w:rPr>
          <w:caps/>
          <w:sz w:val="22"/>
          <w:szCs w:val="22"/>
          <w:lang w:val="sk-SK"/>
        </w:rPr>
      </w:pPr>
    </w:p>
    <w:p w:rsidR="00D561BF" w:rsidRDefault="00D561BF" w:rsidP="00737DB2">
      <w:pPr>
        <w:pStyle w:val="western"/>
        <w:spacing w:before="0" w:beforeAutospacing="0" w:after="0"/>
        <w:rPr>
          <w:caps/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b/>
          <w:bCs/>
          <w:caps/>
          <w:sz w:val="22"/>
          <w:szCs w:val="22"/>
          <w:lang w:val="sk-SK"/>
        </w:rPr>
      </w:pPr>
      <w:r w:rsidRPr="009B2AA9">
        <w:rPr>
          <w:b/>
          <w:bCs/>
          <w:caps/>
          <w:sz w:val="22"/>
          <w:szCs w:val="22"/>
          <w:lang w:val="sk-SK"/>
        </w:rPr>
        <w:t xml:space="preserve">8. </w:t>
      </w:r>
      <w:r w:rsidR="00A03B36" w:rsidRPr="00C16274">
        <w:rPr>
          <w:b/>
          <w:bCs/>
          <w:caps/>
          <w:sz w:val="22"/>
          <w:szCs w:val="22"/>
          <w:lang w:val="sk-SK"/>
        </w:rPr>
        <w:tab/>
      </w:r>
      <w:r w:rsidRPr="00C16274">
        <w:rPr>
          <w:b/>
          <w:bCs/>
          <w:caps/>
          <w:sz w:val="22"/>
          <w:szCs w:val="22"/>
          <w:lang w:val="sk-SK"/>
        </w:rPr>
        <w:t>Registračné číslo</w:t>
      </w:r>
    </w:p>
    <w:p w:rsidR="00D561BF" w:rsidRDefault="00D561BF" w:rsidP="00737DB2">
      <w:pPr>
        <w:pStyle w:val="western"/>
        <w:spacing w:before="0" w:beforeAutospacing="0" w:after="0"/>
        <w:rPr>
          <w:caps/>
          <w:sz w:val="22"/>
          <w:szCs w:val="22"/>
          <w:lang w:val="sk-SK"/>
        </w:rPr>
      </w:pPr>
    </w:p>
    <w:p w:rsidR="00D561BF" w:rsidRDefault="000C40BB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 w:rsidRPr="00C63188">
        <w:rPr>
          <w:sz w:val="22"/>
          <w:szCs w:val="22"/>
        </w:rPr>
        <w:t>76</w:t>
      </w:r>
      <w:r w:rsidR="00AE2473">
        <w:rPr>
          <w:sz w:val="22"/>
          <w:szCs w:val="22"/>
        </w:rPr>
        <w:t>/</w:t>
      </w:r>
      <w:r w:rsidRPr="00C63188">
        <w:rPr>
          <w:sz w:val="22"/>
          <w:szCs w:val="22"/>
        </w:rPr>
        <w:t>0181/16-S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caps/>
          <w:sz w:val="22"/>
          <w:szCs w:val="22"/>
          <w:lang w:val="sk-SK"/>
        </w:rPr>
      </w:pPr>
      <w:r w:rsidRPr="00A03B36">
        <w:rPr>
          <w:b/>
          <w:bCs/>
          <w:caps/>
          <w:sz w:val="22"/>
          <w:szCs w:val="22"/>
          <w:lang w:val="sk-SK"/>
        </w:rPr>
        <w:t xml:space="preserve">9. </w:t>
      </w:r>
      <w:r w:rsidR="00A03B36" w:rsidRPr="00A03B36">
        <w:rPr>
          <w:b/>
          <w:bCs/>
          <w:caps/>
          <w:sz w:val="22"/>
          <w:szCs w:val="22"/>
          <w:lang w:val="sk-SK"/>
        </w:rPr>
        <w:tab/>
      </w:r>
      <w:r w:rsidRPr="00A03B36">
        <w:rPr>
          <w:b/>
          <w:bCs/>
          <w:caps/>
          <w:sz w:val="22"/>
          <w:szCs w:val="22"/>
          <w:lang w:val="sk-SK"/>
        </w:rPr>
        <w:t>Dátum PRVEJ registrácie/predĺženia registrácie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58470E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prvej registrácie: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  <w:lang w:val="sk-SK"/>
        </w:rPr>
      </w:pPr>
    </w:p>
    <w:p w:rsidR="00D561BF" w:rsidRDefault="00337223" w:rsidP="00737DB2">
      <w:pPr>
        <w:pStyle w:val="western"/>
        <w:spacing w:before="0" w:beforeAutospacing="0" w:after="0"/>
        <w:rPr>
          <w:sz w:val="22"/>
          <w:szCs w:val="22"/>
        </w:rPr>
      </w:pPr>
      <w:r w:rsidRPr="00A03B36">
        <w:rPr>
          <w:b/>
          <w:bCs/>
          <w:sz w:val="22"/>
          <w:szCs w:val="22"/>
          <w:lang w:val="sk-SK"/>
        </w:rPr>
        <w:t xml:space="preserve">10. </w:t>
      </w:r>
      <w:r w:rsidR="00A03B36" w:rsidRPr="00A03B36">
        <w:rPr>
          <w:b/>
          <w:bCs/>
          <w:sz w:val="22"/>
          <w:szCs w:val="22"/>
          <w:lang w:val="sk-SK"/>
        </w:rPr>
        <w:tab/>
      </w:r>
      <w:r w:rsidRPr="00A03B36">
        <w:rPr>
          <w:b/>
          <w:bCs/>
          <w:sz w:val="22"/>
          <w:szCs w:val="22"/>
          <w:lang w:val="sk-SK"/>
        </w:rPr>
        <w:t>DÁTUM REVÍZIE TEXT</w:t>
      </w:r>
      <w:r w:rsidRPr="002C737E">
        <w:rPr>
          <w:b/>
          <w:bCs/>
          <w:sz w:val="22"/>
          <w:szCs w:val="22"/>
        </w:rPr>
        <w:t>U</w:t>
      </w:r>
      <w:r w:rsidR="001209AC" w:rsidRPr="002C737E">
        <w:rPr>
          <w:sz w:val="22"/>
          <w:szCs w:val="22"/>
          <w:highlight w:val="red"/>
        </w:rPr>
        <w:t xml:space="preserve"> </w:t>
      </w:r>
    </w:p>
    <w:p w:rsidR="00D561BF" w:rsidRDefault="00D561BF" w:rsidP="00737DB2">
      <w:pPr>
        <w:pStyle w:val="western"/>
        <w:spacing w:before="0" w:beforeAutospacing="0" w:after="0"/>
        <w:rPr>
          <w:sz w:val="22"/>
          <w:szCs w:val="22"/>
        </w:rPr>
      </w:pPr>
    </w:p>
    <w:p w:rsidR="0035273D" w:rsidRDefault="00B65F51" w:rsidP="00737DB2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03/2017</w:t>
      </w:r>
    </w:p>
    <w:sectPr w:rsidR="0035273D" w:rsidSect="00EB4FCC">
      <w:footerReference w:type="default" r:id="rId17"/>
      <w:headerReference w:type="first" r:id="rId18"/>
      <w:footerReference w:type="first" r:id="rId19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392" w:rsidRDefault="00ED4392" w:rsidP="0099066E">
      <w:r>
        <w:separator/>
      </w:r>
    </w:p>
  </w:endnote>
  <w:endnote w:type="continuationSeparator" w:id="0">
    <w:p w:rsidR="00ED4392" w:rsidRDefault="00ED4392" w:rsidP="0099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7164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4FCC" w:rsidRPr="00737DB2" w:rsidRDefault="009A4249">
        <w:pPr>
          <w:pStyle w:val="Pta"/>
          <w:jc w:val="center"/>
          <w:rPr>
            <w:sz w:val="18"/>
            <w:szCs w:val="18"/>
          </w:rPr>
        </w:pPr>
        <w:r w:rsidRPr="00737DB2">
          <w:rPr>
            <w:sz w:val="18"/>
            <w:szCs w:val="18"/>
          </w:rPr>
          <w:fldChar w:fldCharType="begin"/>
        </w:r>
        <w:r w:rsidRPr="00737DB2">
          <w:rPr>
            <w:sz w:val="18"/>
            <w:szCs w:val="18"/>
          </w:rPr>
          <w:instrText>PAGE   \* MERGEFORMAT</w:instrText>
        </w:r>
        <w:r w:rsidRPr="00737DB2">
          <w:rPr>
            <w:sz w:val="18"/>
            <w:szCs w:val="18"/>
          </w:rPr>
          <w:fldChar w:fldCharType="separate"/>
        </w:r>
        <w:r w:rsidR="00D7561C" w:rsidRPr="00D7561C">
          <w:rPr>
            <w:noProof/>
            <w:sz w:val="18"/>
            <w:szCs w:val="18"/>
            <w:lang w:val="sk-SK"/>
          </w:rPr>
          <w:t>6</w:t>
        </w:r>
        <w:r w:rsidRPr="00737DB2">
          <w:rPr>
            <w:sz w:val="18"/>
            <w:szCs w:val="18"/>
          </w:rPr>
          <w:fldChar w:fldCharType="end"/>
        </w:r>
      </w:p>
    </w:sdtContent>
  </w:sdt>
  <w:p w:rsidR="00EB4FCC" w:rsidRDefault="00EB4FC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0493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4FCC" w:rsidRPr="00737DB2" w:rsidRDefault="009A4249">
        <w:pPr>
          <w:pStyle w:val="Pta"/>
          <w:jc w:val="center"/>
          <w:rPr>
            <w:sz w:val="18"/>
            <w:szCs w:val="18"/>
          </w:rPr>
        </w:pPr>
        <w:r w:rsidRPr="00737DB2">
          <w:rPr>
            <w:sz w:val="18"/>
            <w:szCs w:val="18"/>
          </w:rPr>
          <w:fldChar w:fldCharType="begin"/>
        </w:r>
        <w:r w:rsidRPr="00737DB2">
          <w:rPr>
            <w:sz w:val="18"/>
            <w:szCs w:val="18"/>
          </w:rPr>
          <w:instrText>PAGE   \* MERGEFORMAT</w:instrText>
        </w:r>
        <w:r w:rsidRPr="00737DB2">
          <w:rPr>
            <w:sz w:val="18"/>
            <w:szCs w:val="18"/>
          </w:rPr>
          <w:fldChar w:fldCharType="separate"/>
        </w:r>
        <w:r w:rsidR="00D7561C" w:rsidRPr="00D7561C">
          <w:rPr>
            <w:noProof/>
            <w:sz w:val="18"/>
            <w:szCs w:val="18"/>
            <w:lang w:val="sk-SK"/>
          </w:rPr>
          <w:t>1</w:t>
        </w:r>
        <w:r w:rsidRPr="00737DB2">
          <w:rPr>
            <w:sz w:val="18"/>
            <w:szCs w:val="18"/>
          </w:rPr>
          <w:fldChar w:fldCharType="end"/>
        </w:r>
      </w:p>
    </w:sdtContent>
  </w:sdt>
  <w:p w:rsidR="00EB4FCC" w:rsidRDefault="00EB4F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392" w:rsidRDefault="00ED4392" w:rsidP="0099066E">
      <w:r>
        <w:separator/>
      </w:r>
    </w:p>
  </w:footnote>
  <w:footnote w:type="continuationSeparator" w:id="0">
    <w:p w:rsidR="00ED4392" w:rsidRDefault="00ED4392" w:rsidP="00990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7AD" w:rsidRDefault="007727AD" w:rsidP="002C737E">
    <w:pPr>
      <w:rPr>
        <w:b/>
        <w:noProof/>
        <w:szCs w:val="22"/>
      </w:rPr>
    </w:pPr>
    <w:r>
      <w:rPr>
        <w:sz w:val="18"/>
        <w:szCs w:val="18"/>
      </w:rPr>
      <w:t>Schválený text k</w:t>
    </w:r>
    <w:r w:rsidR="002F34F2">
      <w:rPr>
        <w:sz w:val="18"/>
        <w:szCs w:val="18"/>
      </w:rPr>
      <w:t> rozhodnutiu o registrácii</w:t>
    </w:r>
    <w:r w:rsidRPr="00BF7256">
      <w:rPr>
        <w:sz w:val="18"/>
        <w:szCs w:val="18"/>
      </w:rPr>
      <w:t>, ev.č</w:t>
    </w:r>
    <w:r>
      <w:rPr>
        <w:sz w:val="18"/>
        <w:szCs w:val="18"/>
      </w:rPr>
      <w:t xml:space="preserve">.: </w:t>
    </w:r>
    <w:r w:rsidRPr="0099066E">
      <w:rPr>
        <w:sz w:val="18"/>
        <w:szCs w:val="18"/>
      </w:rPr>
      <w:t>2016/01519-REG</w:t>
    </w:r>
  </w:p>
  <w:p w:rsidR="007727AD" w:rsidRDefault="007727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7485C"/>
    <w:multiLevelType w:val="hybridMultilevel"/>
    <w:tmpl w:val="175A59D4"/>
    <w:lvl w:ilvl="0" w:tplc="4D7024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81488"/>
    <w:multiLevelType w:val="hybridMultilevel"/>
    <w:tmpl w:val="E8300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142"/>
    <w:rsid w:val="00007BD0"/>
    <w:rsid w:val="00020158"/>
    <w:rsid w:val="0002648B"/>
    <w:rsid w:val="000349CF"/>
    <w:rsid w:val="000428B2"/>
    <w:rsid w:val="00044142"/>
    <w:rsid w:val="00045C09"/>
    <w:rsid w:val="00052972"/>
    <w:rsid w:val="00054AF3"/>
    <w:rsid w:val="00060704"/>
    <w:rsid w:val="00070604"/>
    <w:rsid w:val="0007317B"/>
    <w:rsid w:val="000731E6"/>
    <w:rsid w:val="00093142"/>
    <w:rsid w:val="00097E32"/>
    <w:rsid w:val="000A24FD"/>
    <w:rsid w:val="000A4CBE"/>
    <w:rsid w:val="000B451E"/>
    <w:rsid w:val="000C17EF"/>
    <w:rsid w:val="000C40BB"/>
    <w:rsid w:val="000C5BCE"/>
    <w:rsid w:val="000C7CD2"/>
    <w:rsid w:val="000D4C82"/>
    <w:rsid w:val="000E48C0"/>
    <w:rsid w:val="000E5577"/>
    <w:rsid w:val="000F115E"/>
    <w:rsid w:val="000F347F"/>
    <w:rsid w:val="000F48A5"/>
    <w:rsid w:val="000F73A3"/>
    <w:rsid w:val="00110025"/>
    <w:rsid w:val="00114CF6"/>
    <w:rsid w:val="001209AC"/>
    <w:rsid w:val="00124F9C"/>
    <w:rsid w:val="001357AC"/>
    <w:rsid w:val="00136633"/>
    <w:rsid w:val="00140ECA"/>
    <w:rsid w:val="00160323"/>
    <w:rsid w:val="00161EDB"/>
    <w:rsid w:val="0016446B"/>
    <w:rsid w:val="00164793"/>
    <w:rsid w:val="00173364"/>
    <w:rsid w:val="00181A25"/>
    <w:rsid w:val="00183A9E"/>
    <w:rsid w:val="00190750"/>
    <w:rsid w:val="00192C35"/>
    <w:rsid w:val="001977D9"/>
    <w:rsid w:val="001A101B"/>
    <w:rsid w:val="001A2DD5"/>
    <w:rsid w:val="001A3B23"/>
    <w:rsid w:val="001A5C4C"/>
    <w:rsid w:val="001B5E83"/>
    <w:rsid w:val="001C48E3"/>
    <w:rsid w:val="001C5F5F"/>
    <w:rsid w:val="001C6C6B"/>
    <w:rsid w:val="001D08DC"/>
    <w:rsid w:val="001D3DD6"/>
    <w:rsid w:val="001D6BB5"/>
    <w:rsid w:val="001E0423"/>
    <w:rsid w:val="001E1B98"/>
    <w:rsid w:val="001F28EA"/>
    <w:rsid w:val="001F41CB"/>
    <w:rsid w:val="00204142"/>
    <w:rsid w:val="002207A6"/>
    <w:rsid w:val="00221EA9"/>
    <w:rsid w:val="002250E6"/>
    <w:rsid w:val="002276EF"/>
    <w:rsid w:val="002349DA"/>
    <w:rsid w:val="00240AF8"/>
    <w:rsid w:val="00243559"/>
    <w:rsid w:val="002510C4"/>
    <w:rsid w:val="002510F9"/>
    <w:rsid w:val="00251E38"/>
    <w:rsid w:val="00254F75"/>
    <w:rsid w:val="0025514E"/>
    <w:rsid w:val="002722BE"/>
    <w:rsid w:val="00272E02"/>
    <w:rsid w:val="00273671"/>
    <w:rsid w:val="002736DF"/>
    <w:rsid w:val="00280ACB"/>
    <w:rsid w:val="002824CA"/>
    <w:rsid w:val="00283CF0"/>
    <w:rsid w:val="00283FE7"/>
    <w:rsid w:val="00285D99"/>
    <w:rsid w:val="002B1B35"/>
    <w:rsid w:val="002B5A62"/>
    <w:rsid w:val="002C737E"/>
    <w:rsid w:val="002E337D"/>
    <w:rsid w:val="002E3B2A"/>
    <w:rsid w:val="002E3DFC"/>
    <w:rsid w:val="002E50B1"/>
    <w:rsid w:val="002E5716"/>
    <w:rsid w:val="002F2F04"/>
    <w:rsid w:val="002F34F2"/>
    <w:rsid w:val="002F4A21"/>
    <w:rsid w:val="00303FBF"/>
    <w:rsid w:val="00311893"/>
    <w:rsid w:val="0031280A"/>
    <w:rsid w:val="0031521F"/>
    <w:rsid w:val="00321E28"/>
    <w:rsid w:val="00327331"/>
    <w:rsid w:val="00334EE5"/>
    <w:rsid w:val="00335859"/>
    <w:rsid w:val="00335E99"/>
    <w:rsid w:val="00337223"/>
    <w:rsid w:val="003421C3"/>
    <w:rsid w:val="003458D1"/>
    <w:rsid w:val="00345C05"/>
    <w:rsid w:val="00351F39"/>
    <w:rsid w:val="0035273D"/>
    <w:rsid w:val="00352B71"/>
    <w:rsid w:val="00365400"/>
    <w:rsid w:val="003672C3"/>
    <w:rsid w:val="00372BEA"/>
    <w:rsid w:val="00376D96"/>
    <w:rsid w:val="00387F54"/>
    <w:rsid w:val="00393CF4"/>
    <w:rsid w:val="00395720"/>
    <w:rsid w:val="00396882"/>
    <w:rsid w:val="003A2511"/>
    <w:rsid w:val="003A2D3E"/>
    <w:rsid w:val="003A5893"/>
    <w:rsid w:val="003D6374"/>
    <w:rsid w:val="003D6996"/>
    <w:rsid w:val="003D705D"/>
    <w:rsid w:val="003E7129"/>
    <w:rsid w:val="003E76CA"/>
    <w:rsid w:val="003F0230"/>
    <w:rsid w:val="003F637B"/>
    <w:rsid w:val="003F72A9"/>
    <w:rsid w:val="004006C0"/>
    <w:rsid w:val="004027D6"/>
    <w:rsid w:val="00404D84"/>
    <w:rsid w:val="00415340"/>
    <w:rsid w:val="00423F90"/>
    <w:rsid w:val="004326B1"/>
    <w:rsid w:val="00447046"/>
    <w:rsid w:val="00447089"/>
    <w:rsid w:val="004508F1"/>
    <w:rsid w:val="00451AC4"/>
    <w:rsid w:val="00454795"/>
    <w:rsid w:val="00455560"/>
    <w:rsid w:val="00456069"/>
    <w:rsid w:val="004573C6"/>
    <w:rsid w:val="00463DA0"/>
    <w:rsid w:val="00471583"/>
    <w:rsid w:val="00492903"/>
    <w:rsid w:val="00493868"/>
    <w:rsid w:val="004951A9"/>
    <w:rsid w:val="004B110C"/>
    <w:rsid w:val="004C410E"/>
    <w:rsid w:val="004C75E6"/>
    <w:rsid w:val="004E449D"/>
    <w:rsid w:val="004F1D27"/>
    <w:rsid w:val="004F4ECA"/>
    <w:rsid w:val="004F5EE0"/>
    <w:rsid w:val="0052068E"/>
    <w:rsid w:val="0052207D"/>
    <w:rsid w:val="00525B3C"/>
    <w:rsid w:val="00526F09"/>
    <w:rsid w:val="00533DC6"/>
    <w:rsid w:val="00536E50"/>
    <w:rsid w:val="0054110E"/>
    <w:rsid w:val="0054749A"/>
    <w:rsid w:val="005506AA"/>
    <w:rsid w:val="00554065"/>
    <w:rsid w:val="00554175"/>
    <w:rsid w:val="00555E6C"/>
    <w:rsid w:val="00557B46"/>
    <w:rsid w:val="00577ED4"/>
    <w:rsid w:val="0058470E"/>
    <w:rsid w:val="005926A0"/>
    <w:rsid w:val="005931EC"/>
    <w:rsid w:val="005A0095"/>
    <w:rsid w:val="005A3CCD"/>
    <w:rsid w:val="005A5E2E"/>
    <w:rsid w:val="005B08BC"/>
    <w:rsid w:val="005B4FEF"/>
    <w:rsid w:val="005C46F9"/>
    <w:rsid w:val="005E5E08"/>
    <w:rsid w:val="005F196E"/>
    <w:rsid w:val="00625747"/>
    <w:rsid w:val="00627997"/>
    <w:rsid w:val="006301AC"/>
    <w:rsid w:val="00645B32"/>
    <w:rsid w:val="00653E0C"/>
    <w:rsid w:val="006722A3"/>
    <w:rsid w:val="00673155"/>
    <w:rsid w:val="00673AC5"/>
    <w:rsid w:val="00674C7D"/>
    <w:rsid w:val="00675F53"/>
    <w:rsid w:val="0068011E"/>
    <w:rsid w:val="0068031B"/>
    <w:rsid w:val="0069187F"/>
    <w:rsid w:val="00696C29"/>
    <w:rsid w:val="00697599"/>
    <w:rsid w:val="006A03B2"/>
    <w:rsid w:val="006B02AF"/>
    <w:rsid w:val="006C6252"/>
    <w:rsid w:val="006C709F"/>
    <w:rsid w:val="006D1BC2"/>
    <w:rsid w:val="006D75EF"/>
    <w:rsid w:val="006E470B"/>
    <w:rsid w:val="006E72F8"/>
    <w:rsid w:val="006F3900"/>
    <w:rsid w:val="006F6721"/>
    <w:rsid w:val="006F7AB4"/>
    <w:rsid w:val="00701A95"/>
    <w:rsid w:val="007056BC"/>
    <w:rsid w:val="007107EF"/>
    <w:rsid w:val="007115FE"/>
    <w:rsid w:val="007205BE"/>
    <w:rsid w:val="0072348F"/>
    <w:rsid w:val="007319B4"/>
    <w:rsid w:val="007341F4"/>
    <w:rsid w:val="00737DB2"/>
    <w:rsid w:val="007429B6"/>
    <w:rsid w:val="007538DF"/>
    <w:rsid w:val="00760E4A"/>
    <w:rsid w:val="007646C4"/>
    <w:rsid w:val="007727AD"/>
    <w:rsid w:val="0079392B"/>
    <w:rsid w:val="007947E0"/>
    <w:rsid w:val="00795EEC"/>
    <w:rsid w:val="007A1FDB"/>
    <w:rsid w:val="007A2437"/>
    <w:rsid w:val="007A5CD6"/>
    <w:rsid w:val="007B23AE"/>
    <w:rsid w:val="007C56A0"/>
    <w:rsid w:val="007D1B32"/>
    <w:rsid w:val="007D62C3"/>
    <w:rsid w:val="007D640E"/>
    <w:rsid w:val="007D689B"/>
    <w:rsid w:val="007E2599"/>
    <w:rsid w:val="007E69D8"/>
    <w:rsid w:val="007F7CAF"/>
    <w:rsid w:val="0080116D"/>
    <w:rsid w:val="0080123B"/>
    <w:rsid w:val="008012DF"/>
    <w:rsid w:val="008025A9"/>
    <w:rsid w:val="008119B5"/>
    <w:rsid w:val="008130FE"/>
    <w:rsid w:val="0082046F"/>
    <w:rsid w:val="00820DAA"/>
    <w:rsid w:val="00822080"/>
    <w:rsid w:val="00845152"/>
    <w:rsid w:val="00852F7F"/>
    <w:rsid w:val="00856690"/>
    <w:rsid w:val="00856A31"/>
    <w:rsid w:val="008573D8"/>
    <w:rsid w:val="00864206"/>
    <w:rsid w:val="008706BE"/>
    <w:rsid w:val="00881839"/>
    <w:rsid w:val="00882FBE"/>
    <w:rsid w:val="008831C2"/>
    <w:rsid w:val="00883B9A"/>
    <w:rsid w:val="008871BF"/>
    <w:rsid w:val="00887AD3"/>
    <w:rsid w:val="00891D15"/>
    <w:rsid w:val="00897618"/>
    <w:rsid w:val="008C63CD"/>
    <w:rsid w:val="008E169E"/>
    <w:rsid w:val="008F1254"/>
    <w:rsid w:val="008F3DAB"/>
    <w:rsid w:val="00912DBC"/>
    <w:rsid w:val="00913EA4"/>
    <w:rsid w:val="009174F5"/>
    <w:rsid w:val="00917DED"/>
    <w:rsid w:val="00921E62"/>
    <w:rsid w:val="00926915"/>
    <w:rsid w:val="009300F4"/>
    <w:rsid w:val="00936915"/>
    <w:rsid w:val="00946FD6"/>
    <w:rsid w:val="00973474"/>
    <w:rsid w:val="0097628C"/>
    <w:rsid w:val="0098005D"/>
    <w:rsid w:val="00982D3B"/>
    <w:rsid w:val="009863CB"/>
    <w:rsid w:val="0099066E"/>
    <w:rsid w:val="009911CF"/>
    <w:rsid w:val="00994BA7"/>
    <w:rsid w:val="00994DA7"/>
    <w:rsid w:val="00995FB4"/>
    <w:rsid w:val="009A344A"/>
    <w:rsid w:val="009A3537"/>
    <w:rsid w:val="009A4249"/>
    <w:rsid w:val="009A7379"/>
    <w:rsid w:val="009B2AA9"/>
    <w:rsid w:val="009C290E"/>
    <w:rsid w:val="009C4DEF"/>
    <w:rsid w:val="009D50E1"/>
    <w:rsid w:val="009D6C69"/>
    <w:rsid w:val="009D7971"/>
    <w:rsid w:val="009E139F"/>
    <w:rsid w:val="009F2F6F"/>
    <w:rsid w:val="00A02904"/>
    <w:rsid w:val="00A03B36"/>
    <w:rsid w:val="00A06F4F"/>
    <w:rsid w:val="00A072BD"/>
    <w:rsid w:val="00A17C87"/>
    <w:rsid w:val="00A257E5"/>
    <w:rsid w:val="00A33823"/>
    <w:rsid w:val="00A40BDD"/>
    <w:rsid w:val="00A41CDD"/>
    <w:rsid w:val="00A4269B"/>
    <w:rsid w:val="00A45BDA"/>
    <w:rsid w:val="00A52F9A"/>
    <w:rsid w:val="00A56140"/>
    <w:rsid w:val="00A56EFC"/>
    <w:rsid w:val="00A61B64"/>
    <w:rsid w:val="00A6201F"/>
    <w:rsid w:val="00A65C95"/>
    <w:rsid w:val="00A66BC1"/>
    <w:rsid w:val="00A707D9"/>
    <w:rsid w:val="00A73A11"/>
    <w:rsid w:val="00A77AA3"/>
    <w:rsid w:val="00A77C06"/>
    <w:rsid w:val="00A87D55"/>
    <w:rsid w:val="00A90E5F"/>
    <w:rsid w:val="00A914AD"/>
    <w:rsid w:val="00A92315"/>
    <w:rsid w:val="00A923DA"/>
    <w:rsid w:val="00AB25C3"/>
    <w:rsid w:val="00AB6238"/>
    <w:rsid w:val="00AC0F1B"/>
    <w:rsid w:val="00AE2473"/>
    <w:rsid w:val="00AE2EE9"/>
    <w:rsid w:val="00AE354E"/>
    <w:rsid w:val="00AE358A"/>
    <w:rsid w:val="00AF7A01"/>
    <w:rsid w:val="00B01768"/>
    <w:rsid w:val="00B0294C"/>
    <w:rsid w:val="00B10339"/>
    <w:rsid w:val="00B111C2"/>
    <w:rsid w:val="00B17993"/>
    <w:rsid w:val="00B60AE5"/>
    <w:rsid w:val="00B65F51"/>
    <w:rsid w:val="00B6675B"/>
    <w:rsid w:val="00B71CBC"/>
    <w:rsid w:val="00B80B9A"/>
    <w:rsid w:val="00B811F8"/>
    <w:rsid w:val="00B814F1"/>
    <w:rsid w:val="00B923B8"/>
    <w:rsid w:val="00BA276E"/>
    <w:rsid w:val="00BA2EE8"/>
    <w:rsid w:val="00BB5C7B"/>
    <w:rsid w:val="00BC340F"/>
    <w:rsid w:val="00BC34E0"/>
    <w:rsid w:val="00BC6A1D"/>
    <w:rsid w:val="00BC7E77"/>
    <w:rsid w:val="00BD20CE"/>
    <w:rsid w:val="00BD60BE"/>
    <w:rsid w:val="00BD7DDB"/>
    <w:rsid w:val="00BE03C6"/>
    <w:rsid w:val="00BE27DA"/>
    <w:rsid w:val="00BF403A"/>
    <w:rsid w:val="00BF46AA"/>
    <w:rsid w:val="00C002D6"/>
    <w:rsid w:val="00C04D07"/>
    <w:rsid w:val="00C05645"/>
    <w:rsid w:val="00C06DA5"/>
    <w:rsid w:val="00C07A50"/>
    <w:rsid w:val="00C121AA"/>
    <w:rsid w:val="00C1579C"/>
    <w:rsid w:val="00C16274"/>
    <w:rsid w:val="00C43817"/>
    <w:rsid w:val="00C5284B"/>
    <w:rsid w:val="00C625E2"/>
    <w:rsid w:val="00C63188"/>
    <w:rsid w:val="00C73FA5"/>
    <w:rsid w:val="00C74F0C"/>
    <w:rsid w:val="00C7710B"/>
    <w:rsid w:val="00C863C1"/>
    <w:rsid w:val="00C93910"/>
    <w:rsid w:val="00CA17F1"/>
    <w:rsid w:val="00CA67C3"/>
    <w:rsid w:val="00CB08D6"/>
    <w:rsid w:val="00CB28AB"/>
    <w:rsid w:val="00CB4C35"/>
    <w:rsid w:val="00CC6737"/>
    <w:rsid w:val="00CC6AB5"/>
    <w:rsid w:val="00CD2C42"/>
    <w:rsid w:val="00CD5D87"/>
    <w:rsid w:val="00CE0277"/>
    <w:rsid w:val="00CE0834"/>
    <w:rsid w:val="00CE67B5"/>
    <w:rsid w:val="00D03A39"/>
    <w:rsid w:val="00D05224"/>
    <w:rsid w:val="00D07E3F"/>
    <w:rsid w:val="00D104CA"/>
    <w:rsid w:val="00D1529F"/>
    <w:rsid w:val="00D20B8D"/>
    <w:rsid w:val="00D2163E"/>
    <w:rsid w:val="00D23166"/>
    <w:rsid w:val="00D3129D"/>
    <w:rsid w:val="00D331EA"/>
    <w:rsid w:val="00D355BA"/>
    <w:rsid w:val="00D36E45"/>
    <w:rsid w:val="00D37F5D"/>
    <w:rsid w:val="00D41281"/>
    <w:rsid w:val="00D41CCF"/>
    <w:rsid w:val="00D505AE"/>
    <w:rsid w:val="00D506A1"/>
    <w:rsid w:val="00D51833"/>
    <w:rsid w:val="00D561BF"/>
    <w:rsid w:val="00D60E24"/>
    <w:rsid w:val="00D7561C"/>
    <w:rsid w:val="00D776CD"/>
    <w:rsid w:val="00D80A6F"/>
    <w:rsid w:val="00D85906"/>
    <w:rsid w:val="00D85A6A"/>
    <w:rsid w:val="00D85C75"/>
    <w:rsid w:val="00D942B8"/>
    <w:rsid w:val="00D96974"/>
    <w:rsid w:val="00DA2104"/>
    <w:rsid w:val="00DB068A"/>
    <w:rsid w:val="00DB12A9"/>
    <w:rsid w:val="00DB3183"/>
    <w:rsid w:val="00DB4284"/>
    <w:rsid w:val="00DB4B83"/>
    <w:rsid w:val="00DC1926"/>
    <w:rsid w:val="00DC3C2D"/>
    <w:rsid w:val="00DC7258"/>
    <w:rsid w:val="00DD0C1A"/>
    <w:rsid w:val="00DD0E6C"/>
    <w:rsid w:val="00DD1201"/>
    <w:rsid w:val="00DD215D"/>
    <w:rsid w:val="00DD4F79"/>
    <w:rsid w:val="00DE02D8"/>
    <w:rsid w:val="00DE189C"/>
    <w:rsid w:val="00DE4DF6"/>
    <w:rsid w:val="00DF08D2"/>
    <w:rsid w:val="00DF100E"/>
    <w:rsid w:val="00DF27D8"/>
    <w:rsid w:val="00E05C45"/>
    <w:rsid w:val="00E07834"/>
    <w:rsid w:val="00E109ED"/>
    <w:rsid w:val="00E16FC3"/>
    <w:rsid w:val="00E238E6"/>
    <w:rsid w:val="00E24C0B"/>
    <w:rsid w:val="00E273E6"/>
    <w:rsid w:val="00E3709B"/>
    <w:rsid w:val="00E44705"/>
    <w:rsid w:val="00E5258E"/>
    <w:rsid w:val="00E5539C"/>
    <w:rsid w:val="00E5596C"/>
    <w:rsid w:val="00E63AF7"/>
    <w:rsid w:val="00E65A45"/>
    <w:rsid w:val="00E77D2B"/>
    <w:rsid w:val="00E84FAB"/>
    <w:rsid w:val="00E85064"/>
    <w:rsid w:val="00E908A6"/>
    <w:rsid w:val="00EA17A6"/>
    <w:rsid w:val="00EA2714"/>
    <w:rsid w:val="00EA3329"/>
    <w:rsid w:val="00EA3D27"/>
    <w:rsid w:val="00EB1F80"/>
    <w:rsid w:val="00EB4FCC"/>
    <w:rsid w:val="00EB7F63"/>
    <w:rsid w:val="00ED2BCB"/>
    <w:rsid w:val="00ED4392"/>
    <w:rsid w:val="00ED6813"/>
    <w:rsid w:val="00F0528E"/>
    <w:rsid w:val="00F20BF1"/>
    <w:rsid w:val="00F26674"/>
    <w:rsid w:val="00F32194"/>
    <w:rsid w:val="00F41190"/>
    <w:rsid w:val="00F4192A"/>
    <w:rsid w:val="00F5433B"/>
    <w:rsid w:val="00F54C27"/>
    <w:rsid w:val="00F6087F"/>
    <w:rsid w:val="00F62547"/>
    <w:rsid w:val="00F62A30"/>
    <w:rsid w:val="00F71D31"/>
    <w:rsid w:val="00F74D14"/>
    <w:rsid w:val="00F758E7"/>
    <w:rsid w:val="00F80792"/>
    <w:rsid w:val="00F834EC"/>
    <w:rsid w:val="00F901BE"/>
    <w:rsid w:val="00F90E39"/>
    <w:rsid w:val="00F926A5"/>
    <w:rsid w:val="00F9560E"/>
    <w:rsid w:val="00F966CA"/>
    <w:rsid w:val="00FA52E3"/>
    <w:rsid w:val="00FB7BD1"/>
    <w:rsid w:val="00FC328E"/>
    <w:rsid w:val="00FC3CAD"/>
    <w:rsid w:val="00FC5B9C"/>
    <w:rsid w:val="00FC7CB7"/>
    <w:rsid w:val="00FE29E9"/>
    <w:rsid w:val="00FE4ADD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17F1"/>
    <w:rPr>
      <w:sz w:val="24"/>
      <w:szCs w:val="24"/>
      <w:lang w:val="cs-CZ" w:eastAsia="cs-CZ"/>
    </w:rPr>
  </w:style>
  <w:style w:type="paragraph" w:styleId="Nadpis1">
    <w:name w:val="heading 1"/>
    <w:basedOn w:val="Normlny"/>
    <w:qFormat/>
    <w:rsid w:val="000931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qFormat/>
    <w:rsid w:val="003D63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3D63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4470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qFormat/>
    <w:rsid w:val="001A2DD5"/>
    <w:rPr>
      <w:b/>
      <w:bCs/>
    </w:rPr>
  </w:style>
  <w:style w:type="character" w:customStyle="1" w:styleId="apple-converted-space">
    <w:name w:val="apple-converted-space"/>
    <w:basedOn w:val="Predvolenpsmoodseku"/>
    <w:rsid w:val="00F834EC"/>
  </w:style>
  <w:style w:type="character" w:styleId="Hypertextovprepojenie">
    <w:name w:val="Hyperlink"/>
    <w:rsid w:val="00A56EFC"/>
    <w:rPr>
      <w:color w:val="0000FF"/>
      <w:u w:val="single"/>
    </w:rPr>
  </w:style>
  <w:style w:type="paragraph" w:styleId="Normlnywebov">
    <w:name w:val="Normal (Web)"/>
    <w:basedOn w:val="Normlny"/>
    <w:rsid w:val="00337223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lny"/>
    <w:rsid w:val="00337223"/>
    <w:pPr>
      <w:spacing w:before="100" w:beforeAutospacing="1" w:after="119"/>
    </w:pPr>
    <w:rPr>
      <w:color w:val="000000"/>
      <w:sz w:val="20"/>
      <w:szCs w:val="20"/>
    </w:rPr>
  </w:style>
  <w:style w:type="paragraph" w:customStyle="1" w:styleId="Default">
    <w:name w:val="Default"/>
    <w:rsid w:val="00946FD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Odkaznakomentr">
    <w:name w:val="annotation reference"/>
    <w:basedOn w:val="Predvolenpsmoodseku"/>
    <w:semiHidden/>
    <w:unhideWhenUsed/>
    <w:rsid w:val="00BE03C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BE03C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BE03C6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E03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E03C6"/>
    <w:rPr>
      <w:b/>
      <w:bCs/>
      <w:lang w:val="cs-CZ" w:eastAsia="cs-CZ"/>
    </w:rPr>
  </w:style>
  <w:style w:type="paragraph" w:styleId="Textbubliny">
    <w:name w:val="Balloon Text"/>
    <w:basedOn w:val="Normlny"/>
    <w:link w:val="TextbublinyChar"/>
    <w:semiHidden/>
    <w:unhideWhenUsed/>
    <w:rsid w:val="00BE0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E03C6"/>
    <w:rPr>
      <w:rFonts w:ascii="Segoe UI" w:hAnsi="Segoe UI" w:cs="Segoe UI"/>
      <w:sz w:val="18"/>
      <w:szCs w:val="18"/>
      <w:lang w:val="cs-CZ" w:eastAsia="cs-CZ"/>
    </w:rPr>
  </w:style>
  <w:style w:type="paragraph" w:styleId="Hlavika">
    <w:name w:val="header"/>
    <w:basedOn w:val="Normlny"/>
    <w:link w:val="HlavikaChar"/>
    <w:unhideWhenUsed/>
    <w:rsid w:val="009906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9066E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906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066E"/>
    <w:rPr>
      <w:sz w:val="24"/>
      <w:szCs w:val="24"/>
      <w:lang w:val="cs-CZ" w:eastAsia="cs-CZ"/>
    </w:rPr>
  </w:style>
  <w:style w:type="paragraph" w:styleId="Revzia">
    <w:name w:val="Revision"/>
    <w:hidden/>
    <w:uiPriority w:val="99"/>
    <w:semiHidden/>
    <w:rsid w:val="00F0528E"/>
    <w:rPr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rsid w:val="00BB5C7B"/>
    <w:pPr>
      <w:tabs>
        <w:tab w:val="left" w:pos="4536"/>
      </w:tabs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B5C7B"/>
    <w:rPr>
      <w:sz w:val="22"/>
      <w:lang w:val="cs-CZ"/>
    </w:rPr>
  </w:style>
  <w:style w:type="paragraph" w:customStyle="1" w:styleId="Normlnweb1">
    <w:name w:val="Normální (web)1"/>
    <w:basedOn w:val="Normlny"/>
    <w:rsid w:val="00D85906"/>
    <w:pPr>
      <w:suppressAutoHyphens/>
      <w:spacing w:before="280" w:after="280"/>
    </w:pPr>
    <w:rPr>
      <w:lang w:val="sk-SK" w:eastAsia="zh-CN"/>
    </w:rPr>
  </w:style>
  <w:style w:type="character" w:styleId="PouitHypertextovPrepojenie">
    <w:name w:val="FollowedHyperlink"/>
    <w:basedOn w:val="Predvolenpsmoodseku"/>
    <w:semiHidden/>
    <w:unhideWhenUsed/>
    <w:rsid w:val="00D969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17F1"/>
    <w:rPr>
      <w:sz w:val="24"/>
      <w:szCs w:val="24"/>
      <w:lang w:val="cs-CZ" w:eastAsia="cs-CZ"/>
    </w:rPr>
  </w:style>
  <w:style w:type="paragraph" w:styleId="Nadpis1">
    <w:name w:val="heading 1"/>
    <w:basedOn w:val="Normlny"/>
    <w:qFormat/>
    <w:rsid w:val="000931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qFormat/>
    <w:rsid w:val="003D63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3D63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4470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qFormat/>
    <w:rsid w:val="001A2DD5"/>
    <w:rPr>
      <w:b/>
      <w:bCs/>
    </w:rPr>
  </w:style>
  <w:style w:type="character" w:customStyle="1" w:styleId="apple-converted-space">
    <w:name w:val="apple-converted-space"/>
    <w:basedOn w:val="Predvolenpsmoodseku"/>
    <w:rsid w:val="00F834EC"/>
  </w:style>
  <w:style w:type="character" w:styleId="Hypertextovprepojenie">
    <w:name w:val="Hyperlink"/>
    <w:rsid w:val="00A56EFC"/>
    <w:rPr>
      <w:color w:val="0000FF"/>
      <w:u w:val="single"/>
    </w:rPr>
  </w:style>
  <w:style w:type="paragraph" w:styleId="Normlnywebov">
    <w:name w:val="Normal (Web)"/>
    <w:basedOn w:val="Normlny"/>
    <w:rsid w:val="00337223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lny"/>
    <w:rsid w:val="00337223"/>
    <w:pPr>
      <w:spacing w:before="100" w:beforeAutospacing="1" w:after="119"/>
    </w:pPr>
    <w:rPr>
      <w:color w:val="000000"/>
      <w:sz w:val="20"/>
      <w:szCs w:val="20"/>
    </w:rPr>
  </w:style>
  <w:style w:type="paragraph" w:customStyle="1" w:styleId="Default">
    <w:name w:val="Default"/>
    <w:rsid w:val="00946FD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Odkaznakomentr">
    <w:name w:val="annotation reference"/>
    <w:basedOn w:val="Predvolenpsmoodseku"/>
    <w:semiHidden/>
    <w:unhideWhenUsed/>
    <w:rsid w:val="00BE03C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BE03C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BE03C6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E03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E03C6"/>
    <w:rPr>
      <w:b/>
      <w:bCs/>
      <w:lang w:val="cs-CZ" w:eastAsia="cs-CZ"/>
    </w:rPr>
  </w:style>
  <w:style w:type="paragraph" w:styleId="Textbubliny">
    <w:name w:val="Balloon Text"/>
    <w:basedOn w:val="Normlny"/>
    <w:link w:val="TextbublinyChar"/>
    <w:semiHidden/>
    <w:unhideWhenUsed/>
    <w:rsid w:val="00BE0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E03C6"/>
    <w:rPr>
      <w:rFonts w:ascii="Segoe UI" w:hAnsi="Segoe UI" w:cs="Segoe UI"/>
      <w:sz w:val="18"/>
      <w:szCs w:val="18"/>
      <w:lang w:val="cs-CZ" w:eastAsia="cs-CZ"/>
    </w:rPr>
  </w:style>
  <w:style w:type="paragraph" w:styleId="Hlavika">
    <w:name w:val="header"/>
    <w:basedOn w:val="Normlny"/>
    <w:link w:val="HlavikaChar"/>
    <w:unhideWhenUsed/>
    <w:rsid w:val="009906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9066E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906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066E"/>
    <w:rPr>
      <w:sz w:val="24"/>
      <w:szCs w:val="24"/>
      <w:lang w:val="cs-CZ" w:eastAsia="cs-CZ"/>
    </w:rPr>
  </w:style>
  <w:style w:type="paragraph" w:styleId="Revzia">
    <w:name w:val="Revision"/>
    <w:hidden/>
    <w:uiPriority w:val="99"/>
    <w:semiHidden/>
    <w:rsid w:val="00F0528E"/>
    <w:rPr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rsid w:val="00BB5C7B"/>
    <w:pPr>
      <w:tabs>
        <w:tab w:val="left" w:pos="4536"/>
      </w:tabs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B5C7B"/>
    <w:rPr>
      <w:sz w:val="22"/>
      <w:lang w:val="cs-CZ"/>
    </w:rPr>
  </w:style>
  <w:style w:type="paragraph" w:customStyle="1" w:styleId="Normlnweb1">
    <w:name w:val="Normální (web)1"/>
    <w:basedOn w:val="Normlny"/>
    <w:rsid w:val="00D85906"/>
    <w:pPr>
      <w:suppressAutoHyphens/>
      <w:spacing w:before="280" w:after="280"/>
    </w:pPr>
    <w:rPr>
      <w:lang w:val="sk-SK" w:eastAsia="zh-CN"/>
    </w:rPr>
  </w:style>
  <w:style w:type="character" w:styleId="PouitHypertextovPrepojenie">
    <w:name w:val="FollowedHyperlink"/>
    <w:basedOn w:val="Predvolenpsmoodseku"/>
    <w:semiHidden/>
    <w:unhideWhenUsed/>
    <w:rsid w:val="00D969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17FF-FA97-4EAF-B4EA-8B42EC5E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2439</Words>
  <Characters>13907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umyvadlo chata kupelna :</vt:lpstr>
      <vt:lpstr>umyvadlo chata kupelna :</vt:lpstr>
    </vt:vector>
  </TitlesOfParts>
  <Company>Hewlett-Packard Company</Company>
  <LinksUpToDate>false</LinksUpToDate>
  <CharactersWithSpaces>16314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umyvadlo chata kupelna :</dc:title>
  <dc:creator>admin</dc:creator>
  <cp:lastModifiedBy>Košuthová, Katarína</cp:lastModifiedBy>
  <cp:revision>21</cp:revision>
  <cp:lastPrinted>2016-11-09T11:37:00Z</cp:lastPrinted>
  <dcterms:created xsi:type="dcterms:W3CDTF">2017-03-03T10:21:00Z</dcterms:created>
  <dcterms:modified xsi:type="dcterms:W3CDTF">2017-04-04T13:07:00Z</dcterms:modified>
</cp:coreProperties>
</file>