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E8" w:rsidRPr="00C351E8" w:rsidRDefault="00C351E8" w:rsidP="00C351E8">
      <w:pPr>
        <w:keepNext/>
        <w:suppressAutoHyphens/>
        <w:spacing w:line="240" w:lineRule="auto"/>
        <w:jc w:val="center"/>
        <w:rPr>
          <w:b/>
          <w:noProof/>
          <w:szCs w:val="22"/>
        </w:rPr>
      </w:pPr>
      <w:r w:rsidRPr="00C351E8">
        <w:rPr>
          <w:b/>
          <w:caps/>
          <w:szCs w:val="22"/>
        </w:rPr>
        <w:t>Súhrn charakter</w:t>
      </w:r>
      <w:smartTag w:uri="urn:schemas-microsoft-com:office:smarttags" w:element="PersonName">
        <w:r w:rsidRPr="00C351E8">
          <w:rPr>
            <w:b/>
            <w:caps/>
            <w:szCs w:val="22"/>
          </w:rPr>
          <w:t>is</w:t>
        </w:r>
      </w:smartTag>
      <w:r w:rsidRPr="00C351E8">
        <w:rPr>
          <w:b/>
          <w:caps/>
          <w:szCs w:val="22"/>
        </w:rPr>
        <w:t>tických vlast</w:t>
      </w:r>
      <w:smartTag w:uri="urn:schemas-microsoft-com:office:smarttags" w:element="PersonName">
        <w:r w:rsidRPr="00C351E8">
          <w:rPr>
            <w:b/>
            <w:caps/>
            <w:szCs w:val="22"/>
          </w:rPr>
          <w:t>no</w:t>
        </w:r>
      </w:smartTag>
      <w:r w:rsidRPr="00C351E8">
        <w:rPr>
          <w:b/>
          <w:caps/>
          <w:szCs w:val="22"/>
        </w:rPr>
        <w:t>stí liEKU</w:t>
      </w:r>
    </w:p>
    <w:p w:rsidR="00C351E8" w:rsidRPr="00C351E8" w:rsidRDefault="00C351E8" w:rsidP="00C351E8">
      <w:pPr>
        <w:keepNext/>
        <w:suppressAutoHyphens/>
        <w:spacing w:line="240" w:lineRule="auto"/>
        <w:rPr>
          <w:b/>
          <w:noProof/>
          <w:szCs w:val="22"/>
        </w:rPr>
      </w:pPr>
    </w:p>
    <w:p w:rsidR="00C351E8" w:rsidRDefault="00C351E8" w:rsidP="00C351E8">
      <w:pPr>
        <w:keepNext/>
        <w:suppressAutoHyphens/>
        <w:spacing w:line="240" w:lineRule="auto"/>
        <w:rPr>
          <w:b/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C351E8">
        <w:rPr>
          <w:b/>
          <w:noProof/>
          <w:szCs w:val="22"/>
        </w:rPr>
        <w:t>NÁZOV LIEKU</w:t>
      </w:r>
    </w:p>
    <w:p w:rsidR="00C351E8" w:rsidRPr="00C351E8" w:rsidRDefault="00C351E8" w:rsidP="00C351E8">
      <w:pPr>
        <w:keepNext/>
        <w:spacing w:line="240" w:lineRule="auto"/>
        <w:rPr>
          <w:iCs/>
          <w:noProof/>
          <w:szCs w:val="22"/>
        </w:rPr>
      </w:pPr>
    </w:p>
    <w:p w:rsidR="00C351E8" w:rsidRPr="00C351E8" w:rsidRDefault="00C351E8" w:rsidP="00C351E8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proofErr w:type="spellStart"/>
      <w:r w:rsidRPr="00C351E8">
        <w:rPr>
          <w:b/>
          <w:bCs/>
          <w:color w:val="000000"/>
          <w:szCs w:val="22"/>
          <w:lang w:eastAsia="en-US" w:bidi="ar-SA"/>
        </w:rPr>
        <w:t>DOLGIT</w:t>
      </w:r>
      <w:proofErr w:type="spellEnd"/>
      <w:r w:rsidRPr="00C351E8">
        <w:rPr>
          <w:b/>
          <w:bCs/>
          <w:color w:val="000000"/>
          <w:szCs w:val="22"/>
          <w:vertAlign w:val="superscript"/>
          <w:lang w:eastAsia="en-US" w:bidi="ar-SA"/>
        </w:rPr>
        <w:t>® .</w:t>
      </w:r>
      <w:proofErr w:type="spellStart"/>
      <w:r w:rsidRPr="00C351E8">
        <w:rPr>
          <w:b/>
          <w:bCs/>
          <w:color w:val="000000"/>
          <w:szCs w:val="22"/>
          <w:lang w:eastAsia="en-US" w:bidi="ar-SA"/>
        </w:rPr>
        <w:t>GEL</w:t>
      </w:r>
      <w:bookmarkStart w:id="0" w:name="_GoBack"/>
      <w:bookmarkEnd w:id="0"/>
      <w:proofErr w:type="spellEnd"/>
      <w:r w:rsidRPr="00C351E8">
        <w:rPr>
          <w:b/>
          <w:bCs/>
          <w:color w:val="000000"/>
          <w:szCs w:val="22"/>
          <w:lang w:eastAsia="en-US" w:bidi="ar-SA"/>
        </w:rPr>
        <w:t xml:space="preserve"> </w:t>
      </w:r>
    </w:p>
    <w:p w:rsidR="00C351E8" w:rsidRPr="00C351E8" w:rsidRDefault="00C351E8" w:rsidP="00C351E8">
      <w:pPr>
        <w:tabs>
          <w:tab w:val="left" w:pos="284"/>
        </w:tabs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ab/>
      </w:r>
    </w:p>
    <w:p w:rsidR="00C351E8" w:rsidRPr="00C351E8" w:rsidRDefault="00C351E8" w:rsidP="00C351E8">
      <w:pPr>
        <w:spacing w:line="240" w:lineRule="auto"/>
        <w:rPr>
          <w:iCs/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C351E8">
        <w:rPr>
          <w:b/>
          <w:noProof/>
          <w:szCs w:val="22"/>
        </w:rPr>
        <w:t>KVALITATÍVNE A KVANTITATÍVNE ZLOŽENIE</w:t>
      </w:r>
    </w:p>
    <w:p w:rsidR="00C351E8" w:rsidRPr="00C351E8" w:rsidRDefault="00C351E8" w:rsidP="00C351E8">
      <w:pPr>
        <w:keepNext/>
        <w:spacing w:line="240" w:lineRule="auto"/>
        <w:rPr>
          <w:iCs/>
          <w:noProof/>
          <w:szCs w:val="22"/>
        </w:rPr>
      </w:pPr>
    </w:p>
    <w:p w:rsidR="00C351E8" w:rsidRPr="00C351E8" w:rsidRDefault="00C351E8" w:rsidP="00C351E8">
      <w:pPr>
        <w:tabs>
          <w:tab w:val="left" w:pos="284"/>
        </w:tabs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Ibuprofenum</w:t>
      </w:r>
      <w:proofErr w:type="spellEnd"/>
      <w:r w:rsidRPr="00C351E8">
        <w:rPr>
          <w:color w:val="000000"/>
          <w:szCs w:val="22"/>
        </w:rPr>
        <w:t xml:space="preserve"> </w:t>
      </w:r>
      <w:smartTag w:uri="urn:schemas-microsoft-com:office:smarttags" w:element="metricconverter">
        <w:smartTagPr>
          <w:attr w:name="ProductID" w:val="5ﾠg"/>
        </w:smartTagPr>
        <w:r w:rsidRPr="00C351E8">
          <w:rPr>
            <w:color w:val="000000"/>
            <w:szCs w:val="22"/>
          </w:rPr>
          <w:t>5 g</w:t>
        </w:r>
      </w:smartTag>
      <w:r w:rsidRPr="00C351E8">
        <w:rPr>
          <w:color w:val="000000"/>
          <w:szCs w:val="22"/>
        </w:rPr>
        <w:t xml:space="preserve"> v 100 g gélu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C351E8">
        <w:rPr>
          <w:b/>
          <w:noProof/>
          <w:szCs w:val="22"/>
        </w:rPr>
        <w:t>LIEKOVÁ FORMA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Dermálny gél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Popis lieku: priesvitný gél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C351E8">
        <w:rPr>
          <w:b/>
          <w:noProof/>
          <w:szCs w:val="22"/>
        </w:rPr>
        <w:t>KLINICKÉ ÚDAJE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Terapeutické indikácie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C351E8">
        <w:rPr>
          <w:color w:val="000000"/>
          <w:szCs w:val="22"/>
          <w:lang w:eastAsia="en-US" w:bidi="ar-SA"/>
        </w:rPr>
        <w:t>DOLGIT</w:t>
      </w:r>
      <w:proofErr w:type="spellEnd"/>
      <w:r w:rsidRPr="00C351E8">
        <w:rPr>
          <w:color w:val="000000"/>
          <w:szCs w:val="22"/>
          <w:vertAlign w:val="superscript"/>
          <w:lang w:eastAsia="en-US" w:bidi="ar-SA"/>
        </w:rPr>
        <w:t>® .</w:t>
      </w:r>
      <w:proofErr w:type="spellStart"/>
      <w:r w:rsidRPr="00C351E8">
        <w:rPr>
          <w:color w:val="000000"/>
          <w:szCs w:val="22"/>
          <w:lang w:eastAsia="en-US" w:bidi="ar-SA"/>
        </w:rPr>
        <w:t>GEL</w:t>
      </w:r>
      <w:proofErr w:type="spellEnd"/>
      <w:r w:rsidRPr="00C351E8">
        <w:rPr>
          <w:color w:val="000000"/>
          <w:szCs w:val="22"/>
          <w:lang w:eastAsia="en-US" w:bidi="ar-SA"/>
        </w:rPr>
        <w:t xml:space="preserve"> je určený na vonkajšiu lokálnu liečbu:</w:t>
      </w:r>
    </w:p>
    <w:p w:rsidR="00C351E8" w:rsidRPr="00C351E8" w:rsidRDefault="00C351E8" w:rsidP="00C351E8">
      <w:pPr>
        <w:numPr>
          <w:ilvl w:val="0"/>
          <w:numId w:val="2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C351E8">
        <w:rPr>
          <w:color w:val="000000"/>
          <w:szCs w:val="22"/>
          <w:lang w:eastAsia="en-US" w:bidi="ar-SA"/>
        </w:rPr>
        <w:t>zápalových akútnych aj chronických ochorení pohybového ústrojenstva,</w:t>
      </w:r>
    </w:p>
    <w:p w:rsidR="00C351E8" w:rsidRPr="00C351E8" w:rsidRDefault="00C351E8" w:rsidP="00C351E8">
      <w:pPr>
        <w:numPr>
          <w:ilvl w:val="0"/>
          <w:numId w:val="2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C351E8">
        <w:rPr>
          <w:color w:val="000000"/>
          <w:szCs w:val="22"/>
          <w:lang w:eastAsia="en-US" w:bidi="ar-SA"/>
        </w:rPr>
        <w:t>mimokĺbového</w:t>
      </w:r>
      <w:proofErr w:type="spellEnd"/>
      <w:r w:rsidRPr="00C351E8">
        <w:rPr>
          <w:color w:val="000000"/>
          <w:szCs w:val="22"/>
          <w:lang w:eastAsia="en-US" w:bidi="ar-SA"/>
        </w:rPr>
        <w:t xml:space="preserve"> reumatizmu</w:t>
      </w:r>
    </w:p>
    <w:p w:rsidR="00C351E8" w:rsidRPr="00C351E8" w:rsidRDefault="00C351E8" w:rsidP="00C351E8">
      <w:pPr>
        <w:numPr>
          <w:ilvl w:val="0"/>
          <w:numId w:val="2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C351E8">
        <w:rPr>
          <w:color w:val="000000"/>
          <w:szCs w:val="22"/>
          <w:lang w:eastAsia="en-US" w:bidi="ar-SA"/>
        </w:rPr>
        <w:t xml:space="preserve">poranení pohybového aparátu ( </w:t>
      </w:r>
      <w:proofErr w:type="spellStart"/>
      <w:r w:rsidRPr="00C351E8">
        <w:rPr>
          <w:color w:val="000000"/>
          <w:szCs w:val="22"/>
          <w:lang w:eastAsia="en-US" w:bidi="ar-SA"/>
        </w:rPr>
        <w:t>kontúzie</w:t>
      </w:r>
      <w:proofErr w:type="spellEnd"/>
      <w:r w:rsidRPr="00C351E8">
        <w:rPr>
          <w:color w:val="000000"/>
          <w:szCs w:val="22"/>
          <w:lang w:eastAsia="en-US" w:bidi="ar-SA"/>
        </w:rPr>
        <w:t xml:space="preserve">, </w:t>
      </w:r>
      <w:proofErr w:type="spellStart"/>
      <w:r w:rsidRPr="00C351E8">
        <w:rPr>
          <w:color w:val="000000"/>
          <w:szCs w:val="22"/>
          <w:lang w:eastAsia="en-US" w:bidi="ar-SA"/>
        </w:rPr>
        <w:t>distorzie</w:t>
      </w:r>
      <w:proofErr w:type="spellEnd"/>
      <w:r w:rsidRPr="00C351E8">
        <w:rPr>
          <w:color w:val="000000"/>
          <w:szCs w:val="22"/>
          <w:lang w:eastAsia="en-US" w:bidi="ar-SA"/>
        </w:rPr>
        <w:t xml:space="preserve"> ).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C351E8">
        <w:rPr>
          <w:b/>
          <w:noProof/>
          <w:szCs w:val="22"/>
        </w:rPr>
        <w:t>Dávkovanie a spôsob podávania</w:t>
      </w:r>
    </w:p>
    <w:p w:rsidR="00C351E8" w:rsidRPr="00C351E8" w:rsidRDefault="00C351E8" w:rsidP="00C351E8">
      <w:pPr>
        <w:keepNext/>
        <w:spacing w:line="240" w:lineRule="auto"/>
        <w:rPr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Zvyčajne sa nanáša 3-4 krát denne na postihnuté miesto 4- 10 cm dlhý prúžok gélu, ktorý sa ľahko vtiera do kože. Prienik je možné účinne podporiť použitím ionoforézy.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>® .</w:t>
      </w:r>
      <w:proofErr w:type="spellStart"/>
      <w:r w:rsidRPr="00C351E8">
        <w:rPr>
          <w:color w:val="000000"/>
          <w:szCs w:val="22"/>
        </w:rPr>
        <w:t>GEL</w:t>
      </w:r>
      <w:proofErr w:type="spellEnd"/>
      <w:r w:rsidRPr="00C351E8">
        <w:rPr>
          <w:color w:val="000000"/>
          <w:szCs w:val="22"/>
        </w:rPr>
        <w:t xml:space="preserve"> sa nanesie na katódu (zápornú elektródu). Intenzita prúdu by mala byť 0,1- 0,5 </w:t>
      </w:r>
      <w:proofErr w:type="spellStart"/>
      <w:r w:rsidRPr="00C351E8">
        <w:rPr>
          <w:color w:val="000000"/>
          <w:szCs w:val="22"/>
        </w:rPr>
        <w:t>mA</w:t>
      </w:r>
      <w:proofErr w:type="spellEnd"/>
      <w:r w:rsidRPr="00C351E8">
        <w:rPr>
          <w:color w:val="000000"/>
          <w:szCs w:val="22"/>
        </w:rPr>
        <w:t xml:space="preserve"> na 5 </w:t>
      </w:r>
      <w:proofErr w:type="spellStart"/>
      <w:r w:rsidRPr="00C351E8">
        <w:rPr>
          <w:color w:val="000000"/>
          <w:szCs w:val="22"/>
        </w:rPr>
        <w:t>cm</w:t>
      </w:r>
      <w:r w:rsidRPr="00C351E8">
        <w:rPr>
          <w:color w:val="000000"/>
          <w:szCs w:val="22"/>
          <w:vertAlign w:val="superscript"/>
        </w:rPr>
        <w:t>2</w:t>
      </w:r>
      <w:proofErr w:type="spellEnd"/>
      <w:r w:rsidRPr="00C351E8">
        <w:rPr>
          <w:color w:val="000000"/>
          <w:szCs w:val="22"/>
        </w:rPr>
        <w:t xml:space="preserve"> povrchu elektródy. Trvanie </w:t>
      </w:r>
      <w:proofErr w:type="spellStart"/>
      <w:r w:rsidRPr="00C351E8">
        <w:rPr>
          <w:color w:val="000000"/>
          <w:szCs w:val="22"/>
        </w:rPr>
        <w:t>ionoforetického</w:t>
      </w:r>
      <w:proofErr w:type="spellEnd"/>
      <w:r w:rsidRPr="00C351E8">
        <w:rPr>
          <w:color w:val="000000"/>
          <w:szCs w:val="22"/>
        </w:rPr>
        <w:t xml:space="preserve"> podania je približne 15 minút.</w:t>
      </w:r>
    </w:p>
    <w:p w:rsidR="00C351E8" w:rsidRPr="00C351E8" w:rsidRDefault="00C351E8" w:rsidP="00C351E8">
      <w:pPr>
        <w:spacing w:line="240" w:lineRule="auto"/>
        <w:rPr>
          <w:szCs w:val="22"/>
        </w:rPr>
      </w:pPr>
    </w:p>
    <w:p w:rsidR="00C351E8" w:rsidRPr="00C351E8" w:rsidRDefault="00C351E8" w:rsidP="00C351E8">
      <w:pPr>
        <w:spacing w:line="240" w:lineRule="auto"/>
        <w:rPr>
          <w:szCs w:val="22"/>
          <w:u w:val="single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Kontraindikácie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tabs>
          <w:tab w:val="left" w:pos="0"/>
        </w:tabs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Liek sa nesmie používať pri precitlivenosti na ibuprofén či pomocné látky a iné protizápalové látky (</w:t>
      </w:r>
      <w:proofErr w:type="spellStart"/>
      <w:r w:rsidRPr="00C351E8">
        <w:rPr>
          <w:color w:val="000000"/>
          <w:szCs w:val="22"/>
        </w:rPr>
        <w:t>nesteroidové</w:t>
      </w:r>
      <w:proofErr w:type="spellEnd"/>
      <w:r w:rsidRPr="00C351E8">
        <w:rPr>
          <w:color w:val="000000"/>
          <w:szCs w:val="22"/>
        </w:rPr>
        <w:t xml:space="preserve"> protizápalové látky - </w:t>
      </w:r>
      <w:proofErr w:type="spellStart"/>
      <w:r w:rsidRPr="00C351E8">
        <w:rPr>
          <w:color w:val="000000"/>
          <w:szCs w:val="22"/>
        </w:rPr>
        <w:t>NSAID</w:t>
      </w:r>
      <w:proofErr w:type="spellEnd"/>
      <w:r w:rsidRPr="00C351E8">
        <w:rPr>
          <w:color w:val="000000"/>
          <w:szCs w:val="22"/>
        </w:rPr>
        <w:t>), ktoré v minulosti vyvolali záchvaty astmy, žihľavku alebo nádchu.</w:t>
      </w:r>
    </w:p>
    <w:p w:rsidR="00C351E8" w:rsidRPr="00C351E8" w:rsidRDefault="00C351E8" w:rsidP="00C351E8">
      <w:pPr>
        <w:tabs>
          <w:tab w:val="left" w:pos="0"/>
        </w:tabs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proofErr w:type="spellStart"/>
      <w:r w:rsidRPr="00C351E8">
        <w:rPr>
          <w:color w:val="000000"/>
          <w:szCs w:val="22"/>
        </w:rPr>
        <w:t>GEL</w:t>
      </w:r>
      <w:proofErr w:type="spellEnd"/>
      <w:r w:rsidRPr="00C351E8">
        <w:rPr>
          <w:color w:val="000000"/>
          <w:szCs w:val="22"/>
        </w:rPr>
        <w:t xml:space="preserve"> nesmie byť použitý na porušený kožný povrch (otvorené rany alebo kožné ochorenia), na sliznice a do očí. </w:t>
      </w:r>
    </w:p>
    <w:p w:rsidR="00C351E8" w:rsidRPr="00C351E8" w:rsidRDefault="00C351E8" w:rsidP="00C351E8">
      <w:pPr>
        <w:tabs>
          <w:tab w:val="left" w:pos="0"/>
        </w:tabs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Liek nie je vhodný na terapiu detí do 14 rokov.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C351E8">
        <w:rPr>
          <w:b/>
          <w:noProof/>
          <w:szCs w:val="22"/>
        </w:rPr>
        <w:t>Osobitné upozornenia a opatrenia pri používaní</w:t>
      </w:r>
    </w:p>
    <w:p w:rsidR="00C351E8" w:rsidRPr="00C351E8" w:rsidRDefault="00C351E8" w:rsidP="00C351E8">
      <w:pPr>
        <w:keepNext/>
        <w:spacing w:line="240" w:lineRule="auto"/>
        <w:ind w:left="567" w:hanging="567"/>
        <w:rPr>
          <w:b/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Terapia perorálnymi </w:t>
      </w:r>
      <w:proofErr w:type="spellStart"/>
      <w:r w:rsidRPr="00C351E8">
        <w:rPr>
          <w:color w:val="000000"/>
          <w:szCs w:val="22"/>
        </w:rPr>
        <w:t>NSAID</w:t>
      </w:r>
      <w:proofErr w:type="spellEnd"/>
      <w:r w:rsidRPr="00C351E8">
        <w:rPr>
          <w:color w:val="000000"/>
          <w:szCs w:val="22"/>
        </w:rPr>
        <w:t xml:space="preserve">, vrátane ibuprofénu, môže byť niekedy spojená s poškodením funkcie obličiek, </w:t>
      </w:r>
      <w:proofErr w:type="spellStart"/>
      <w:r w:rsidRPr="00C351E8">
        <w:rPr>
          <w:color w:val="000000"/>
          <w:szCs w:val="22"/>
        </w:rPr>
        <w:t>exacerbáciou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peptického</w:t>
      </w:r>
      <w:proofErr w:type="spellEnd"/>
      <w:r w:rsidRPr="00C351E8">
        <w:rPr>
          <w:color w:val="000000"/>
          <w:szCs w:val="22"/>
        </w:rPr>
        <w:t xml:space="preserve"> vredu a môže vyvolať alergickú bronchiálnu reakciu u vnímavých jedincov. Aj keď systémová </w:t>
      </w:r>
      <w:proofErr w:type="spellStart"/>
      <w:r w:rsidRPr="00C351E8">
        <w:rPr>
          <w:color w:val="000000"/>
          <w:szCs w:val="22"/>
        </w:rPr>
        <w:t>absorbcia</w:t>
      </w:r>
      <w:proofErr w:type="spellEnd"/>
      <w:r w:rsidRPr="00C351E8">
        <w:rPr>
          <w:color w:val="000000"/>
          <w:szCs w:val="22"/>
        </w:rPr>
        <w:t xml:space="preserve"> lokálne podávaného ibuprofénu je nižšia než pri podaní per os, tieto komplikácie sa môžu objaviť. Z </w:t>
      </w:r>
      <w:proofErr w:type="spellStart"/>
      <w:r w:rsidRPr="00C351E8">
        <w:rPr>
          <w:color w:val="000000"/>
          <w:szCs w:val="22"/>
        </w:rPr>
        <w:t>tohoto</w:t>
      </w:r>
      <w:proofErr w:type="spellEnd"/>
      <w:r w:rsidRPr="00C351E8">
        <w:rPr>
          <w:color w:val="000000"/>
          <w:szCs w:val="22"/>
        </w:rPr>
        <w:t xml:space="preserve"> dôvodu je u pacientov s aktívnym </w:t>
      </w:r>
      <w:proofErr w:type="spellStart"/>
      <w:r w:rsidRPr="00C351E8">
        <w:rPr>
          <w:color w:val="000000"/>
          <w:szCs w:val="22"/>
        </w:rPr>
        <w:t>peptickým</w:t>
      </w:r>
      <w:proofErr w:type="spellEnd"/>
      <w:r w:rsidRPr="00C351E8">
        <w:rPr>
          <w:color w:val="000000"/>
          <w:szCs w:val="22"/>
        </w:rPr>
        <w:t xml:space="preserve"> vredom, </w:t>
      </w:r>
      <w:proofErr w:type="spellStart"/>
      <w:r w:rsidRPr="00C351E8">
        <w:rPr>
          <w:color w:val="000000"/>
          <w:szCs w:val="22"/>
        </w:rPr>
        <w:t>gastrointestinálnym</w:t>
      </w:r>
      <w:proofErr w:type="spellEnd"/>
      <w:r w:rsidRPr="00C351E8">
        <w:rPr>
          <w:color w:val="000000"/>
          <w:szCs w:val="22"/>
        </w:rPr>
        <w:t xml:space="preserve"> krvácaním, anamnézou </w:t>
      </w:r>
      <w:proofErr w:type="spellStart"/>
      <w:r w:rsidRPr="00C351E8">
        <w:rPr>
          <w:color w:val="000000"/>
          <w:szCs w:val="22"/>
        </w:rPr>
        <w:t>renálnych</w:t>
      </w:r>
      <w:proofErr w:type="spellEnd"/>
      <w:r w:rsidRPr="00C351E8">
        <w:rPr>
          <w:color w:val="000000"/>
          <w:szCs w:val="22"/>
        </w:rPr>
        <w:t xml:space="preserve"> ťažkostí, astmou potrebná zvýšená opatrnosť.</w:t>
      </w:r>
    </w:p>
    <w:p w:rsidR="00C351E8" w:rsidRPr="00C351E8" w:rsidRDefault="00C351E8" w:rsidP="00C351E8">
      <w:pPr>
        <w:keepNext/>
        <w:spacing w:line="240" w:lineRule="auto"/>
        <w:ind w:left="567" w:hanging="567"/>
        <w:rPr>
          <w:b/>
          <w:noProof/>
          <w:szCs w:val="22"/>
        </w:rPr>
      </w:pPr>
    </w:p>
    <w:p w:rsidR="00C351E8" w:rsidRPr="00C351E8" w:rsidRDefault="00C351E8" w:rsidP="00C351E8">
      <w:pPr>
        <w:spacing w:line="240" w:lineRule="auto"/>
        <w:outlineLvl w:val="0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Liekové a iné interakcie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Interakcie nie sú pri vonkajšej aplikácii známe. Neodporúča sa súčasná aplikácia iných lokálne pôsobiacich látok na rovnaké miesto. Interakcie s inými systémovo podávanými liekmi sú vzhľadom k nízkej plazmatickej hladine ibuprofénu pri vonkajšej aplikácii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r w:rsidRPr="00C351E8">
        <w:rPr>
          <w:color w:val="000000"/>
          <w:szCs w:val="22"/>
        </w:rPr>
        <w:t>gélu nepravdepodobné.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>
        <w:rPr>
          <w:b/>
          <w:szCs w:val="22"/>
        </w:rPr>
        <w:t>Používanie v gravidite a počas laktácie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Gravidita: Napriek tomu, že sa </w:t>
      </w:r>
      <w:proofErr w:type="spellStart"/>
      <w:r w:rsidRPr="00C351E8">
        <w:rPr>
          <w:color w:val="000000"/>
          <w:szCs w:val="22"/>
        </w:rPr>
        <w:t>teratogénne</w:t>
      </w:r>
      <w:proofErr w:type="spellEnd"/>
      <w:r w:rsidRPr="00C351E8">
        <w:rPr>
          <w:color w:val="000000"/>
          <w:szCs w:val="22"/>
        </w:rPr>
        <w:t xml:space="preserve"> účinky v priebehu experimentov na zvieratách nevyskytli, odporúča sa neužívať ibuprofén v gravidite. Výnimočne môže byť vplyvom ibuprofénu začiatok pôrodu oneskorený a celková doba pôrodu predĺžená.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proofErr w:type="spellStart"/>
      <w:r w:rsidRPr="00C351E8">
        <w:rPr>
          <w:color w:val="000000"/>
          <w:szCs w:val="22"/>
        </w:rPr>
        <w:t>GEL</w:t>
      </w:r>
      <w:proofErr w:type="spellEnd"/>
      <w:r w:rsidRPr="00C351E8">
        <w:rPr>
          <w:color w:val="000000"/>
          <w:szCs w:val="22"/>
        </w:rPr>
        <w:t xml:space="preserve"> nemá byť použitý v poslednom </w:t>
      </w:r>
      <w:proofErr w:type="spellStart"/>
      <w:r w:rsidRPr="00C351E8">
        <w:rPr>
          <w:color w:val="000000"/>
          <w:szCs w:val="22"/>
        </w:rPr>
        <w:t>trimestri</w:t>
      </w:r>
      <w:proofErr w:type="spellEnd"/>
      <w:r w:rsidRPr="00C351E8">
        <w:rPr>
          <w:color w:val="000000"/>
          <w:szCs w:val="22"/>
        </w:rPr>
        <w:t xml:space="preserve"> gravidity vzhľadom k možnosti ovplyvnenia priebehu pôrodu a </w:t>
      </w:r>
      <w:proofErr w:type="spellStart"/>
      <w:r w:rsidRPr="00C351E8">
        <w:rPr>
          <w:color w:val="000000"/>
          <w:szCs w:val="22"/>
        </w:rPr>
        <w:t>nebezpečiu</w:t>
      </w:r>
      <w:proofErr w:type="spellEnd"/>
      <w:r w:rsidRPr="00C351E8">
        <w:rPr>
          <w:color w:val="000000"/>
          <w:szCs w:val="22"/>
        </w:rPr>
        <w:t xml:space="preserve"> zvýšeného krvácania.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Laktácia: Ibuprofén prechádza do materského mlieka vo veľmi malom množstve a dosahuje nízkych koncentrácií. Je veľmi nepravdepodobné, že by nepriaznivo ovplyvnil dojča.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V gravidite a počas laktácie nie je vhodné liek dlhodobo používať. Liek možno užívať krátkodobo v opodstatnených indikáciách na odporúčanie lekára. 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V gravidite a počas laktácie je možné liek použiť len na odporúčanie lekára, hlavne pri dlhodobom použití alebo pri nanášaní na veľké plochy kože.</w:t>
      </w:r>
    </w:p>
    <w:p w:rsidR="00C351E8" w:rsidRPr="00C351E8" w:rsidRDefault="00C351E8" w:rsidP="00C351E8">
      <w:pPr>
        <w:tabs>
          <w:tab w:val="left" w:pos="284"/>
        </w:tabs>
        <w:jc w:val="both"/>
        <w:rPr>
          <w:color w:val="000000"/>
          <w:szCs w:val="22"/>
        </w:rPr>
      </w:pPr>
    </w:p>
    <w:p w:rsidR="00C351E8" w:rsidRPr="00C351E8" w:rsidRDefault="00C351E8" w:rsidP="00C351E8">
      <w:pPr>
        <w:spacing w:line="240" w:lineRule="auto"/>
        <w:rPr>
          <w:i/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Ovplyvnenie schopnosti viesť vozidlá a obsluhovať stroje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tabs>
          <w:tab w:val="left" w:pos="284"/>
        </w:tabs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Liek nemá vplyv na zníženie pozornosti pri vedení vozidiel a obsluhe strojov.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C351E8">
        <w:rPr>
          <w:b/>
          <w:noProof/>
          <w:szCs w:val="22"/>
        </w:rPr>
        <w:t>Nežiaduce účinky</w:t>
      </w:r>
    </w:p>
    <w:p w:rsidR="00C351E8" w:rsidRPr="00C351E8" w:rsidRDefault="00C351E8" w:rsidP="00C351E8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proofErr w:type="spellStart"/>
      <w:r w:rsidRPr="00C351E8">
        <w:rPr>
          <w:color w:val="000000"/>
          <w:szCs w:val="22"/>
        </w:rPr>
        <w:t>GEL</w:t>
      </w:r>
      <w:proofErr w:type="spellEnd"/>
      <w:r w:rsidRPr="00C351E8">
        <w:rPr>
          <w:color w:val="000000"/>
          <w:szCs w:val="22"/>
        </w:rPr>
        <w:t xml:space="preserve"> je pri použití na kožu obvykle dobre znášaný, pri lokálnom použití ibuprofénu sa nežiaduce účinky vyskytujú len zriedka. Pokiaľ sa vyskytnú, ide o </w:t>
      </w:r>
      <w:proofErr w:type="spellStart"/>
      <w:r w:rsidRPr="00C351E8">
        <w:rPr>
          <w:color w:val="000000"/>
          <w:szCs w:val="22"/>
        </w:rPr>
        <w:t>erytém</w:t>
      </w:r>
      <w:proofErr w:type="spellEnd"/>
      <w:r w:rsidRPr="00C351E8">
        <w:rPr>
          <w:color w:val="000000"/>
          <w:szCs w:val="22"/>
        </w:rPr>
        <w:t xml:space="preserve">, </w:t>
      </w:r>
      <w:proofErr w:type="spellStart"/>
      <w:r w:rsidRPr="00C351E8">
        <w:rPr>
          <w:color w:val="000000"/>
          <w:szCs w:val="22"/>
        </w:rPr>
        <w:t>pruritus</w:t>
      </w:r>
      <w:proofErr w:type="spellEnd"/>
      <w:r w:rsidRPr="00C351E8">
        <w:rPr>
          <w:color w:val="000000"/>
          <w:szCs w:val="22"/>
        </w:rPr>
        <w:t xml:space="preserve">, žihľavku či suchosť kože v mieste aplikácie. Vo výnimočných prípadoch môže u disponovaných osôb dôjsť k rozvoju alergickej reakcie vo forme </w:t>
      </w:r>
      <w:proofErr w:type="spellStart"/>
      <w:r w:rsidRPr="00C351E8">
        <w:rPr>
          <w:color w:val="000000"/>
          <w:szCs w:val="22"/>
        </w:rPr>
        <w:t>dušnosti</w:t>
      </w:r>
      <w:proofErr w:type="spellEnd"/>
      <w:r w:rsidRPr="00C351E8">
        <w:rPr>
          <w:color w:val="000000"/>
          <w:szCs w:val="22"/>
        </w:rPr>
        <w:t xml:space="preserve"> vyvolanej </w:t>
      </w:r>
      <w:proofErr w:type="spellStart"/>
      <w:r w:rsidRPr="00C351E8">
        <w:rPr>
          <w:color w:val="000000"/>
          <w:szCs w:val="22"/>
        </w:rPr>
        <w:t>bronchospazmom</w:t>
      </w:r>
      <w:proofErr w:type="spellEnd"/>
      <w:r w:rsidRPr="00C351E8">
        <w:rPr>
          <w:color w:val="000000"/>
          <w:szCs w:val="22"/>
        </w:rPr>
        <w:t>.</w:t>
      </w:r>
    </w:p>
    <w:p w:rsidR="00C351E8" w:rsidRPr="00C351E8" w:rsidRDefault="00C351E8" w:rsidP="00C351E8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C351E8" w:rsidRPr="00C351E8" w:rsidRDefault="00C351E8" w:rsidP="00C351E8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Predávkovanie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Default="00C351E8" w:rsidP="00C351E8">
      <w:pPr>
        <w:tabs>
          <w:tab w:val="left" w:pos="284"/>
        </w:tabs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Predávkovanie pri lokálnej aplikácii je nepravdepodobné. Dlhodobé a nadmerné používanie lieku môže u citlivých osôb zvýšiť systémovú absorpciu a spôsobiť lokálnu kožnú reakciu ako </w:t>
      </w:r>
      <w:proofErr w:type="spellStart"/>
      <w:r w:rsidRPr="00C351E8">
        <w:rPr>
          <w:color w:val="000000"/>
          <w:szCs w:val="22"/>
        </w:rPr>
        <w:t>erytém</w:t>
      </w:r>
      <w:proofErr w:type="spellEnd"/>
      <w:r w:rsidRPr="00C351E8">
        <w:rPr>
          <w:color w:val="000000"/>
          <w:szCs w:val="22"/>
        </w:rPr>
        <w:t>, ekzém; v takom prípade je potrebné terapiu prerušiť.</w:t>
      </w:r>
    </w:p>
    <w:p w:rsidR="00C351E8" w:rsidRPr="00C351E8" w:rsidRDefault="00C351E8" w:rsidP="00C351E8">
      <w:pPr>
        <w:tabs>
          <w:tab w:val="left" w:pos="284"/>
        </w:tabs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Pri náhodnom požití väčšieho množstva lieku dieťaťom môže </w:t>
      </w:r>
      <w:r>
        <w:rPr>
          <w:color w:val="000000"/>
          <w:szCs w:val="22"/>
        </w:rPr>
        <w:t>nastať</w:t>
      </w:r>
      <w:r w:rsidRPr="00C351E8">
        <w:rPr>
          <w:color w:val="000000"/>
          <w:szCs w:val="22"/>
        </w:rPr>
        <w:t xml:space="preserve"> nauze</w:t>
      </w:r>
      <w:r>
        <w:rPr>
          <w:color w:val="000000"/>
          <w:szCs w:val="22"/>
        </w:rPr>
        <w:t>a</w:t>
      </w:r>
      <w:r w:rsidRPr="00C351E8">
        <w:rPr>
          <w:color w:val="000000"/>
          <w:szCs w:val="22"/>
        </w:rPr>
        <w:t xml:space="preserve"> a </w:t>
      </w:r>
      <w:r>
        <w:rPr>
          <w:color w:val="000000"/>
          <w:szCs w:val="22"/>
        </w:rPr>
        <w:t>vracanie</w:t>
      </w:r>
      <w:r w:rsidRPr="00C351E8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Vracan</w:t>
      </w:r>
      <w:r w:rsidRPr="00C351E8">
        <w:rPr>
          <w:color w:val="000000"/>
          <w:szCs w:val="22"/>
        </w:rPr>
        <w:t>ie je vhodné podporiť alebo vyvolať.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C351E8">
        <w:rPr>
          <w:b/>
          <w:szCs w:val="22"/>
        </w:rPr>
        <w:t>FARMAKOLOGICKÉ VLASTNOSTI</w:t>
      </w:r>
    </w:p>
    <w:p w:rsidR="00C351E8" w:rsidRPr="00C351E8" w:rsidRDefault="00C351E8" w:rsidP="00C351E8">
      <w:pPr>
        <w:keepNext/>
        <w:spacing w:line="240" w:lineRule="auto"/>
        <w:rPr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Farmakoterapeutická</w:t>
      </w:r>
      <w:proofErr w:type="spellEnd"/>
      <w:r w:rsidRPr="00C351E8">
        <w:rPr>
          <w:color w:val="000000"/>
          <w:szCs w:val="22"/>
        </w:rPr>
        <w:t xml:space="preserve"> skupina: </w:t>
      </w:r>
      <w:proofErr w:type="spellStart"/>
      <w:r w:rsidRPr="00C351E8">
        <w:rPr>
          <w:color w:val="000000"/>
          <w:szCs w:val="22"/>
        </w:rPr>
        <w:t>Nesteroidové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antiflogistikum</w:t>
      </w:r>
      <w:proofErr w:type="spellEnd"/>
      <w:r w:rsidRPr="00C351E8">
        <w:rPr>
          <w:color w:val="000000"/>
          <w:szCs w:val="22"/>
        </w:rPr>
        <w:t xml:space="preserve"> na vonkajšie použitie.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ATC</w:t>
      </w:r>
      <w:proofErr w:type="spellEnd"/>
      <w:r w:rsidRPr="00C351E8">
        <w:rPr>
          <w:color w:val="000000"/>
          <w:szCs w:val="22"/>
        </w:rPr>
        <w:t xml:space="preserve"> skupina: </w:t>
      </w:r>
      <w:proofErr w:type="spellStart"/>
      <w:r w:rsidRPr="00C351E8">
        <w:rPr>
          <w:color w:val="000000"/>
          <w:szCs w:val="22"/>
        </w:rPr>
        <w:t>M02AA13</w:t>
      </w:r>
      <w:proofErr w:type="spellEnd"/>
    </w:p>
    <w:p w:rsidR="00C351E8" w:rsidRPr="00C351E8" w:rsidRDefault="00C351E8" w:rsidP="00C351E8">
      <w:pPr>
        <w:keepNext/>
        <w:spacing w:line="240" w:lineRule="auto"/>
        <w:rPr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C351E8">
        <w:rPr>
          <w:b/>
          <w:szCs w:val="22"/>
        </w:rPr>
        <w:t>Farmakodynamické</w:t>
      </w:r>
      <w:proofErr w:type="spellEnd"/>
      <w:r w:rsidRPr="00C351E8">
        <w:rPr>
          <w:b/>
          <w:szCs w:val="22"/>
        </w:rPr>
        <w:t xml:space="preserve"> vlastnosti</w:t>
      </w:r>
    </w:p>
    <w:p w:rsidR="00C351E8" w:rsidRPr="00C351E8" w:rsidRDefault="00C351E8" w:rsidP="00C351E8">
      <w:pPr>
        <w:keepNext/>
        <w:spacing w:line="240" w:lineRule="auto"/>
        <w:rPr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Ibuprofén je derivát kyseliny </w:t>
      </w:r>
      <w:proofErr w:type="spellStart"/>
      <w:r w:rsidRPr="00C351E8">
        <w:rPr>
          <w:color w:val="000000"/>
          <w:szCs w:val="22"/>
        </w:rPr>
        <w:t>propiónovej</w:t>
      </w:r>
      <w:proofErr w:type="spellEnd"/>
      <w:r w:rsidRPr="00C351E8">
        <w:rPr>
          <w:color w:val="000000"/>
          <w:szCs w:val="22"/>
        </w:rPr>
        <w:t xml:space="preserve"> s analgetickým, </w:t>
      </w:r>
      <w:proofErr w:type="spellStart"/>
      <w:r w:rsidRPr="00C351E8">
        <w:rPr>
          <w:color w:val="000000"/>
          <w:szCs w:val="22"/>
        </w:rPr>
        <w:t>antipyretickým</w:t>
      </w:r>
      <w:proofErr w:type="spellEnd"/>
      <w:r w:rsidRPr="00C351E8">
        <w:rPr>
          <w:color w:val="000000"/>
          <w:szCs w:val="22"/>
        </w:rPr>
        <w:t xml:space="preserve"> a protizápalovým účinkom. Je to reverzibilný inhibítor </w:t>
      </w:r>
      <w:proofErr w:type="spellStart"/>
      <w:r w:rsidRPr="00C351E8">
        <w:rPr>
          <w:color w:val="000000"/>
          <w:szCs w:val="22"/>
        </w:rPr>
        <w:t>cyklooxygenázy</w:t>
      </w:r>
      <w:proofErr w:type="spellEnd"/>
      <w:r w:rsidRPr="00C351E8">
        <w:rPr>
          <w:color w:val="000000"/>
          <w:szCs w:val="22"/>
        </w:rPr>
        <w:t xml:space="preserve"> (inhibícia syntézy </w:t>
      </w:r>
      <w:proofErr w:type="spellStart"/>
      <w:r w:rsidRPr="00C351E8">
        <w:rPr>
          <w:color w:val="000000"/>
          <w:szCs w:val="22"/>
        </w:rPr>
        <w:t>prostaglandínov</w:t>
      </w:r>
      <w:proofErr w:type="spellEnd"/>
      <w:r w:rsidRPr="00C351E8">
        <w:rPr>
          <w:color w:val="000000"/>
          <w:szCs w:val="22"/>
        </w:rPr>
        <w:t xml:space="preserve">). Ibuprofén zmierňuje prejavy zápalu pomocou zníženia uvoľňovania </w:t>
      </w:r>
      <w:proofErr w:type="spellStart"/>
      <w:r w:rsidRPr="00C351E8">
        <w:rPr>
          <w:color w:val="000000"/>
          <w:szCs w:val="22"/>
        </w:rPr>
        <w:t>mediátorov</w:t>
      </w:r>
      <w:proofErr w:type="spellEnd"/>
      <w:r w:rsidRPr="00C351E8">
        <w:rPr>
          <w:color w:val="000000"/>
          <w:szCs w:val="22"/>
        </w:rPr>
        <w:t xml:space="preserve"> zápalu z </w:t>
      </w:r>
      <w:proofErr w:type="spellStart"/>
      <w:r w:rsidRPr="00C351E8">
        <w:rPr>
          <w:color w:val="000000"/>
          <w:szCs w:val="22"/>
        </w:rPr>
        <w:t>granulocytov</w:t>
      </w:r>
      <w:proofErr w:type="spellEnd"/>
      <w:r w:rsidRPr="00C351E8">
        <w:rPr>
          <w:color w:val="000000"/>
          <w:szCs w:val="22"/>
        </w:rPr>
        <w:t xml:space="preserve">, </w:t>
      </w:r>
      <w:proofErr w:type="spellStart"/>
      <w:r w:rsidRPr="00C351E8">
        <w:rPr>
          <w:color w:val="000000"/>
          <w:szCs w:val="22"/>
        </w:rPr>
        <w:t>bazofilov</w:t>
      </w:r>
      <w:proofErr w:type="spellEnd"/>
      <w:r w:rsidRPr="00C351E8">
        <w:rPr>
          <w:color w:val="000000"/>
          <w:szCs w:val="22"/>
        </w:rPr>
        <w:t xml:space="preserve"> a žírnych buniek. Ibuprofén znižuje citlivosť ciev voči </w:t>
      </w:r>
      <w:proofErr w:type="spellStart"/>
      <w:r w:rsidRPr="00C351E8">
        <w:rPr>
          <w:color w:val="000000"/>
          <w:szCs w:val="22"/>
        </w:rPr>
        <w:t>bradykinínu</w:t>
      </w:r>
      <w:proofErr w:type="spellEnd"/>
      <w:r w:rsidRPr="00C351E8">
        <w:rPr>
          <w:color w:val="000000"/>
          <w:szCs w:val="22"/>
        </w:rPr>
        <w:t xml:space="preserve"> a histamínu, ovplyvňuje produkciu </w:t>
      </w:r>
      <w:proofErr w:type="spellStart"/>
      <w:r w:rsidRPr="00C351E8">
        <w:rPr>
          <w:color w:val="000000"/>
          <w:szCs w:val="22"/>
        </w:rPr>
        <w:t>lymfokínov</w:t>
      </w:r>
      <w:proofErr w:type="spellEnd"/>
      <w:r w:rsidRPr="00C351E8">
        <w:rPr>
          <w:color w:val="000000"/>
          <w:szCs w:val="22"/>
        </w:rPr>
        <w:t xml:space="preserve"> v T </w:t>
      </w:r>
      <w:proofErr w:type="spellStart"/>
      <w:r w:rsidRPr="00C351E8">
        <w:rPr>
          <w:color w:val="000000"/>
          <w:szCs w:val="22"/>
        </w:rPr>
        <w:t>lymfocytoch</w:t>
      </w:r>
      <w:proofErr w:type="spellEnd"/>
      <w:r w:rsidRPr="00C351E8">
        <w:rPr>
          <w:color w:val="000000"/>
          <w:szCs w:val="22"/>
        </w:rPr>
        <w:t xml:space="preserve"> a potláča </w:t>
      </w:r>
      <w:proofErr w:type="spellStart"/>
      <w:r w:rsidRPr="00C351E8">
        <w:rPr>
          <w:color w:val="000000"/>
          <w:szCs w:val="22"/>
        </w:rPr>
        <w:t>vazodilatáciu</w:t>
      </w:r>
      <w:proofErr w:type="spellEnd"/>
      <w:r w:rsidRPr="00C351E8">
        <w:rPr>
          <w:color w:val="000000"/>
          <w:szCs w:val="22"/>
        </w:rPr>
        <w:t xml:space="preserve">. Tlmí tiež </w:t>
      </w:r>
      <w:proofErr w:type="spellStart"/>
      <w:r w:rsidRPr="00C351E8">
        <w:rPr>
          <w:color w:val="000000"/>
          <w:szCs w:val="22"/>
        </w:rPr>
        <w:t>agregáciu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trombocytov</w:t>
      </w:r>
      <w:proofErr w:type="spellEnd"/>
      <w:r w:rsidRPr="00C351E8">
        <w:rPr>
          <w:color w:val="000000"/>
          <w:szCs w:val="22"/>
        </w:rPr>
        <w:t xml:space="preserve">.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proofErr w:type="spellStart"/>
      <w:r w:rsidRPr="00C351E8">
        <w:rPr>
          <w:color w:val="000000"/>
          <w:szCs w:val="22"/>
        </w:rPr>
        <w:t>GEL</w:t>
      </w:r>
      <w:proofErr w:type="spellEnd"/>
      <w:r w:rsidRPr="00C351E8">
        <w:rPr>
          <w:color w:val="000000"/>
          <w:szCs w:val="22"/>
        </w:rPr>
        <w:t xml:space="preserve"> je určený na lokálne použitie. Pri systémovom podaní - v nižších dávkach pôsobí hlavne analgeticky, vo vyšších protizápalovo.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Pretože sa jedná o vodný/alkoholový gél, liek má tiež chladivý účinok po nanesení na postihnutú oblasť.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C351E8">
        <w:rPr>
          <w:b/>
          <w:noProof/>
          <w:szCs w:val="22"/>
        </w:rPr>
        <w:t>Farmakokinetické vlastnosti</w:t>
      </w:r>
    </w:p>
    <w:p w:rsidR="00C351E8" w:rsidRPr="00C351E8" w:rsidRDefault="00C351E8" w:rsidP="00C351E8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Dermálny gél k vonkajšej aplikácii umožňuje rýchly prienik liečiva kožou a tým dosiahnutie vysokej, terapeuticky zod</w:t>
      </w:r>
      <w:r>
        <w:rPr>
          <w:color w:val="000000"/>
          <w:szCs w:val="22"/>
        </w:rPr>
        <w:t>p</w:t>
      </w:r>
      <w:r w:rsidRPr="00C351E8">
        <w:rPr>
          <w:color w:val="000000"/>
          <w:szCs w:val="22"/>
        </w:rPr>
        <w:t>ovedajúcej lokálnej koncentrácie v mäkkých tkanivách nachádzajúcich sa</w:t>
      </w:r>
      <w:r>
        <w:rPr>
          <w:color w:val="000000"/>
          <w:szCs w:val="22"/>
        </w:rPr>
        <w:t xml:space="preserve"> pod miestom aplikácie. Ibuprofé</w:t>
      </w:r>
      <w:r w:rsidRPr="00C351E8">
        <w:rPr>
          <w:color w:val="000000"/>
          <w:szCs w:val="22"/>
        </w:rPr>
        <w:t xml:space="preserve">n preniká z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r w:rsidRPr="00C351E8">
        <w:rPr>
          <w:color w:val="000000"/>
          <w:szCs w:val="22"/>
        </w:rPr>
        <w:t xml:space="preserve">gélu bezprostredne kožou až do hlbokých vrstiev tkaniva, do kĺbov a do </w:t>
      </w:r>
      <w:proofErr w:type="spellStart"/>
      <w:r w:rsidRPr="00C351E8">
        <w:rPr>
          <w:color w:val="000000"/>
          <w:szCs w:val="22"/>
        </w:rPr>
        <w:t>synoviálnej</w:t>
      </w:r>
      <w:proofErr w:type="spellEnd"/>
      <w:r w:rsidRPr="00C351E8">
        <w:rPr>
          <w:color w:val="000000"/>
          <w:szCs w:val="22"/>
        </w:rPr>
        <w:t xml:space="preserve"> tekutiny a objavuje sa tam v terapeuticky účinných koncentráciách. V plazme boli po miestnom užití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r w:rsidRPr="00C351E8">
        <w:rPr>
          <w:color w:val="000000"/>
          <w:szCs w:val="22"/>
        </w:rPr>
        <w:t>gélu zistené len nepatrné množstvá účinnej látky.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Z porovnávacích štúdií (perorálna a miestna dávka ibuprofénu) je zrejmá </w:t>
      </w:r>
      <w:proofErr w:type="spellStart"/>
      <w:r w:rsidRPr="00C351E8">
        <w:rPr>
          <w:color w:val="000000"/>
          <w:szCs w:val="22"/>
        </w:rPr>
        <w:t>perkutánna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absorbcia</w:t>
      </w:r>
      <w:proofErr w:type="spellEnd"/>
      <w:r w:rsidRPr="00C351E8">
        <w:rPr>
          <w:color w:val="000000"/>
          <w:szCs w:val="22"/>
        </w:rPr>
        <w:t xml:space="preserve"> ibuprofénu z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r w:rsidRPr="00C351E8">
        <w:rPr>
          <w:color w:val="000000"/>
          <w:szCs w:val="22"/>
        </w:rPr>
        <w:t xml:space="preserve">gélu okolo 3%. Účinok nastupuje po </w:t>
      </w:r>
      <w:proofErr w:type="spellStart"/>
      <w:r w:rsidRPr="00C351E8">
        <w:rPr>
          <w:color w:val="000000"/>
          <w:szCs w:val="22"/>
        </w:rPr>
        <w:t>30-tich</w:t>
      </w:r>
      <w:proofErr w:type="spellEnd"/>
      <w:r w:rsidRPr="00C351E8">
        <w:rPr>
          <w:color w:val="000000"/>
          <w:szCs w:val="22"/>
        </w:rPr>
        <w:t xml:space="preserve"> minútach a trvá niekoľko hodín. </w:t>
      </w:r>
      <w:proofErr w:type="spellStart"/>
      <w:r w:rsidRPr="00C351E8">
        <w:rPr>
          <w:color w:val="000000"/>
          <w:szCs w:val="22"/>
        </w:rPr>
        <w:t>Biotransformácia</w:t>
      </w:r>
      <w:proofErr w:type="spellEnd"/>
      <w:r w:rsidRPr="00C351E8">
        <w:rPr>
          <w:color w:val="000000"/>
          <w:szCs w:val="22"/>
        </w:rPr>
        <w:t xml:space="preserve"> ibuprofénu po </w:t>
      </w:r>
      <w:proofErr w:type="spellStart"/>
      <w:r w:rsidRPr="00C351E8">
        <w:rPr>
          <w:color w:val="000000"/>
          <w:szCs w:val="22"/>
        </w:rPr>
        <w:t>perkutánnej</w:t>
      </w:r>
      <w:proofErr w:type="spellEnd"/>
      <w:r w:rsidRPr="00C351E8">
        <w:rPr>
          <w:color w:val="000000"/>
          <w:szCs w:val="22"/>
        </w:rPr>
        <w:t xml:space="preserve"> aplikácii je rovnaká ako po perorálnej dávke.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Ibuprofén je </w:t>
      </w:r>
      <w:proofErr w:type="spellStart"/>
      <w:r w:rsidRPr="00C351E8">
        <w:rPr>
          <w:color w:val="000000"/>
          <w:szCs w:val="22"/>
        </w:rPr>
        <w:t>biotransformovaný</w:t>
      </w:r>
      <w:proofErr w:type="spellEnd"/>
      <w:r w:rsidRPr="00C351E8">
        <w:rPr>
          <w:color w:val="000000"/>
          <w:szCs w:val="22"/>
        </w:rPr>
        <w:t xml:space="preserve"> v pečeni a vylučuje sa obličkami.</w:t>
      </w:r>
    </w:p>
    <w:p w:rsidR="00C351E8" w:rsidRPr="00C351E8" w:rsidRDefault="00C351E8" w:rsidP="00C351E8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C351E8" w:rsidRPr="00C351E8" w:rsidRDefault="00C351E8" w:rsidP="00C351E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Predklinické údaje o bezpečnosti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Subchronická</w:t>
      </w:r>
      <w:proofErr w:type="spellEnd"/>
      <w:r w:rsidRPr="00C351E8">
        <w:rPr>
          <w:color w:val="000000"/>
          <w:szCs w:val="22"/>
        </w:rPr>
        <w:t xml:space="preserve"> toxicita potvrdzuje, že lokálne aplikovaný ibuprofén je veľmi dobre tolerovaný, ako lokálne, tak </w:t>
      </w:r>
      <w:proofErr w:type="spellStart"/>
      <w:r w:rsidRPr="00C351E8">
        <w:rPr>
          <w:color w:val="000000"/>
          <w:szCs w:val="22"/>
        </w:rPr>
        <w:t>gastrointestinálnym</w:t>
      </w:r>
      <w:proofErr w:type="spellEnd"/>
      <w:r w:rsidRPr="00C351E8">
        <w:rPr>
          <w:color w:val="000000"/>
          <w:szCs w:val="22"/>
        </w:rPr>
        <w:t xml:space="preserve"> traktom.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Lokálne sčervenanie (pokiaľ sa vytvorí) je len mierne a rovnako neboli preukázané žiadne známky slizničných lézií alebo </w:t>
      </w:r>
      <w:proofErr w:type="spellStart"/>
      <w:r w:rsidRPr="00C351E8">
        <w:rPr>
          <w:color w:val="000000"/>
          <w:szCs w:val="22"/>
        </w:rPr>
        <w:t>ulcerogénnych</w:t>
      </w:r>
      <w:proofErr w:type="spellEnd"/>
      <w:r w:rsidRPr="00C351E8">
        <w:rPr>
          <w:color w:val="000000"/>
          <w:szCs w:val="22"/>
        </w:rPr>
        <w:t xml:space="preserve"> účinkov v </w:t>
      </w:r>
      <w:proofErr w:type="spellStart"/>
      <w:r w:rsidRPr="00C351E8">
        <w:rPr>
          <w:color w:val="000000"/>
          <w:szCs w:val="22"/>
        </w:rPr>
        <w:t>gastrointestinálnom</w:t>
      </w:r>
      <w:proofErr w:type="spellEnd"/>
      <w:r w:rsidRPr="00C351E8">
        <w:rPr>
          <w:color w:val="000000"/>
          <w:szCs w:val="22"/>
        </w:rPr>
        <w:t xml:space="preserve"> trakte.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Pri posudzovaní slizničnej tolerancie bolo zistené, že ibuprofén spôsobuje akútne, ale reverzibilné iritačné reakcie očí a slizníc.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Akútna toxicita </w:t>
      </w:r>
      <w:proofErr w:type="spellStart"/>
      <w:r w:rsidRPr="00C351E8">
        <w:rPr>
          <w:color w:val="000000"/>
          <w:szCs w:val="22"/>
        </w:rPr>
        <w:t>LD</w:t>
      </w:r>
      <w:r w:rsidRPr="00C351E8">
        <w:rPr>
          <w:color w:val="000000"/>
          <w:szCs w:val="22"/>
          <w:vertAlign w:val="subscript"/>
        </w:rPr>
        <w:t>50</w:t>
      </w:r>
      <w:proofErr w:type="spellEnd"/>
      <w:r w:rsidRPr="00C351E8">
        <w:rPr>
          <w:color w:val="000000"/>
          <w:szCs w:val="22"/>
        </w:rPr>
        <w:t xml:space="preserve"> u myší je pri perorálnom podaní 800 mg/kg a pri </w:t>
      </w:r>
      <w:proofErr w:type="spellStart"/>
      <w:r w:rsidRPr="00C351E8">
        <w:rPr>
          <w:color w:val="000000"/>
          <w:szCs w:val="22"/>
        </w:rPr>
        <w:t>intraperitoneálnom</w:t>
      </w:r>
      <w:proofErr w:type="spellEnd"/>
      <w:r w:rsidRPr="00C351E8">
        <w:rPr>
          <w:color w:val="000000"/>
          <w:szCs w:val="22"/>
        </w:rPr>
        <w:t xml:space="preserve"> podaní 320 mg/kg. </w:t>
      </w:r>
      <w:proofErr w:type="spellStart"/>
      <w:r w:rsidRPr="00C351E8">
        <w:rPr>
          <w:color w:val="000000"/>
          <w:szCs w:val="22"/>
        </w:rPr>
        <w:t>LD</w:t>
      </w:r>
      <w:r w:rsidRPr="00C351E8">
        <w:rPr>
          <w:color w:val="000000"/>
          <w:szCs w:val="22"/>
          <w:vertAlign w:val="subscript"/>
        </w:rPr>
        <w:t>50</w:t>
      </w:r>
      <w:proofErr w:type="spellEnd"/>
      <w:r w:rsidRPr="00C351E8">
        <w:rPr>
          <w:color w:val="000000"/>
          <w:szCs w:val="22"/>
        </w:rPr>
        <w:t xml:space="preserve"> u potkana je pri </w:t>
      </w:r>
      <w:proofErr w:type="spellStart"/>
      <w:r w:rsidRPr="00C351E8">
        <w:rPr>
          <w:color w:val="000000"/>
          <w:szCs w:val="22"/>
        </w:rPr>
        <w:t>peritoneálnom</w:t>
      </w:r>
      <w:proofErr w:type="spellEnd"/>
      <w:r w:rsidRPr="00C351E8">
        <w:rPr>
          <w:color w:val="000000"/>
          <w:szCs w:val="22"/>
        </w:rPr>
        <w:t xml:space="preserve"> podaní 1600 mg/kg a pri </w:t>
      </w:r>
      <w:proofErr w:type="spellStart"/>
      <w:r w:rsidRPr="00C351E8">
        <w:rPr>
          <w:color w:val="000000"/>
          <w:szCs w:val="22"/>
        </w:rPr>
        <w:t>subkutánnom</w:t>
      </w:r>
      <w:proofErr w:type="spellEnd"/>
      <w:r w:rsidRPr="00C351E8">
        <w:rPr>
          <w:color w:val="000000"/>
          <w:szCs w:val="22"/>
        </w:rPr>
        <w:t xml:space="preserve"> podaní 1300 mg/kg. </w:t>
      </w:r>
      <w:proofErr w:type="spellStart"/>
      <w:r w:rsidRPr="00C351E8">
        <w:rPr>
          <w:color w:val="000000"/>
          <w:szCs w:val="22"/>
        </w:rPr>
        <w:t>Teratogénne</w:t>
      </w:r>
      <w:proofErr w:type="spellEnd"/>
      <w:r w:rsidRPr="00C351E8">
        <w:rPr>
          <w:color w:val="000000"/>
          <w:szCs w:val="22"/>
        </w:rPr>
        <w:t xml:space="preserve"> a </w:t>
      </w:r>
      <w:proofErr w:type="spellStart"/>
      <w:r w:rsidRPr="00C351E8">
        <w:rPr>
          <w:color w:val="000000"/>
          <w:szCs w:val="22"/>
        </w:rPr>
        <w:t>embryotoxické</w:t>
      </w:r>
      <w:proofErr w:type="spellEnd"/>
      <w:r w:rsidRPr="00C351E8">
        <w:rPr>
          <w:color w:val="000000"/>
          <w:szCs w:val="22"/>
        </w:rPr>
        <w:t xml:space="preserve"> účinky nie sú známe.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Letalitu pri </w:t>
      </w:r>
      <w:proofErr w:type="spellStart"/>
      <w:r w:rsidRPr="00C351E8">
        <w:rPr>
          <w:color w:val="000000"/>
          <w:szCs w:val="22"/>
        </w:rPr>
        <w:t>perkutánnom</w:t>
      </w:r>
      <w:proofErr w:type="spellEnd"/>
      <w:r w:rsidRPr="00C351E8">
        <w:rPr>
          <w:color w:val="000000"/>
          <w:szCs w:val="22"/>
        </w:rPr>
        <w:t xml:space="preserve"> podaní nie je možné teda logicky dosiahnuť.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uppressAutoHyphens/>
        <w:spacing w:line="240" w:lineRule="auto"/>
        <w:rPr>
          <w:b/>
          <w:noProof/>
          <w:szCs w:val="22"/>
        </w:rPr>
      </w:pPr>
      <w:r w:rsidRPr="00C351E8">
        <w:rPr>
          <w:b/>
          <w:noProof/>
          <w:szCs w:val="22"/>
        </w:rPr>
        <w:t>FARMACEUTICKÉ INFORMÁCIE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Zoznam pomocných látok</w:t>
      </w:r>
    </w:p>
    <w:p w:rsidR="00C351E8" w:rsidRPr="00C351E8" w:rsidRDefault="00C351E8" w:rsidP="00C351E8">
      <w:pPr>
        <w:keepNext/>
        <w:spacing w:line="240" w:lineRule="auto"/>
        <w:rPr>
          <w:i/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Alcohol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isopropylicus</w:t>
      </w:r>
      <w:proofErr w:type="spellEnd"/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Isopropylidenglycerolum</w:t>
      </w:r>
      <w:proofErr w:type="spellEnd"/>
      <w:r w:rsidRPr="00C351E8">
        <w:rPr>
          <w:color w:val="000000"/>
          <w:szCs w:val="22"/>
        </w:rPr>
        <w:t xml:space="preserve"> (</w:t>
      </w:r>
      <w:proofErr w:type="spellStart"/>
      <w:r w:rsidRPr="00C351E8">
        <w:rPr>
          <w:color w:val="000000"/>
          <w:szCs w:val="22"/>
        </w:rPr>
        <w:t>Solketal</w:t>
      </w:r>
      <w:proofErr w:type="spellEnd"/>
      <w:r w:rsidRPr="00C351E8">
        <w:rPr>
          <w:color w:val="000000"/>
          <w:szCs w:val="22"/>
        </w:rPr>
        <w:t>)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Poloxamerum</w:t>
      </w:r>
      <w:proofErr w:type="spellEnd"/>
      <w:r w:rsidRPr="00C351E8">
        <w:rPr>
          <w:color w:val="000000"/>
          <w:szCs w:val="22"/>
        </w:rPr>
        <w:t xml:space="preserve"> 407 (</w:t>
      </w:r>
      <w:proofErr w:type="spellStart"/>
      <w:r w:rsidRPr="00C351E8">
        <w:rPr>
          <w:color w:val="000000"/>
          <w:szCs w:val="22"/>
        </w:rPr>
        <w:t>Pluronic</w:t>
      </w:r>
      <w:proofErr w:type="spellEnd"/>
      <w:r w:rsidRPr="00C351E8">
        <w:rPr>
          <w:color w:val="000000"/>
          <w:szCs w:val="22"/>
        </w:rPr>
        <w:t xml:space="preserve"> F 127)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Triglycerida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saturata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media</w:t>
      </w:r>
      <w:proofErr w:type="spellEnd"/>
      <w:r w:rsidRPr="00C351E8">
        <w:rPr>
          <w:color w:val="000000"/>
          <w:szCs w:val="22"/>
        </w:rPr>
        <w:t xml:space="preserve"> (</w:t>
      </w:r>
      <w:proofErr w:type="spellStart"/>
      <w:r w:rsidRPr="00C351E8">
        <w:rPr>
          <w:color w:val="000000"/>
          <w:szCs w:val="22"/>
        </w:rPr>
        <w:t>Miglyol</w:t>
      </w:r>
      <w:proofErr w:type="spellEnd"/>
      <w:r w:rsidRPr="00C351E8">
        <w:rPr>
          <w:color w:val="000000"/>
          <w:szCs w:val="22"/>
        </w:rPr>
        <w:t xml:space="preserve"> 8)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Aqua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purificata</w:t>
      </w:r>
      <w:proofErr w:type="spellEnd"/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Levandulae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aetheroleum</w:t>
      </w:r>
      <w:proofErr w:type="spellEnd"/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Aurantii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amari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floris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aetheroleum</w:t>
      </w:r>
      <w:proofErr w:type="spellEnd"/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lastRenderedPageBreak/>
        <w:t>Inkompatibility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 w:rsidRPr="00C351E8">
        <w:rPr>
          <w:color w:val="000000"/>
          <w:szCs w:val="22"/>
        </w:rPr>
        <w:t xml:space="preserve">Nie sú známe. </w:t>
      </w:r>
      <w:proofErr w:type="spellStart"/>
      <w:r w:rsidRPr="00C351E8">
        <w:rPr>
          <w:color w:val="000000"/>
          <w:szCs w:val="22"/>
        </w:rPr>
        <w:t>DOLGIT</w:t>
      </w:r>
      <w:proofErr w:type="spellEnd"/>
      <w:r w:rsidRPr="00C351E8">
        <w:rPr>
          <w:color w:val="000000"/>
          <w:szCs w:val="22"/>
          <w:vertAlign w:val="superscript"/>
        </w:rPr>
        <w:t xml:space="preserve"> ® .</w:t>
      </w:r>
      <w:r w:rsidRPr="00C351E8">
        <w:rPr>
          <w:color w:val="000000"/>
          <w:szCs w:val="22"/>
        </w:rPr>
        <w:t>gél sa neodporúča riediť alebo miešať s iným gélovým či masťovým základom.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C351E8">
        <w:rPr>
          <w:b/>
          <w:noProof/>
          <w:szCs w:val="22"/>
        </w:rPr>
        <w:t>Čas použiteľnosti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tabs>
          <w:tab w:val="left" w:pos="0"/>
        </w:tabs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3 roky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C351E8">
        <w:rPr>
          <w:b/>
          <w:noProof/>
          <w:szCs w:val="22"/>
        </w:rPr>
        <w:t>Špeciálne upozornenia na uchovávanie</w:t>
      </w:r>
    </w:p>
    <w:p w:rsidR="00C351E8" w:rsidRPr="00C351E8" w:rsidRDefault="00C351E8" w:rsidP="00C351E8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Uchovávať pri teplote 15-25°C.</w:t>
      </w:r>
    </w:p>
    <w:p w:rsidR="00C351E8" w:rsidRPr="00C351E8" w:rsidRDefault="00C351E8" w:rsidP="00C351E8">
      <w:pPr>
        <w:spacing w:line="240" w:lineRule="auto"/>
        <w:rPr>
          <w:szCs w:val="22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C351E8">
        <w:rPr>
          <w:b/>
          <w:noProof/>
          <w:szCs w:val="22"/>
        </w:rPr>
        <w:t xml:space="preserve">Druh obalu a obsah balenia </w:t>
      </w:r>
    </w:p>
    <w:p w:rsidR="00C351E8" w:rsidRPr="00C351E8" w:rsidRDefault="00C351E8" w:rsidP="00C351E8">
      <w:pPr>
        <w:keepNext/>
        <w:spacing w:line="240" w:lineRule="auto"/>
        <w:outlineLvl w:val="0"/>
        <w:rPr>
          <w:b/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 xml:space="preserve">Hliníková tuba zvnútra potiahnutá ochranným lakom uzavretá membránou a uzáverom so závitom 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z plastickej hmoty.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Veľkosť balenia: 20 alebo 50 gramov</w:t>
      </w:r>
    </w:p>
    <w:p w:rsidR="00C351E8" w:rsidRPr="00C351E8" w:rsidRDefault="00C351E8" w:rsidP="00C351E8">
      <w:pPr>
        <w:keepNext/>
        <w:spacing w:line="240" w:lineRule="auto"/>
        <w:outlineLvl w:val="0"/>
        <w:rPr>
          <w:b/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bookmarkStart w:id="1" w:name="OLE_LINK1"/>
      <w:r w:rsidRPr="00C351E8">
        <w:rPr>
          <w:b/>
          <w:noProof/>
          <w:szCs w:val="22"/>
        </w:rPr>
        <w:t xml:space="preserve">Špeciálne opatrenia na likvidáciu </w:t>
      </w:r>
    </w:p>
    <w:p w:rsidR="00C351E8" w:rsidRPr="00C351E8" w:rsidRDefault="00C351E8" w:rsidP="00C351E8">
      <w:pPr>
        <w:spacing w:line="240" w:lineRule="auto"/>
        <w:rPr>
          <w:i/>
          <w:noProof/>
          <w:szCs w:val="22"/>
        </w:rPr>
      </w:pPr>
    </w:p>
    <w:bookmarkEnd w:id="1"/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Nie sú potrebné žiadne zvláštne opatrenia.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C351E8">
        <w:rPr>
          <w:b/>
          <w:noProof/>
          <w:szCs w:val="22"/>
        </w:rPr>
        <w:t>DRŽITEĽ ROZHODNUTIA O REGISTRÁCII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 w:rsidRPr="00C351E8">
        <w:rPr>
          <w:color w:val="000000"/>
          <w:szCs w:val="22"/>
        </w:rPr>
        <w:t>Dolorgiet</w:t>
      </w:r>
      <w:proofErr w:type="spellEnd"/>
      <w:r w:rsidRPr="00C351E8">
        <w:rPr>
          <w:color w:val="000000"/>
          <w:szCs w:val="22"/>
        </w:rPr>
        <w:t xml:space="preserve"> </w:t>
      </w:r>
      <w:proofErr w:type="spellStart"/>
      <w:r w:rsidRPr="00C351E8">
        <w:rPr>
          <w:color w:val="000000"/>
          <w:szCs w:val="22"/>
        </w:rPr>
        <w:t>Pharmaceuticals</w:t>
      </w:r>
      <w:proofErr w:type="spellEnd"/>
      <w:r w:rsidRPr="00C351E8">
        <w:rPr>
          <w:color w:val="000000"/>
          <w:szCs w:val="22"/>
        </w:rPr>
        <w:t xml:space="preserve">, St. </w:t>
      </w:r>
      <w:proofErr w:type="spellStart"/>
      <w:r w:rsidRPr="00C351E8">
        <w:rPr>
          <w:color w:val="000000"/>
          <w:szCs w:val="22"/>
        </w:rPr>
        <w:t>Augustin</w:t>
      </w:r>
      <w:proofErr w:type="spellEnd"/>
      <w:r w:rsidRPr="00C351E8">
        <w:rPr>
          <w:color w:val="000000"/>
          <w:szCs w:val="22"/>
        </w:rPr>
        <w:t>/Bonn</w:t>
      </w: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C351E8">
        <w:rPr>
          <w:color w:val="000000"/>
          <w:szCs w:val="22"/>
        </w:rPr>
        <w:t>SRN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C351E8">
        <w:rPr>
          <w:b/>
          <w:noProof/>
          <w:szCs w:val="22"/>
        </w:rPr>
        <w:t xml:space="preserve">REGISTRAČNÉ ČÍSLO </w:t>
      </w:r>
    </w:p>
    <w:p w:rsidR="00C351E8" w:rsidRPr="00C351E8" w:rsidRDefault="00C351E8" w:rsidP="00C351E8">
      <w:pPr>
        <w:keepNext/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spacing w:line="240" w:lineRule="auto"/>
        <w:rPr>
          <w:color w:val="000000"/>
          <w:szCs w:val="22"/>
        </w:rPr>
      </w:pPr>
      <w:r w:rsidRPr="00C351E8">
        <w:rPr>
          <w:color w:val="000000"/>
          <w:szCs w:val="22"/>
        </w:rPr>
        <w:t>29/0851/95-S</w:t>
      </w:r>
    </w:p>
    <w:p w:rsidR="00C351E8" w:rsidRPr="00C351E8" w:rsidRDefault="00C351E8" w:rsidP="00C351E8">
      <w:pPr>
        <w:spacing w:line="240" w:lineRule="auto"/>
        <w:rPr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C351E8">
        <w:rPr>
          <w:b/>
          <w:noProof/>
          <w:szCs w:val="22"/>
        </w:rPr>
        <w:t>DÁTUM PRVEJ REGISTRÁCIE/PREDĹŽENIA REGISTRÁCIE</w:t>
      </w:r>
    </w:p>
    <w:p w:rsidR="00C351E8" w:rsidRPr="00C351E8" w:rsidRDefault="00C351E8" w:rsidP="00C351E8">
      <w:pPr>
        <w:keepNext/>
        <w:spacing w:line="240" w:lineRule="auto"/>
        <w:rPr>
          <w:i/>
          <w:noProof/>
          <w:szCs w:val="22"/>
        </w:rPr>
      </w:pPr>
    </w:p>
    <w:p w:rsidR="00C351E8" w:rsidRPr="00C351E8" w:rsidRDefault="00C351E8" w:rsidP="00C351E8">
      <w:pPr>
        <w:keepNext/>
        <w:spacing w:line="240" w:lineRule="auto"/>
        <w:rPr>
          <w:b/>
          <w:noProof/>
          <w:szCs w:val="22"/>
        </w:rPr>
      </w:pPr>
      <w:r w:rsidRPr="00C351E8">
        <w:rPr>
          <w:color w:val="000000"/>
          <w:szCs w:val="22"/>
        </w:rPr>
        <w:t>28.12.1995</w:t>
      </w:r>
    </w:p>
    <w:p w:rsidR="00C351E8" w:rsidRPr="00C351E8" w:rsidRDefault="00C351E8" w:rsidP="00C351E8">
      <w:pPr>
        <w:pStyle w:val="Odsekzoznamu"/>
        <w:rPr>
          <w:b/>
          <w:noProof/>
          <w:szCs w:val="22"/>
        </w:rPr>
      </w:pPr>
    </w:p>
    <w:p w:rsidR="00C351E8" w:rsidRPr="00C351E8" w:rsidRDefault="00C351E8" w:rsidP="00C351E8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C351E8">
        <w:rPr>
          <w:b/>
          <w:noProof/>
          <w:szCs w:val="22"/>
        </w:rPr>
        <w:t>DÁTUM REVÍZIE TEXTU</w:t>
      </w:r>
    </w:p>
    <w:p w:rsidR="00C351E8" w:rsidRPr="00C351E8" w:rsidRDefault="00C351E8" w:rsidP="00C351E8">
      <w:pPr>
        <w:keepNext/>
        <w:spacing w:line="240" w:lineRule="auto"/>
        <w:ind w:left="930"/>
        <w:rPr>
          <w:b/>
          <w:noProof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C351E8" w:rsidRPr="00C351E8" w:rsidRDefault="00C351E8" w:rsidP="00C351E8">
      <w:pPr>
        <w:overflowPunct w:val="0"/>
        <w:autoSpaceDE w:val="0"/>
        <w:autoSpaceDN w:val="0"/>
        <w:adjustRightInd w:val="0"/>
        <w:rPr>
          <w:szCs w:val="22"/>
        </w:rPr>
      </w:pPr>
      <w:r w:rsidRPr="00C351E8">
        <w:rPr>
          <w:szCs w:val="22"/>
        </w:rPr>
        <w:t>október 2006</w:t>
      </w:r>
    </w:p>
    <w:p w:rsidR="00C351E8" w:rsidRPr="00C351E8" w:rsidRDefault="00C351E8" w:rsidP="00C351E8">
      <w:pPr>
        <w:tabs>
          <w:tab w:val="clear" w:pos="567"/>
          <w:tab w:val="left" w:pos="0"/>
        </w:tabs>
        <w:spacing w:line="240" w:lineRule="auto"/>
        <w:rPr>
          <w:szCs w:val="22"/>
          <w:lang w:eastAsia="en-US" w:bidi="ar-SA"/>
        </w:rPr>
      </w:pPr>
    </w:p>
    <w:p w:rsidR="00C351E8" w:rsidRPr="00C351E8" w:rsidRDefault="00C351E8" w:rsidP="00C351E8">
      <w:pPr>
        <w:keepNext/>
        <w:suppressAutoHyphens/>
        <w:spacing w:line="240" w:lineRule="auto"/>
        <w:rPr>
          <w:b/>
          <w:noProof/>
          <w:szCs w:val="22"/>
        </w:rPr>
      </w:pPr>
    </w:p>
    <w:sectPr w:rsidR="00C351E8" w:rsidRPr="00C351E8" w:rsidSect="00C351E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1E8" w:rsidRDefault="00C351E8" w:rsidP="00C351E8">
      <w:pPr>
        <w:spacing w:line="240" w:lineRule="auto"/>
      </w:pPr>
      <w:r>
        <w:separator/>
      </w:r>
    </w:p>
  </w:endnote>
  <w:endnote w:type="continuationSeparator" w:id="0">
    <w:p w:rsidR="00C351E8" w:rsidRDefault="00C351E8" w:rsidP="00C35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3486"/>
      <w:docPartObj>
        <w:docPartGallery w:val="Page Numbers (Bottom of Page)"/>
        <w:docPartUnique/>
      </w:docPartObj>
    </w:sdtPr>
    <w:sdtContent>
      <w:p w:rsidR="00636EBB" w:rsidRDefault="0071546C">
        <w:pPr>
          <w:pStyle w:val="Pta"/>
          <w:jc w:val="center"/>
        </w:pPr>
        <w:fldSimple w:instr=" PAGE   \* MERGEFORMAT ">
          <w:r w:rsidR="004E527B">
            <w:rPr>
              <w:noProof/>
            </w:rPr>
            <w:t>4</w:t>
          </w:r>
        </w:fldSimple>
      </w:p>
    </w:sdtContent>
  </w:sdt>
  <w:p w:rsidR="00636EBB" w:rsidRDefault="00636EB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3485"/>
      <w:docPartObj>
        <w:docPartGallery w:val="Page Numbers (Bottom of Page)"/>
        <w:docPartUnique/>
      </w:docPartObj>
    </w:sdtPr>
    <w:sdtContent>
      <w:p w:rsidR="00636EBB" w:rsidRDefault="0071546C">
        <w:pPr>
          <w:pStyle w:val="Pta"/>
          <w:jc w:val="center"/>
        </w:pPr>
        <w:fldSimple w:instr=" PAGE   \* MERGEFORMAT ">
          <w:r w:rsidR="004E527B">
            <w:rPr>
              <w:noProof/>
            </w:rPr>
            <w:t>1</w:t>
          </w:r>
        </w:fldSimple>
      </w:p>
    </w:sdtContent>
  </w:sdt>
  <w:p w:rsidR="00636EBB" w:rsidRDefault="00636EB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1E8" w:rsidRDefault="00C351E8" w:rsidP="00C351E8">
      <w:pPr>
        <w:spacing w:line="240" w:lineRule="auto"/>
      </w:pPr>
      <w:r>
        <w:separator/>
      </w:r>
    </w:p>
  </w:footnote>
  <w:footnote w:type="continuationSeparator" w:id="0">
    <w:p w:rsidR="00C351E8" w:rsidRDefault="00C351E8" w:rsidP="00C351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E8" w:rsidRPr="00C351E8" w:rsidRDefault="00C351E8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>
      <w:rPr>
        <w:sz w:val="18"/>
        <w:szCs w:val="18"/>
      </w:rPr>
      <w:t>1 k rozhodnutiu o</w:t>
    </w:r>
    <w:r w:rsidR="004E527B">
      <w:rPr>
        <w:sz w:val="18"/>
        <w:szCs w:val="18"/>
      </w:rPr>
      <w:t> </w:t>
    </w:r>
    <w:r>
      <w:rPr>
        <w:sz w:val="18"/>
        <w:szCs w:val="18"/>
      </w:rPr>
      <w:t>predĺžení</w:t>
    </w:r>
    <w:r w:rsidR="004E527B">
      <w:rPr>
        <w:sz w:val="18"/>
        <w:szCs w:val="18"/>
      </w:rPr>
      <w:t xml:space="preserve"> registrácie</w:t>
    </w:r>
    <w:r>
      <w:rPr>
        <w:sz w:val="18"/>
        <w:szCs w:val="18"/>
      </w:rPr>
      <w:t>, ev. č.: 1805/2005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64C528F7"/>
    <w:multiLevelType w:val="hybridMultilevel"/>
    <w:tmpl w:val="DEB20AAC"/>
    <w:lvl w:ilvl="0" w:tplc="B40A73B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1E8"/>
    <w:rsid w:val="00012980"/>
    <w:rsid w:val="00034215"/>
    <w:rsid w:val="000550EF"/>
    <w:rsid w:val="00065836"/>
    <w:rsid w:val="000C525B"/>
    <w:rsid w:val="000D39F4"/>
    <w:rsid w:val="000F48A6"/>
    <w:rsid w:val="000F65E7"/>
    <w:rsid w:val="0012191C"/>
    <w:rsid w:val="0012278C"/>
    <w:rsid w:val="00141236"/>
    <w:rsid w:val="00142399"/>
    <w:rsid w:val="001612CF"/>
    <w:rsid w:val="00166232"/>
    <w:rsid w:val="00191CFB"/>
    <w:rsid w:val="00196F87"/>
    <w:rsid w:val="001A6692"/>
    <w:rsid w:val="001B71BB"/>
    <w:rsid w:val="001C7EBE"/>
    <w:rsid w:val="001D168D"/>
    <w:rsid w:val="001E06C8"/>
    <w:rsid w:val="0020325F"/>
    <w:rsid w:val="0022494C"/>
    <w:rsid w:val="0023317F"/>
    <w:rsid w:val="00250F77"/>
    <w:rsid w:val="002826F6"/>
    <w:rsid w:val="002834EB"/>
    <w:rsid w:val="00285BB1"/>
    <w:rsid w:val="002C0B31"/>
    <w:rsid w:val="002C22E7"/>
    <w:rsid w:val="002C36C5"/>
    <w:rsid w:val="002C5128"/>
    <w:rsid w:val="002F141A"/>
    <w:rsid w:val="002F3CE8"/>
    <w:rsid w:val="00331B64"/>
    <w:rsid w:val="00340F24"/>
    <w:rsid w:val="00342EF1"/>
    <w:rsid w:val="00371DD4"/>
    <w:rsid w:val="00376E9F"/>
    <w:rsid w:val="0038379F"/>
    <w:rsid w:val="003870DA"/>
    <w:rsid w:val="003A2B02"/>
    <w:rsid w:val="003B2909"/>
    <w:rsid w:val="003B7074"/>
    <w:rsid w:val="003C4BC1"/>
    <w:rsid w:val="003D466C"/>
    <w:rsid w:val="003E2CC0"/>
    <w:rsid w:val="00406932"/>
    <w:rsid w:val="004341D1"/>
    <w:rsid w:val="0044437F"/>
    <w:rsid w:val="00445FA8"/>
    <w:rsid w:val="004518EB"/>
    <w:rsid w:val="00456ACD"/>
    <w:rsid w:val="00470D38"/>
    <w:rsid w:val="00483E80"/>
    <w:rsid w:val="0049142B"/>
    <w:rsid w:val="0049529E"/>
    <w:rsid w:val="004B1C55"/>
    <w:rsid w:val="004C2C63"/>
    <w:rsid w:val="004D7475"/>
    <w:rsid w:val="004E527B"/>
    <w:rsid w:val="004E7AA1"/>
    <w:rsid w:val="004E7C5D"/>
    <w:rsid w:val="004F1B86"/>
    <w:rsid w:val="004F6969"/>
    <w:rsid w:val="004F765C"/>
    <w:rsid w:val="00527855"/>
    <w:rsid w:val="00553D99"/>
    <w:rsid w:val="005643A8"/>
    <w:rsid w:val="005720AC"/>
    <w:rsid w:val="0057519E"/>
    <w:rsid w:val="005A79C6"/>
    <w:rsid w:val="005B1FBC"/>
    <w:rsid w:val="005D354B"/>
    <w:rsid w:val="005E2CB3"/>
    <w:rsid w:val="005F40DB"/>
    <w:rsid w:val="0062391D"/>
    <w:rsid w:val="00624E71"/>
    <w:rsid w:val="00636EBB"/>
    <w:rsid w:val="00656AD6"/>
    <w:rsid w:val="00660F87"/>
    <w:rsid w:val="00663CEA"/>
    <w:rsid w:val="00672CB6"/>
    <w:rsid w:val="00684B5B"/>
    <w:rsid w:val="006A607A"/>
    <w:rsid w:val="007060D2"/>
    <w:rsid w:val="0071546C"/>
    <w:rsid w:val="00716320"/>
    <w:rsid w:val="00723C14"/>
    <w:rsid w:val="00723FC6"/>
    <w:rsid w:val="007464D4"/>
    <w:rsid w:val="0077476F"/>
    <w:rsid w:val="007779C7"/>
    <w:rsid w:val="00781CD6"/>
    <w:rsid w:val="00795C65"/>
    <w:rsid w:val="007A04E8"/>
    <w:rsid w:val="007A215A"/>
    <w:rsid w:val="007A799E"/>
    <w:rsid w:val="00802A83"/>
    <w:rsid w:val="00805AB1"/>
    <w:rsid w:val="00836A3A"/>
    <w:rsid w:val="0087438D"/>
    <w:rsid w:val="008A6B34"/>
    <w:rsid w:val="008B0F10"/>
    <w:rsid w:val="008C4587"/>
    <w:rsid w:val="008D0B25"/>
    <w:rsid w:val="008D2701"/>
    <w:rsid w:val="008F126C"/>
    <w:rsid w:val="008F15F4"/>
    <w:rsid w:val="0090052F"/>
    <w:rsid w:val="009012CB"/>
    <w:rsid w:val="0090381E"/>
    <w:rsid w:val="00911742"/>
    <w:rsid w:val="00917153"/>
    <w:rsid w:val="00952FBF"/>
    <w:rsid w:val="00955EE3"/>
    <w:rsid w:val="00962B05"/>
    <w:rsid w:val="009A1574"/>
    <w:rsid w:val="009A4C8B"/>
    <w:rsid w:val="009B3C79"/>
    <w:rsid w:val="009B513F"/>
    <w:rsid w:val="009C731C"/>
    <w:rsid w:val="009D1A87"/>
    <w:rsid w:val="009D387B"/>
    <w:rsid w:val="00A04F0B"/>
    <w:rsid w:val="00A07282"/>
    <w:rsid w:val="00A575F7"/>
    <w:rsid w:val="00A73D9D"/>
    <w:rsid w:val="00A83071"/>
    <w:rsid w:val="00A94259"/>
    <w:rsid w:val="00AA579E"/>
    <w:rsid w:val="00AB55EA"/>
    <w:rsid w:val="00AD2C23"/>
    <w:rsid w:val="00AE1B6E"/>
    <w:rsid w:val="00B016B9"/>
    <w:rsid w:val="00B04EFF"/>
    <w:rsid w:val="00B16BF9"/>
    <w:rsid w:val="00B26D8F"/>
    <w:rsid w:val="00B33B51"/>
    <w:rsid w:val="00B61C96"/>
    <w:rsid w:val="00B73517"/>
    <w:rsid w:val="00B83EC6"/>
    <w:rsid w:val="00BB6DBC"/>
    <w:rsid w:val="00BB78F2"/>
    <w:rsid w:val="00BD4ADF"/>
    <w:rsid w:val="00BD7D64"/>
    <w:rsid w:val="00C200F8"/>
    <w:rsid w:val="00C26B6F"/>
    <w:rsid w:val="00C31BD9"/>
    <w:rsid w:val="00C351E8"/>
    <w:rsid w:val="00C37712"/>
    <w:rsid w:val="00C44D3A"/>
    <w:rsid w:val="00C46260"/>
    <w:rsid w:val="00C535F4"/>
    <w:rsid w:val="00C71AF3"/>
    <w:rsid w:val="00C82012"/>
    <w:rsid w:val="00C942EE"/>
    <w:rsid w:val="00CC508C"/>
    <w:rsid w:val="00CD05DA"/>
    <w:rsid w:val="00CD62DA"/>
    <w:rsid w:val="00CE771C"/>
    <w:rsid w:val="00CF0481"/>
    <w:rsid w:val="00D137A2"/>
    <w:rsid w:val="00D545EA"/>
    <w:rsid w:val="00D86784"/>
    <w:rsid w:val="00E14BA3"/>
    <w:rsid w:val="00E618B6"/>
    <w:rsid w:val="00E75C04"/>
    <w:rsid w:val="00E84555"/>
    <w:rsid w:val="00E9296A"/>
    <w:rsid w:val="00EC6F81"/>
    <w:rsid w:val="00EE2DFF"/>
    <w:rsid w:val="00EF11FB"/>
    <w:rsid w:val="00EF2FCE"/>
    <w:rsid w:val="00EF52DB"/>
    <w:rsid w:val="00F010CD"/>
    <w:rsid w:val="00F038C5"/>
    <w:rsid w:val="00F21F70"/>
    <w:rsid w:val="00F23C03"/>
    <w:rsid w:val="00F2460D"/>
    <w:rsid w:val="00F4776F"/>
    <w:rsid w:val="00F57A88"/>
    <w:rsid w:val="00F85234"/>
    <w:rsid w:val="00FB4782"/>
    <w:rsid w:val="00FC2B6E"/>
    <w:rsid w:val="00FC4213"/>
    <w:rsid w:val="00FC68C7"/>
    <w:rsid w:val="00FD6725"/>
    <w:rsid w:val="00FF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51E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51E8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C351E8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styleId="Hypertextovprepojenie">
    <w:name w:val="Hyperlink"/>
    <w:rsid w:val="00C351E8"/>
    <w:rPr>
      <w:color w:val="0000FF"/>
      <w:u w:val="single"/>
    </w:rPr>
  </w:style>
  <w:style w:type="paragraph" w:customStyle="1" w:styleId="EMEAEnBodyText">
    <w:name w:val="EMEA En Body Text"/>
    <w:basedOn w:val="Normlny"/>
    <w:rsid w:val="00C351E8"/>
    <w:pPr>
      <w:tabs>
        <w:tab w:val="clear" w:pos="567"/>
      </w:tabs>
      <w:spacing w:before="120" w:after="120" w:line="240" w:lineRule="auto"/>
      <w:jc w:val="both"/>
    </w:pPr>
  </w:style>
  <w:style w:type="paragraph" w:styleId="Zarkazkladnhotextu">
    <w:name w:val="Body Text Indent"/>
    <w:basedOn w:val="Normlny"/>
    <w:link w:val="ZarkazkladnhotextuChar"/>
    <w:semiHidden/>
    <w:unhideWhenUsed/>
    <w:rsid w:val="00C351E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351E8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C351E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351E8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351E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51E8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C35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Krajčí</dc:creator>
  <cp:keywords/>
  <dc:description/>
  <cp:lastModifiedBy>Andrea Krajčí</cp:lastModifiedBy>
  <cp:revision>4</cp:revision>
  <dcterms:created xsi:type="dcterms:W3CDTF">2017-12-19T13:31:00Z</dcterms:created>
  <dcterms:modified xsi:type="dcterms:W3CDTF">2017-12-19T13:50:00Z</dcterms:modified>
</cp:coreProperties>
</file>