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B4C36" w14:textId="77777777" w:rsidR="0081054D" w:rsidRPr="000B1CC9" w:rsidRDefault="0081054D" w:rsidP="000B1CC9">
      <w:pPr>
        <w:spacing w:after="0" w:line="240" w:lineRule="auto"/>
        <w:rPr>
          <w:rFonts w:ascii="Times New Roman" w:hAnsi="Times New Roman"/>
        </w:rPr>
      </w:pPr>
    </w:p>
    <w:p w14:paraId="65227727" w14:textId="77777777" w:rsidR="00FE5275" w:rsidRPr="001E4EA6" w:rsidRDefault="00FE5275" w:rsidP="005E4BD3">
      <w:pPr>
        <w:spacing w:after="0" w:line="240" w:lineRule="auto"/>
        <w:jc w:val="center"/>
        <w:rPr>
          <w:rFonts w:ascii="Times New Roman" w:hAnsi="Times New Roman"/>
          <w:b/>
        </w:rPr>
      </w:pPr>
      <w:r w:rsidRPr="001E4EA6">
        <w:rPr>
          <w:rFonts w:ascii="Times New Roman" w:hAnsi="Times New Roman"/>
          <w:b/>
        </w:rPr>
        <w:t>SÚHRN CHARAKTERISTICKÝCH VLASTNOSTÍ LIEKU</w:t>
      </w:r>
    </w:p>
    <w:p w14:paraId="7641F4B9" w14:textId="77777777" w:rsidR="00FE5275" w:rsidRPr="000B1CC9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5B564A14" w14:textId="77777777" w:rsidR="00FE5275" w:rsidRPr="000B1CC9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1864B843" w14:textId="5A7090BF" w:rsidR="00FE5275" w:rsidRPr="001E4EA6" w:rsidRDefault="00FE5275" w:rsidP="000B1CC9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1E4EA6">
        <w:rPr>
          <w:rFonts w:ascii="Times New Roman" w:hAnsi="Times New Roman"/>
          <w:b/>
        </w:rPr>
        <w:t>NÁZOV LIEKU</w:t>
      </w:r>
    </w:p>
    <w:p w14:paraId="6AFD9164" w14:textId="77777777" w:rsidR="00FE5275" w:rsidRPr="000B1CC9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1CBFAC3B" w14:textId="77777777" w:rsidR="00FE5275" w:rsidRDefault="00FE5275" w:rsidP="004A51A1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Neuromultivit injekčný roztok</w:t>
      </w:r>
    </w:p>
    <w:p w14:paraId="191E37AA" w14:textId="44F2335C" w:rsidR="0081054D" w:rsidRPr="001E4EA6" w:rsidRDefault="0081054D" w:rsidP="004A51A1">
      <w:pPr>
        <w:spacing w:after="0" w:line="240" w:lineRule="auto"/>
        <w:rPr>
          <w:rFonts w:ascii="Times New Roman" w:hAnsi="Times New Roman"/>
        </w:rPr>
      </w:pPr>
      <w:r w:rsidRPr="0081054D">
        <w:rPr>
          <w:rFonts w:ascii="Times New Roman" w:hAnsi="Times New Roman"/>
        </w:rPr>
        <w:t>100</w:t>
      </w:r>
      <w:r>
        <w:rPr>
          <w:rFonts w:ascii="Times New Roman" w:hAnsi="Times New Roman"/>
        </w:rPr>
        <w:t> </w:t>
      </w:r>
      <w:r w:rsidRPr="0081054D">
        <w:rPr>
          <w:rFonts w:ascii="Times New Roman" w:hAnsi="Times New Roman"/>
        </w:rPr>
        <w:t>mg</w:t>
      </w:r>
      <w:r>
        <w:rPr>
          <w:rFonts w:ascii="Times New Roman" w:hAnsi="Times New Roman"/>
        </w:rPr>
        <w:t>/</w:t>
      </w:r>
      <w:r w:rsidRPr="0081054D">
        <w:rPr>
          <w:rFonts w:ascii="Times New Roman" w:hAnsi="Times New Roman"/>
        </w:rPr>
        <w:t>100</w:t>
      </w:r>
      <w:r>
        <w:rPr>
          <w:rFonts w:ascii="Times New Roman" w:hAnsi="Times New Roman"/>
        </w:rPr>
        <w:t> </w:t>
      </w:r>
      <w:r w:rsidRPr="0081054D">
        <w:rPr>
          <w:rFonts w:ascii="Times New Roman" w:hAnsi="Times New Roman"/>
        </w:rPr>
        <w:t>mg</w:t>
      </w:r>
      <w:r>
        <w:rPr>
          <w:rFonts w:ascii="Times New Roman" w:hAnsi="Times New Roman"/>
        </w:rPr>
        <w:t>/</w:t>
      </w:r>
      <w:r w:rsidRPr="0081054D">
        <w:rPr>
          <w:rFonts w:ascii="Times New Roman" w:hAnsi="Times New Roman"/>
        </w:rPr>
        <w:t>1</w:t>
      </w:r>
      <w:r>
        <w:rPr>
          <w:rFonts w:ascii="Times New Roman" w:hAnsi="Times New Roman"/>
        </w:rPr>
        <w:t> </w:t>
      </w:r>
      <w:r w:rsidRPr="0081054D">
        <w:rPr>
          <w:rFonts w:ascii="Times New Roman" w:hAnsi="Times New Roman"/>
        </w:rPr>
        <w:t>mg</w:t>
      </w:r>
    </w:p>
    <w:p w14:paraId="003F1380" w14:textId="77777777" w:rsidR="00FE5275" w:rsidRPr="000B1CC9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0EDBD498" w14:textId="77777777" w:rsidR="00FE5275" w:rsidRPr="000B1CC9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22777C73" w14:textId="77777777" w:rsidR="00FE5275" w:rsidRPr="001E4EA6" w:rsidRDefault="00FE5275" w:rsidP="000B1CC9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</w:rPr>
      </w:pPr>
      <w:r w:rsidRPr="004A51A1">
        <w:rPr>
          <w:rFonts w:ascii="Times New Roman" w:hAnsi="Times New Roman"/>
          <w:b/>
        </w:rPr>
        <w:t>KVALITATÍVNE A</w:t>
      </w:r>
      <w:r w:rsidRPr="001E4EA6">
        <w:rPr>
          <w:rFonts w:ascii="Times New Roman" w:hAnsi="Times New Roman"/>
          <w:b/>
        </w:rPr>
        <w:t> </w:t>
      </w:r>
      <w:r w:rsidRPr="004A51A1">
        <w:rPr>
          <w:rFonts w:ascii="Times New Roman" w:hAnsi="Times New Roman"/>
          <w:b/>
        </w:rPr>
        <w:t>KVANTITATÍVNE ZLOŽENIE</w:t>
      </w:r>
    </w:p>
    <w:p w14:paraId="5CEE1695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34E53722" w14:textId="2F76F49A" w:rsidR="00FE5275" w:rsidRPr="001E4EA6" w:rsidRDefault="0081054D" w:rsidP="007C2E0D">
      <w:pPr>
        <w:tabs>
          <w:tab w:val="left" w:pos="2700"/>
          <w:tab w:val="left" w:pos="4680"/>
          <w:tab w:val="right" w:pos="5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Jedna</w:t>
      </w:r>
      <w:r w:rsidR="00FE5275" w:rsidRPr="004A51A1">
        <w:rPr>
          <w:rFonts w:ascii="Times New Roman" w:hAnsi="Times New Roman"/>
        </w:rPr>
        <w:t xml:space="preserve"> ampul</w:t>
      </w:r>
      <w:r w:rsidR="007C2E0D">
        <w:rPr>
          <w:rFonts w:ascii="Times New Roman" w:hAnsi="Times New Roman"/>
        </w:rPr>
        <w:t>k</w:t>
      </w:r>
      <w:r w:rsidR="00FE5275" w:rsidRPr="004A51A1">
        <w:rPr>
          <w:rFonts w:ascii="Times New Roman" w:hAnsi="Times New Roman"/>
        </w:rPr>
        <w:t>a</w:t>
      </w:r>
      <w:r w:rsidR="00C132E3">
        <w:rPr>
          <w:rFonts w:ascii="Times New Roman" w:hAnsi="Times New Roman"/>
        </w:rPr>
        <w:t xml:space="preserve"> (2 ml)</w:t>
      </w:r>
      <w:r w:rsidR="00FE5275" w:rsidRPr="004A51A1">
        <w:rPr>
          <w:rFonts w:ascii="Times New Roman" w:hAnsi="Times New Roman"/>
        </w:rPr>
        <w:t xml:space="preserve"> </w:t>
      </w:r>
      <w:r w:rsidR="001D6E04" w:rsidRPr="001E4EA6">
        <w:rPr>
          <w:rFonts w:ascii="Times New Roman" w:hAnsi="Times New Roman"/>
        </w:rPr>
        <w:t>injekčn</w:t>
      </w:r>
      <w:r w:rsidR="001D6E04">
        <w:rPr>
          <w:rFonts w:ascii="Times New Roman" w:hAnsi="Times New Roman"/>
        </w:rPr>
        <w:t>ého</w:t>
      </w:r>
      <w:r w:rsidR="001D6E04" w:rsidRPr="001E4EA6">
        <w:rPr>
          <w:rFonts w:ascii="Times New Roman" w:hAnsi="Times New Roman"/>
        </w:rPr>
        <w:t xml:space="preserve"> roztok</w:t>
      </w:r>
      <w:r w:rsidR="001D6E04">
        <w:rPr>
          <w:rFonts w:ascii="Times New Roman" w:hAnsi="Times New Roman"/>
        </w:rPr>
        <w:t>u</w:t>
      </w:r>
      <w:r w:rsidR="001D6E04" w:rsidRPr="004A51A1"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obsahuje:</w:t>
      </w:r>
    </w:p>
    <w:p w14:paraId="5880E77F" w14:textId="6F73D7BD" w:rsidR="00FE5275" w:rsidRPr="001E4EA6" w:rsidRDefault="001D6E04" w:rsidP="000B1CC9">
      <w:pPr>
        <w:tabs>
          <w:tab w:val="left" w:pos="4111"/>
          <w:tab w:val="right" w:pos="5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FE5275" w:rsidRPr="004A51A1">
        <w:rPr>
          <w:rFonts w:ascii="Times New Roman" w:hAnsi="Times New Roman"/>
        </w:rPr>
        <w:t>iamín</w:t>
      </w:r>
      <w:r w:rsidR="00AE1C50">
        <w:rPr>
          <w:rFonts w:ascii="Times New Roman" w:hAnsi="Times New Roman"/>
        </w:rPr>
        <w:t>iumdichlorid</w:t>
      </w:r>
      <w:r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(vitamín B</w:t>
      </w:r>
      <w:r w:rsidR="00FE5275" w:rsidRPr="004A51A1">
        <w:rPr>
          <w:rFonts w:ascii="Times New Roman" w:hAnsi="Times New Roman"/>
          <w:vertAlign w:val="subscript"/>
        </w:rPr>
        <w:t>1</w:t>
      </w:r>
      <w:r w:rsidR="00FE5275" w:rsidRPr="004A51A1">
        <w:rPr>
          <w:rFonts w:ascii="Times New Roman" w:hAnsi="Times New Roman"/>
        </w:rPr>
        <w:t>)</w:t>
      </w:r>
      <w:r w:rsidR="00FE5275" w:rsidRPr="001E4EA6">
        <w:rPr>
          <w:rFonts w:ascii="Times New Roman" w:hAnsi="Times New Roman"/>
        </w:rPr>
        <w:tab/>
      </w:r>
      <w:r w:rsidR="00FE5275" w:rsidRPr="004A51A1">
        <w:rPr>
          <w:rFonts w:ascii="Times New Roman" w:hAnsi="Times New Roman"/>
        </w:rPr>
        <w:t>100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mg</w:t>
      </w:r>
    </w:p>
    <w:p w14:paraId="643DCC4D" w14:textId="0C509178" w:rsidR="00FE5275" w:rsidRPr="001E4EA6" w:rsidRDefault="001D6E04" w:rsidP="000B1CC9">
      <w:pPr>
        <w:tabs>
          <w:tab w:val="left" w:pos="4111"/>
          <w:tab w:val="right" w:pos="5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E5275" w:rsidRPr="004A51A1">
        <w:rPr>
          <w:rFonts w:ascii="Times New Roman" w:hAnsi="Times New Roman"/>
        </w:rPr>
        <w:t>yridoxín</w:t>
      </w:r>
      <w:r w:rsidR="00AE1C50">
        <w:rPr>
          <w:rFonts w:ascii="Times New Roman" w:hAnsi="Times New Roman"/>
        </w:rPr>
        <w:t>iumchlorid</w:t>
      </w:r>
      <w:r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(vitamín B</w:t>
      </w:r>
      <w:r w:rsidR="00FE5275" w:rsidRPr="004A51A1">
        <w:rPr>
          <w:rFonts w:ascii="Times New Roman" w:hAnsi="Times New Roman"/>
          <w:vertAlign w:val="subscript"/>
        </w:rPr>
        <w:t>6</w:t>
      </w:r>
      <w:r w:rsidR="00FE5275" w:rsidRPr="004A51A1">
        <w:rPr>
          <w:rFonts w:ascii="Times New Roman" w:hAnsi="Times New Roman"/>
        </w:rPr>
        <w:t>)</w:t>
      </w:r>
      <w:r w:rsidR="00FE5275" w:rsidRPr="001E4EA6">
        <w:rPr>
          <w:rFonts w:ascii="Times New Roman" w:hAnsi="Times New Roman"/>
        </w:rPr>
        <w:tab/>
      </w:r>
      <w:r w:rsidR="00FE5275" w:rsidRPr="004A51A1">
        <w:rPr>
          <w:rFonts w:ascii="Times New Roman" w:hAnsi="Times New Roman"/>
        </w:rPr>
        <w:t>100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mg</w:t>
      </w:r>
    </w:p>
    <w:p w14:paraId="31D385A8" w14:textId="5BBCAAD6" w:rsidR="00FE5275" w:rsidRPr="001E4EA6" w:rsidRDefault="001D6E04" w:rsidP="000B1CC9">
      <w:pPr>
        <w:tabs>
          <w:tab w:val="left" w:pos="4111"/>
          <w:tab w:val="right" w:pos="5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FE5275" w:rsidRPr="004A51A1">
        <w:rPr>
          <w:rFonts w:ascii="Times New Roman" w:hAnsi="Times New Roman"/>
        </w:rPr>
        <w:t>yanokobalamín</w:t>
      </w:r>
      <w:r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(vitamín B</w:t>
      </w:r>
      <w:r w:rsidR="00FE5275" w:rsidRPr="004A51A1">
        <w:rPr>
          <w:rFonts w:ascii="Times New Roman" w:hAnsi="Times New Roman"/>
          <w:vertAlign w:val="subscript"/>
        </w:rPr>
        <w:t>12</w:t>
      </w:r>
      <w:r w:rsidR="00FE5275" w:rsidRPr="004A51A1">
        <w:rPr>
          <w:rFonts w:ascii="Times New Roman" w:hAnsi="Times New Roman"/>
        </w:rPr>
        <w:t>)</w:t>
      </w:r>
      <w:r w:rsidR="00FE5275" w:rsidRPr="001E4EA6">
        <w:rPr>
          <w:rFonts w:ascii="Times New Roman" w:hAnsi="Times New Roman"/>
        </w:rPr>
        <w:tab/>
      </w:r>
      <w:r w:rsidR="00FE5275" w:rsidRPr="004A51A1">
        <w:rPr>
          <w:rFonts w:ascii="Times New Roman" w:hAnsi="Times New Roman"/>
        </w:rPr>
        <w:t>1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mg</w:t>
      </w:r>
    </w:p>
    <w:p w14:paraId="1ABB5626" w14:textId="77777777" w:rsidR="00FE5275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187CEBB0" w14:textId="4BA6A28D" w:rsidR="001D6E04" w:rsidRDefault="001D6E04" w:rsidP="000B1CC9">
      <w:pPr>
        <w:spacing w:after="0" w:line="240" w:lineRule="auto"/>
        <w:rPr>
          <w:rFonts w:ascii="Times New Roman" w:hAnsi="Times New Roman"/>
        </w:rPr>
      </w:pPr>
      <w:r w:rsidRPr="000B1CC9">
        <w:rPr>
          <w:rFonts w:ascii="Times New Roman" w:hAnsi="Times New Roman"/>
          <w:u w:val="single"/>
        </w:rPr>
        <w:t>Pomocn</w:t>
      </w:r>
      <w:r w:rsidR="00D32532">
        <w:rPr>
          <w:rFonts w:ascii="Times New Roman" w:hAnsi="Times New Roman"/>
          <w:u w:val="single"/>
        </w:rPr>
        <w:t>á</w:t>
      </w:r>
      <w:r w:rsidRPr="000B1CC9">
        <w:rPr>
          <w:rFonts w:ascii="Times New Roman" w:hAnsi="Times New Roman"/>
          <w:u w:val="single"/>
        </w:rPr>
        <w:t xml:space="preserve"> látk</w:t>
      </w:r>
      <w:r w:rsidR="00D32532">
        <w:rPr>
          <w:rFonts w:ascii="Times New Roman" w:hAnsi="Times New Roman"/>
          <w:u w:val="single"/>
        </w:rPr>
        <w:t>a</w:t>
      </w:r>
      <w:r w:rsidRPr="000B1CC9">
        <w:rPr>
          <w:rFonts w:ascii="Times New Roman" w:hAnsi="Times New Roman"/>
          <w:u w:val="single"/>
        </w:rPr>
        <w:t xml:space="preserve"> so známym účinkom</w:t>
      </w:r>
      <w:r>
        <w:rPr>
          <w:rFonts w:ascii="Times New Roman" w:hAnsi="Times New Roman"/>
        </w:rPr>
        <w:t>:</w:t>
      </w:r>
    </w:p>
    <w:p w14:paraId="2E62B3BE" w14:textId="4BB3D180" w:rsidR="00D32532" w:rsidRPr="001E4EA6" w:rsidRDefault="007031F3" w:rsidP="000B1C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Jeden</w:t>
      </w:r>
      <w:r w:rsidR="00D32532">
        <w:rPr>
          <w:rFonts w:ascii="Times New Roman" w:hAnsi="Times New Roman"/>
        </w:rPr>
        <w:t xml:space="preserve"> ml roztoku obsahuje 5</w:t>
      </w:r>
      <w:r>
        <w:rPr>
          <w:rFonts w:ascii="Times New Roman" w:hAnsi="Times New Roman"/>
        </w:rPr>
        <w:t> </w:t>
      </w:r>
      <w:r w:rsidR="00D32532">
        <w:rPr>
          <w:rFonts w:ascii="Times New Roman" w:hAnsi="Times New Roman"/>
        </w:rPr>
        <w:t>mg dietanolamínu.</w:t>
      </w:r>
    </w:p>
    <w:p w14:paraId="0DF91B14" w14:textId="77777777" w:rsidR="001D6E04" w:rsidRDefault="001D6E04" w:rsidP="0029183B">
      <w:pPr>
        <w:spacing w:after="0" w:line="240" w:lineRule="auto"/>
        <w:rPr>
          <w:rFonts w:ascii="Times New Roman" w:hAnsi="Times New Roman"/>
        </w:rPr>
      </w:pPr>
    </w:p>
    <w:p w14:paraId="1FE4BAA9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Úplný zoznam pomocných látok, pozri časť 6.1.</w:t>
      </w:r>
    </w:p>
    <w:p w14:paraId="24D9AA7B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4D6DF64B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0E8E6B46" w14:textId="77777777" w:rsidR="00FE5275" w:rsidRPr="001E4EA6" w:rsidRDefault="00FE5275" w:rsidP="000B1CC9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LIEKOVÁ FORMA</w:t>
      </w:r>
    </w:p>
    <w:p w14:paraId="08B60F9C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4B818978" w14:textId="77777777" w:rsidR="00FE5275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Injekčný roztok</w:t>
      </w:r>
    </w:p>
    <w:p w14:paraId="46DBD758" w14:textId="77777777" w:rsidR="001D6E04" w:rsidRPr="001E4EA6" w:rsidRDefault="001D6E04" w:rsidP="0029183B">
      <w:pPr>
        <w:spacing w:after="0" w:line="240" w:lineRule="auto"/>
        <w:rPr>
          <w:rFonts w:ascii="Times New Roman" w:hAnsi="Times New Roman"/>
        </w:rPr>
      </w:pPr>
    </w:p>
    <w:p w14:paraId="4383AA78" w14:textId="7AE11FEF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Číry</w:t>
      </w:r>
      <w:r w:rsidR="001D6E04">
        <w:rPr>
          <w:rFonts w:ascii="Times New Roman" w:hAnsi="Times New Roman"/>
        </w:rPr>
        <w:t>,</w:t>
      </w:r>
      <w:r w:rsidRPr="004A51A1">
        <w:rPr>
          <w:rFonts w:ascii="Times New Roman" w:hAnsi="Times New Roman"/>
        </w:rPr>
        <w:t xml:space="preserve"> červený roztok.</w:t>
      </w:r>
    </w:p>
    <w:p w14:paraId="2D2F8A52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13DA45A2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37AE0329" w14:textId="77777777" w:rsidR="00FE5275" w:rsidRPr="001E4EA6" w:rsidRDefault="00FE5275" w:rsidP="000B1CC9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KLINICKÉ ÚDAJE</w:t>
      </w:r>
    </w:p>
    <w:p w14:paraId="29BC1549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2F895FBF" w14:textId="77777777" w:rsidR="00FE5275" w:rsidRPr="001E4EA6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Terapeutické indikácie</w:t>
      </w:r>
    </w:p>
    <w:p w14:paraId="442AEE24" w14:textId="77777777" w:rsidR="00FE5275" w:rsidRPr="001E4EA6" w:rsidRDefault="00FE5275" w:rsidP="004A51A1">
      <w:pPr>
        <w:spacing w:after="0" w:line="240" w:lineRule="auto"/>
        <w:rPr>
          <w:rFonts w:ascii="Times New Roman" w:hAnsi="Times New Roman"/>
        </w:rPr>
      </w:pPr>
    </w:p>
    <w:p w14:paraId="3DFEA70E" w14:textId="172B74BE" w:rsidR="00FE5275" w:rsidRPr="001E4EA6" w:rsidRDefault="00FE5275" w:rsidP="0029183B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</w:rPr>
      </w:pPr>
      <w:r w:rsidRPr="004A51A1">
        <w:rPr>
          <w:rFonts w:ascii="Times New Roman" w:hAnsi="Times New Roman"/>
        </w:rPr>
        <w:t>Liečba klinického alebo subklinického nedostatku vitamínov skupiny B</w:t>
      </w:r>
      <w:r w:rsidR="00D225BA">
        <w:rPr>
          <w:rFonts w:ascii="Times New Roman" w:hAnsi="Times New Roman"/>
        </w:rPr>
        <w:t>.</w:t>
      </w:r>
    </w:p>
    <w:p w14:paraId="6D5BA4F7" w14:textId="792A6E18" w:rsidR="00FE5275" w:rsidRPr="001E4EA6" w:rsidRDefault="00FE5275" w:rsidP="0029183B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</w:rPr>
      </w:pPr>
      <w:r w:rsidRPr="004A51A1">
        <w:rPr>
          <w:rFonts w:ascii="Times New Roman" w:hAnsi="Times New Roman"/>
        </w:rPr>
        <w:t xml:space="preserve">Adjuvantná liečba polyneuropatií rôzneho pôvodu (napr. </w:t>
      </w:r>
      <w:r w:rsidRPr="00CE739E">
        <w:rPr>
          <w:rFonts w:ascii="Times New Roman" w:hAnsi="Times New Roman"/>
        </w:rPr>
        <w:t>neuropatická bolesť pri diabetickej alebo alkoholickej polyneuropatii</w:t>
      </w:r>
      <w:r w:rsidRPr="004A51A1">
        <w:rPr>
          <w:rFonts w:ascii="Times New Roman" w:hAnsi="Times New Roman"/>
        </w:rPr>
        <w:t>), neuritída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 xml:space="preserve">neuralgia </w:t>
      </w:r>
      <w:r w:rsidRPr="00CE739E">
        <w:rPr>
          <w:rFonts w:ascii="Times New Roman" w:hAnsi="Times New Roman"/>
        </w:rPr>
        <w:t>(napr.</w:t>
      </w:r>
      <w:r w:rsidRPr="004A51A1">
        <w:rPr>
          <w:rFonts w:ascii="Times New Roman" w:hAnsi="Times New Roman"/>
        </w:rPr>
        <w:t xml:space="preserve"> radikulárna neuralgia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dôsledku degeneratívnych ochorení chrbtice, bedrový syndróm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ischialgia)</w:t>
      </w:r>
      <w:r w:rsidR="00D225BA">
        <w:rPr>
          <w:rFonts w:ascii="Times New Roman" w:hAnsi="Times New Roman"/>
        </w:rPr>
        <w:t>.</w:t>
      </w:r>
    </w:p>
    <w:p w14:paraId="6FD4929C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490966AE" w14:textId="77777777" w:rsidR="00FE5275" w:rsidRPr="001E4EA6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Dávkovanie a spôsob podávania</w:t>
      </w:r>
    </w:p>
    <w:p w14:paraId="08B4EC5E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1FDC8CBF" w14:textId="77777777" w:rsidR="00FE5275" w:rsidRPr="001E4EA6" w:rsidRDefault="00FE5275" w:rsidP="000B1CC9">
      <w:pPr>
        <w:spacing w:after="120" w:line="240" w:lineRule="auto"/>
        <w:rPr>
          <w:rFonts w:ascii="Times New Roman" w:hAnsi="Times New Roman"/>
          <w:u w:val="single"/>
        </w:rPr>
      </w:pPr>
      <w:r w:rsidRPr="004A51A1">
        <w:rPr>
          <w:rFonts w:ascii="Times New Roman" w:hAnsi="Times New Roman"/>
          <w:u w:val="single"/>
        </w:rPr>
        <w:t>Dávkovanie</w:t>
      </w:r>
    </w:p>
    <w:p w14:paraId="6B103082" w14:textId="4C78FC88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 xml:space="preserve">závažných prípadoch (prevažne pri akútnych stavoch): </w:t>
      </w:r>
      <w:r w:rsidR="00D52E06">
        <w:rPr>
          <w:rFonts w:ascii="Times New Roman" w:hAnsi="Times New Roman"/>
        </w:rPr>
        <w:t xml:space="preserve">na začiatku </w:t>
      </w:r>
      <w:r w:rsidRPr="004A51A1">
        <w:rPr>
          <w:rFonts w:ascii="Times New Roman" w:hAnsi="Times New Roman"/>
        </w:rPr>
        <w:t xml:space="preserve">1 </w:t>
      </w:r>
      <w:r w:rsidR="00D52E06">
        <w:rPr>
          <w:rFonts w:ascii="Times New Roman" w:hAnsi="Times New Roman"/>
        </w:rPr>
        <w:t>ampul</w:t>
      </w:r>
      <w:r w:rsidR="00D225BA">
        <w:rPr>
          <w:rFonts w:ascii="Times New Roman" w:hAnsi="Times New Roman"/>
        </w:rPr>
        <w:t>k</w:t>
      </w:r>
      <w:r w:rsidR="00D52E06">
        <w:rPr>
          <w:rFonts w:ascii="Times New Roman" w:hAnsi="Times New Roman"/>
        </w:rPr>
        <w:t>a</w:t>
      </w:r>
      <w:r w:rsidR="00D52E06" w:rsidRPr="004A51A1">
        <w:rPr>
          <w:rFonts w:ascii="Times New Roman" w:hAnsi="Times New Roman"/>
        </w:rPr>
        <w:t xml:space="preserve"> </w:t>
      </w:r>
      <w:r w:rsidRPr="004A51A1">
        <w:rPr>
          <w:rFonts w:ascii="Times New Roman" w:hAnsi="Times New Roman"/>
        </w:rPr>
        <w:t>denne až do ustúpenia</w:t>
      </w:r>
      <w:r w:rsidR="00D52E06">
        <w:rPr>
          <w:rFonts w:ascii="Times New Roman" w:hAnsi="Times New Roman"/>
        </w:rPr>
        <w:t xml:space="preserve"> akútnych</w:t>
      </w:r>
      <w:r w:rsidRPr="004A51A1">
        <w:rPr>
          <w:rFonts w:ascii="Times New Roman" w:hAnsi="Times New Roman"/>
        </w:rPr>
        <w:t xml:space="preserve"> príznakov.</w:t>
      </w:r>
    </w:p>
    <w:p w14:paraId="6721E31C" w14:textId="0C36849B" w:rsidR="00FE5275" w:rsidRPr="001E4EA6" w:rsidRDefault="00D52E06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 ústupe akútnej fázy</w:t>
      </w:r>
      <w:r w:rsidR="00FE5275" w:rsidRPr="004A51A1">
        <w:rPr>
          <w:rFonts w:ascii="Times New Roman" w:hAnsi="Times New Roman"/>
        </w:rPr>
        <w:t xml:space="preserve">: 1 </w:t>
      </w:r>
      <w:r>
        <w:rPr>
          <w:rFonts w:ascii="Times New Roman" w:hAnsi="Times New Roman"/>
        </w:rPr>
        <w:t>ampul</w:t>
      </w:r>
      <w:r w:rsidR="00D225BA">
        <w:rPr>
          <w:rFonts w:ascii="Times New Roman" w:hAnsi="Times New Roman"/>
        </w:rPr>
        <w:t>k</w:t>
      </w:r>
      <w:r>
        <w:rPr>
          <w:rFonts w:ascii="Times New Roman" w:hAnsi="Times New Roman"/>
        </w:rPr>
        <w:t>a</w:t>
      </w:r>
      <w:r w:rsidRPr="004A5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4A51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až</w:t>
      </w:r>
      <w:r w:rsidRPr="004A51A1"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3</w:t>
      </w:r>
      <w:r w:rsidR="00D225BA">
        <w:rPr>
          <w:rFonts w:ascii="Times New Roman" w:hAnsi="Times New Roman"/>
        </w:rPr>
        <w:t>-</w:t>
      </w:r>
      <w:r w:rsidR="00FE5275" w:rsidRPr="004A51A1">
        <w:rPr>
          <w:rFonts w:ascii="Times New Roman" w:hAnsi="Times New Roman"/>
        </w:rPr>
        <w:t>krát do týždňa.</w:t>
      </w:r>
    </w:p>
    <w:p w14:paraId="1A129AFE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56D0B260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  <w:i/>
        </w:rPr>
      </w:pPr>
      <w:r w:rsidRPr="004A51A1">
        <w:rPr>
          <w:rFonts w:ascii="Times New Roman" w:hAnsi="Times New Roman"/>
          <w:i/>
        </w:rPr>
        <w:t>Pediatrická populácia</w:t>
      </w:r>
    </w:p>
    <w:p w14:paraId="1F57FE3E" w14:textId="1BB5D00D" w:rsidR="00FE5275" w:rsidRPr="001E4EA6" w:rsidRDefault="00D52E06" w:rsidP="007C2E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Skúsenosti s použitím </w:t>
      </w:r>
      <w:r w:rsidR="00D225BA">
        <w:rPr>
          <w:rFonts w:ascii="Times New Roman" w:hAnsi="Times New Roman"/>
        </w:rPr>
        <w:t xml:space="preserve">tohto lieku </w:t>
      </w:r>
      <w:r>
        <w:rPr>
          <w:rFonts w:ascii="Times New Roman" w:hAnsi="Times New Roman"/>
        </w:rPr>
        <w:t xml:space="preserve">u detí a dospievajúcich sú obmedzené, preto sa </w:t>
      </w:r>
      <w:r w:rsidR="00D225BA">
        <w:rPr>
          <w:rFonts w:ascii="Times New Roman" w:hAnsi="Times New Roman"/>
        </w:rPr>
        <w:t xml:space="preserve">u tejto populácie </w:t>
      </w:r>
      <w:r>
        <w:rPr>
          <w:rFonts w:ascii="Times New Roman" w:hAnsi="Times New Roman"/>
        </w:rPr>
        <w:t>neodporúča.</w:t>
      </w:r>
    </w:p>
    <w:p w14:paraId="20C5496C" w14:textId="77777777" w:rsidR="00D225BA" w:rsidRPr="001E4EA6" w:rsidRDefault="00D225BA" w:rsidP="000B1CC9">
      <w:pPr>
        <w:spacing w:after="0" w:line="240" w:lineRule="auto"/>
        <w:rPr>
          <w:rFonts w:ascii="Times New Roman" w:hAnsi="Times New Roman"/>
        </w:rPr>
      </w:pPr>
    </w:p>
    <w:p w14:paraId="4F14AF3A" w14:textId="15275115" w:rsidR="00FE5275" w:rsidRPr="00154E7F" w:rsidRDefault="00FE5275" w:rsidP="0029183B">
      <w:pPr>
        <w:spacing w:after="0" w:line="240" w:lineRule="auto"/>
        <w:rPr>
          <w:rFonts w:ascii="Times New Roman" w:hAnsi="Times New Roman"/>
          <w:i/>
        </w:rPr>
      </w:pPr>
      <w:r w:rsidRPr="00154E7F">
        <w:rPr>
          <w:rFonts w:ascii="Times New Roman" w:hAnsi="Times New Roman"/>
          <w:i/>
        </w:rPr>
        <w:t>Osobitné skupiny pacientov</w:t>
      </w:r>
    </w:p>
    <w:p w14:paraId="679314D7" w14:textId="5D3CF51B" w:rsidR="00FE5275" w:rsidRPr="001E4EA6" w:rsidRDefault="00647720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FE5275" w:rsidRPr="0029183B">
        <w:rPr>
          <w:rFonts w:ascii="Times New Roman" w:hAnsi="Times New Roman"/>
        </w:rPr>
        <w:t>ie je</w:t>
      </w:r>
      <w:r w:rsidR="00FE5275" w:rsidRPr="004A51A1">
        <w:rPr>
          <w:rFonts w:ascii="Times New Roman" w:hAnsi="Times New Roman"/>
        </w:rPr>
        <w:t xml:space="preserve"> potrebná žiadna úprava dávkovania u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pacientov s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po</w:t>
      </w:r>
      <w:r w:rsidR="007031F3">
        <w:rPr>
          <w:rFonts w:ascii="Times New Roman" w:hAnsi="Times New Roman"/>
        </w:rPr>
        <w:t>ruchou</w:t>
      </w:r>
      <w:r w:rsidR="00FE5275" w:rsidRPr="001E4EA6">
        <w:rPr>
          <w:rFonts w:ascii="Times New Roman" w:hAnsi="Times New Roman"/>
        </w:rPr>
        <w:t xml:space="preserve"> funkci</w:t>
      </w:r>
      <w:r w:rsidR="007031F3">
        <w:rPr>
          <w:rFonts w:ascii="Times New Roman" w:hAnsi="Times New Roman"/>
        </w:rPr>
        <w:t>e</w:t>
      </w:r>
      <w:r w:rsidR="00FE5275" w:rsidRPr="001E4EA6"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obličiek alebo pečene alebo u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starších pacientov.</w:t>
      </w:r>
    </w:p>
    <w:p w14:paraId="109374F8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03FB010D" w14:textId="77777777" w:rsidR="00FE5275" w:rsidRPr="001E4EA6" w:rsidRDefault="00FE5275" w:rsidP="000B1CC9">
      <w:pPr>
        <w:keepNext/>
        <w:spacing w:after="120" w:line="240" w:lineRule="auto"/>
        <w:rPr>
          <w:rFonts w:ascii="Times New Roman" w:hAnsi="Times New Roman"/>
          <w:u w:val="single"/>
        </w:rPr>
      </w:pPr>
      <w:r w:rsidRPr="004A51A1">
        <w:rPr>
          <w:rFonts w:ascii="Times New Roman" w:hAnsi="Times New Roman"/>
          <w:u w:val="single"/>
        </w:rPr>
        <w:lastRenderedPageBreak/>
        <w:t>Spôsob podávania</w:t>
      </w:r>
    </w:p>
    <w:p w14:paraId="4F63F09E" w14:textId="6D0C321F" w:rsidR="00FA4360" w:rsidRDefault="00A576E1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i</w:t>
      </w:r>
      <w:r w:rsidR="00FA4360">
        <w:rPr>
          <w:rFonts w:ascii="Times New Roman" w:hAnsi="Times New Roman"/>
        </w:rPr>
        <w:t>ntramuskulárne podanie.</w:t>
      </w:r>
      <w:bookmarkStart w:id="0" w:name="_GoBack"/>
      <w:bookmarkEnd w:id="0"/>
    </w:p>
    <w:p w14:paraId="4812AD46" w14:textId="1E942A71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 xml:space="preserve">Obsah </w:t>
      </w:r>
      <w:r w:rsidRPr="0029183B">
        <w:rPr>
          <w:rFonts w:ascii="Times New Roman" w:hAnsi="Times New Roman"/>
        </w:rPr>
        <w:t>Neuromultivit</w:t>
      </w:r>
      <w:r w:rsidR="00D225BA">
        <w:rPr>
          <w:rFonts w:ascii="Times New Roman" w:hAnsi="Times New Roman"/>
        </w:rPr>
        <w:t>u</w:t>
      </w:r>
      <w:r w:rsidRPr="0029183B">
        <w:rPr>
          <w:rFonts w:ascii="Times New Roman" w:hAnsi="Times New Roman"/>
        </w:rPr>
        <w:t xml:space="preserve"> inj</w:t>
      </w:r>
      <w:r w:rsidR="00F73B97">
        <w:rPr>
          <w:rFonts w:ascii="Times New Roman" w:hAnsi="Times New Roman"/>
        </w:rPr>
        <w:t>ekčného roztoku</w:t>
      </w:r>
      <w:r w:rsidRPr="001E4EA6">
        <w:rPr>
          <w:rFonts w:ascii="Times New Roman" w:hAnsi="Times New Roman"/>
        </w:rPr>
        <w:t xml:space="preserve"> je potrebné aplikovať výhradne intramuskulárne (hlbokou intragluteálnou injekciou).</w:t>
      </w:r>
      <w:r w:rsidR="00A0500B">
        <w:rPr>
          <w:rFonts w:ascii="Times New Roman" w:hAnsi="Times New Roman"/>
        </w:rPr>
        <w:t xml:space="preserve"> </w:t>
      </w:r>
      <w:r w:rsidR="00A0500B" w:rsidRPr="001E4EA6">
        <w:rPr>
          <w:rFonts w:ascii="Times New Roman" w:hAnsi="Times New Roman"/>
        </w:rPr>
        <w:t>Je potrebné sa vyhnúť intravenóznemu podaniu</w:t>
      </w:r>
    </w:p>
    <w:p w14:paraId="4BE58E6C" w14:textId="3B023563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4095A1EC" w14:textId="77777777" w:rsidR="00FE5275" w:rsidRPr="001E4EA6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Kontraindikácie</w:t>
      </w:r>
    </w:p>
    <w:p w14:paraId="4771A8A9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6E6031A2" w14:textId="77777777" w:rsidR="00FE5275" w:rsidRPr="001E4EA6" w:rsidRDefault="00FE5275" w:rsidP="0029183B">
      <w:pPr>
        <w:pStyle w:val="Odsekzoznamu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/>
        </w:rPr>
      </w:pPr>
      <w:r w:rsidRPr="004A51A1">
        <w:rPr>
          <w:rFonts w:ascii="Times New Roman" w:hAnsi="Times New Roman"/>
        </w:rPr>
        <w:t>Precitlivenosť na liečivá alebo na ktorúkoľvek z pomocných látok uvedených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časti 6.1.</w:t>
      </w:r>
    </w:p>
    <w:p w14:paraId="7B5D16AC" w14:textId="1E5DCA06" w:rsidR="00FE5275" w:rsidRPr="001E4EA6" w:rsidRDefault="00FE5275" w:rsidP="0029183B">
      <w:pPr>
        <w:pStyle w:val="Odsekzoznamu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/>
        </w:rPr>
      </w:pPr>
      <w:r w:rsidRPr="0029183B">
        <w:rPr>
          <w:rFonts w:ascii="Times New Roman" w:hAnsi="Times New Roman"/>
        </w:rPr>
        <w:t>Neurom</w:t>
      </w:r>
      <w:r w:rsidRPr="00F73B97">
        <w:rPr>
          <w:rFonts w:ascii="Times New Roman" w:hAnsi="Times New Roman"/>
        </w:rPr>
        <w:t>ultivit inj</w:t>
      </w:r>
      <w:r w:rsidR="00F73B97">
        <w:rPr>
          <w:rFonts w:ascii="Times New Roman" w:hAnsi="Times New Roman"/>
        </w:rPr>
        <w:t>ekčný roztok</w:t>
      </w:r>
      <w:r w:rsidRPr="001E4EA6">
        <w:rPr>
          <w:rFonts w:ascii="Times New Roman" w:hAnsi="Times New Roman"/>
        </w:rPr>
        <w:t xml:space="preserve"> sa nemá používať u detí a dospievajúcich vzhľadom na vysoký obsah liečiv.</w:t>
      </w:r>
    </w:p>
    <w:p w14:paraId="3D3BCA62" w14:textId="77777777" w:rsidR="00FE5275" w:rsidRPr="001E4EA6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39CFDBDB" w14:textId="77777777" w:rsidR="00FE5275" w:rsidRPr="001E4EA6" w:rsidRDefault="00FE5275" w:rsidP="000B1CC9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Osobitné upozornenia a</w:t>
      </w:r>
      <w:r w:rsidRPr="001E4EA6">
        <w:rPr>
          <w:rFonts w:ascii="Times New Roman" w:hAnsi="Times New Roman"/>
          <w:b/>
        </w:rPr>
        <w:t> </w:t>
      </w:r>
      <w:r w:rsidRPr="004A51A1">
        <w:rPr>
          <w:rFonts w:ascii="Times New Roman" w:hAnsi="Times New Roman"/>
          <w:b/>
        </w:rPr>
        <w:t>opatrenia pri používaní</w:t>
      </w:r>
    </w:p>
    <w:p w14:paraId="76323A9F" w14:textId="77777777" w:rsidR="00FE5275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0CF32A61" w14:textId="0457DCC6" w:rsidR="00654FF7" w:rsidRPr="001E4EA6" w:rsidRDefault="00654FF7" w:rsidP="00654FF7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Lieky s </w:t>
      </w:r>
      <w:r w:rsidRPr="004A51A1">
        <w:rPr>
          <w:rFonts w:ascii="Times New Roman" w:hAnsi="Times New Roman"/>
        </w:rPr>
        <w:t>obsahom vitamínu B</w:t>
      </w:r>
      <w:r w:rsidRPr="004A51A1">
        <w:rPr>
          <w:rFonts w:ascii="Times New Roman" w:hAnsi="Times New Roman"/>
          <w:vertAlign w:val="subscript"/>
        </w:rPr>
        <w:t>12</w:t>
      </w:r>
      <w:r w:rsidRPr="004A51A1">
        <w:rPr>
          <w:rFonts w:ascii="Times New Roman" w:hAnsi="Times New Roman"/>
        </w:rPr>
        <w:t xml:space="preserve"> môžu </w:t>
      </w:r>
      <w:r w:rsidR="00F43042">
        <w:rPr>
          <w:rFonts w:ascii="Times New Roman" w:hAnsi="Times New Roman"/>
        </w:rPr>
        <w:t>zakrývať</w:t>
      </w:r>
      <w:r w:rsidRPr="004A51A1">
        <w:rPr>
          <w:rFonts w:ascii="Times New Roman" w:hAnsi="Times New Roman"/>
        </w:rPr>
        <w:t xml:space="preserve"> klinický obraz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laboratórne zist</w:t>
      </w:r>
      <w:r w:rsidR="00CF5328">
        <w:rPr>
          <w:rFonts w:ascii="Times New Roman" w:hAnsi="Times New Roman"/>
        </w:rPr>
        <w:t xml:space="preserve">enia typické pre funikulárnu </w:t>
      </w:r>
      <w:r w:rsidR="00CF5328" w:rsidRPr="006A08C8">
        <w:rPr>
          <w:rFonts w:ascii="Times New Roman" w:hAnsi="Times New Roman"/>
        </w:rPr>
        <w:t>mye</w:t>
      </w:r>
      <w:r w:rsidRPr="006A08C8">
        <w:rPr>
          <w:rFonts w:ascii="Times New Roman" w:hAnsi="Times New Roman"/>
        </w:rPr>
        <w:t>l</w:t>
      </w:r>
      <w:r w:rsidR="00CF5328" w:rsidRPr="006A08C8">
        <w:rPr>
          <w:rFonts w:ascii="Times New Roman" w:hAnsi="Times New Roman"/>
        </w:rPr>
        <w:t>ó</w:t>
      </w:r>
      <w:r w:rsidRPr="006A08C8">
        <w:rPr>
          <w:rFonts w:ascii="Times New Roman" w:hAnsi="Times New Roman"/>
        </w:rPr>
        <w:t>zu</w:t>
      </w:r>
      <w:r w:rsidRPr="004A51A1">
        <w:rPr>
          <w:rFonts w:ascii="Times New Roman" w:hAnsi="Times New Roman"/>
        </w:rPr>
        <w:t xml:space="preserve"> </w:t>
      </w:r>
      <w:r w:rsidRPr="00654FF7">
        <w:rPr>
          <w:rFonts w:ascii="Times New Roman" w:hAnsi="Times New Roman"/>
        </w:rPr>
        <w:t>a</w:t>
      </w:r>
      <w:r w:rsidRPr="004A51A1">
        <w:rPr>
          <w:rFonts w:ascii="Times New Roman" w:hAnsi="Times New Roman"/>
        </w:rPr>
        <w:t xml:space="preserve"> pernicióznu anémiu. </w:t>
      </w:r>
      <w:r>
        <w:rPr>
          <w:rFonts w:ascii="Times New Roman" w:hAnsi="Times New Roman"/>
        </w:rPr>
        <w:t>Pred začatím liečby je potrebné myslieť na túto možnosť.</w:t>
      </w:r>
    </w:p>
    <w:p w14:paraId="32416967" w14:textId="77777777" w:rsidR="00654FF7" w:rsidRPr="001E4EA6" w:rsidRDefault="00654FF7" w:rsidP="000B1CC9">
      <w:pPr>
        <w:spacing w:after="0" w:line="240" w:lineRule="auto"/>
        <w:rPr>
          <w:rFonts w:ascii="Times New Roman" w:hAnsi="Times New Roman"/>
        </w:rPr>
      </w:pPr>
    </w:p>
    <w:p w14:paraId="134EF2B6" w14:textId="65C3C17E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Ak sa objavia príznaky alebo znaky periférnej senzorickej neuropatie (parestézie), je potrebné prehodnotiť dávkovanie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prípade potreby liek vysadiť. Neuropatie boli pozorované počas dlhodobého užívania (viac ako 6 až 12 mesiacov) denných dávok presahujúcich 50</w:t>
      </w:r>
      <w:r w:rsidR="001D729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mg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počas krátkodobého užívania (viac ako 2 mesiace) dávok presahujúcich 1</w:t>
      </w:r>
      <w:r w:rsidR="001D729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g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denne.</w:t>
      </w:r>
    </w:p>
    <w:p w14:paraId="4A4FF971" w14:textId="57D96A21" w:rsidR="00170ECC" w:rsidRDefault="00170ECC" w:rsidP="0029183B">
      <w:pPr>
        <w:spacing w:after="0" w:line="240" w:lineRule="auto"/>
        <w:rPr>
          <w:rFonts w:ascii="Times New Roman" w:hAnsi="Times New Roman"/>
        </w:rPr>
      </w:pPr>
    </w:p>
    <w:p w14:paraId="79213C17" w14:textId="26937D03" w:rsidR="00170ECC" w:rsidRPr="007031F3" w:rsidRDefault="00170ECC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Tento liek obsahuje malé množstvo etanol</w:t>
      </w:r>
      <w:r w:rsidR="007031F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(alkohol)</w:t>
      </w:r>
      <w:r w:rsidR="007031F3">
        <w:rPr>
          <w:rFonts w:ascii="Times New Roman" w:hAnsi="Times New Roman"/>
        </w:rPr>
        <w:t>,</w:t>
      </w:r>
      <w:r w:rsidR="007031F3" w:rsidRPr="007031F3">
        <w:t xml:space="preserve"> </w:t>
      </w:r>
      <w:r w:rsidR="007031F3" w:rsidRPr="000B1CC9">
        <w:rPr>
          <w:rFonts w:ascii="Times New Roman" w:hAnsi="Times New Roman"/>
        </w:rPr>
        <w:t>menej ako 100</w:t>
      </w:r>
      <w:r w:rsidR="007031F3">
        <w:rPr>
          <w:rFonts w:ascii="Times New Roman" w:hAnsi="Times New Roman"/>
        </w:rPr>
        <w:t> </w:t>
      </w:r>
      <w:r w:rsidR="007031F3" w:rsidRPr="000B1CC9">
        <w:rPr>
          <w:rFonts w:ascii="Times New Roman" w:hAnsi="Times New Roman"/>
        </w:rPr>
        <w:t xml:space="preserve">mg </w:t>
      </w:r>
      <w:r w:rsidR="007031F3">
        <w:rPr>
          <w:rFonts w:ascii="Times New Roman" w:hAnsi="Times New Roman"/>
        </w:rPr>
        <w:t>v jednej dávke</w:t>
      </w:r>
      <w:r w:rsidRPr="007031F3">
        <w:rPr>
          <w:rFonts w:ascii="Times New Roman" w:hAnsi="Times New Roman"/>
        </w:rPr>
        <w:t>.</w:t>
      </w:r>
    </w:p>
    <w:p w14:paraId="7442AE69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3D29DC78" w14:textId="77777777" w:rsidR="00FE5275" w:rsidRPr="004A51A1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Liekové a</w:t>
      </w:r>
      <w:r w:rsidRPr="001E4EA6">
        <w:rPr>
          <w:rFonts w:ascii="Times New Roman" w:hAnsi="Times New Roman"/>
          <w:b/>
        </w:rPr>
        <w:t> </w:t>
      </w:r>
      <w:r w:rsidRPr="004A51A1">
        <w:rPr>
          <w:rFonts w:ascii="Times New Roman" w:hAnsi="Times New Roman"/>
          <w:b/>
        </w:rPr>
        <w:t>iné interakcie</w:t>
      </w:r>
    </w:p>
    <w:p w14:paraId="09FBB7D8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18C8A18D" w14:textId="50526825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Tiamín je inaktivovaný 5-</w:t>
      </w:r>
      <w:r w:rsidR="00556BDB" w:rsidRPr="004A51A1">
        <w:rPr>
          <w:rFonts w:ascii="Times New Roman" w:hAnsi="Times New Roman"/>
        </w:rPr>
        <w:t>fl</w:t>
      </w:r>
      <w:r w:rsidR="00556BDB">
        <w:rPr>
          <w:rFonts w:ascii="Times New Roman" w:hAnsi="Times New Roman"/>
        </w:rPr>
        <w:t>uóruracil</w:t>
      </w:r>
      <w:r w:rsidR="0029223D">
        <w:rPr>
          <w:rFonts w:ascii="Times New Roman" w:hAnsi="Times New Roman"/>
        </w:rPr>
        <w:t>om</w:t>
      </w:r>
      <w:r w:rsidRPr="00BE4323">
        <w:rPr>
          <w:rFonts w:ascii="Times New Roman" w:hAnsi="Times New Roman"/>
        </w:rPr>
        <w:t xml:space="preserve">, pretože </w:t>
      </w:r>
      <w:r w:rsidR="00BE4323">
        <w:rPr>
          <w:rFonts w:ascii="Times New Roman" w:hAnsi="Times New Roman"/>
        </w:rPr>
        <w:t>5-flu</w:t>
      </w:r>
      <w:r w:rsidR="00556BDB">
        <w:rPr>
          <w:rFonts w:ascii="Times New Roman" w:hAnsi="Times New Roman"/>
        </w:rPr>
        <w:t xml:space="preserve">óruracil </w:t>
      </w:r>
      <w:r w:rsidRPr="00BE4323">
        <w:rPr>
          <w:rFonts w:ascii="Times New Roman" w:hAnsi="Times New Roman"/>
        </w:rPr>
        <w:t>kompetitívne inhibuje fosforyláciu tiamínu na tiamínpyrofosfát.</w:t>
      </w:r>
    </w:p>
    <w:p w14:paraId="63EA6E05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338BA0D1" w14:textId="1E030DFE" w:rsidR="00FE5275" w:rsidRPr="004A51A1" w:rsidRDefault="0029223D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Keďže</w:t>
      </w:r>
      <w:r w:rsidR="00FE5275" w:rsidRPr="004A51A1">
        <w:rPr>
          <w:rFonts w:ascii="Times New Roman" w:hAnsi="Times New Roman"/>
        </w:rPr>
        <w:t xml:space="preserve"> </w:t>
      </w:r>
      <w:r w:rsidRPr="004A51A1">
        <w:rPr>
          <w:rFonts w:ascii="Times New Roman" w:hAnsi="Times New Roman"/>
        </w:rPr>
        <w:t>kľučkové diuretiká (napr. furosemid)</w:t>
      </w:r>
      <w:r>
        <w:rPr>
          <w:rFonts w:ascii="Times New Roman" w:hAnsi="Times New Roman"/>
        </w:rPr>
        <w:t xml:space="preserve"> </w:t>
      </w:r>
      <w:r w:rsidR="00FE5275" w:rsidRPr="004A51A1">
        <w:rPr>
          <w:rFonts w:ascii="Times New Roman" w:hAnsi="Times New Roman"/>
        </w:rPr>
        <w:t>inhibuj</w:t>
      </w:r>
      <w:r>
        <w:rPr>
          <w:rFonts w:ascii="Times New Roman" w:hAnsi="Times New Roman"/>
        </w:rPr>
        <w:t>ú</w:t>
      </w:r>
      <w:r w:rsidR="00FE5275" w:rsidRPr="004A51A1">
        <w:rPr>
          <w:rFonts w:ascii="Times New Roman" w:hAnsi="Times New Roman"/>
        </w:rPr>
        <w:t xml:space="preserve"> tubulárnu reabsorpciu, môžu spôsobiť zvýšenie vylučovania tiamínu počas dlhodobej liečby a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tým zníženie hladiny tiamínu.</w:t>
      </w:r>
    </w:p>
    <w:p w14:paraId="68FD0B26" w14:textId="77777777" w:rsidR="001D7296" w:rsidRPr="004A51A1" w:rsidRDefault="001D7296" w:rsidP="0029183B">
      <w:pPr>
        <w:spacing w:after="0" w:line="240" w:lineRule="auto"/>
        <w:rPr>
          <w:rFonts w:ascii="Times New Roman" w:hAnsi="Times New Roman"/>
        </w:rPr>
      </w:pPr>
    </w:p>
    <w:p w14:paraId="52F1D66E" w14:textId="721361E2" w:rsidR="00FE5275" w:rsidRDefault="00BE4323" w:rsidP="0029183B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Sú</w:t>
      </w:r>
      <w:r>
        <w:rPr>
          <w:rFonts w:ascii="Times New Roman" w:hAnsi="Times New Roman"/>
        </w:rPr>
        <w:t>bežné</w:t>
      </w:r>
      <w:r w:rsidRPr="001E4EA6">
        <w:rPr>
          <w:rFonts w:ascii="Times New Roman" w:hAnsi="Times New Roman"/>
        </w:rPr>
        <w:t xml:space="preserve"> </w:t>
      </w:r>
      <w:r w:rsidR="00FE5275" w:rsidRPr="001E4EA6">
        <w:rPr>
          <w:rFonts w:ascii="Times New Roman" w:hAnsi="Times New Roman"/>
        </w:rPr>
        <w:t>podávanie antagonistov pyridoxínu (napr. izoniazid (INH</w:t>
      </w:r>
      <w:r w:rsidR="001D7296">
        <w:rPr>
          <w:rFonts w:ascii="Times New Roman" w:hAnsi="Times New Roman"/>
        </w:rPr>
        <w:t>)</w:t>
      </w:r>
      <w:r w:rsidR="00FE5275" w:rsidRPr="001E4EA6">
        <w:rPr>
          <w:rFonts w:ascii="Times New Roman" w:hAnsi="Times New Roman"/>
        </w:rPr>
        <w:t>, hydral</w:t>
      </w:r>
      <w:r w:rsidR="006817FD">
        <w:rPr>
          <w:rFonts w:ascii="Times New Roman" w:hAnsi="Times New Roman"/>
        </w:rPr>
        <w:t>a</w:t>
      </w:r>
      <w:r w:rsidR="00FE5275" w:rsidRPr="001E4EA6">
        <w:rPr>
          <w:rFonts w:ascii="Times New Roman" w:hAnsi="Times New Roman"/>
        </w:rPr>
        <w:t xml:space="preserve">zín, </w:t>
      </w:r>
      <w:r w:rsidR="0029223D" w:rsidRPr="0029223D">
        <w:rPr>
          <w:rFonts w:ascii="Times New Roman" w:hAnsi="Times New Roman"/>
        </w:rPr>
        <w:t>D</w:t>
      </w:r>
      <w:r w:rsidR="00FE5275" w:rsidRPr="001E4EA6">
        <w:rPr>
          <w:rFonts w:ascii="Times New Roman" w:hAnsi="Times New Roman"/>
        </w:rPr>
        <w:t xml:space="preserve">-penicilamín alebo </w:t>
      </w:r>
      <w:r w:rsidR="00FE5275" w:rsidRPr="00681277">
        <w:rPr>
          <w:rFonts w:ascii="Times New Roman" w:hAnsi="Times New Roman"/>
        </w:rPr>
        <w:t>cykloserín</w:t>
      </w:r>
      <w:r w:rsidR="00FE5275" w:rsidRPr="001E4EA6">
        <w:rPr>
          <w:rFonts w:ascii="Times New Roman" w:hAnsi="Times New Roman"/>
        </w:rPr>
        <w:t>) môže zvýšiť potrebu vitamínu B</w:t>
      </w:r>
      <w:r w:rsidR="00FE5275" w:rsidRPr="004A51A1">
        <w:rPr>
          <w:rFonts w:ascii="Times New Roman" w:hAnsi="Times New Roman"/>
          <w:vertAlign w:val="subscript"/>
        </w:rPr>
        <w:t>6</w:t>
      </w:r>
      <w:r w:rsidR="00FE5275" w:rsidRPr="004A51A1">
        <w:rPr>
          <w:rFonts w:ascii="Times New Roman" w:hAnsi="Times New Roman"/>
        </w:rPr>
        <w:t>.</w:t>
      </w:r>
    </w:p>
    <w:p w14:paraId="0A09CDC9" w14:textId="0D9C7253" w:rsidR="00FE5275" w:rsidRPr="004A51A1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35284427" w14:textId="77777777" w:rsidR="00FE5275" w:rsidRPr="004A51A1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Fertilita, gravidita a laktácia</w:t>
      </w:r>
    </w:p>
    <w:p w14:paraId="64CB657B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6A010D4D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  <w:u w:val="single"/>
        </w:rPr>
      </w:pPr>
      <w:r w:rsidRPr="004A51A1">
        <w:rPr>
          <w:rFonts w:ascii="Times New Roman" w:hAnsi="Times New Roman"/>
          <w:u w:val="single"/>
        </w:rPr>
        <w:t>Gravidita</w:t>
      </w:r>
    </w:p>
    <w:p w14:paraId="034780C0" w14:textId="10DB983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 xml:space="preserve">K dispozícii sú len nedostatočné štúdie na zvieratách týkajúce sa vplyvu tohto lieku na tehotenstvo, embryo/fetálny, prenatálny a postnatálny </w:t>
      </w:r>
      <w:r w:rsidR="004230A9" w:rsidRPr="004A51A1">
        <w:rPr>
          <w:rFonts w:ascii="Times New Roman" w:hAnsi="Times New Roman"/>
        </w:rPr>
        <w:t>výv</w:t>
      </w:r>
      <w:r w:rsidR="004230A9">
        <w:rPr>
          <w:rFonts w:ascii="Times New Roman" w:hAnsi="Times New Roman"/>
        </w:rPr>
        <w:t>in</w:t>
      </w:r>
      <w:r w:rsidRPr="004A51A1">
        <w:rPr>
          <w:rFonts w:ascii="Times New Roman" w:hAnsi="Times New Roman"/>
        </w:rPr>
        <w:t xml:space="preserve">. Možné riziko pre ľudí nie je známe. </w:t>
      </w:r>
      <w:r w:rsidR="00DD1271">
        <w:rPr>
          <w:rFonts w:ascii="Times New Roman" w:hAnsi="Times New Roman"/>
        </w:rPr>
        <w:t>Použ</w:t>
      </w:r>
      <w:r w:rsidR="00CA28EF">
        <w:rPr>
          <w:rFonts w:ascii="Times New Roman" w:hAnsi="Times New Roman"/>
        </w:rPr>
        <w:t>itie</w:t>
      </w:r>
      <w:r w:rsidR="00DD1271">
        <w:rPr>
          <w:rFonts w:ascii="Times New Roman" w:hAnsi="Times New Roman"/>
        </w:rPr>
        <w:t xml:space="preserve"> tohto lieku v tehotenstve sa neodporúča.</w:t>
      </w:r>
    </w:p>
    <w:p w14:paraId="69230882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000A5D5E" w14:textId="5380C3E3" w:rsidR="00FE5275" w:rsidRPr="001E4EA6" w:rsidRDefault="004B5656" w:rsidP="0029183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Dojčenie</w:t>
      </w:r>
    </w:p>
    <w:p w14:paraId="28AC861D" w14:textId="0EFD8DAC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Vitamíny B</w:t>
      </w:r>
      <w:r w:rsidRPr="004A51A1">
        <w:rPr>
          <w:rFonts w:ascii="Times New Roman" w:hAnsi="Times New Roman"/>
          <w:vertAlign w:val="subscript"/>
        </w:rPr>
        <w:t>1</w:t>
      </w:r>
      <w:r w:rsidRPr="004A51A1">
        <w:rPr>
          <w:rFonts w:ascii="Times New Roman" w:hAnsi="Times New Roman"/>
        </w:rPr>
        <w:t>,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a B</w:t>
      </w:r>
      <w:r w:rsidRPr="004A51A1">
        <w:rPr>
          <w:rFonts w:ascii="Times New Roman" w:hAnsi="Times New Roman"/>
          <w:vertAlign w:val="subscript"/>
        </w:rPr>
        <w:t>12</w:t>
      </w:r>
      <w:r w:rsidRPr="004A51A1">
        <w:rPr>
          <w:rFonts w:ascii="Times New Roman" w:hAnsi="Times New Roman"/>
        </w:rPr>
        <w:t xml:space="preserve"> sa vylučujú do materského mlieka. Vysoké koncentrácie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môžu inhibovať produkciu materského mlieka. Údaje zo štúdií na zvieratách o rozsahu sekrécie do materského mlieka nie sú k dispozícii. </w:t>
      </w:r>
      <w:r w:rsidR="00DD1271">
        <w:rPr>
          <w:rFonts w:ascii="Times New Roman" w:hAnsi="Times New Roman"/>
        </w:rPr>
        <w:t>Použ</w:t>
      </w:r>
      <w:r w:rsidR="00CA28EF">
        <w:rPr>
          <w:rFonts w:ascii="Times New Roman" w:hAnsi="Times New Roman"/>
        </w:rPr>
        <w:t>itie</w:t>
      </w:r>
      <w:r w:rsidR="00DD1271">
        <w:rPr>
          <w:rFonts w:ascii="Times New Roman" w:hAnsi="Times New Roman"/>
        </w:rPr>
        <w:t xml:space="preserve"> tohto lieku počas dojčenia sa neodporúča. </w:t>
      </w:r>
      <w:r w:rsidRPr="004A51A1">
        <w:rPr>
          <w:rFonts w:ascii="Times New Roman" w:hAnsi="Times New Roman"/>
        </w:rPr>
        <w:t>Preto sa m</w:t>
      </w:r>
      <w:r w:rsidR="00693854">
        <w:rPr>
          <w:rFonts w:ascii="Times New Roman" w:hAnsi="Times New Roman"/>
        </w:rPr>
        <w:t>ajú</w:t>
      </w:r>
      <w:r w:rsidRPr="004A51A1">
        <w:rPr>
          <w:rFonts w:ascii="Times New Roman" w:hAnsi="Times New Roman"/>
        </w:rPr>
        <w:t xml:space="preserve"> starostlivo zvážiť výhody dojčenia pre dieťa oproti terapeutickému prínosu pre matku, aby bolo možné rozhodnúť, či prerušiť dojčenie alebo liečbu </w:t>
      </w:r>
      <w:r w:rsidRPr="0029183B">
        <w:rPr>
          <w:rFonts w:ascii="Times New Roman" w:hAnsi="Times New Roman"/>
        </w:rPr>
        <w:t>s</w:t>
      </w:r>
      <w:r w:rsidR="00FC18B2">
        <w:rPr>
          <w:rFonts w:ascii="Times New Roman" w:hAnsi="Times New Roman"/>
        </w:rPr>
        <w:t> </w:t>
      </w:r>
      <w:r w:rsidRPr="0029183B">
        <w:rPr>
          <w:rFonts w:ascii="Times New Roman" w:hAnsi="Times New Roman"/>
        </w:rPr>
        <w:t>Neurom</w:t>
      </w:r>
      <w:r w:rsidRPr="00E05D8C">
        <w:rPr>
          <w:rFonts w:ascii="Times New Roman" w:hAnsi="Times New Roman"/>
        </w:rPr>
        <w:t>ultivit</w:t>
      </w:r>
      <w:r w:rsidR="00FC18B2">
        <w:rPr>
          <w:rFonts w:ascii="Times New Roman" w:hAnsi="Times New Roman"/>
        </w:rPr>
        <w:t xml:space="preserve"> injekčným roztok</w:t>
      </w:r>
      <w:r w:rsidRPr="00E05D8C">
        <w:rPr>
          <w:rFonts w:ascii="Times New Roman" w:hAnsi="Times New Roman"/>
        </w:rPr>
        <w:t>om</w:t>
      </w:r>
      <w:r w:rsidRPr="004A51A1">
        <w:rPr>
          <w:rFonts w:ascii="Times New Roman" w:hAnsi="Times New Roman"/>
        </w:rPr>
        <w:t>.</w:t>
      </w:r>
    </w:p>
    <w:p w14:paraId="7DA1CB64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4304C665" w14:textId="58D26794" w:rsidR="00FE5275" w:rsidRPr="001E4EA6" w:rsidRDefault="00FE5275" w:rsidP="000B1CC9">
      <w:pPr>
        <w:spacing w:after="0" w:line="240" w:lineRule="auto"/>
        <w:ind w:left="709" w:hanging="709"/>
        <w:rPr>
          <w:rFonts w:ascii="Times New Roman" w:hAnsi="Times New Roman"/>
        </w:rPr>
      </w:pPr>
      <w:r w:rsidRPr="004A51A1">
        <w:rPr>
          <w:rFonts w:ascii="Times New Roman" w:hAnsi="Times New Roman"/>
          <w:b/>
        </w:rPr>
        <w:t>4.7</w:t>
      </w:r>
      <w:r w:rsidR="0081054D">
        <w:rPr>
          <w:rFonts w:ascii="Times New Roman" w:hAnsi="Times New Roman"/>
        </w:rPr>
        <w:tab/>
      </w:r>
      <w:r w:rsidRPr="004A51A1">
        <w:rPr>
          <w:rFonts w:ascii="Times New Roman" w:hAnsi="Times New Roman"/>
          <w:b/>
        </w:rPr>
        <w:t>Ovplyvnenie schopnosti viesť vozidlá a</w:t>
      </w:r>
      <w:r w:rsidRPr="001E4EA6">
        <w:rPr>
          <w:rFonts w:ascii="Times New Roman" w:hAnsi="Times New Roman"/>
          <w:b/>
        </w:rPr>
        <w:t> </w:t>
      </w:r>
      <w:r w:rsidRPr="004A51A1">
        <w:rPr>
          <w:rFonts w:ascii="Times New Roman" w:hAnsi="Times New Roman"/>
          <w:b/>
        </w:rPr>
        <w:t>obsluhovať stroje</w:t>
      </w:r>
    </w:p>
    <w:p w14:paraId="293BEF54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7B592CCC" w14:textId="1ADC8544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29183B">
        <w:rPr>
          <w:rFonts w:ascii="Times New Roman" w:hAnsi="Times New Roman"/>
        </w:rPr>
        <w:t>Neurom</w:t>
      </w:r>
      <w:r w:rsidRPr="00FC18B2">
        <w:rPr>
          <w:rFonts w:ascii="Times New Roman" w:hAnsi="Times New Roman"/>
        </w:rPr>
        <w:t>ul</w:t>
      </w:r>
      <w:r w:rsidRPr="004A51A1">
        <w:rPr>
          <w:rFonts w:ascii="Times New Roman" w:hAnsi="Times New Roman"/>
        </w:rPr>
        <w:t>tivit inj</w:t>
      </w:r>
      <w:r w:rsidR="00FC18B2">
        <w:rPr>
          <w:rFonts w:ascii="Times New Roman" w:hAnsi="Times New Roman"/>
        </w:rPr>
        <w:t>ekčný roztok</w:t>
      </w:r>
      <w:r w:rsidRPr="004A51A1">
        <w:rPr>
          <w:rFonts w:ascii="Times New Roman" w:hAnsi="Times New Roman"/>
        </w:rPr>
        <w:t xml:space="preserve"> nemá žiadny alebo má zanedbateľný vplyv na schopnosť viesť vozidlá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obsluhovať stroje.</w:t>
      </w:r>
    </w:p>
    <w:p w14:paraId="271892A9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74BF1D4E" w14:textId="78A8F658" w:rsidR="00FE5275" w:rsidRPr="004A51A1" w:rsidRDefault="00FE5275" w:rsidP="000B1CC9">
      <w:pPr>
        <w:keepNext/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lastRenderedPageBreak/>
        <w:t>4.8</w:t>
      </w:r>
      <w:r w:rsidR="0081054D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Nežiaduce účinky</w:t>
      </w:r>
    </w:p>
    <w:p w14:paraId="62D43737" w14:textId="77777777" w:rsidR="00FE5275" w:rsidRPr="001E4EA6" w:rsidRDefault="00FE5275" w:rsidP="000B1CC9">
      <w:pPr>
        <w:keepNext/>
        <w:spacing w:after="0" w:line="240" w:lineRule="auto"/>
        <w:rPr>
          <w:rFonts w:ascii="Times New Roman" w:hAnsi="Times New Roman"/>
        </w:rPr>
      </w:pPr>
    </w:p>
    <w:p w14:paraId="7B141370" w14:textId="5EEEDD04" w:rsidR="004B5656" w:rsidRPr="000C1B3F" w:rsidRDefault="004B5656" w:rsidP="004B5656">
      <w:pPr>
        <w:pStyle w:val="knZulassung02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0C1B3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Nežiaduce účinky sú 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zoradené do</w:t>
      </w:r>
      <w:r w:rsidRPr="000C1B3F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tried orgánových systémov 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podľa </w:t>
      </w:r>
      <w:r w:rsidRPr="000C1B3F">
        <w:rPr>
          <w:rFonts w:ascii="Times New Roman" w:hAnsi="Times New Roman" w:cs="Times New Roman"/>
          <w:color w:val="000000"/>
          <w:sz w:val="22"/>
          <w:szCs w:val="22"/>
          <w:lang w:val="sk-SK"/>
        </w:rPr>
        <w:t>MedDRA. Frekvencia výskytu je definovaná podľa konvencií nasledovne:</w:t>
      </w:r>
    </w:p>
    <w:p w14:paraId="025718D1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Veľmi časté (</w:t>
      </w:r>
      <w:r w:rsidRPr="001E4EA6">
        <w:rPr>
          <w:rFonts w:ascii="Times New Roman" w:hAnsi="Times New Roman"/>
        </w:rPr>
        <w:t>≥</w:t>
      </w:r>
      <w:r w:rsidRPr="004A51A1">
        <w:rPr>
          <w:rFonts w:ascii="Times New Roman" w:hAnsi="Times New Roman"/>
        </w:rPr>
        <w:t>1/10)</w:t>
      </w:r>
    </w:p>
    <w:p w14:paraId="625FC99D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Časté (</w:t>
      </w:r>
      <w:r w:rsidRPr="001E4EA6">
        <w:rPr>
          <w:rFonts w:ascii="Times New Roman" w:hAnsi="Times New Roman"/>
        </w:rPr>
        <w:t>≥</w:t>
      </w:r>
      <w:r w:rsidRPr="004A51A1">
        <w:rPr>
          <w:rFonts w:ascii="Times New Roman" w:hAnsi="Times New Roman"/>
        </w:rPr>
        <w:t>1/100 až &lt;1/10)</w:t>
      </w:r>
    </w:p>
    <w:p w14:paraId="0FC67504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Menej časté (</w:t>
      </w:r>
      <w:r w:rsidRPr="001E4EA6">
        <w:rPr>
          <w:rFonts w:ascii="Times New Roman" w:hAnsi="Times New Roman"/>
        </w:rPr>
        <w:t>≥</w:t>
      </w:r>
      <w:r w:rsidRPr="004A51A1">
        <w:rPr>
          <w:rFonts w:ascii="Times New Roman" w:hAnsi="Times New Roman"/>
        </w:rPr>
        <w:t>1/1 000 až &lt;1/100)</w:t>
      </w:r>
    </w:p>
    <w:p w14:paraId="4B83D0ED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Zriedkavé (</w:t>
      </w:r>
      <w:r w:rsidRPr="001E4EA6">
        <w:rPr>
          <w:rFonts w:ascii="Times New Roman" w:hAnsi="Times New Roman"/>
        </w:rPr>
        <w:t>≥</w:t>
      </w:r>
      <w:r w:rsidRPr="004A51A1">
        <w:rPr>
          <w:rFonts w:ascii="Times New Roman" w:hAnsi="Times New Roman"/>
        </w:rPr>
        <w:t>1/10 000 až &lt;1/1 000)</w:t>
      </w:r>
    </w:p>
    <w:p w14:paraId="1AF2EFF6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Veľmi zriedkavé (&lt;1/10 000)</w:t>
      </w:r>
    </w:p>
    <w:p w14:paraId="74EC7E5D" w14:textId="2940FAEF" w:rsidR="00FE5275" w:rsidRPr="001E4EA6" w:rsidRDefault="000465CD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FE5275" w:rsidRPr="004A51A1">
        <w:rPr>
          <w:rFonts w:ascii="Times New Roman" w:hAnsi="Times New Roman"/>
        </w:rPr>
        <w:t>eznám</w:t>
      </w:r>
      <w:r>
        <w:rPr>
          <w:rFonts w:ascii="Times New Roman" w:hAnsi="Times New Roman"/>
        </w:rPr>
        <w:t>e</w:t>
      </w:r>
      <w:r w:rsidR="00FE5275" w:rsidRPr="004A51A1">
        <w:rPr>
          <w:rFonts w:ascii="Times New Roman" w:hAnsi="Times New Roman"/>
        </w:rPr>
        <w:t xml:space="preserve"> (z dostupných údajov).</w:t>
      </w:r>
    </w:p>
    <w:p w14:paraId="07BF88DB" w14:textId="77777777" w:rsidR="00E4270A" w:rsidRPr="001E4EA6" w:rsidRDefault="00E4270A" w:rsidP="000B1CC9">
      <w:pPr>
        <w:spacing w:after="0" w:line="240" w:lineRule="auto"/>
        <w:ind w:left="1701" w:hanging="1701"/>
        <w:rPr>
          <w:rFonts w:ascii="Times New Roman" w:hAnsi="Times New Roman"/>
        </w:rPr>
      </w:pPr>
    </w:p>
    <w:p w14:paraId="59F1FF05" w14:textId="77777777" w:rsidR="00FE5275" w:rsidRPr="000B1CC9" w:rsidRDefault="00FE5275" w:rsidP="0029183B">
      <w:pPr>
        <w:spacing w:after="0" w:line="240" w:lineRule="auto"/>
        <w:rPr>
          <w:rFonts w:ascii="Times New Roman" w:hAnsi="Times New Roman"/>
          <w:i/>
          <w:u w:val="single"/>
        </w:rPr>
      </w:pPr>
      <w:r w:rsidRPr="000B1CC9">
        <w:rPr>
          <w:rFonts w:ascii="Times New Roman" w:hAnsi="Times New Roman"/>
          <w:i/>
          <w:u w:val="single"/>
        </w:rPr>
        <w:t>Poruchy imunitného systému</w:t>
      </w:r>
    </w:p>
    <w:p w14:paraId="7CF3AFFB" w14:textId="50BF912B" w:rsidR="00FE5275" w:rsidRPr="00510D35" w:rsidRDefault="00FE5275" w:rsidP="006902CA">
      <w:pPr>
        <w:spacing w:after="0" w:line="240" w:lineRule="auto"/>
        <w:ind w:left="1701" w:hanging="1701"/>
        <w:rPr>
          <w:rFonts w:ascii="Times New Roman" w:hAnsi="Times New Roman"/>
        </w:rPr>
      </w:pPr>
      <w:r w:rsidRPr="00510D35">
        <w:rPr>
          <w:rFonts w:ascii="Times New Roman" w:hAnsi="Times New Roman"/>
        </w:rPr>
        <w:t>Veľmi</w:t>
      </w:r>
      <w:r w:rsidRPr="004A51A1">
        <w:rPr>
          <w:rFonts w:ascii="Times New Roman" w:hAnsi="Times New Roman"/>
        </w:rPr>
        <w:t xml:space="preserve"> zriedkavé:</w:t>
      </w:r>
      <w:r w:rsidRPr="001E4EA6">
        <w:rPr>
          <w:rFonts w:ascii="Times New Roman" w:hAnsi="Times New Roman"/>
        </w:rPr>
        <w:tab/>
      </w:r>
      <w:r w:rsidR="00032115">
        <w:rPr>
          <w:rFonts w:ascii="Times New Roman" w:hAnsi="Times New Roman"/>
        </w:rPr>
        <w:t>R</w:t>
      </w:r>
      <w:r w:rsidRPr="004A51A1">
        <w:rPr>
          <w:rFonts w:ascii="Times New Roman" w:hAnsi="Times New Roman"/>
        </w:rPr>
        <w:t>eakcie z precitlivenosti</w:t>
      </w:r>
      <w:r w:rsidR="00510D35">
        <w:rPr>
          <w:rFonts w:ascii="Times New Roman" w:hAnsi="Times New Roman"/>
        </w:rPr>
        <w:t xml:space="preserve"> s </w:t>
      </w:r>
      <w:r w:rsidR="00CA28EF">
        <w:rPr>
          <w:rFonts w:ascii="Times New Roman" w:hAnsi="Times New Roman"/>
        </w:rPr>
        <w:t>prevažne</w:t>
      </w:r>
      <w:r w:rsidRPr="004A51A1">
        <w:rPr>
          <w:rFonts w:ascii="Times New Roman" w:hAnsi="Times New Roman"/>
        </w:rPr>
        <w:t xml:space="preserve"> kožn</w:t>
      </w:r>
      <w:r w:rsidR="00510D35">
        <w:rPr>
          <w:rFonts w:ascii="Times New Roman" w:hAnsi="Times New Roman"/>
        </w:rPr>
        <w:t>ými</w:t>
      </w:r>
      <w:r w:rsidRPr="004A51A1">
        <w:rPr>
          <w:rFonts w:ascii="Times New Roman" w:hAnsi="Times New Roman"/>
        </w:rPr>
        <w:t xml:space="preserve"> </w:t>
      </w:r>
      <w:r w:rsidR="00510D35">
        <w:rPr>
          <w:rFonts w:ascii="Times New Roman" w:hAnsi="Times New Roman"/>
        </w:rPr>
        <w:t>prejavmi</w:t>
      </w:r>
      <w:r w:rsidR="004B5656">
        <w:rPr>
          <w:rFonts w:ascii="Times New Roman" w:hAnsi="Times New Roman"/>
        </w:rPr>
        <w:t>,</w:t>
      </w:r>
      <w:r w:rsidR="00510D35" w:rsidRPr="004A51A1">
        <w:rPr>
          <w:rFonts w:ascii="Times New Roman" w:hAnsi="Times New Roman"/>
        </w:rPr>
        <w:t xml:space="preserve"> </w:t>
      </w:r>
      <w:r w:rsidRPr="00510D35">
        <w:rPr>
          <w:rFonts w:ascii="Times New Roman" w:hAnsi="Times New Roman"/>
        </w:rPr>
        <w:t xml:space="preserve">anafylaktické reakcie </w:t>
      </w:r>
      <w:r w:rsidR="00E8603C">
        <w:rPr>
          <w:rFonts w:ascii="Times New Roman" w:hAnsi="Times New Roman"/>
        </w:rPr>
        <w:t>(</w:t>
      </w:r>
      <w:r w:rsidRPr="00510D35">
        <w:rPr>
          <w:rFonts w:ascii="Times New Roman" w:hAnsi="Times New Roman"/>
        </w:rPr>
        <w:t xml:space="preserve">prevažne </w:t>
      </w:r>
      <w:r w:rsidR="004B5656" w:rsidRPr="00510D35">
        <w:rPr>
          <w:rFonts w:ascii="Times New Roman" w:hAnsi="Times New Roman"/>
        </w:rPr>
        <w:t xml:space="preserve">po </w:t>
      </w:r>
      <w:r w:rsidRPr="00510D35">
        <w:rPr>
          <w:rFonts w:ascii="Times New Roman" w:hAnsi="Times New Roman"/>
        </w:rPr>
        <w:t>i.v. podaní</w:t>
      </w:r>
      <w:r w:rsidR="00E8603C">
        <w:rPr>
          <w:rFonts w:ascii="Times New Roman" w:hAnsi="Times New Roman"/>
        </w:rPr>
        <w:t>)</w:t>
      </w:r>
      <w:r w:rsidRPr="00510D35">
        <w:rPr>
          <w:rFonts w:ascii="Times New Roman" w:hAnsi="Times New Roman"/>
        </w:rPr>
        <w:t xml:space="preserve"> vitamínu B</w:t>
      </w:r>
      <w:r w:rsidRPr="00510D35">
        <w:rPr>
          <w:rFonts w:ascii="Times New Roman" w:hAnsi="Times New Roman"/>
          <w:vertAlign w:val="subscript"/>
        </w:rPr>
        <w:t>1</w:t>
      </w:r>
      <w:r w:rsidRPr="00510D35">
        <w:rPr>
          <w:rFonts w:ascii="Times New Roman" w:hAnsi="Times New Roman"/>
        </w:rPr>
        <w:t xml:space="preserve"> a tiež B</w:t>
      </w:r>
      <w:r w:rsidRPr="00510D35">
        <w:rPr>
          <w:rFonts w:ascii="Times New Roman" w:hAnsi="Times New Roman"/>
          <w:vertAlign w:val="subscript"/>
        </w:rPr>
        <w:t>12</w:t>
      </w:r>
      <w:r w:rsidRPr="00510D35">
        <w:rPr>
          <w:rFonts w:ascii="Times New Roman" w:hAnsi="Times New Roman"/>
        </w:rPr>
        <w:t>.</w:t>
      </w:r>
    </w:p>
    <w:p w14:paraId="2F8B303D" w14:textId="77777777" w:rsidR="00DD5270" w:rsidRPr="001E4EA6" w:rsidRDefault="00DD5270" w:rsidP="000B1CC9">
      <w:pPr>
        <w:spacing w:after="0" w:line="240" w:lineRule="auto"/>
        <w:rPr>
          <w:rFonts w:ascii="Times New Roman" w:hAnsi="Times New Roman"/>
        </w:rPr>
      </w:pPr>
    </w:p>
    <w:p w14:paraId="09C65234" w14:textId="77777777" w:rsidR="00FE5275" w:rsidRPr="000B1CC9" w:rsidRDefault="00FE5275" w:rsidP="003D4853">
      <w:pPr>
        <w:spacing w:after="0" w:line="240" w:lineRule="auto"/>
        <w:rPr>
          <w:rFonts w:ascii="Times New Roman" w:hAnsi="Times New Roman"/>
          <w:i/>
          <w:u w:val="single"/>
        </w:rPr>
      </w:pPr>
      <w:r w:rsidRPr="000B1CC9">
        <w:rPr>
          <w:rFonts w:ascii="Times New Roman" w:hAnsi="Times New Roman"/>
          <w:i/>
          <w:u w:val="single"/>
        </w:rPr>
        <w:t>Poruchy nervového systému</w:t>
      </w:r>
    </w:p>
    <w:p w14:paraId="43CB7570" w14:textId="1B88727F" w:rsidR="00FE5275" w:rsidRPr="004A51A1" w:rsidRDefault="0081097F" w:rsidP="00E8603C">
      <w:pPr>
        <w:spacing w:after="0" w:line="240" w:lineRule="auto"/>
        <w:ind w:left="1701" w:hanging="1701"/>
        <w:rPr>
          <w:rFonts w:ascii="Times New Roman" w:hAnsi="Times New Roman"/>
        </w:rPr>
      </w:pPr>
      <w:r>
        <w:rPr>
          <w:rFonts w:ascii="Times New Roman" w:hAnsi="Times New Roman"/>
        </w:rPr>
        <w:t>Neznám</w:t>
      </w:r>
      <w:r w:rsidR="004B5656">
        <w:rPr>
          <w:rFonts w:ascii="Times New Roman" w:hAnsi="Times New Roman"/>
        </w:rPr>
        <w:t>e</w:t>
      </w:r>
      <w:r w:rsidR="00FE5275" w:rsidRPr="004A51A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FE5275" w:rsidRPr="004A51A1">
        <w:rPr>
          <w:rFonts w:ascii="Times New Roman" w:hAnsi="Times New Roman"/>
        </w:rPr>
        <w:t>Dlhodobé užívanie (viac ako 6 až 12 mesiacov) denných dávok vitamínu B</w:t>
      </w:r>
      <w:r w:rsidR="00FE5275" w:rsidRPr="004A51A1">
        <w:rPr>
          <w:rFonts w:ascii="Times New Roman" w:hAnsi="Times New Roman"/>
          <w:vertAlign w:val="subscript"/>
        </w:rPr>
        <w:t>6</w:t>
      </w:r>
      <w:r w:rsidR="00FE5275" w:rsidRPr="004A51A1">
        <w:rPr>
          <w:rFonts w:ascii="Times New Roman" w:hAnsi="Times New Roman"/>
        </w:rPr>
        <w:t xml:space="preserve"> presahujúcich 50</w:t>
      </w:r>
      <w:r w:rsidR="004B565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mg môže spôsobiť periférnu senzorickú neuropatiu.</w:t>
      </w:r>
    </w:p>
    <w:p w14:paraId="2C054E23" w14:textId="77777777" w:rsidR="00D41FDB" w:rsidRPr="000B1CC9" w:rsidRDefault="00D41FDB" w:rsidP="003D4853">
      <w:pPr>
        <w:spacing w:after="0" w:line="240" w:lineRule="auto"/>
        <w:rPr>
          <w:rFonts w:ascii="Times New Roman" w:hAnsi="Times New Roman"/>
          <w:i/>
        </w:rPr>
      </w:pPr>
    </w:p>
    <w:p w14:paraId="629351EE" w14:textId="5C9D4023" w:rsidR="00FE5275" w:rsidRPr="000B1CC9" w:rsidRDefault="00D41FDB" w:rsidP="003D4853">
      <w:pPr>
        <w:spacing w:after="0" w:line="240" w:lineRule="auto"/>
        <w:rPr>
          <w:rFonts w:ascii="Times New Roman" w:hAnsi="Times New Roman"/>
          <w:i/>
        </w:rPr>
      </w:pPr>
      <w:r w:rsidRPr="000B1CC9">
        <w:rPr>
          <w:rFonts w:ascii="Times New Roman" w:hAnsi="Times New Roman"/>
          <w:i/>
          <w:u w:val="single"/>
        </w:rPr>
        <w:t>P</w:t>
      </w:r>
      <w:r w:rsidR="00FE5275" w:rsidRPr="000B1CC9">
        <w:rPr>
          <w:rFonts w:ascii="Times New Roman" w:hAnsi="Times New Roman"/>
          <w:i/>
          <w:u w:val="single"/>
        </w:rPr>
        <w:t>oruchy</w:t>
      </w:r>
      <w:r w:rsidRPr="000B1CC9">
        <w:rPr>
          <w:rFonts w:ascii="Times New Roman" w:hAnsi="Times New Roman"/>
          <w:i/>
          <w:u w:val="single"/>
        </w:rPr>
        <w:t xml:space="preserve"> gastrointestinálneho traktu</w:t>
      </w:r>
    </w:p>
    <w:p w14:paraId="48BB00A9" w14:textId="17B25BEE" w:rsidR="00FE5275" w:rsidRPr="004A51A1" w:rsidRDefault="00FE5275" w:rsidP="003D4853">
      <w:pPr>
        <w:spacing w:after="0" w:line="240" w:lineRule="auto"/>
        <w:ind w:left="1701" w:hanging="1701"/>
        <w:rPr>
          <w:rFonts w:ascii="Times New Roman" w:hAnsi="Times New Roman"/>
        </w:rPr>
      </w:pPr>
      <w:r w:rsidRPr="003D4853">
        <w:rPr>
          <w:rFonts w:ascii="Times New Roman" w:hAnsi="Times New Roman"/>
        </w:rPr>
        <w:t>Zriedkavé</w:t>
      </w:r>
      <w:r w:rsidRPr="004A51A1">
        <w:rPr>
          <w:rFonts w:ascii="Times New Roman" w:hAnsi="Times New Roman"/>
        </w:rPr>
        <w:t>:</w:t>
      </w:r>
      <w:r w:rsidRPr="001E4EA6">
        <w:rPr>
          <w:rFonts w:ascii="Times New Roman" w:hAnsi="Times New Roman"/>
        </w:rPr>
        <w:tab/>
      </w:r>
      <w:r w:rsidRPr="004A51A1">
        <w:rPr>
          <w:rFonts w:ascii="Times New Roman" w:hAnsi="Times New Roman"/>
        </w:rPr>
        <w:t>Gastrointestinálne ťažkosti ako sú nevoľnosť, vracanie, hnačka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bolesti brucha.</w:t>
      </w:r>
    </w:p>
    <w:p w14:paraId="04DB791D" w14:textId="77777777" w:rsidR="007447F5" w:rsidRPr="004A51A1" w:rsidRDefault="007447F5" w:rsidP="000B1CC9">
      <w:pPr>
        <w:spacing w:after="0" w:line="240" w:lineRule="auto"/>
        <w:ind w:left="1701" w:hanging="1701"/>
        <w:rPr>
          <w:rFonts w:ascii="Times New Roman" w:hAnsi="Times New Roman"/>
        </w:rPr>
      </w:pPr>
    </w:p>
    <w:p w14:paraId="72C2086D" w14:textId="307D6B70" w:rsidR="00FE5275" w:rsidRPr="000B1CC9" w:rsidRDefault="00FE5275" w:rsidP="0029183B">
      <w:pPr>
        <w:spacing w:after="0" w:line="240" w:lineRule="auto"/>
        <w:rPr>
          <w:rFonts w:ascii="Times New Roman" w:hAnsi="Times New Roman"/>
          <w:i/>
          <w:u w:val="single"/>
        </w:rPr>
      </w:pPr>
      <w:r w:rsidRPr="000B1CC9">
        <w:rPr>
          <w:rFonts w:ascii="Times New Roman" w:hAnsi="Times New Roman"/>
          <w:i/>
          <w:u w:val="single"/>
        </w:rPr>
        <w:t xml:space="preserve">Celkové poruchy a reakcie v mieste </w:t>
      </w:r>
      <w:r w:rsidR="004B5656">
        <w:rPr>
          <w:rFonts w:ascii="Times New Roman" w:hAnsi="Times New Roman"/>
          <w:i/>
          <w:u w:val="single"/>
        </w:rPr>
        <w:t>podania</w:t>
      </w:r>
    </w:p>
    <w:p w14:paraId="205E827B" w14:textId="0BA6A899" w:rsidR="00FE5275" w:rsidRPr="004A51A1" w:rsidRDefault="00FE5275" w:rsidP="0029183B">
      <w:pPr>
        <w:spacing w:after="0" w:line="240" w:lineRule="auto"/>
        <w:ind w:left="1701" w:hanging="1701"/>
        <w:rPr>
          <w:rFonts w:ascii="Times New Roman" w:hAnsi="Times New Roman"/>
        </w:rPr>
      </w:pPr>
      <w:r w:rsidRPr="003D4853">
        <w:rPr>
          <w:rFonts w:ascii="Times New Roman" w:hAnsi="Times New Roman"/>
        </w:rPr>
        <w:t>Zriedkavé:</w:t>
      </w:r>
      <w:r w:rsidRPr="003D4853">
        <w:rPr>
          <w:rFonts w:ascii="Times New Roman" w:hAnsi="Times New Roman"/>
        </w:rPr>
        <w:tab/>
        <w:t>Boles</w:t>
      </w:r>
      <w:r w:rsidR="00E8603C">
        <w:rPr>
          <w:rFonts w:ascii="Times New Roman" w:hAnsi="Times New Roman"/>
        </w:rPr>
        <w:t>ť</w:t>
      </w:r>
      <w:r w:rsidRPr="003D4853">
        <w:rPr>
          <w:rFonts w:ascii="Times New Roman" w:hAnsi="Times New Roman"/>
        </w:rPr>
        <w:t xml:space="preserve"> hlavy, závrat</w:t>
      </w:r>
      <w:r w:rsidR="00E8603C">
        <w:rPr>
          <w:rFonts w:ascii="Times New Roman" w:hAnsi="Times New Roman"/>
        </w:rPr>
        <w:t>, m</w:t>
      </w:r>
      <w:r w:rsidRPr="004A51A1">
        <w:rPr>
          <w:rFonts w:ascii="Times New Roman" w:hAnsi="Times New Roman"/>
        </w:rPr>
        <w:t>ôže dôjsť k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lokálnym reakciám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 xml:space="preserve">zriedkavo </w:t>
      </w:r>
      <w:r w:rsidR="00FC18B2">
        <w:rPr>
          <w:rFonts w:ascii="Times New Roman" w:hAnsi="Times New Roman"/>
        </w:rPr>
        <w:t xml:space="preserve">k </w:t>
      </w:r>
      <w:r w:rsidRPr="004A51A1">
        <w:rPr>
          <w:rFonts w:ascii="Times New Roman" w:hAnsi="Times New Roman"/>
        </w:rPr>
        <w:t>zápalom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mieste vpichu.</w:t>
      </w:r>
    </w:p>
    <w:p w14:paraId="64C07C9A" w14:textId="77777777" w:rsidR="00FE5275" w:rsidRPr="001E4EA6" w:rsidRDefault="00FE5275" w:rsidP="006902CA">
      <w:pPr>
        <w:spacing w:after="0" w:line="240" w:lineRule="auto"/>
        <w:rPr>
          <w:rFonts w:ascii="Times New Roman" w:hAnsi="Times New Roman"/>
        </w:rPr>
      </w:pPr>
    </w:p>
    <w:p w14:paraId="47790A91" w14:textId="77777777" w:rsidR="00FE5275" w:rsidRPr="004A51A1" w:rsidRDefault="00FE5275" w:rsidP="00690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A51A1">
        <w:rPr>
          <w:rFonts w:ascii="Times New Roman" w:hAnsi="Times New Roman"/>
          <w:u w:val="single"/>
        </w:rPr>
        <w:t>Hlásenie podozrení na nežiaduce reakcie</w:t>
      </w:r>
    </w:p>
    <w:p w14:paraId="099748BA" w14:textId="7CF9D526" w:rsidR="00FE5275" w:rsidRPr="001E4EA6" w:rsidRDefault="00FE5275" w:rsidP="000B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4A51A1">
        <w:rPr>
          <w:rFonts w:ascii="Times New Roman" w:hAnsi="Times New Roman"/>
        </w:rPr>
        <w:t>Hlásenie podozrení na nežiaduce reakcie po registrácii lieku je dôležité. Umožňuje priebežné monitorovanie pomeru prínosu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 xml:space="preserve">rizika lieku. Od zdravotníckych pracovníkov sa vyžaduje, aby hlásili akékoľvek podozrenia na nežiaduce reakcie </w:t>
      </w:r>
      <w:r w:rsidR="007447F5">
        <w:rPr>
          <w:rFonts w:ascii="Times New Roman" w:hAnsi="Times New Roman"/>
        </w:rPr>
        <w:t>na</w:t>
      </w:r>
      <w:r w:rsidR="007447F5" w:rsidRPr="004A51A1">
        <w:rPr>
          <w:rFonts w:ascii="Times New Roman" w:hAnsi="Times New Roman"/>
        </w:rPr>
        <w:t xml:space="preserve"> </w:t>
      </w:r>
      <w:r w:rsidRPr="007F1E7C">
        <w:rPr>
          <w:rFonts w:ascii="Times New Roman" w:hAnsi="Times New Roman"/>
          <w:highlight w:val="lightGray"/>
        </w:rPr>
        <w:t xml:space="preserve">národné </w:t>
      </w:r>
      <w:r w:rsidR="007447F5">
        <w:rPr>
          <w:rFonts w:ascii="Times New Roman" w:hAnsi="Times New Roman"/>
          <w:highlight w:val="lightGray"/>
        </w:rPr>
        <w:t xml:space="preserve">centrum </w:t>
      </w:r>
      <w:r w:rsidRPr="007F1E7C">
        <w:rPr>
          <w:rFonts w:ascii="Times New Roman" w:hAnsi="Times New Roman"/>
          <w:highlight w:val="lightGray"/>
        </w:rPr>
        <w:t>hlásenia uvedené v </w:t>
      </w:r>
      <w:hyperlink r:id="rId8" w:history="1">
        <w:r w:rsidRPr="007F1E7C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4A51A1">
        <w:rPr>
          <w:rFonts w:ascii="Times New Roman" w:hAnsi="Times New Roman"/>
        </w:rPr>
        <w:t>.</w:t>
      </w:r>
    </w:p>
    <w:p w14:paraId="0BCDB834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6E2051F1" w14:textId="77777777" w:rsidR="00FE5275" w:rsidRPr="004A51A1" w:rsidRDefault="00FE5275" w:rsidP="000B1CC9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4.9</w:t>
      </w:r>
      <w:r w:rsidRPr="001E4EA6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Predávkovanie</w:t>
      </w:r>
    </w:p>
    <w:p w14:paraId="68F48D73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3D6F6A8F" w14:textId="32FAF8ED" w:rsidR="007447F5" w:rsidRPr="000B1CC9" w:rsidRDefault="00FE5275" w:rsidP="0029183B">
      <w:pPr>
        <w:spacing w:after="0" w:line="240" w:lineRule="auto"/>
        <w:rPr>
          <w:rFonts w:ascii="Times New Roman" w:hAnsi="Times New Roman"/>
          <w:u w:val="single"/>
        </w:rPr>
      </w:pPr>
      <w:r w:rsidRPr="000B1CC9">
        <w:rPr>
          <w:rFonts w:ascii="Times New Roman" w:hAnsi="Times New Roman"/>
          <w:u w:val="single"/>
        </w:rPr>
        <w:t>Vitamín B</w:t>
      </w:r>
      <w:r w:rsidRPr="000B1CC9">
        <w:rPr>
          <w:rFonts w:ascii="Times New Roman" w:hAnsi="Times New Roman"/>
          <w:u w:val="single"/>
          <w:vertAlign w:val="subscript"/>
        </w:rPr>
        <w:t>1</w:t>
      </w:r>
    </w:p>
    <w:p w14:paraId="7657D6BF" w14:textId="612C7DF4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Tiamín má široké terapeutické rozmedzie. Veľmi vysoké dávky (nad 10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g) majú blokujúci účinok na gangliá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podobne ako kurare, potláča prenos nervových impulzov.</w:t>
      </w:r>
    </w:p>
    <w:p w14:paraId="22D665AF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1607ADA3" w14:textId="02E8DC07" w:rsidR="007447F5" w:rsidRPr="000B1CC9" w:rsidRDefault="00FE5275" w:rsidP="0029183B">
      <w:pPr>
        <w:spacing w:after="0" w:line="240" w:lineRule="auto"/>
        <w:rPr>
          <w:rFonts w:ascii="Times New Roman" w:hAnsi="Times New Roman"/>
          <w:u w:val="single"/>
        </w:rPr>
      </w:pPr>
      <w:r w:rsidRPr="000B1CC9">
        <w:rPr>
          <w:rFonts w:ascii="Times New Roman" w:hAnsi="Times New Roman"/>
          <w:u w:val="single"/>
        </w:rPr>
        <w:t>Vitamín B</w:t>
      </w:r>
      <w:r w:rsidRPr="000B1CC9">
        <w:rPr>
          <w:rFonts w:ascii="Times New Roman" w:hAnsi="Times New Roman"/>
          <w:u w:val="single"/>
          <w:vertAlign w:val="subscript"/>
        </w:rPr>
        <w:t>6</w:t>
      </w:r>
    </w:p>
    <w:p w14:paraId="3F9D0F7F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Toxický potenciál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môže byť považovaný za veľmi nízky. Dlhodobá liečba (viac ako 6 až 12 mesiacov) pri denných dávkach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presahujúcich 50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mg však môže spôsobiť periférnu senzorickú neuropatiu.</w:t>
      </w:r>
    </w:p>
    <w:p w14:paraId="07684758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Kontinuálny príjem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denných dávkach vyšších ako 1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g počas viac ako dvoch mesiacov, môže spôsobiť neurotoxické účinky.</w:t>
      </w:r>
    </w:p>
    <w:p w14:paraId="4685A408" w14:textId="3A4D989D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Po podávaní viac ako 2</w:t>
      </w:r>
      <w:r w:rsidR="004B565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gramov denne, boli popísané prípady neuropatie s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ataxiou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poruchami senzorickej funkcie, cerebrálne kŕče s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EEG zmenami,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vo veľmi zriedkavých prípadoch hypochrómna anémia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seboroická dermatitída.</w:t>
      </w:r>
    </w:p>
    <w:p w14:paraId="0FF28F11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67672F94" w14:textId="4DE48EFC" w:rsidR="007447F5" w:rsidRPr="000B1CC9" w:rsidRDefault="00FE5275" w:rsidP="0029183B">
      <w:pPr>
        <w:spacing w:after="0" w:line="240" w:lineRule="auto"/>
        <w:rPr>
          <w:rFonts w:ascii="Times New Roman" w:hAnsi="Times New Roman"/>
          <w:u w:val="single"/>
        </w:rPr>
      </w:pPr>
      <w:r w:rsidRPr="000B1CC9">
        <w:rPr>
          <w:rFonts w:ascii="Times New Roman" w:hAnsi="Times New Roman"/>
          <w:u w:val="single"/>
        </w:rPr>
        <w:t>Vitamín B</w:t>
      </w:r>
      <w:r w:rsidRPr="000B1CC9">
        <w:rPr>
          <w:rFonts w:ascii="Times New Roman" w:hAnsi="Times New Roman"/>
          <w:u w:val="single"/>
          <w:vertAlign w:val="subscript"/>
        </w:rPr>
        <w:t>12</w:t>
      </w:r>
    </w:p>
    <w:p w14:paraId="7C9927A4" w14:textId="77777777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Po parenterálnom podaní vysokých dávok (v zriedkavých prípadoch tiež po orálnom podaní) sa pozorovali alergické reakcie, ekzematózne kožné zmeny, rovnako ako aj benígna forma akné.</w:t>
      </w:r>
    </w:p>
    <w:p w14:paraId="1A92A77B" w14:textId="77777777" w:rsidR="00FE5275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67C68C6C" w14:textId="470603B8" w:rsidR="003D4853" w:rsidRPr="001E4EA6" w:rsidRDefault="003D4853" w:rsidP="003D4853">
      <w:pPr>
        <w:spacing w:after="0" w:line="240" w:lineRule="auto"/>
        <w:rPr>
          <w:rFonts w:ascii="Times New Roman" w:hAnsi="Times New Roman"/>
        </w:rPr>
      </w:pPr>
      <w:r w:rsidRPr="003D4853">
        <w:rPr>
          <w:rFonts w:ascii="Times New Roman" w:hAnsi="Times New Roman"/>
        </w:rPr>
        <w:t>Liečba predávkovania je symptomatická.</w:t>
      </w:r>
    </w:p>
    <w:p w14:paraId="1BA4FE6A" w14:textId="77777777" w:rsidR="003D4853" w:rsidRPr="004A51A1" w:rsidRDefault="003D4853" w:rsidP="000B1CC9">
      <w:pPr>
        <w:spacing w:after="0" w:line="240" w:lineRule="auto"/>
        <w:rPr>
          <w:rFonts w:ascii="Times New Roman" w:hAnsi="Times New Roman"/>
        </w:rPr>
      </w:pPr>
    </w:p>
    <w:p w14:paraId="072FD88D" w14:textId="77777777" w:rsidR="00FE5275" w:rsidRPr="004A51A1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51935BE8" w14:textId="77777777" w:rsidR="00FE5275" w:rsidRPr="004A51A1" w:rsidRDefault="00FE5275" w:rsidP="000B1CC9">
      <w:pPr>
        <w:pStyle w:val="Odsekzoznamu"/>
        <w:keepNext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C2611D">
        <w:rPr>
          <w:rFonts w:ascii="Times New Roman" w:hAnsi="Times New Roman"/>
          <w:b/>
        </w:rPr>
        <w:lastRenderedPageBreak/>
        <w:t>FARMAKOLOGICKÉ VLASTNOSTI</w:t>
      </w:r>
    </w:p>
    <w:p w14:paraId="1D39C673" w14:textId="77777777" w:rsidR="00FE5275" w:rsidRPr="001E4EA6" w:rsidRDefault="00FE5275" w:rsidP="000B1CC9">
      <w:pPr>
        <w:keepNext/>
        <w:spacing w:after="0" w:line="240" w:lineRule="auto"/>
        <w:rPr>
          <w:rFonts w:ascii="Times New Roman" w:hAnsi="Times New Roman"/>
        </w:rPr>
      </w:pPr>
    </w:p>
    <w:p w14:paraId="4C7EE439" w14:textId="77777777" w:rsidR="00FE5275" w:rsidRPr="004A51A1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Farmakodynamické vlastnosti</w:t>
      </w:r>
    </w:p>
    <w:p w14:paraId="3B062C42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76DCB9BD" w14:textId="544E431F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 xml:space="preserve">Farmakoterapeutická skupina: </w:t>
      </w:r>
      <w:r w:rsidR="00C2611D">
        <w:rPr>
          <w:rFonts w:ascii="Times New Roman" w:hAnsi="Times New Roman"/>
        </w:rPr>
        <w:t xml:space="preserve">Vitamíny, </w:t>
      </w:r>
      <w:r w:rsidR="00C2611D" w:rsidRPr="004A51A1">
        <w:rPr>
          <w:rFonts w:ascii="Times New Roman" w:hAnsi="Times New Roman"/>
        </w:rPr>
        <w:t>v</w:t>
      </w:r>
      <w:r w:rsidRPr="004A51A1">
        <w:rPr>
          <w:rFonts w:ascii="Times New Roman" w:hAnsi="Times New Roman"/>
        </w:rPr>
        <w:t>itamín B</w:t>
      </w:r>
      <w:r w:rsidRPr="004A51A1">
        <w:rPr>
          <w:rFonts w:ascii="Times New Roman" w:hAnsi="Times New Roman"/>
          <w:vertAlign w:val="subscript"/>
        </w:rPr>
        <w:t>1</w:t>
      </w:r>
      <w:r w:rsidRPr="004A51A1">
        <w:rPr>
          <w:rFonts w:ascii="Times New Roman" w:hAnsi="Times New Roman"/>
        </w:rPr>
        <w:t xml:space="preserve"> v kombinácii s vitamínom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</w:t>
      </w:r>
      <w:r w:rsidR="00A13E4A">
        <w:rPr>
          <w:rFonts w:ascii="Times New Roman" w:hAnsi="Times New Roman"/>
        </w:rPr>
        <w:t>a/</w:t>
      </w:r>
      <w:r w:rsidRPr="004A51A1">
        <w:rPr>
          <w:rFonts w:ascii="Times New Roman" w:hAnsi="Times New Roman"/>
        </w:rPr>
        <w:t>alebo vitamín</w:t>
      </w:r>
      <w:r w:rsidR="00A13E4A">
        <w:rPr>
          <w:rFonts w:ascii="Times New Roman" w:hAnsi="Times New Roman"/>
        </w:rPr>
        <w:t>om</w:t>
      </w:r>
      <w:r w:rsidR="00EB1701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B</w:t>
      </w:r>
      <w:r w:rsidRPr="004A51A1">
        <w:rPr>
          <w:rFonts w:ascii="Times New Roman" w:hAnsi="Times New Roman"/>
          <w:vertAlign w:val="subscript"/>
        </w:rPr>
        <w:t>12</w:t>
      </w:r>
    </w:p>
    <w:p w14:paraId="0CCE78BB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ATC kód: A11DB</w:t>
      </w:r>
    </w:p>
    <w:p w14:paraId="67FA5527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1B90ABDA" w14:textId="40A9C329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29183B">
        <w:rPr>
          <w:rFonts w:ascii="Times New Roman" w:hAnsi="Times New Roman"/>
        </w:rPr>
        <w:t>Neurom</w:t>
      </w:r>
      <w:r w:rsidRPr="00FC18B2">
        <w:rPr>
          <w:rFonts w:ascii="Times New Roman" w:hAnsi="Times New Roman"/>
        </w:rPr>
        <w:t>ultivit inj</w:t>
      </w:r>
      <w:r w:rsidR="00FC18B2">
        <w:rPr>
          <w:rFonts w:ascii="Times New Roman" w:hAnsi="Times New Roman"/>
        </w:rPr>
        <w:t>ekčný roztok</w:t>
      </w:r>
      <w:r w:rsidRPr="004A51A1">
        <w:rPr>
          <w:rFonts w:ascii="Times New Roman" w:hAnsi="Times New Roman"/>
        </w:rPr>
        <w:t xml:space="preserve"> obsahuje kombináciu </w:t>
      </w:r>
      <w:r w:rsidR="00963B5A">
        <w:rPr>
          <w:rFonts w:ascii="Times New Roman" w:hAnsi="Times New Roman"/>
        </w:rPr>
        <w:t>dôležitých</w:t>
      </w:r>
      <w:r w:rsidRPr="004A51A1">
        <w:rPr>
          <w:rFonts w:ascii="Times New Roman" w:hAnsi="Times New Roman"/>
        </w:rPr>
        <w:t xml:space="preserve"> vitamínov B. Obsiahnuté vitamíny </w:t>
      </w:r>
      <w:r w:rsidRPr="001E4EA6">
        <w:rPr>
          <w:rFonts w:ascii="Times New Roman" w:hAnsi="Times New Roman"/>
        </w:rPr>
        <w:t>–</w:t>
      </w:r>
      <w:r w:rsidRPr="004A51A1">
        <w:rPr>
          <w:rFonts w:ascii="Times New Roman" w:hAnsi="Times New Roman"/>
        </w:rPr>
        <w:t xml:space="preserve"> tiamín (B</w:t>
      </w:r>
      <w:r w:rsidRPr="004A51A1">
        <w:rPr>
          <w:rFonts w:ascii="Times New Roman" w:hAnsi="Times New Roman"/>
          <w:vertAlign w:val="subscript"/>
        </w:rPr>
        <w:t>1</w:t>
      </w:r>
      <w:r w:rsidRPr="004A51A1">
        <w:rPr>
          <w:rFonts w:ascii="Times New Roman" w:hAnsi="Times New Roman"/>
        </w:rPr>
        <w:t>), pyridoxín (B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), </w:t>
      </w:r>
      <w:r w:rsidRPr="00B33A7C">
        <w:rPr>
          <w:rFonts w:ascii="Times New Roman" w:hAnsi="Times New Roman"/>
        </w:rPr>
        <w:t>kyanokobalamín</w:t>
      </w:r>
      <w:r w:rsidRPr="004A51A1">
        <w:rPr>
          <w:rFonts w:ascii="Times New Roman" w:hAnsi="Times New Roman"/>
        </w:rPr>
        <w:t xml:space="preserve"> (B</w:t>
      </w:r>
      <w:r w:rsidRPr="004A51A1">
        <w:rPr>
          <w:rFonts w:ascii="Times New Roman" w:hAnsi="Times New Roman"/>
          <w:vertAlign w:val="subscript"/>
        </w:rPr>
        <w:t>12</w:t>
      </w:r>
      <w:r w:rsidRPr="004A51A1">
        <w:rPr>
          <w:rFonts w:ascii="Times New Roman" w:hAnsi="Times New Roman"/>
        </w:rPr>
        <w:t xml:space="preserve">) </w:t>
      </w:r>
      <w:r w:rsidRPr="001E4EA6">
        <w:rPr>
          <w:rFonts w:ascii="Times New Roman" w:hAnsi="Times New Roman"/>
        </w:rPr>
        <w:t>–</w:t>
      </w:r>
      <w:r w:rsidRPr="004A51A1">
        <w:rPr>
          <w:rFonts w:ascii="Times New Roman" w:hAnsi="Times New Roman"/>
        </w:rPr>
        <w:t xml:space="preserve"> zohrávajú dôležitú úlohu ako koenzýmy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látkovej výmene centrálneho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periferálneho nervového systému.</w:t>
      </w:r>
    </w:p>
    <w:p w14:paraId="181D84CB" w14:textId="7DC7DC06" w:rsidR="00FE5275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Podobne ako všetky vitamíny, aj tieto sú dôležitými živinami, ktoré si telo nevie samo syntetizovať.</w:t>
      </w:r>
      <w:r w:rsidRPr="001E4EA6">
        <w:rPr>
          <w:rFonts w:ascii="Times New Roman" w:hAnsi="Times New Roman"/>
        </w:rPr>
        <w:br/>
      </w:r>
      <w:r w:rsidRPr="004A51A1">
        <w:rPr>
          <w:rFonts w:ascii="Times New Roman" w:hAnsi="Times New Roman"/>
        </w:rPr>
        <w:t xml:space="preserve">Terapeutické podávanie </w:t>
      </w:r>
      <w:r w:rsidR="00B33A7C">
        <w:rPr>
          <w:rFonts w:ascii="Times New Roman" w:hAnsi="Times New Roman"/>
        </w:rPr>
        <w:t xml:space="preserve">týchto </w:t>
      </w:r>
      <w:r w:rsidRPr="004A51A1">
        <w:rPr>
          <w:rFonts w:ascii="Times New Roman" w:hAnsi="Times New Roman"/>
        </w:rPr>
        <w:t>vitamínov môže vyvážiť rozdiely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dôsledku nedostatočného nutričného príjmu vitamínov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zabezpečiť tak dostupnosť požadovaných množstiev koenzýmov.</w:t>
      </w:r>
    </w:p>
    <w:p w14:paraId="13B50386" w14:textId="746122A5" w:rsidR="00C2611D" w:rsidRDefault="00351CCD" w:rsidP="0029183B">
      <w:pPr>
        <w:spacing w:after="0" w:line="240" w:lineRule="auto"/>
        <w:rPr>
          <w:rFonts w:ascii="Times New Roman" w:hAnsi="Times New Roman"/>
        </w:rPr>
      </w:pPr>
      <w:r w:rsidRPr="00351CCD">
        <w:rPr>
          <w:rFonts w:ascii="Times New Roman" w:hAnsi="Times New Roman"/>
        </w:rPr>
        <w:t>Vitamín B</w:t>
      </w:r>
      <w:r w:rsidRPr="000B1CC9">
        <w:rPr>
          <w:rFonts w:ascii="Times New Roman" w:hAnsi="Times New Roman"/>
          <w:vertAlign w:val="subscript"/>
        </w:rPr>
        <w:t xml:space="preserve">1 </w:t>
      </w:r>
      <w:r w:rsidRPr="00351CCD">
        <w:rPr>
          <w:rFonts w:ascii="Times New Roman" w:hAnsi="Times New Roman"/>
        </w:rPr>
        <w:t>(tiamín) je nevyhnutným koenzýmom pre metabolizmus uhľo</w:t>
      </w:r>
      <w:r w:rsidR="00777EA7">
        <w:rPr>
          <w:rFonts w:ascii="Times New Roman" w:hAnsi="Times New Roman"/>
        </w:rPr>
        <w:t>vodíkov</w:t>
      </w:r>
      <w:r w:rsidRPr="00351CCD">
        <w:rPr>
          <w:rFonts w:ascii="Times New Roman" w:hAnsi="Times New Roman"/>
        </w:rPr>
        <w:t xml:space="preserve"> vo forme difosfátu (tiamín pyrofosfát, kokarboxyláza). Nedostatok tohto vitamínu sa vyvíja, keď je príjem</w:t>
      </w:r>
      <w:r>
        <w:rPr>
          <w:rFonts w:ascii="Times New Roman" w:hAnsi="Times New Roman"/>
        </w:rPr>
        <w:t xml:space="preserve"> v potrave </w:t>
      </w:r>
      <w:r w:rsidRPr="00351CCD">
        <w:rPr>
          <w:rFonts w:ascii="Times New Roman" w:hAnsi="Times New Roman"/>
        </w:rPr>
        <w:t>ne</w:t>
      </w:r>
      <w:r>
        <w:rPr>
          <w:rFonts w:ascii="Times New Roman" w:hAnsi="Times New Roman"/>
        </w:rPr>
        <w:t>dostatočný</w:t>
      </w:r>
      <w:r w:rsidRPr="00351CCD">
        <w:rPr>
          <w:rFonts w:ascii="Times New Roman" w:hAnsi="Times New Roman"/>
        </w:rPr>
        <w:t>; závažný nedostatok vedie k vývoju syndrómu známeho ako beri-beri. Chronické "suché" beri</w:t>
      </w:r>
      <w:r w:rsidR="00B42BC4">
        <w:rPr>
          <w:rFonts w:ascii="Times New Roman" w:hAnsi="Times New Roman"/>
        </w:rPr>
        <w:t>-beri</w:t>
      </w:r>
      <w:r w:rsidRPr="00351CCD">
        <w:rPr>
          <w:rFonts w:ascii="Times New Roman" w:hAnsi="Times New Roman"/>
        </w:rPr>
        <w:t xml:space="preserve"> </w:t>
      </w:r>
      <w:r w:rsidR="00777EA7">
        <w:rPr>
          <w:rFonts w:ascii="Times New Roman" w:hAnsi="Times New Roman"/>
        </w:rPr>
        <w:t>je</w:t>
      </w:r>
      <w:r w:rsidRPr="00351CCD">
        <w:rPr>
          <w:rFonts w:ascii="Times New Roman" w:hAnsi="Times New Roman"/>
        </w:rPr>
        <w:t xml:space="preserve"> charakteri</w:t>
      </w:r>
      <w:r w:rsidR="00B42BC4">
        <w:rPr>
          <w:rFonts w:ascii="Times New Roman" w:hAnsi="Times New Roman"/>
        </w:rPr>
        <w:t>stické</w:t>
      </w:r>
      <w:r w:rsidRPr="00351CCD">
        <w:rPr>
          <w:rFonts w:ascii="Times New Roman" w:hAnsi="Times New Roman"/>
        </w:rPr>
        <w:t xml:space="preserve"> periférnou neuropatiou, </w:t>
      </w:r>
      <w:r w:rsidR="00A624FE">
        <w:rPr>
          <w:rFonts w:ascii="Times New Roman" w:hAnsi="Times New Roman"/>
        </w:rPr>
        <w:t>vyčerpaním</w:t>
      </w:r>
      <w:r w:rsidRPr="00351CCD">
        <w:rPr>
          <w:rFonts w:ascii="Times New Roman" w:hAnsi="Times New Roman"/>
        </w:rPr>
        <w:t xml:space="preserve"> svalov a svalovou slab</w:t>
      </w:r>
      <w:r w:rsidR="00A624FE">
        <w:rPr>
          <w:rFonts w:ascii="Times New Roman" w:hAnsi="Times New Roman"/>
        </w:rPr>
        <w:t>osťou a paralýzou. Akútne "vlhké</w:t>
      </w:r>
      <w:r w:rsidRPr="00351CCD">
        <w:rPr>
          <w:rFonts w:ascii="Times New Roman" w:hAnsi="Times New Roman"/>
        </w:rPr>
        <w:t>" beri</w:t>
      </w:r>
      <w:r w:rsidR="00B42BC4">
        <w:rPr>
          <w:rFonts w:ascii="Times New Roman" w:hAnsi="Times New Roman"/>
        </w:rPr>
        <w:t>-</w:t>
      </w:r>
      <w:r w:rsidRPr="00351CCD">
        <w:rPr>
          <w:rFonts w:ascii="Times New Roman" w:hAnsi="Times New Roman"/>
        </w:rPr>
        <w:t>ber</w:t>
      </w:r>
      <w:r w:rsidR="00B42BC4">
        <w:rPr>
          <w:rFonts w:ascii="Times New Roman" w:hAnsi="Times New Roman"/>
        </w:rPr>
        <w:t>i</w:t>
      </w:r>
      <w:r w:rsidRPr="00351CCD">
        <w:rPr>
          <w:rFonts w:ascii="Times New Roman" w:hAnsi="Times New Roman"/>
        </w:rPr>
        <w:t xml:space="preserve"> je charakteri</w:t>
      </w:r>
      <w:r w:rsidR="00A624FE">
        <w:rPr>
          <w:rFonts w:ascii="Times New Roman" w:hAnsi="Times New Roman"/>
        </w:rPr>
        <w:t>stické</w:t>
      </w:r>
      <w:r w:rsidRPr="00351CCD">
        <w:rPr>
          <w:rFonts w:ascii="Times New Roman" w:hAnsi="Times New Roman"/>
        </w:rPr>
        <w:t xml:space="preserve"> srdcovým zlyhaním a edémom. Wernick</w:t>
      </w:r>
      <w:r w:rsidR="00BE059F">
        <w:rPr>
          <w:rFonts w:ascii="Times New Roman" w:hAnsi="Times New Roman"/>
        </w:rPr>
        <w:t>ov</w:t>
      </w:r>
      <w:r w:rsidRPr="00351CCD">
        <w:rPr>
          <w:rFonts w:ascii="Times New Roman" w:hAnsi="Times New Roman"/>
        </w:rPr>
        <w:t xml:space="preserve">-Korsakoffov syndróm (demyelinizácia CNS) sa môže vyvinúť v </w:t>
      </w:r>
      <w:r w:rsidR="00A624FE">
        <w:rPr>
          <w:rFonts w:ascii="Times New Roman" w:hAnsi="Times New Roman"/>
        </w:rPr>
        <w:t>závažných</w:t>
      </w:r>
      <w:r w:rsidRPr="00351CCD">
        <w:rPr>
          <w:rFonts w:ascii="Times New Roman" w:hAnsi="Times New Roman"/>
        </w:rPr>
        <w:t xml:space="preserve"> prípadoch nedostatku tiamínu, najmä v súvislosti s chronickým alkoholizmom. Závažný </w:t>
      </w:r>
      <w:r w:rsidR="00A624FE">
        <w:rPr>
          <w:rFonts w:ascii="Times New Roman" w:hAnsi="Times New Roman"/>
        </w:rPr>
        <w:t>nedostatok</w:t>
      </w:r>
      <w:r w:rsidRPr="00351CCD">
        <w:rPr>
          <w:rFonts w:ascii="Times New Roman" w:hAnsi="Times New Roman"/>
        </w:rPr>
        <w:t xml:space="preserve"> tiamínu, charakteri</w:t>
      </w:r>
      <w:r w:rsidR="00A624FE">
        <w:rPr>
          <w:rFonts w:ascii="Times New Roman" w:hAnsi="Times New Roman"/>
        </w:rPr>
        <w:t>stický</w:t>
      </w:r>
      <w:r w:rsidRPr="00351CCD">
        <w:rPr>
          <w:rFonts w:ascii="Times New Roman" w:hAnsi="Times New Roman"/>
        </w:rPr>
        <w:t xml:space="preserve"> laktátovou acidózou a neurologickým zhoršením, bol zaznamenaný v relatívne krátkom čase počiatočnej celkovej parenterálnej výživy bez tiamínu</w:t>
      </w:r>
      <w:r w:rsidR="00A624FE">
        <w:rPr>
          <w:rFonts w:ascii="Times New Roman" w:hAnsi="Times New Roman"/>
        </w:rPr>
        <w:t>.</w:t>
      </w:r>
    </w:p>
    <w:p w14:paraId="2BFDAEE9" w14:textId="77777777" w:rsidR="00C2611D" w:rsidRDefault="00C2611D" w:rsidP="0029183B">
      <w:pPr>
        <w:spacing w:after="0" w:line="240" w:lineRule="auto"/>
        <w:rPr>
          <w:rFonts w:ascii="Times New Roman" w:hAnsi="Times New Roman"/>
        </w:rPr>
      </w:pPr>
    </w:p>
    <w:p w14:paraId="123CCD6B" w14:textId="77777777" w:rsidR="00A67B3E" w:rsidRDefault="00B33A7C" w:rsidP="0029183B">
      <w:pPr>
        <w:spacing w:after="0" w:line="240" w:lineRule="auto"/>
        <w:rPr>
          <w:rFonts w:ascii="Times New Roman" w:hAnsi="Times New Roman"/>
        </w:rPr>
      </w:pPr>
      <w:r w:rsidRPr="00B33A7C">
        <w:rPr>
          <w:rFonts w:ascii="Times New Roman" w:hAnsi="Times New Roman"/>
        </w:rPr>
        <w:t>Vitamín B</w:t>
      </w:r>
      <w:r w:rsidRPr="000B1CC9">
        <w:rPr>
          <w:rFonts w:ascii="Times New Roman" w:hAnsi="Times New Roman"/>
          <w:vertAlign w:val="subscript"/>
        </w:rPr>
        <w:t>6</w:t>
      </w:r>
      <w:r w:rsidRPr="00B33A7C">
        <w:rPr>
          <w:rFonts w:ascii="Times New Roman" w:hAnsi="Times New Roman"/>
        </w:rPr>
        <w:t xml:space="preserve"> (pyridoxín) </w:t>
      </w:r>
      <w:r w:rsidR="00A624FE" w:rsidRPr="00A624FE">
        <w:rPr>
          <w:rFonts w:ascii="Times New Roman" w:hAnsi="Times New Roman"/>
        </w:rPr>
        <w:t>sa podieľa hlavne na metabolizme aminokyselín, ale tiež sa podieľa na metabolizme uhľo</w:t>
      </w:r>
      <w:r w:rsidR="00777EA7">
        <w:rPr>
          <w:rFonts w:ascii="Times New Roman" w:hAnsi="Times New Roman"/>
        </w:rPr>
        <w:t>vodíkov</w:t>
      </w:r>
      <w:r w:rsidR="00A624FE">
        <w:rPr>
          <w:rFonts w:ascii="Times New Roman" w:hAnsi="Times New Roman"/>
        </w:rPr>
        <w:t xml:space="preserve"> a tukov. Je tiež potrebný</w:t>
      </w:r>
      <w:r w:rsidR="00A624FE" w:rsidRPr="00A624FE">
        <w:rPr>
          <w:rFonts w:ascii="Times New Roman" w:hAnsi="Times New Roman"/>
        </w:rPr>
        <w:t xml:space="preserve"> na tvorbu hemoglobínu.</w:t>
      </w:r>
      <w:r w:rsidR="00A624FE" w:rsidRPr="00A624FE">
        <w:rPr>
          <w:rFonts w:ascii="Times New Roman" w:hAnsi="Times New Roman"/>
        </w:rPr>
        <w:br/>
        <w:t xml:space="preserve">Nedostatok pyridoxínu je u ľudí zriedkavý, pretože </w:t>
      </w:r>
      <w:r w:rsidR="001E2F61">
        <w:rPr>
          <w:rFonts w:ascii="Times New Roman" w:hAnsi="Times New Roman"/>
        </w:rPr>
        <w:t>sa na</w:t>
      </w:r>
      <w:r w:rsidR="00A624FE">
        <w:rPr>
          <w:rFonts w:ascii="Times New Roman" w:hAnsi="Times New Roman"/>
        </w:rPr>
        <w:t>chádza</w:t>
      </w:r>
      <w:r w:rsidR="001E2F61">
        <w:rPr>
          <w:rFonts w:ascii="Times New Roman" w:hAnsi="Times New Roman"/>
        </w:rPr>
        <w:t xml:space="preserve"> vo veľkom množstve</w:t>
      </w:r>
      <w:r w:rsidR="00A624FE" w:rsidRPr="00A624FE">
        <w:rPr>
          <w:rFonts w:ascii="Times New Roman" w:hAnsi="Times New Roman"/>
        </w:rPr>
        <w:t xml:space="preserve"> potrav</w:t>
      </w:r>
      <w:r w:rsidR="001E2F61">
        <w:rPr>
          <w:rFonts w:ascii="Times New Roman" w:hAnsi="Times New Roman"/>
        </w:rPr>
        <w:t>í</w:t>
      </w:r>
      <w:r w:rsidR="00A624FE" w:rsidRPr="00A624FE">
        <w:rPr>
          <w:rFonts w:ascii="Times New Roman" w:hAnsi="Times New Roman"/>
        </w:rPr>
        <w:t xml:space="preserve">n. </w:t>
      </w:r>
      <w:r w:rsidR="001E2F61">
        <w:rPr>
          <w:rFonts w:ascii="Times New Roman" w:hAnsi="Times New Roman"/>
        </w:rPr>
        <w:t>Nedostatok pyridoxínu</w:t>
      </w:r>
      <w:r w:rsidR="00A624FE" w:rsidRPr="00A624FE">
        <w:rPr>
          <w:rFonts w:ascii="Times New Roman" w:hAnsi="Times New Roman"/>
        </w:rPr>
        <w:t xml:space="preserve"> však môže byť vyvolaný liekmi. Nedostatočné využitie pyridoxínu môže byť dôsledkom určitých vrodených chýb metabolizmu. Nedostatok pyridoxínu môže viesť k anémi</w:t>
      </w:r>
      <w:r w:rsidR="00C2611D">
        <w:rPr>
          <w:rFonts w:ascii="Times New Roman" w:hAnsi="Times New Roman"/>
        </w:rPr>
        <w:t>i</w:t>
      </w:r>
      <w:r w:rsidR="00A624FE" w:rsidRPr="00A624FE">
        <w:rPr>
          <w:rFonts w:ascii="Times New Roman" w:hAnsi="Times New Roman"/>
        </w:rPr>
        <w:t>, dermatitíde, cheilóze a neurologickým príznakom, ako je periférna neuritída a kŕče.</w:t>
      </w:r>
    </w:p>
    <w:p w14:paraId="2AA455DD" w14:textId="77777777" w:rsidR="00A67B3E" w:rsidRDefault="00A67B3E" w:rsidP="0029183B">
      <w:pPr>
        <w:spacing w:after="0" w:line="240" w:lineRule="auto"/>
        <w:rPr>
          <w:rFonts w:ascii="Times New Roman" w:hAnsi="Times New Roman"/>
        </w:rPr>
      </w:pPr>
    </w:p>
    <w:p w14:paraId="1B5E51AF" w14:textId="01BF0774" w:rsidR="00B33A7C" w:rsidRPr="004A51A1" w:rsidRDefault="00B33A7C" w:rsidP="0029183B">
      <w:pPr>
        <w:spacing w:after="0" w:line="240" w:lineRule="auto"/>
        <w:rPr>
          <w:rFonts w:ascii="Times New Roman" w:hAnsi="Times New Roman"/>
        </w:rPr>
      </w:pPr>
      <w:r w:rsidRPr="00B33A7C">
        <w:rPr>
          <w:rFonts w:ascii="Times New Roman" w:hAnsi="Times New Roman"/>
        </w:rPr>
        <w:t>Vitamín B</w:t>
      </w:r>
      <w:r w:rsidRPr="000B1CC9">
        <w:rPr>
          <w:rFonts w:ascii="Times New Roman" w:hAnsi="Times New Roman"/>
          <w:vertAlign w:val="subscript"/>
        </w:rPr>
        <w:t>12</w:t>
      </w:r>
      <w:r w:rsidRPr="00B33A7C">
        <w:rPr>
          <w:rFonts w:ascii="Times New Roman" w:hAnsi="Times New Roman"/>
        </w:rPr>
        <w:t xml:space="preserve"> (</w:t>
      </w:r>
      <w:r w:rsidR="00963B5A">
        <w:rPr>
          <w:rFonts w:ascii="Times New Roman" w:hAnsi="Times New Roman"/>
        </w:rPr>
        <w:t>kyanokobalamín</w:t>
      </w:r>
      <w:r w:rsidRPr="00B33A7C">
        <w:rPr>
          <w:rFonts w:ascii="Times New Roman" w:hAnsi="Times New Roman"/>
        </w:rPr>
        <w:t>) ovplyvňuje syntézu nukleovej kyseliny a zloženie mastných kyselín v neurónových cerebrozidoch a fosfolipidoch. Má dôležitú úlohu ako koenzým v bunkách na procesy rastu a replikácie, okrem iného pri re-syntéze homocysteínu na metionín.</w:t>
      </w:r>
    </w:p>
    <w:p w14:paraId="3704D339" w14:textId="77777777" w:rsidR="00FE5275" w:rsidRPr="001E4EA6" w:rsidRDefault="00FE5275" w:rsidP="005E4BD3">
      <w:pPr>
        <w:spacing w:after="0" w:line="240" w:lineRule="auto"/>
        <w:rPr>
          <w:rFonts w:ascii="Times New Roman" w:hAnsi="Times New Roman"/>
        </w:rPr>
      </w:pPr>
    </w:p>
    <w:p w14:paraId="4F28082C" w14:textId="77777777" w:rsidR="00FE5275" w:rsidRPr="004A51A1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Farmakokinetické vlastnosti</w:t>
      </w:r>
    </w:p>
    <w:p w14:paraId="4DCE715A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03DF5CB8" w14:textId="77777777" w:rsidR="00FE5275" w:rsidRPr="00CF0C1B" w:rsidRDefault="00FE5275" w:rsidP="0029183B">
      <w:pPr>
        <w:spacing w:after="0" w:line="240" w:lineRule="auto"/>
        <w:rPr>
          <w:rFonts w:ascii="Times New Roman" w:hAnsi="Times New Roman"/>
          <w:u w:val="single"/>
        </w:rPr>
      </w:pPr>
      <w:r w:rsidRPr="00CF0C1B">
        <w:rPr>
          <w:rFonts w:ascii="Times New Roman" w:hAnsi="Times New Roman"/>
          <w:u w:val="single"/>
        </w:rPr>
        <w:t>Absorpcia a distribúcia</w:t>
      </w:r>
    </w:p>
    <w:p w14:paraId="2AF4BC36" w14:textId="77777777" w:rsidR="00FE5275" w:rsidRPr="00CF0C1B" w:rsidRDefault="00FE5275" w:rsidP="0029183B">
      <w:pPr>
        <w:spacing w:after="0" w:line="240" w:lineRule="auto"/>
        <w:rPr>
          <w:rFonts w:ascii="Times New Roman" w:hAnsi="Times New Roman"/>
        </w:rPr>
      </w:pPr>
      <w:r w:rsidRPr="00CF0C1B">
        <w:rPr>
          <w:rFonts w:ascii="Times New Roman" w:hAnsi="Times New Roman"/>
        </w:rPr>
        <w:t>Kombinácia vitamínov skupiny B sa štandardne podáva intramuskulárnou injekciou.</w:t>
      </w:r>
    </w:p>
    <w:p w14:paraId="09E53465" w14:textId="77777777" w:rsidR="00FE5275" w:rsidRPr="00CF0C1B" w:rsidRDefault="00FE5275" w:rsidP="0029183B">
      <w:pPr>
        <w:spacing w:after="0" w:line="240" w:lineRule="auto"/>
        <w:rPr>
          <w:rFonts w:ascii="Times New Roman" w:hAnsi="Times New Roman"/>
        </w:rPr>
      </w:pPr>
      <w:r w:rsidRPr="00CF0C1B">
        <w:rPr>
          <w:rFonts w:ascii="Times New Roman" w:hAnsi="Times New Roman"/>
        </w:rPr>
        <w:t>Tiamín sa rýchlo absorbuje po intramuskulárnej injekcii a je široko distribuovaný do väčšiny telesných tkanív.</w:t>
      </w:r>
    </w:p>
    <w:p w14:paraId="3917B2D3" w14:textId="6E753431" w:rsidR="00FE5275" w:rsidRPr="00CF0C1B" w:rsidRDefault="00FE5275" w:rsidP="0029183B">
      <w:pPr>
        <w:spacing w:after="0" w:line="240" w:lineRule="auto"/>
        <w:rPr>
          <w:rFonts w:ascii="Times New Roman" w:hAnsi="Times New Roman"/>
        </w:rPr>
      </w:pPr>
      <w:r w:rsidRPr="00CF0C1B">
        <w:rPr>
          <w:rFonts w:ascii="Times New Roman" w:hAnsi="Times New Roman"/>
        </w:rPr>
        <w:t>Väčšina pyridoxal fosfátov sa viaže na bielkoviny, najmä albumín. Pri preprave vitamínu B</w:t>
      </w:r>
      <w:r w:rsidRPr="00CF0C1B">
        <w:rPr>
          <w:rFonts w:ascii="Times New Roman" w:hAnsi="Times New Roman"/>
          <w:vertAlign w:val="subscript"/>
        </w:rPr>
        <w:t>6</w:t>
      </w:r>
      <w:r w:rsidRPr="00CF0C1B">
        <w:rPr>
          <w:rFonts w:ascii="Times New Roman" w:hAnsi="Times New Roman"/>
        </w:rPr>
        <w:t xml:space="preserve"> v obehu a regulácii vlastného metabolizmu je väzba na bielkoviny pravdepodobne dôležitá.</w:t>
      </w:r>
    </w:p>
    <w:p w14:paraId="5D3421F7" w14:textId="77777777" w:rsidR="00FE5275" w:rsidRPr="00CF0C1B" w:rsidRDefault="00FE5275" w:rsidP="0029183B">
      <w:pPr>
        <w:spacing w:after="0" w:line="240" w:lineRule="auto"/>
        <w:rPr>
          <w:rFonts w:ascii="Times New Roman" w:hAnsi="Times New Roman"/>
        </w:rPr>
      </w:pPr>
      <w:r w:rsidRPr="00CF0C1B">
        <w:rPr>
          <w:rFonts w:ascii="Times New Roman" w:hAnsi="Times New Roman"/>
        </w:rPr>
        <w:t>Vitamín B</w:t>
      </w:r>
      <w:r w:rsidRPr="00CF0C1B">
        <w:rPr>
          <w:rFonts w:ascii="Times New Roman" w:hAnsi="Times New Roman"/>
          <w:vertAlign w:val="subscript"/>
        </w:rPr>
        <w:t>12</w:t>
      </w:r>
      <w:r w:rsidRPr="00CF0C1B">
        <w:rPr>
          <w:rFonts w:ascii="Times New Roman" w:hAnsi="Times New Roman"/>
        </w:rPr>
        <w:t xml:space="preserve"> je viazaný hlavne na špecifické bielkoviny v plazme nazývané transkobalamín; je pravdepodobné, že transkobalamín II sa podieľa na rýchlej preprave kobalamínov do tkanív.</w:t>
      </w:r>
    </w:p>
    <w:p w14:paraId="3407EE5A" w14:textId="77777777" w:rsidR="00FE5275" w:rsidRPr="00CF0C1B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188DA604" w14:textId="3518AECB" w:rsidR="00A67B3E" w:rsidRDefault="00FE5275" w:rsidP="0029183B">
      <w:pPr>
        <w:spacing w:after="0" w:line="240" w:lineRule="auto"/>
        <w:rPr>
          <w:rFonts w:ascii="Times New Roman" w:hAnsi="Times New Roman"/>
          <w:u w:val="single"/>
        </w:rPr>
      </w:pPr>
      <w:r w:rsidRPr="00CF0C1B">
        <w:rPr>
          <w:rFonts w:ascii="Times New Roman" w:hAnsi="Times New Roman"/>
          <w:u w:val="single"/>
        </w:rPr>
        <w:t>Eliminácia a</w:t>
      </w:r>
      <w:r w:rsidR="00A67B3E">
        <w:rPr>
          <w:rFonts w:ascii="Times New Roman" w:hAnsi="Times New Roman"/>
          <w:u w:val="single"/>
        </w:rPr>
        <w:t> </w:t>
      </w:r>
      <w:r w:rsidRPr="00CF0C1B">
        <w:rPr>
          <w:rFonts w:ascii="Times New Roman" w:hAnsi="Times New Roman"/>
          <w:u w:val="single"/>
        </w:rPr>
        <w:t>biotransformácia</w:t>
      </w:r>
    </w:p>
    <w:p w14:paraId="64CC974E" w14:textId="0EF66928" w:rsidR="00FE5275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Eliminačný polčas vitamínu B</w:t>
      </w:r>
      <w:r w:rsidRPr="004A51A1">
        <w:rPr>
          <w:rFonts w:ascii="Times New Roman" w:hAnsi="Times New Roman"/>
          <w:vertAlign w:val="subscript"/>
        </w:rPr>
        <w:t>1</w:t>
      </w:r>
      <w:r w:rsidRPr="004A51A1">
        <w:rPr>
          <w:rFonts w:ascii="Times New Roman" w:hAnsi="Times New Roman"/>
        </w:rPr>
        <w:t xml:space="preserve"> je približne 4 hodiny. Ľudské telo môže uložiť asi 30</w:t>
      </w:r>
      <w:r w:rsidR="00C2611D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mg tiamínu.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dôsledku rýchleho metabolizmu, rezervná kapacita je pomerne obmedzená (4 až 10 dní).</w:t>
      </w:r>
    </w:p>
    <w:p w14:paraId="1E327D16" w14:textId="4F453125" w:rsidR="00FE5275" w:rsidRDefault="00FE5275" w:rsidP="0029183B">
      <w:pPr>
        <w:spacing w:after="0" w:line="240" w:lineRule="auto"/>
        <w:rPr>
          <w:rFonts w:ascii="Times New Roman" w:hAnsi="Times New Roman"/>
        </w:rPr>
      </w:pPr>
      <w:r w:rsidRPr="00CF0C1B">
        <w:rPr>
          <w:rFonts w:ascii="Times New Roman" w:hAnsi="Times New Roman"/>
        </w:rPr>
        <w:t>Pyridoxín, pyridoxal a pyridoxamín sa zmenia na aktívne formy pyridoxal fosfátu a pyridoxamín fosfátu. Tieto sú uložené hlavne v pečeni, kde prebieha oxidácia na 4-pyridoxid kyselinu a iné neaktívne metabolity, ktoré sa vylučujú močom. Zvyšovaním dávok sa úmerne väčšie množstvá v nezmenenom stave vylučujú močom. Rýchle vylučovanie vitamínu B</w:t>
      </w:r>
      <w:r w:rsidRPr="00CF0C1B">
        <w:rPr>
          <w:rFonts w:ascii="Times New Roman" w:hAnsi="Times New Roman"/>
          <w:vertAlign w:val="subscript"/>
        </w:rPr>
        <w:t xml:space="preserve">6 </w:t>
      </w:r>
      <w:r w:rsidRPr="00CF0C1B">
        <w:rPr>
          <w:rFonts w:ascii="Times New Roman" w:hAnsi="Times New Roman"/>
        </w:rPr>
        <w:t>bráni dlhotrvajúcej kumulácii účinkov. Avšak trvalý príjem spôsobuje vyššiu koncentráciu proteínov vo väzbe v rôznych tkanivách.</w:t>
      </w:r>
    </w:p>
    <w:p w14:paraId="11D3A19A" w14:textId="10D3FCD6" w:rsidR="00A92CEE" w:rsidRPr="004A51A1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Vitamín B</w:t>
      </w:r>
      <w:r w:rsidRPr="004A51A1">
        <w:rPr>
          <w:rFonts w:ascii="Times New Roman" w:hAnsi="Times New Roman"/>
          <w:vertAlign w:val="subscript"/>
        </w:rPr>
        <w:t>12</w:t>
      </w:r>
      <w:r w:rsidRPr="004A51A1">
        <w:rPr>
          <w:rFonts w:ascii="Times New Roman" w:hAnsi="Times New Roman"/>
        </w:rPr>
        <w:t xml:space="preserve"> sa vylučuje prevažne žlčou, pričom veľká časť sa vstrebáva počas enterohepatálnej cirkulácie. Je uložený predovšetkým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pečeni, denná potreba je asi 1</w:t>
      </w:r>
      <w:r w:rsidR="00C2611D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 xml:space="preserve">µg. </w:t>
      </w:r>
      <w:r w:rsidRPr="0081097F">
        <w:rPr>
          <w:rFonts w:ascii="Times New Roman" w:hAnsi="Times New Roman"/>
        </w:rPr>
        <w:t xml:space="preserve">každý deň je </w:t>
      </w:r>
      <w:r w:rsidRPr="00D74770">
        <w:rPr>
          <w:rFonts w:ascii="Times New Roman" w:hAnsi="Times New Roman"/>
        </w:rPr>
        <w:t>približne 3</w:t>
      </w:r>
      <w:r w:rsidR="00C2611D">
        <w:rPr>
          <w:rFonts w:ascii="Times New Roman" w:hAnsi="Times New Roman"/>
        </w:rPr>
        <w:t> </w:t>
      </w:r>
      <w:r w:rsidRPr="00D74770">
        <w:rPr>
          <w:rFonts w:ascii="Times New Roman" w:hAnsi="Times New Roman"/>
        </w:rPr>
        <w:t xml:space="preserve">µg </w:t>
      </w:r>
      <w:r w:rsidRPr="00D74770">
        <w:rPr>
          <w:rFonts w:ascii="Times New Roman" w:hAnsi="Times New Roman"/>
        </w:rPr>
        <w:lastRenderedPageBreak/>
        <w:t>kobalamínov vylučovaných do žlče, z ktorých 50</w:t>
      </w:r>
      <w:r w:rsidR="00C2611D">
        <w:rPr>
          <w:rFonts w:ascii="Times New Roman" w:hAnsi="Times New Roman"/>
        </w:rPr>
        <w:t> </w:t>
      </w:r>
      <w:r w:rsidRPr="00D74770">
        <w:rPr>
          <w:rFonts w:ascii="Times New Roman" w:hAnsi="Times New Roman"/>
        </w:rPr>
        <w:t>% - 60</w:t>
      </w:r>
      <w:r w:rsidR="00C2611D">
        <w:rPr>
          <w:rFonts w:ascii="Times New Roman" w:hAnsi="Times New Roman"/>
        </w:rPr>
        <w:t> </w:t>
      </w:r>
      <w:r w:rsidRPr="00D74770">
        <w:rPr>
          <w:rFonts w:ascii="Times New Roman" w:hAnsi="Times New Roman"/>
        </w:rPr>
        <w:t>% sú analógové kobalamíny neurčené na reabsorpciu.</w:t>
      </w:r>
    </w:p>
    <w:p w14:paraId="7EEB4085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22173BA2" w14:textId="77777777" w:rsidR="00FE5275" w:rsidRPr="004A51A1" w:rsidRDefault="00FE5275" w:rsidP="000B1CC9">
      <w:pPr>
        <w:pStyle w:val="Odsekzoznamu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 xml:space="preserve">Predklinické údaje o bezpečnosti </w:t>
      </w:r>
    </w:p>
    <w:p w14:paraId="70577F81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67C366E8" w14:textId="693A7950" w:rsidR="00FE5275" w:rsidRPr="001E4EA6" w:rsidRDefault="00FE5275" w:rsidP="00464869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Predklinické údaje na základe obvyklých farmakologických štúdií bezpečnosti, genotoxicity alebo karcinogénneho potenciálu neodhalili žiadne osobitné riziko pre ľudí.</w:t>
      </w:r>
    </w:p>
    <w:p w14:paraId="4E4FB39D" w14:textId="75E66124" w:rsidR="00FE5275" w:rsidRPr="001E4EA6" w:rsidRDefault="00FE5275" w:rsidP="00464869">
      <w:pPr>
        <w:spacing w:after="0" w:line="240" w:lineRule="auto"/>
        <w:rPr>
          <w:rFonts w:ascii="Times New Roman" w:hAnsi="Times New Roman"/>
        </w:rPr>
      </w:pPr>
    </w:p>
    <w:p w14:paraId="7D86E238" w14:textId="77777777" w:rsidR="00C2611D" w:rsidRDefault="00FE5275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  <w:u w:val="single"/>
        </w:rPr>
        <w:t>Chronická toxicita</w:t>
      </w:r>
    </w:p>
    <w:p w14:paraId="3E17F148" w14:textId="034CE156" w:rsidR="00FE5275" w:rsidRPr="004A51A1" w:rsidRDefault="00FE5275">
      <w:pPr>
        <w:spacing w:after="0" w:line="240" w:lineRule="auto"/>
        <w:rPr>
          <w:rFonts w:ascii="Times New Roman" w:hAnsi="Times New Roman"/>
        </w:rPr>
      </w:pPr>
      <w:r w:rsidRPr="00464869">
        <w:rPr>
          <w:rFonts w:ascii="Times New Roman" w:hAnsi="Times New Roman"/>
        </w:rPr>
        <w:t>Podľa vitamínu B</w:t>
      </w:r>
      <w:r w:rsidRPr="00464869">
        <w:rPr>
          <w:rFonts w:ascii="Times New Roman" w:hAnsi="Times New Roman"/>
          <w:vertAlign w:val="subscript"/>
        </w:rPr>
        <w:t>1</w:t>
      </w:r>
      <w:r w:rsidRPr="00464869">
        <w:rPr>
          <w:rFonts w:ascii="Times New Roman" w:hAnsi="Times New Roman"/>
        </w:rPr>
        <w:t xml:space="preserve"> je databáza toxicity u zvierat nedostatočná. Neexistujú chronické a subchronické údaje expozície vo vode rozpustných derivátov tiamínu vo vysokých dávkach.</w:t>
      </w:r>
    </w:p>
    <w:p w14:paraId="3790247C" w14:textId="376D499A" w:rsidR="00FE5275" w:rsidRPr="004A51A1" w:rsidRDefault="00FE5275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U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psov, perorálne podanie 150</w:t>
      </w:r>
      <w:r w:rsidR="00C2611D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mg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na kg telesnej hmotnosti denne počas doby 100 dní spôsobilo ataxiu, myasténiu, poruchy rovnováhy, rovnako ako aj degeneratívne zmeny axónov a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myelín</w:t>
      </w:r>
      <w:r w:rsidR="00556BDB">
        <w:rPr>
          <w:rFonts w:ascii="Times New Roman" w:hAnsi="Times New Roman"/>
        </w:rPr>
        <w:t>u</w:t>
      </w:r>
      <w:r w:rsidRPr="004A51A1">
        <w:rPr>
          <w:rFonts w:ascii="Times New Roman" w:hAnsi="Times New Roman"/>
        </w:rPr>
        <w:t xml:space="preserve"> pošvy. Navyše sa počas štúdií na zvieratách objavili po podaní vysokých dávok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</w:t>
      </w:r>
      <w:r w:rsidRPr="00464869">
        <w:rPr>
          <w:rFonts w:ascii="Times New Roman" w:hAnsi="Times New Roman"/>
        </w:rPr>
        <w:t>senzorické neuropatie a zmeny vo funkcii centrálneho nervového systému všeobecne</w:t>
      </w:r>
      <w:r w:rsidRPr="004A51A1">
        <w:rPr>
          <w:rFonts w:ascii="Times New Roman" w:hAnsi="Times New Roman"/>
        </w:rPr>
        <w:t>.</w:t>
      </w:r>
    </w:p>
    <w:p w14:paraId="2FD46DE8" w14:textId="356A26EA" w:rsidR="00FE5275" w:rsidRPr="004A51A1" w:rsidRDefault="00FE5275">
      <w:pPr>
        <w:spacing w:after="0" w:line="240" w:lineRule="auto"/>
        <w:rPr>
          <w:rFonts w:ascii="Times New Roman" w:hAnsi="Times New Roman"/>
        </w:rPr>
      </w:pPr>
      <w:r w:rsidRPr="00464869">
        <w:rPr>
          <w:rFonts w:ascii="Times New Roman" w:hAnsi="Times New Roman"/>
        </w:rPr>
        <w:t>Údaje týkajúce sa toxicity vitamínu B</w:t>
      </w:r>
      <w:r w:rsidRPr="00464869">
        <w:rPr>
          <w:rFonts w:ascii="Times New Roman" w:hAnsi="Times New Roman"/>
          <w:vertAlign w:val="subscript"/>
        </w:rPr>
        <w:t>12</w:t>
      </w:r>
      <w:r w:rsidRPr="00464869">
        <w:rPr>
          <w:rFonts w:ascii="Times New Roman" w:hAnsi="Times New Roman"/>
        </w:rPr>
        <w:t xml:space="preserve"> u pokusných zvierat sú obmedzené, ale všeobecne bolo preukázané, že vitamín B</w:t>
      </w:r>
      <w:r w:rsidRPr="00464869">
        <w:rPr>
          <w:rFonts w:ascii="Times New Roman" w:hAnsi="Times New Roman"/>
          <w:vertAlign w:val="subscript"/>
        </w:rPr>
        <w:t>12</w:t>
      </w:r>
      <w:r w:rsidRPr="00464869">
        <w:rPr>
          <w:rFonts w:ascii="Times New Roman" w:hAnsi="Times New Roman"/>
        </w:rPr>
        <w:t xml:space="preserve"> má nízku toxicitu.</w:t>
      </w:r>
    </w:p>
    <w:p w14:paraId="35366943" w14:textId="44639F4C" w:rsidR="0031662B" w:rsidRPr="004A51A1" w:rsidRDefault="0031662B">
      <w:pPr>
        <w:spacing w:after="0" w:line="240" w:lineRule="auto"/>
        <w:rPr>
          <w:rFonts w:ascii="Times New Roman" w:hAnsi="Times New Roman"/>
        </w:rPr>
      </w:pPr>
    </w:p>
    <w:p w14:paraId="16502328" w14:textId="77777777" w:rsidR="004F1DA5" w:rsidRPr="000B1CC9" w:rsidRDefault="00FE5275">
      <w:pPr>
        <w:spacing w:after="0" w:line="240" w:lineRule="auto"/>
        <w:rPr>
          <w:rFonts w:ascii="Times New Roman" w:hAnsi="Times New Roman"/>
          <w:u w:val="single"/>
        </w:rPr>
      </w:pPr>
      <w:r w:rsidRPr="000B1CC9">
        <w:rPr>
          <w:rFonts w:ascii="Times New Roman" w:hAnsi="Times New Roman"/>
          <w:u w:val="single"/>
        </w:rPr>
        <w:t>Reprodukčná toxicita</w:t>
      </w:r>
    </w:p>
    <w:p w14:paraId="1EA8A75B" w14:textId="76AD7CF9" w:rsidR="00FE5275" w:rsidRPr="004A51A1" w:rsidRDefault="00FE5275">
      <w:pPr>
        <w:spacing w:after="0" w:line="240" w:lineRule="auto"/>
        <w:rPr>
          <w:rFonts w:ascii="Times New Roman" w:hAnsi="Times New Roman"/>
        </w:rPr>
      </w:pPr>
      <w:r w:rsidRPr="00464869">
        <w:rPr>
          <w:rFonts w:ascii="Times New Roman" w:hAnsi="Times New Roman"/>
        </w:rPr>
        <w:t>Vitamín B</w:t>
      </w:r>
      <w:r w:rsidRPr="00464869">
        <w:rPr>
          <w:rFonts w:ascii="Times New Roman" w:hAnsi="Times New Roman"/>
          <w:vertAlign w:val="subscript"/>
        </w:rPr>
        <w:t>1</w:t>
      </w:r>
      <w:r w:rsidRPr="00464869">
        <w:rPr>
          <w:rFonts w:ascii="Times New Roman" w:hAnsi="Times New Roman"/>
        </w:rPr>
        <w:t xml:space="preserve"> v materskej výžive ovplyvňuje indexy postavenia tiamínu a metabolizmu tiamínu u potomkov.</w:t>
      </w:r>
    </w:p>
    <w:p w14:paraId="4729152A" w14:textId="7D30B11D" w:rsidR="00FE5275" w:rsidRPr="004A51A1" w:rsidRDefault="00FE5275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Vitamín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nebol dostatočne skúmaný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štúdiách na zvieratách.</w:t>
      </w:r>
      <w:r w:rsidR="00306611">
        <w:rPr>
          <w:rFonts w:ascii="Times New Roman" w:hAnsi="Times New Roman"/>
        </w:rPr>
        <w:t xml:space="preserve"> </w:t>
      </w:r>
      <w:r w:rsidRPr="004A51A1">
        <w:rPr>
          <w:rFonts w:ascii="Times New Roman" w:hAnsi="Times New Roman"/>
        </w:rPr>
        <w:t>Štúdie embryotoxicity u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potkanov nepreukázali teratogénny potenciál. Podanie veľmi vysokých dávok vitamínu B</w:t>
      </w:r>
      <w:r w:rsidRPr="004A51A1">
        <w:rPr>
          <w:rFonts w:ascii="Times New Roman" w:hAnsi="Times New Roman"/>
          <w:vertAlign w:val="subscript"/>
        </w:rPr>
        <w:t>6</w:t>
      </w:r>
      <w:r w:rsidRPr="004A51A1">
        <w:rPr>
          <w:rFonts w:ascii="Times New Roman" w:hAnsi="Times New Roman"/>
        </w:rPr>
        <w:t xml:space="preserve"> viedlo k škodlivým účinkom na spermatogenézu u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samcov potkanov.</w:t>
      </w:r>
    </w:p>
    <w:p w14:paraId="0E1DD490" w14:textId="5B77F43B" w:rsidR="00FE5275" w:rsidRPr="004A51A1" w:rsidRDefault="00FE5275">
      <w:pPr>
        <w:spacing w:after="0" w:line="240" w:lineRule="auto"/>
        <w:rPr>
          <w:rFonts w:ascii="Times New Roman" w:hAnsi="Times New Roman"/>
        </w:rPr>
      </w:pPr>
      <w:r w:rsidRPr="00464869">
        <w:rPr>
          <w:rFonts w:ascii="Times New Roman" w:hAnsi="Times New Roman"/>
        </w:rPr>
        <w:t>Nie sú žiadne údaje o akýchkoľvek nežiaducich účinkoch spojených s podávaním vitamínu B</w:t>
      </w:r>
      <w:r w:rsidRPr="00464869">
        <w:rPr>
          <w:rFonts w:ascii="Times New Roman" w:hAnsi="Times New Roman"/>
          <w:vertAlign w:val="subscript"/>
        </w:rPr>
        <w:t>12</w:t>
      </w:r>
      <w:r w:rsidRPr="00464869">
        <w:rPr>
          <w:rFonts w:ascii="Times New Roman" w:hAnsi="Times New Roman"/>
        </w:rPr>
        <w:t xml:space="preserve"> na mužskú a ženskú plodnosť a pre- a postnatálny vývoj.</w:t>
      </w:r>
    </w:p>
    <w:p w14:paraId="297045CC" w14:textId="77777777" w:rsidR="00FE5275" w:rsidRPr="004A51A1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53326066" w14:textId="77777777" w:rsidR="00FE5275" w:rsidRPr="004A51A1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4EA91939" w14:textId="77777777" w:rsidR="00FE5275" w:rsidRPr="001E4EA6" w:rsidRDefault="00FE5275" w:rsidP="000B1CC9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</w:rPr>
      </w:pPr>
      <w:r w:rsidRPr="004A51A1">
        <w:rPr>
          <w:rFonts w:ascii="Times New Roman" w:hAnsi="Times New Roman"/>
          <w:b/>
        </w:rPr>
        <w:t>FARMACEUTICKÉ INFORMÁCIE</w:t>
      </w:r>
    </w:p>
    <w:p w14:paraId="48397653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5F7D2717" w14:textId="78A0601A" w:rsidR="00FE5275" w:rsidRPr="004A51A1" w:rsidRDefault="00FE5275" w:rsidP="000B1CC9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6.1</w:t>
      </w:r>
      <w:r w:rsidR="0081054D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Zoznam pomocných látok</w:t>
      </w:r>
    </w:p>
    <w:p w14:paraId="5F518E7F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56D4829D" w14:textId="5CE940F2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dietanolamín</w:t>
      </w:r>
    </w:p>
    <w:p w14:paraId="31A3B121" w14:textId="77777777" w:rsidR="00FE5275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voda na injekciu</w:t>
      </w:r>
    </w:p>
    <w:p w14:paraId="6FCF0EA2" w14:textId="617C03CB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75716046" w14:textId="6DAA5A7C" w:rsidR="00FE5275" w:rsidRPr="001E4EA6" w:rsidRDefault="00FE5275" w:rsidP="000B1CC9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6.2</w:t>
      </w:r>
      <w:r w:rsidRPr="001E4EA6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Inkompatibility</w:t>
      </w:r>
    </w:p>
    <w:p w14:paraId="19874E59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76D57BFA" w14:textId="292867DC" w:rsidR="00FE5275" w:rsidRPr="001E4EA6" w:rsidRDefault="00464869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Keďže neboli </w:t>
      </w:r>
      <w:r w:rsidR="004F1DA5">
        <w:rPr>
          <w:rFonts w:ascii="Times New Roman" w:hAnsi="Times New Roman"/>
        </w:rPr>
        <w:t>vykonané</w:t>
      </w:r>
      <w:r>
        <w:rPr>
          <w:rFonts w:ascii="Times New Roman" w:hAnsi="Times New Roman"/>
        </w:rPr>
        <w:t xml:space="preserve"> žiadne štúdie kompatibility, t</w:t>
      </w:r>
      <w:r w:rsidR="008F3856">
        <w:rPr>
          <w:rFonts w:ascii="Times New Roman" w:hAnsi="Times New Roman"/>
        </w:rPr>
        <w:t>ento liek</w:t>
      </w:r>
      <w:r w:rsidR="00FE5275" w:rsidRPr="001E4EA6">
        <w:rPr>
          <w:rFonts w:ascii="Times New Roman" w:hAnsi="Times New Roman"/>
        </w:rPr>
        <w:t xml:space="preserve"> sa nesmie miešať s </w:t>
      </w:r>
      <w:r w:rsidR="00FE5275" w:rsidRPr="004A51A1">
        <w:rPr>
          <w:rFonts w:ascii="Times New Roman" w:hAnsi="Times New Roman"/>
        </w:rPr>
        <w:t xml:space="preserve">inými liekmi. </w:t>
      </w:r>
    </w:p>
    <w:p w14:paraId="7702293E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28F52071" w14:textId="0E253499" w:rsidR="00FE5275" w:rsidRPr="001E4EA6" w:rsidRDefault="00FE5275" w:rsidP="000B1CC9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6.3</w:t>
      </w:r>
      <w:r w:rsidR="0081054D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Čas použiteľnosti</w:t>
      </w:r>
    </w:p>
    <w:p w14:paraId="5EEA5EB3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603FD616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3 roky</w:t>
      </w:r>
    </w:p>
    <w:p w14:paraId="0C04FAC3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3614CC7A" w14:textId="445F849C" w:rsidR="00FE5275" w:rsidRPr="001E4EA6" w:rsidRDefault="00FE5275" w:rsidP="000B1CC9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6.4</w:t>
      </w:r>
      <w:r w:rsidR="0081054D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Špeciálne upozornenia na uchovávanie</w:t>
      </w:r>
    </w:p>
    <w:p w14:paraId="56F542A7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1A0AF4CF" w14:textId="5C4D9674" w:rsidR="00FE5275" w:rsidRDefault="00FE5275" w:rsidP="0029183B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Uchovávajte v </w:t>
      </w:r>
      <w:r w:rsidRPr="004A51A1">
        <w:rPr>
          <w:rFonts w:ascii="Times New Roman" w:hAnsi="Times New Roman"/>
        </w:rPr>
        <w:t xml:space="preserve">chladničke </w:t>
      </w:r>
      <w:r w:rsidR="002631F7">
        <w:rPr>
          <w:rFonts w:ascii="Times New Roman" w:hAnsi="Times New Roman"/>
        </w:rPr>
        <w:t>(</w:t>
      </w:r>
      <w:r w:rsidRPr="004A51A1">
        <w:rPr>
          <w:rFonts w:ascii="Times New Roman" w:hAnsi="Times New Roman"/>
        </w:rPr>
        <w:t>2</w:t>
      </w:r>
      <w:r w:rsidR="004F1DA5">
        <w:rPr>
          <w:rFonts w:ascii="Times New Roman" w:hAnsi="Times New Roman"/>
        </w:rPr>
        <w:t> </w:t>
      </w:r>
      <w:r w:rsidRPr="001E4EA6">
        <w:rPr>
          <w:rFonts w:ascii="Times New Roman" w:hAnsi="Times New Roman"/>
        </w:rPr>
        <w:sym w:font="Symbol" w:char="F0B0"/>
      </w:r>
      <w:r w:rsidRPr="004A51A1">
        <w:rPr>
          <w:rFonts w:ascii="Times New Roman" w:hAnsi="Times New Roman"/>
        </w:rPr>
        <w:t>C</w:t>
      </w:r>
      <w:r w:rsidRPr="001E4EA6">
        <w:rPr>
          <w:rFonts w:ascii="Times New Roman" w:hAnsi="Times New Roman"/>
        </w:rPr>
        <w:t xml:space="preserve"> – 8</w:t>
      </w:r>
      <w:r w:rsidR="004F1DA5">
        <w:rPr>
          <w:rFonts w:ascii="Times New Roman" w:hAnsi="Times New Roman"/>
        </w:rPr>
        <w:t> </w:t>
      </w:r>
      <w:r w:rsidRPr="001E4EA6">
        <w:rPr>
          <w:rFonts w:ascii="Times New Roman" w:hAnsi="Times New Roman"/>
        </w:rPr>
        <w:sym w:font="Symbol" w:char="F0B0"/>
      </w:r>
      <w:r w:rsidRPr="004A51A1">
        <w:rPr>
          <w:rFonts w:ascii="Times New Roman" w:hAnsi="Times New Roman"/>
        </w:rPr>
        <w:t>C</w:t>
      </w:r>
      <w:r w:rsidR="002631F7">
        <w:rPr>
          <w:rFonts w:ascii="Times New Roman" w:hAnsi="Times New Roman"/>
        </w:rPr>
        <w:t>)</w:t>
      </w:r>
      <w:r w:rsidRPr="001E4EA6">
        <w:rPr>
          <w:rFonts w:ascii="Times New Roman" w:hAnsi="Times New Roman"/>
        </w:rPr>
        <w:t>.</w:t>
      </w:r>
    </w:p>
    <w:p w14:paraId="315E7182" w14:textId="076BB813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Uchovávajte v</w:t>
      </w:r>
      <w:r w:rsidRPr="001E4EA6">
        <w:rPr>
          <w:rFonts w:ascii="Times New Roman" w:hAnsi="Times New Roman"/>
        </w:rPr>
        <w:t> </w:t>
      </w:r>
      <w:r w:rsidRPr="004A51A1">
        <w:rPr>
          <w:rFonts w:ascii="Times New Roman" w:hAnsi="Times New Roman"/>
        </w:rPr>
        <w:t>pôvodnom obale na ochranu pred svetlom.</w:t>
      </w:r>
    </w:p>
    <w:p w14:paraId="0F354692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09E10750" w14:textId="4A816A26" w:rsidR="00FE5275" w:rsidRPr="001E4EA6" w:rsidRDefault="00FE5275" w:rsidP="000B1CC9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6.5</w:t>
      </w:r>
      <w:r w:rsidR="0081054D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Druh obalu a obsah balenia</w:t>
      </w:r>
    </w:p>
    <w:p w14:paraId="18E24B5A" w14:textId="77777777" w:rsidR="00FE5275" w:rsidRPr="001E4EA6" w:rsidRDefault="00FE5275" w:rsidP="000B1CC9">
      <w:pPr>
        <w:keepNext/>
        <w:spacing w:after="0" w:line="240" w:lineRule="auto"/>
        <w:rPr>
          <w:rFonts w:ascii="Times New Roman" w:hAnsi="Times New Roman"/>
        </w:rPr>
      </w:pPr>
    </w:p>
    <w:p w14:paraId="3928A016" w14:textId="31BE5B98" w:rsidR="00C132E3" w:rsidRDefault="00C132E3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FE5275" w:rsidRPr="001E4EA6">
        <w:rPr>
          <w:rFonts w:ascii="Times New Roman" w:hAnsi="Times New Roman"/>
        </w:rPr>
        <w:t>antárov</w:t>
      </w:r>
      <w:r>
        <w:rPr>
          <w:rFonts w:ascii="Times New Roman" w:hAnsi="Times New Roman"/>
        </w:rPr>
        <w:t>é</w:t>
      </w:r>
      <w:r w:rsidR="00FE5275" w:rsidRPr="001E4EA6">
        <w:rPr>
          <w:rFonts w:ascii="Times New Roman" w:hAnsi="Times New Roman"/>
        </w:rPr>
        <w:t xml:space="preserve"> sklenen</w:t>
      </w:r>
      <w:r>
        <w:rPr>
          <w:rFonts w:ascii="Times New Roman" w:hAnsi="Times New Roman"/>
        </w:rPr>
        <w:t>é</w:t>
      </w:r>
      <w:r w:rsidR="00FE5275" w:rsidRPr="001E4EA6">
        <w:rPr>
          <w:rFonts w:ascii="Times New Roman" w:hAnsi="Times New Roman"/>
        </w:rPr>
        <w:t xml:space="preserve"> </w:t>
      </w:r>
      <w:r w:rsidR="00FE5275" w:rsidRPr="0029183B">
        <w:rPr>
          <w:rFonts w:ascii="Times New Roman" w:hAnsi="Times New Roman"/>
        </w:rPr>
        <w:t>amp</w:t>
      </w:r>
      <w:r w:rsidR="00306611">
        <w:rPr>
          <w:rFonts w:ascii="Times New Roman" w:hAnsi="Times New Roman"/>
        </w:rPr>
        <w:t>u</w:t>
      </w:r>
      <w:r w:rsidR="00FE5275" w:rsidRPr="004A51A1">
        <w:rPr>
          <w:rFonts w:ascii="Times New Roman" w:hAnsi="Times New Roman"/>
        </w:rPr>
        <w:t>l</w:t>
      </w:r>
      <w:r>
        <w:rPr>
          <w:rFonts w:ascii="Times New Roman" w:hAnsi="Times New Roman"/>
        </w:rPr>
        <w:t>ky</w:t>
      </w:r>
      <w:r w:rsidR="00FE5275" w:rsidRPr="004A51A1">
        <w:rPr>
          <w:rFonts w:ascii="Times New Roman" w:hAnsi="Times New Roman"/>
        </w:rPr>
        <w:t xml:space="preserve"> s</w:t>
      </w:r>
      <w:r w:rsidR="00FE5275" w:rsidRPr="001E4EA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obsahom 2</w:t>
      </w:r>
      <w:r w:rsidR="00DD6276">
        <w:rPr>
          <w:rFonts w:ascii="Times New Roman" w:hAnsi="Times New Roman"/>
        </w:rPr>
        <w:t> </w:t>
      </w:r>
      <w:r w:rsidR="00FE5275" w:rsidRPr="004A51A1">
        <w:rPr>
          <w:rFonts w:ascii="Times New Roman" w:hAnsi="Times New Roman"/>
        </w:rPr>
        <w:t>ml</w:t>
      </w:r>
      <w:r w:rsidR="00EB1701">
        <w:rPr>
          <w:rFonts w:ascii="Times New Roman" w:hAnsi="Times New Roman"/>
        </w:rPr>
        <w:t xml:space="preserve"> v papierovej škatuľke, písomná informácia pre používateľa</w:t>
      </w:r>
      <w:r w:rsidR="00FE5275" w:rsidRPr="004A51A1">
        <w:rPr>
          <w:rFonts w:ascii="Times New Roman" w:hAnsi="Times New Roman"/>
        </w:rPr>
        <w:t>.</w:t>
      </w:r>
    </w:p>
    <w:p w14:paraId="3C717384" w14:textId="6ECC9B9A" w:rsidR="00FE5275" w:rsidRPr="001E4EA6" w:rsidRDefault="00C132E3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Veľkosť balenia: 5 x 2 ml</w:t>
      </w:r>
    </w:p>
    <w:p w14:paraId="67697527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53C05014" w14:textId="3A7A446D" w:rsidR="00FE5275" w:rsidRPr="001E4EA6" w:rsidRDefault="00FE5275" w:rsidP="000B1CC9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lastRenderedPageBreak/>
        <w:t>6.6</w:t>
      </w:r>
      <w:r w:rsidRPr="001E4EA6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Špeciálne opatrenia na likvidáciu a iné zaobchádzanie s liekom</w:t>
      </w:r>
    </w:p>
    <w:p w14:paraId="13CCF339" w14:textId="77777777" w:rsidR="00FE5275" w:rsidRPr="001E4EA6" w:rsidRDefault="00FE5275" w:rsidP="000B1CC9">
      <w:pPr>
        <w:keepNext/>
        <w:spacing w:after="0" w:line="240" w:lineRule="auto"/>
        <w:rPr>
          <w:rFonts w:ascii="Times New Roman" w:hAnsi="Times New Roman"/>
        </w:rPr>
      </w:pPr>
    </w:p>
    <w:p w14:paraId="333A99DE" w14:textId="77777777" w:rsidR="00A0500B" w:rsidRPr="00A0500B" w:rsidRDefault="00A0500B" w:rsidP="00A0500B">
      <w:pPr>
        <w:spacing w:after="0" w:line="240" w:lineRule="auto"/>
        <w:rPr>
          <w:rFonts w:ascii="Times New Roman" w:hAnsi="Times New Roman"/>
        </w:rPr>
      </w:pPr>
      <w:r w:rsidRPr="00A0500B">
        <w:rPr>
          <w:rFonts w:ascii="Times New Roman" w:hAnsi="Times New Roman"/>
        </w:rPr>
        <w:t>Má sa použiť len číry, červený injekčný roztok.</w:t>
      </w:r>
    </w:p>
    <w:p w14:paraId="7C2B5E4F" w14:textId="77777777" w:rsidR="00A0500B" w:rsidRDefault="00A0500B" w:rsidP="0029183B">
      <w:pPr>
        <w:spacing w:after="0" w:line="240" w:lineRule="auto"/>
        <w:rPr>
          <w:rFonts w:ascii="Times New Roman" w:hAnsi="Times New Roman"/>
        </w:rPr>
      </w:pPr>
    </w:p>
    <w:p w14:paraId="389B9106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 xml:space="preserve">Žiadne </w:t>
      </w:r>
      <w:r w:rsidR="00306611">
        <w:rPr>
          <w:rFonts w:ascii="Times New Roman" w:hAnsi="Times New Roman"/>
        </w:rPr>
        <w:t>zvláštne</w:t>
      </w:r>
      <w:r w:rsidR="00306611" w:rsidRPr="001E4EA6">
        <w:rPr>
          <w:rFonts w:ascii="Times New Roman" w:hAnsi="Times New Roman"/>
        </w:rPr>
        <w:t xml:space="preserve"> </w:t>
      </w:r>
      <w:r w:rsidRPr="001E4EA6">
        <w:rPr>
          <w:rFonts w:ascii="Times New Roman" w:hAnsi="Times New Roman"/>
        </w:rPr>
        <w:t>požiadavky</w:t>
      </w:r>
      <w:r w:rsidR="00306611">
        <w:rPr>
          <w:rFonts w:ascii="Times New Roman" w:hAnsi="Times New Roman"/>
        </w:rPr>
        <w:t xml:space="preserve"> na likvidáciu</w:t>
      </w:r>
      <w:r w:rsidRPr="001E4EA6">
        <w:rPr>
          <w:rFonts w:ascii="Times New Roman" w:hAnsi="Times New Roman"/>
        </w:rPr>
        <w:t>.</w:t>
      </w:r>
    </w:p>
    <w:p w14:paraId="43175950" w14:textId="77777777" w:rsidR="00FE5275" w:rsidRPr="001E4EA6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71CA2C80" w14:textId="77777777" w:rsidR="00FE5275" w:rsidRPr="001E4EA6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741A0D8D" w14:textId="77777777" w:rsidR="00FE5275" w:rsidRPr="001E4EA6" w:rsidRDefault="00FE5275" w:rsidP="000B1CC9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7.</w:t>
      </w:r>
      <w:r w:rsidRPr="001E4EA6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DRŽITEĽ ROZHODNUTIA O REGISTRÁCII</w:t>
      </w:r>
    </w:p>
    <w:p w14:paraId="2686DF86" w14:textId="77777777" w:rsidR="00FE5275" w:rsidRPr="001E4EA6" w:rsidRDefault="00FE5275" w:rsidP="000B1CC9">
      <w:pPr>
        <w:spacing w:after="0" w:line="240" w:lineRule="auto"/>
        <w:rPr>
          <w:rFonts w:ascii="Times New Roman" w:hAnsi="Times New Roman"/>
        </w:rPr>
      </w:pPr>
    </w:p>
    <w:p w14:paraId="1F39D08D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1E4EA6">
        <w:rPr>
          <w:rFonts w:ascii="Times New Roman" w:hAnsi="Times New Roman"/>
        </w:rPr>
        <w:t>G.L.Pharma GmbH</w:t>
      </w:r>
    </w:p>
    <w:p w14:paraId="080285E5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Schlossplatz 1</w:t>
      </w:r>
    </w:p>
    <w:p w14:paraId="7A098631" w14:textId="7F9FEF92" w:rsidR="004F1DA5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8502 Lannach</w:t>
      </w:r>
    </w:p>
    <w:p w14:paraId="63D75F68" w14:textId="5A6E0E52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  <w:r w:rsidRPr="004A51A1">
        <w:rPr>
          <w:rFonts w:ascii="Times New Roman" w:hAnsi="Times New Roman"/>
        </w:rPr>
        <w:t>Rakúsko</w:t>
      </w:r>
    </w:p>
    <w:p w14:paraId="587401FB" w14:textId="77777777" w:rsidR="00FE5275" w:rsidRPr="001E4EA6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757CD4EB" w14:textId="77777777" w:rsidR="00FE5275" w:rsidRPr="001E4EA6" w:rsidRDefault="00FE5275" w:rsidP="0081054D">
      <w:pPr>
        <w:spacing w:after="0" w:line="240" w:lineRule="auto"/>
        <w:rPr>
          <w:rFonts w:ascii="Times New Roman" w:hAnsi="Times New Roman"/>
        </w:rPr>
      </w:pPr>
    </w:p>
    <w:p w14:paraId="51013A4D" w14:textId="77777777" w:rsidR="00FE5275" w:rsidRPr="001E4EA6" w:rsidRDefault="00FE5275" w:rsidP="000B1CC9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8.</w:t>
      </w:r>
      <w:r w:rsidRPr="001E4EA6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REGISTRAČNÉ ČÍSLO</w:t>
      </w:r>
    </w:p>
    <w:p w14:paraId="37266A6C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57CD91E4" w14:textId="77777777" w:rsidR="00FE5275" w:rsidRPr="001E4EA6" w:rsidRDefault="00040A7C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86/0025/15-S</w:t>
      </w:r>
    </w:p>
    <w:p w14:paraId="0462BDCF" w14:textId="77777777" w:rsidR="00FE5275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1A99C474" w14:textId="77777777" w:rsidR="0081054D" w:rsidRPr="001E4EA6" w:rsidRDefault="0081054D" w:rsidP="0029183B">
      <w:pPr>
        <w:spacing w:after="0" w:line="240" w:lineRule="auto"/>
        <w:rPr>
          <w:rFonts w:ascii="Times New Roman" w:hAnsi="Times New Roman"/>
        </w:rPr>
      </w:pPr>
    </w:p>
    <w:p w14:paraId="5B1869D7" w14:textId="35B6BC69" w:rsidR="00FE5275" w:rsidRPr="001E4EA6" w:rsidRDefault="00FE5275" w:rsidP="000B1CC9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9.</w:t>
      </w:r>
      <w:r w:rsidRPr="001E4EA6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DÁTUM PRVEJ REGISTRÁCIE/PREDĹŽENIA REGISTRÁCIE</w:t>
      </w:r>
    </w:p>
    <w:p w14:paraId="52A14D6C" w14:textId="3E66D219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11240CCB" w14:textId="0996EDA4" w:rsidR="00FE5275" w:rsidRDefault="008F3856" w:rsidP="002918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Dátum prvej registrácie: 28.</w:t>
      </w:r>
      <w:r w:rsidR="004F1DA5">
        <w:rPr>
          <w:rFonts w:ascii="Times New Roman" w:hAnsi="Times New Roman"/>
        </w:rPr>
        <w:t xml:space="preserve"> január </w:t>
      </w:r>
      <w:r>
        <w:rPr>
          <w:rFonts w:ascii="Times New Roman" w:hAnsi="Times New Roman"/>
        </w:rPr>
        <w:t>2015</w:t>
      </w:r>
    </w:p>
    <w:p w14:paraId="2F0B7215" w14:textId="77777777" w:rsidR="008F3856" w:rsidRPr="001E4EA6" w:rsidRDefault="008F3856" w:rsidP="0029183B">
      <w:pPr>
        <w:spacing w:after="0" w:line="240" w:lineRule="auto"/>
        <w:rPr>
          <w:rFonts w:ascii="Times New Roman" w:hAnsi="Times New Roman"/>
        </w:rPr>
      </w:pPr>
    </w:p>
    <w:p w14:paraId="65245B28" w14:textId="77777777" w:rsidR="00FE5275" w:rsidRPr="001E4EA6" w:rsidRDefault="00FE5275" w:rsidP="0029183B">
      <w:pPr>
        <w:spacing w:after="0" w:line="240" w:lineRule="auto"/>
        <w:rPr>
          <w:rFonts w:ascii="Times New Roman" w:hAnsi="Times New Roman"/>
        </w:rPr>
      </w:pPr>
    </w:p>
    <w:p w14:paraId="3EC9EAF8" w14:textId="7E2756E9" w:rsidR="00FE5275" w:rsidRPr="001E4EA6" w:rsidRDefault="00FE5275" w:rsidP="000B1CC9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4A51A1">
        <w:rPr>
          <w:rFonts w:ascii="Times New Roman" w:hAnsi="Times New Roman"/>
          <w:b/>
        </w:rPr>
        <w:t>10.</w:t>
      </w:r>
      <w:r w:rsidR="0081054D">
        <w:rPr>
          <w:rFonts w:ascii="Times New Roman" w:hAnsi="Times New Roman"/>
          <w:b/>
        </w:rPr>
        <w:tab/>
      </w:r>
      <w:r w:rsidRPr="004A51A1">
        <w:rPr>
          <w:rFonts w:ascii="Times New Roman" w:hAnsi="Times New Roman"/>
          <w:b/>
        </w:rPr>
        <w:t>DÁTUM REVÍZIE TEXTU</w:t>
      </w:r>
    </w:p>
    <w:p w14:paraId="5512DA41" w14:textId="77777777" w:rsidR="00A34F36" w:rsidRDefault="00A34F36" w:rsidP="000B1CC9">
      <w:pPr>
        <w:spacing w:after="0" w:line="240" w:lineRule="auto"/>
        <w:rPr>
          <w:rFonts w:ascii="Times New Roman" w:hAnsi="Times New Roman"/>
        </w:rPr>
      </w:pPr>
    </w:p>
    <w:p w14:paraId="38EF7777" w14:textId="787279E4" w:rsidR="00FE5275" w:rsidRPr="001E4EA6" w:rsidRDefault="00A34F36" w:rsidP="000B1C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03/2018</w:t>
      </w:r>
    </w:p>
    <w:sectPr w:rsidR="00FE5275" w:rsidRPr="001E4EA6" w:rsidSect="000B1C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D3D6" w14:textId="77777777" w:rsidR="00EC5B5C" w:rsidRDefault="00EC5B5C">
      <w:r>
        <w:separator/>
      </w:r>
    </w:p>
  </w:endnote>
  <w:endnote w:type="continuationSeparator" w:id="0">
    <w:p w14:paraId="2F46A206" w14:textId="77777777" w:rsidR="00EC5B5C" w:rsidRDefault="00EC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859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E2B31B3" w14:textId="60E2EC33" w:rsidR="0081054D" w:rsidRPr="000B1CC9" w:rsidRDefault="0081054D" w:rsidP="000B1CC9">
        <w:pPr>
          <w:pStyle w:val="Pta"/>
          <w:spacing w:after="0"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0B1CC9">
          <w:rPr>
            <w:rFonts w:ascii="Times New Roman" w:hAnsi="Times New Roman"/>
            <w:sz w:val="18"/>
            <w:szCs w:val="18"/>
          </w:rPr>
          <w:fldChar w:fldCharType="begin"/>
        </w:r>
        <w:r w:rsidRPr="000B1CC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B1CC9">
          <w:rPr>
            <w:rFonts w:ascii="Times New Roman" w:hAnsi="Times New Roman"/>
            <w:sz w:val="18"/>
            <w:szCs w:val="18"/>
          </w:rPr>
          <w:fldChar w:fldCharType="separate"/>
        </w:r>
        <w:r w:rsidR="00A576E1">
          <w:rPr>
            <w:rFonts w:ascii="Times New Roman" w:hAnsi="Times New Roman"/>
            <w:noProof/>
            <w:sz w:val="18"/>
            <w:szCs w:val="18"/>
          </w:rPr>
          <w:t>2</w:t>
        </w:r>
        <w:r w:rsidRPr="000B1CC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3390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0D0ED64" w14:textId="71C0DA39" w:rsidR="0081054D" w:rsidRPr="000B1CC9" w:rsidRDefault="0081054D" w:rsidP="000B1CC9">
        <w:pPr>
          <w:pStyle w:val="Pta"/>
          <w:spacing w:after="0"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0B1CC9">
          <w:rPr>
            <w:rFonts w:ascii="Times New Roman" w:hAnsi="Times New Roman"/>
            <w:sz w:val="18"/>
            <w:szCs w:val="18"/>
          </w:rPr>
          <w:fldChar w:fldCharType="begin"/>
        </w:r>
        <w:r w:rsidRPr="000B1CC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B1CC9">
          <w:rPr>
            <w:rFonts w:ascii="Times New Roman" w:hAnsi="Times New Roman"/>
            <w:sz w:val="18"/>
            <w:szCs w:val="18"/>
          </w:rPr>
          <w:fldChar w:fldCharType="separate"/>
        </w:r>
        <w:r w:rsidR="007031F3">
          <w:rPr>
            <w:rFonts w:ascii="Times New Roman" w:hAnsi="Times New Roman"/>
            <w:noProof/>
            <w:sz w:val="18"/>
            <w:szCs w:val="18"/>
          </w:rPr>
          <w:t>1</w:t>
        </w:r>
        <w:r w:rsidRPr="000B1CC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62800" w14:textId="77777777" w:rsidR="00EC5B5C" w:rsidRDefault="00EC5B5C">
      <w:r>
        <w:separator/>
      </w:r>
    </w:p>
  </w:footnote>
  <w:footnote w:type="continuationSeparator" w:id="0">
    <w:p w14:paraId="2CA6A0E7" w14:textId="77777777" w:rsidR="00EC5B5C" w:rsidRDefault="00EC5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724F7" w14:textId="53FD7304" w:rsidR="0081054D" w:rsidRPr="000B1CC9" w:rsidRDefault="007031F3" w:rsidP="000B1CC9">
    <w:pPr>
      <w:tabs>
        <w:tab w:val="center" w:pos="4535"/>
      </w:tabs>
      <w:spacing w:after="0" w:line="240" w:lineRule="auto"/>
      <w:rPr>
        <w:rFonts w:ascii="Times New Roman" w:hAnsi="Times New Roman"/>
        <w:sz w:val="18"/>
        <w:szCs w:val="18"/>
      </w:rPr>
    </w:pPr>
    <w:r w:rsidRPr="007031F3">
      <w:rPr>
        <w:rFonts w:ascii="Times New Roman" w:hAnsi="Times New Roman"/>
        <w:sz w:val="18"/>
        <w:szCs w:val="18"/>
      </w:rPr>
      <w:t>Schválený text k rozhodnutiu o zmene, ev. č.: 2017/05540-ZME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9D94" w14:textId="5EF4CAB5" w:rsidR="00FE5275" w:rsidRPr="000B1CC9" w:rsidRDefault="00FE5275" w:rsidP="000B1CC9">
    <w:pPr>
      <w:tabs>
        <w:tab w:val="center" w:pos="4535"/>
      </w:tabs>
      <w:spacing w:after="0" w:line="240" w:lineRule="auto"/>
      <w:rPr>
        <w:rFonts w:ascii="Times New Roman" w:hAnsi="Times New Roman"/>
        <w:sz w:val="18"/>
        <w:szCs w:val="18"/>
      </w:rPr>
    </w:pPr>
    <w:r w:rsidRPr="0081054D">
      <w:rPr>
        <w:rFonts w:ascii="Times New Roman" w:hAnsi="Times New Roman"/>
        <w:sz w:val="18"/>
        <w:szCs w:val="18"/>
      </w:rPr>
      <w:t>Schválený text k rozhodnutiu o </w:t>
    </w:r>
    <w:r w:rsidR="001C437B" w:rsidRPr="0081054D">
      <w:rPr>
        <w:rFonts w:ascii="Times New Roman" w:hAnsi="Times New Roman"/>
        <w:sz w:val="18"/>
        <w:szCs w:val="18"/>
      </w:rPr>
      <w:t>zmene</w:t>
    </w:r>
    <w:r w:rsidRPr="001D7296">
      <w:rPr>
        <w:rFonts w:ascii="Times New Roman" w:hAnsi="Times New Roman"/>
        <w:sz w:val="18"/>
        <w:szCs w:val="18"/>
      </w:rPr>
      <w:t xml:space="preserve">, ev. č.: </w:t>
    </w:r>
    <w:r w:rsidR="00A60B90" w:rsidRPr="001D7296">
      <w:rPr>
        <w:rFonts w:ascii="Times New Roman" w:hAnsi="Times New Roman"/>
        <w:sz w:val="18"/>
        <w:szCs w:val="18"/>
      </w:rPr>
      <w:t>2017/05540-ZME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F37"/>
    <w:multiLevelType w:val="multilevel"/>
    <w:tmpl w:val="BE5434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>
    <w:nsid w:val="0FFD0003"/>
    <w:multiLevelType w:val="multilevel"/>
    <w:tmpl w:val="9000C6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68" w:hanging="1440"/>
      </w:pPr>
      <w:rPr>
        <w:rFonts w:cs="Times New Roman" w:hint="default"/>
      </w:rPr>
    </w:lvl>
  </w:abstractNum>
  <w:abstractNum w:abstractNumId="2">
    <w:nsid w:val="107208F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392624E"/>
    <w:multiLevelType w:val="multilevel"/>
    <w:tmpl w:val="9000C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4">
    <w:nsid w:val="3B2B15F2"/>
    <w:multiLevelType w:val="hybridMultilevel"/>
    <w:tmpl w:val="0EA88402"/>
    <w:lvl w:ilvl="0" w:tplc="041B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222EC9"/>
    <w:multiLevelType w:val="hybridMultilevel"/>
    <w:tmpl w:val="1A8A756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4CB33F0D"/>
    <w:multiLevelType w:val="hybridMultilevel"/>
    <w:tmpl w:val="C48CDBF6"/>
    <w:lvl w:ilvl="0" w:tplc="725EF35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1671609"/>
    <w:multiLevelType w:val="hybridMultilevel"/>
    <w:tmpl w:val="1CFA206E"/>
    <w:lvl w:ilvl="0" w:tplc="E6C0D848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A23D4"/>
    <w:multiLevelType w:val="hybridMultilevel"/>
    <w:tmpl w:val="AA807AF6"/>
    <w:lvl w:ilvl="0" w:tplc="D6D09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F22A0"/>
    <w:multiLevelType w:val="hybridMultilevel"/>
    <w:tmpl w:val="DC5EA07C"/>
    <w:lvl w:ilvl="0" w:tplc="725EF3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D7C85"/>
    <w:multiLevelType w:val="multilevel"/>
    <w:tmpl w:val="9000C6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68" w:hanging="1440"/>
      </w:pPr>
      <w:rPr>
        <w:rFonts w:cs="Times New Roman" w:hint="default"/>
      </w:rPr>
    </w:lvl>
  </w:abstractNum>
  <w:abstractNum w:abstractNumId="11">
    <w:nsid w:val="7F2D39E1"/>
    <w:multiLevelType w:val="hybridMultilevel"/>
    <w:tmpl w:val="3A8C9F7E"/>
    <w:lvl w:ilvl="0" w:tplc="E6C0D848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CE"/>
    <w:rsid w:val="000051F2"/>
    <w:rsid w:val="0001572F"/>
    <w:rsid w:val="00027904"/>
    <w:rsid w:val="00032115"/>
    <w:rsid w:val="00040A7C"/>
    <w:rsid w:val="000465CD"/>
    <w:rsid w:val="00056FC9"/>
    <w:rsid w:val="000A3F25"/>
    <w:rsid w:val="000A51B4"/>
    <w:rsid w:val="000B0C1B"/>
    <w:rsid w:val="000B1CC9"/>
    <w:rsid w:val="000D4F2B"/>
    <w:rsid w:val="000D74B2"/>
    <w:rsid w:val="000E415B"/>
    <w:rsid w:val="000E681B"/>
    <w:rsid w:val="001008CF"/>
    <w:rsid w:val="0011520B"/>
    <w:rsid w:val="00121927"/>
    <w:rsid w:val="001239C7"/>
    <w:rsid w:val="00130998"/>
    <w:rsid w:val="00143867"/>
    <w:rsid w:val="00146C92"/>
    <w:rsid w:val="00154E7F"/>
    <w:rsid w:val="00170ECC"/>
    <w:rsid w:val="00187745"/>
    <w:rsid w:val="001A0335"/>
    <w:rsid w:val="001A1E98"/>
    <w:rsid w:val="001B2238"/>
    <w:rsid w:val="001C437B"/>
    <w:rsid w:val="001C51AD"/>
    <w:rsid w:val="001D6E04"/>
    <w:rsid w:val="001D7296"/>
    <w:rsid w:val="001E2F61"/>
    <w:rsid w:val="001E4EA6"/>
    <w:rsid w:val="001F0703"/>
    <w:rsid w:val="002005A7"/>
    <w:rsid w:val="002232F9"/>
    <w:rsid w:val="00233F55"/>
    <w:rsid w:val="00244087"/>
    <w:rsid w:val="002631F7"/>
    <w:rsid w:val="0026336C"/>
    <w:rsid w:val="0028037F"/>
    <w:rsid w:val="0029183B"/>
    <w:rsid w:val="0029223D"/>
    <w:rsid w:val="002970BF"/>
    <w:rsid w:val="002B59F6"/>
    <w:rsid w:val="002D054D"/>
    <w:rsid w:val="002D2563"/>
    <w:rsid w:val="002E135C"/>
    <w:rsid w:val="002E339A"/>
    <w:rsid w:val="002F55EE"/>
    <w:rsid w:val="003021DE"/>
    <w:rsid w:val="00302F03"/>
    <w:rsid w:val="00306611"/>
    <w:rsid w:val="00313D81"/>
    <w:rsid w:val="0031521A"/>
    <w:rsid w:val="0031662B"/>
    <w:rsid w:val="00325C6E"/>
    <w:rsid w:val="00335583"/>
    <w:rsid w:val="00351CCD"/>
    <w:rsid w:val="00371254"/>
    <w:rsid w:val="0037164D"/>
    <w:rsid w:val="003A4FEB"/>
    <w:rsid w:val="003A5A07"/>
    <w:rsid w:val="003A7E77"/>
    <w:rsid w:val="003B0DC1"/>
    <w:rsid w:val="003B0F93"/>
    <w:rsid w:val="003B7A1D"/>
    <w:rsid w:val="003D4853"/>
    <w:rsid w:val="003F06B8"/>
    <w:rsid w:val="00400096"/>
    <w:rsid w:val="00400934"/>
    <w:rsid w:val="004068B2"/>
    <w:rsid w:val="004230A9"/>
    <w:rsid w:val="0043156E"/>
    <w:rsid w:val="00440A24"/>
    <w:rsid w:val="004640A0"/>
    <w:rsid w:val="00464869"/>
    <w:rsid w:val="00465B4D"/>
    <w:rsid w:val="0047051F"/>
    <w:rsid w:val="004718DE"/>
    <w:rsid w:val="004A51A1"/>
    <w:rsid w:val="004B2B3E"/>
    <w:rsid w:val="004B5656"/>
    <w:rsid w:val="004B5C08"/>
    <w:rsid w:val="004C7F95"/>
    <w:rsid w:val="004D5863"/>
    <w:rsid w:val="004E2937"/>
    <w:rsid w:val="004F1DA5"/>
    <w:rsid w:val="004F2EF4"/>
    <w:rsid w:val="00510D35"/>
    <w:rsid w:val="00523BF6"/>
    <w:rsid w:val="00545C95"/>
    <w:rsid w:val="00546269"/>
    <w:rsid w:val="00556BDB"/>
    <w:rsid w:val="00557F9A"/>
    <w:rsid w:val="00560339"/>
    <w:rsid w:val="00560F90"/>
    <w:rsid w:val="00580AB4"/>
    <w:rsid w:val="005823A5"/>
    <w:rsid w:val="00585498"/>
    <w:rsid w:val="005920A4"/>
    <w:rsid w:val="005B03EB"/>
    <w:rsid w:val="005B58F2"/>
    <w:rsid w:val="005D5202"/>
    <w:rsid w:val="005E2982"/>
    <w:rsid w:val="005E4BD3"/>
    <w:rsid w:val="00601374"/>
    <w:rsid w:val="0060415D"/>
    <w:rsid w:val="00614F07"/>
    <w:rsid w:val="0061687D"/>
    <w:rsid w:val="00633287"/>
    <w:rsid w:val="00633479"/>
    <w:rsid w:val="00635AFC"/>
    <w:rsid w:val="00647720"/>
    <w:rsid w:val="00654FF7"/>
    <w:rsid w:val="00655145"/>
    <w:rsid w:val="00661DBB"/>
    <w:rsid w:val="00666E99"/>
    <w:rsid w:val="00681277"/>
    <w:rsid w:val="006817FD"/>
    <w:rsid w:val="00687B6D"/>
    <w:rsid w:val="006902CA"/>
    <w:rsid w:val="00693854"/>
    <w:rsid w:val="006A08C8"/>
    <w:rsid w:val="006A514D"/>
    <w:rsid w:val="006A563E"/>
    <w:rsid w:val="006B073E"/>
    <w:rsid w:val="006C01B1"/>
    <w:rsid w:val="006C1489"/>
    <w:rsid w:val="006E4C29"/>
    <w:rsid w:val="006F137E"/>
    <w:rsid w:val="006F4A6D"/>
    <w:rsid w:val="006F5EEE"/>
    <w:rsid w:val="006F7E54"/>
    <w:rsid w:val="007031F3"/>
    <w:rsid w:val="0072182B"/>
    <w:rsid w:val="00742B54"/>
    <w:rsid w:val="007447F5"/>
    <w:rsid w:val="00746745"/>
    <w:rsid w:val="0075003E"/>
    <w:rsid w:val="00751755"/>
    <w:rsid w:val="00754383"/>
    <w:rsid w:val="0076410E"/>
    <w:rsid w:val="00777EA7"/>
    <w:rsid w:val="007805C2"/>
    <w:rsid w:val="007933C9"/>
    <w:rsid w:val="00796A43"/>
    <w:rsid w:val="007B73EA"/>
    <w:rsid w:val="007C0836"/>
    <w:rsid w:val="007C2E0D"/>
    <w:rsid w:val="007D57C6"/>
    <w:rsid w:val="007F0178"/>
    <w:rsid w:val="007F1E7C"/>
    <w:rsid w:val="007F5CB2"/>
    <w:rsid w:val="007F726D"/>
    <w:rsid w:val="008056BE"/>
    <w:rsid w:val="0080673C"/>
    <w:rsid w:val="0081054D"/>
    <w:rsid w:val="0081097F"/>
    <w:rsid w:val="00825076"/>
    <w:rsid w:val="00827F55"/>
    <w:rsid w:val="00832232"/>
    <w:rsid w:val="00834534"/>
    <w:rsid w:val="008525D2"/>
    <w:rsid w:val="008554F9"/>
    <w:rsid w:val="00860D52"/>
    <w:rsid w:val="00872A26"/>
    <w:rsid w:val="0088514E"/>
    <w:rsid w:val="008E23BD"/>
    <w:rsid w:val="008E7A1E"/>
    <w:rsid w:val="008F0C33"/>
    <w:rsid w:val="008F3856"/>
    <w:rsid w:val="008F66D5"/>
    <w:rsid w:val="008F7528"/>
    <w:rsid w:val="009122E6"/>
    <w:rsid w:val="009331EC"/>
    <w:rsid w:val="00934F7D"/>
    <w:rsid w:val="00936E78"/>
    <w:rsid w:val="0095003F"/>
    <w:rsid w:val="00963B5A"/>
    <w:rsid w:val="009804CE"/>
    <w:rsid w:val="00996E32"/>
    <w:rsid w:val="009C56A7"/>
    <w:rsid w:val="009C56D1"/>
    <w:rsid w:val="00A0500B"/>
    <w:rsid w:val="00A13E4A"/>
    <w:rsid w:val="00A33CB5"/>
    <w:rsid w:val="00A34F36"/>
    <w:rsid w:val="00A42C02"/>
    <w:rsid w:val="00A43ECF"/>
    <w:rsid w:val="00A538AD"/>
    <w:rsid w:val="00A538EE"/>
    <w:rsid w:val="00A576E1"/>
    <w:rsid w:val="00A60B90"/>
    <w:rsid w:val="00A624FE"/>
    <w:rsid w:val="00A67B3E"/>
    <w:rsid w:val="00A81D72"/>
    <w:rsid w:val="00A92CEE"/>
    <w:rsid w:val="00AD3BBC"/>
    <w:rsid w:val="00AE15B9"/>
    <w:rsid w:val="00AE1C50"/>
    <w:rsid w:val="00AE2133"/>
    <w:rsid w:val="00AE73C0"/>
    <w:rsid w:val="00AF5147"/>
    <w:rsid w:val="00B01832"/>
    <w:rsid w:val="00B13F68"/>
    <w:rsid w:val="00B22E04"/>
    <w:rsid w:val="00B32780"/>
    <w:rsid w:val="00B33994"/>
    <w:rsid w:val="00B33A7C"/>
    <w:rsid w:val="00B36BEB"/>
    <w:rsid w:val="00B40FCB"/>
    <w:rsid w:val="00B41AC8"/>
    <w:rsid w:val="00B42BC4"/>
    <w:rsid w:val="00B54559"/>
    <w:rsid w:val="00B55E3A"/>
    <w:rsid w:val="00B6607A"/>
    <w:rsid w:val="00B80770"/>
    <w:rsid w:val="00B97B02"/>
    <w:rsid w:val="00BC2C56"/>
    <w:rsid w:val="00BD523D"/>
    <w:rsid w:val="00BE059F"/>
    <w:rsid w:val="00BE4323"/>
    <w:rsid w:val="00C000D0"/>
    <w:rsid w:val="00C024A3"/>
    <w:rsid w:val="00C132E3"/>
    <w:rsid w:val="00C14B10"/>
    <w:rsid w:val="00C24E50"/>
    <w:rsid w:val="00C2611D"/>
    <w:rsid w:val="00C37D85"/>
    <w:rsid w:val="00C47448"/>
    <w:rsid w:val="00C8321D"/>
    <w:rsid w:val="00C954ED"/>
    <w:rsid w:val="00CA28EF"/>
    <w:rsid w:val="00CA304E"/>
    <w:rsid w:val="00CB1308"/>
    <w:rsid w:val="00CD2DC6"/>
    <w:rsid w:val="00CE739E"/>
    <w:rsid w:val="00CF0C1B"/>
    <w:rsid w:val="00CF5328"/>
    <w:rsid w:val="00D0589A"/>
    <w:rsid w:val="00D137A2"/>
    <w:rsid w:val="00D225BA"/>
    <w:rsid w:val="00D32532"/>
    <w:rsid w:val="00D33629"/>
    <w:rsid w:val="00D347DD"/>
    <w:rsid w:val="00D353DE"/>
    <w:rsid w:val="00D41FDB"/>
    <w:rsid w:val="00D52E06"/>
    <w:rsid w:val="00D67034"/>
    <w:rsid w:val="00D70C48"/>
    <w:rsid w:val="00D70DCC"/>
    <w:rsid w:val="00D7376B"/>
    <w:rsid w:val="00D74770"/>
    <w:rsid w:val="00D87AE1"/>
    <w:rsid w:val="00D9737F"/>
    <w:rsid w:val="00DB366B"/>
    <w:rsid w:val="00DD1271"/>
    <w:rsid w:val="00DD5270"/>
    <w:rsid w:val="00DD6276"/>
    <w:rsid w:val="00DD6ED1"/>
    <w:rsid w:val="00DE3FC0"/>
    <w:rsid w:val="00E02592"/>
    <w:rsid w:val="00E03EC3"/>
    <w:rsid w:val="00E05D8C"/>
    <w:rsid w:val="00E24379"/>
    <w:rsid w:val="00E40BA4"/>
    <w:rsid w:val="00E423BE"/>
    <w:rsid w:val="00E4270A"/>
    <w:rsid w:val="00E76418"/>
    <w:rsid w:val="00E8603C"/>
    <w:rsid w:val="00EB1701"/>
    <w:rsid w:val="00EB395C"/>
    <w:rsid w:val="00EB53E8"/>
    <w:rsid w:val="00EC1EF5"/>
    <w:rsid w:val="00EC5B5C"/>
    <w:rsid w:val="00EE28F5"/>
    <w:rsid w:val="00EF0463"/>
    <w:rsid w:val="00F06C20"/>
    <w:rsid w:val="00F12F4E"/>
    <w:rsid w:val="00F3017B"/>
    <w:rsid w:val="00F350F6"/>
    <w:rsid w:val="00F43042"/>
    <w:rsid w:val="00F66879"/>
    <w:rsid w:val="00F66E8F"/>
    <w:rsid w:val="00F73B97"/>
    <w:rsid w:val="00F8478E"/>
    <w:rsid w:val="00FA342A"/>
    <w:rsid w:val="00FA4360"/>
    <w:rsid w:val="00FB5662"/>
    <w:rsid w:val="00FC18B2"/>
    <w:rsid w:val="00FC18F1"/>
    <w:rsid w:val="00FD7FE3"/>
    <w:rsid w:val="00FE2BC8"/>
    <w:rsid w:val="00FE5275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75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51F2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024A3"/>
    <w:pPr>
      <w:keepNext/>
      <w:suppressAutoHyphens/>
      <w:spacing w:after="0" w:line="240" w:lineRule="auto"/>
      <w:jc w:val="both"/>
      <w:outlineLvl w:val="3"/>
    </w:pPr>
    <w:rPr>
      <w:rFonts w:ascii="Arial" w:hAnsi="Arial" w:cs="CG Times"/>
      <w:b/>
      <w:i/>
      <w:sz w:val="20"/>
      <w:szCs w:val="20"/>
      <w:lang w:val="de-D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C024A3"/>
    <w:rPr>
      <w:rFonts w:ascii="Arial" w:hAnsi="Arial" w:cs="Times New Roman"/>
      <w:b/>
      <w:i/>
      <w:sz w:val="20"/>
      <w:lang w:val="de-DE"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rsid w:val="000051F2"/>
    <w:rPr>
      <w:rFonts w:asciiTheme="minorHAnsi" w:hAnsiTheme="minorHAnsi"/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051F2"/>
    <w:rPr>
      <w:rFonts w:asciiTheme="minorHAnsi" w:hAnsiTheme="minorHAnsi"/>
      <w:lang w:eastAsia="en-US"/>
    </w:rPr>
  </w:style>
  <w:style w:type="paragraph" w:styleId="Odsekzoznamu">
    <w:name w:val="List Paragraph"/>
    <w:basedOn w:val="Normlny"/>
    <w:uiPriority w:val="99"/>
    <w:qFormat/>
    <w:rsid w:val="009804CE"/>
    <w:pPr>
      <w:ind w:left="720"/>
      <w:contextualSpacing/>
    </w:pPr>
  </w:style>
  <w:style w:type="paragraph" w:customStyle="1" w:styleId="Textkrper2">
    <w:name w:val="Textkörper 2"/>
    <w:basedOn w:val="Normlny"/>
    <w:uiPriority w:val="99"/>
    <w:rsid w:val="00C024A3"/>
    <w:pPr>
      <w:suppressAutoHyphens/>
      <w:spacing w:after="0" w:line="240" w:lineRule="auto"/>
      <w:jc w:val="both"/>
    </w:pPr>
    <w:rPr>
      <w:rFonts w:ascii="Arial" w:eastAsia="Times New Roman" w:hAnsi="Arial" w:cs="CG Times"/>
      <w:b/>
      <w:sz w:val="28"/>
      <w:szCs w:val="20"/>
      <w:lang w:val="en-GB" w:eastAsia="ar-SA"/>
    </w:rPr>
  </w:style>
  <w:style w:type="character" w:customStyle="1" w:styleId="hps">
    <w:name w:val="hps"/>
    <w:uiPriority w:val="99"/>
    <w:rsid w:val="004F2EF4"/>
  </w:style>
  <w:style w:type="character" w:styleId="Hypertextovprepojenie">
    <w:name w:val="Hyperlink"/>
    <w:uiPriority w:val="99"/>
    <w:rsid w:val="005E2982"/>
    <w:rPr>
      <w:rFonts w:cs="Times New Roman"/>
      <w:color w:val="0000FF"/>
      <w:u w:val="single"/>
    </w:rPr>
  </w:style>
  <w:style w:type="character" w:customStyle="1" w:styleId="atn">
    <w:name w:val="atn"/>
    <w:uiPriority w:val="99"/>
    <w:rsid w:val="006C01B1"/>
  </w:style>
  <w:style w:type="paragraph" w:styleId="Hlavika">
    <w:name w:val="header"/>
    <w:basedOn w:val="Normlny"/>
    <w:link w:val="HlavikaChar"/>
    <w:uiPriority w:val="99"/>
    <w:rsid w:val="005E4B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semiHidden/>
    <w:locked/>
    <w:rsid w:val="006A514D"/>
    <w:rPr>
      <w:rFonts w:cs="Times New Roman"/>
      <w:lang w:eastAsia="en-US"/>
    </w:rPr>
  </w:style>
  <w:style w:type="paragraph" w:styleId="Pta">
    <w:name w:val="footer"/>
    <w:basedOn w:val="Normlny"/>
    <w:link w:val="PtaChar"/>
    <w:uiPriority w:val="99"/>
    <w:rsid w:val="005E4B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6A514D"/>
    <w:rPr>
      <w:rFonts w:cs="Times New Roman"/>
      <w:lang w:eastAsia="en-US"/>
    </w:rPr>
  </w:style>
  <w:style w:type="character" w:styleId="Odkaznakomentr">
    <w:name w:val="annotation reference"/>
    <w:uiPriority w:val="99"/>
    <w:semiHidden/>
    <w:rsid w:val="00CD2DC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D2DC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A514D"/>
    <w:rPr>
      <w:rFonts w:cs="Times New Roman"/>
      <w:sz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D2DC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A514D"/>
    <w:rPr>
      <w:rFonts w:cs="Times New Roman"/>
      <w:b/>
      <w:sz w:val="20"/>
      <w:lang w:eastAsia="en-US"/>
    </w:rPr>
  </w:style>
  <w:style w:type="paragraph" w:styleId="Revzia">
    <w:name w:val="Revision"/>
    <w:hidden/>
    <w:uiPriority w:val="99"/>
    <w:semiHidden/>
    <w:rsid w:val="000D74B2"/>
    <w:rPr>
      <w:sz w:val="22"/>
      <w:szCs w:val="22"/>
      <w:lang w:eastAsia="en-US"/>
    </w:rPr>
  </w:style>
  <w:style w:type="paragraph" w:customStyle="1" w:styleId="knZulassung02">
    <w:name w:val="knZulassung02"/>
    <w:basedOn w:val="Normlny"/>
    <w:rsid w:val="004B5656"/>
    <w:pPr>
      <w:widowControl w:val="0"/>
      <w:suppressAutoHyphens/>
      <w:spacing w:after="0" w:line="240" w:lineRule="auto"/>
      <w:ind w:left="1843" w:right="284"/>
    </w:pPr>
    <w:rPr>
      <w:rFonts w:ascii="Courier" w:eastAsia="Lucida Sans Unicode" w:hAnsi="Courier" w:cs="Tahoma"/>
      <w:kern w:val="1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51F2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024A3"/>
    <w:pPr>
      <w:keepNext/>
      <w:suppressAutoHyphens/>
      <w:spacing w:after="0" w:line="240" w:lineRule="auto"/>
      <w:jc w:val="both"/>
      <w:outlineLvl w:val="3"/>
    </w:pPr>
    <w:rPr>
      <w:rFonts w:ascii="Arial" w:hAnsi="Arial" w:cs="CG Times"/>
      <w:b/>
      <w:i/>
      <w:sz w:val="20"/>
      <w:szCs w:val="20"/>
      <w:lang w:val="de-D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C024A3"/>
    <w:rPr>
      <w:rFonts w:ascii="Arial" w:hAnsi="Arial" w:cs="Times New Roman"/>
      <w:b/>
      <w:i/>
      <w:sz w:val="20"/>
      <w:lang w:val="de-DE"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rsid w:val="000051F2"/>
    <w:rPr>
      <w:rFonts w:asciiTheme="minorHAnsi" w:hAnsiTheme="minorHAnsi"/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051F2"/>
    <w:rPr>
      <w:rFonts w:asciiTheme="minorHAnsi" w:hAnsiTheme="minorHAnsi"/>
      <w:lang w:eastAsia="en-US"/>
    </w:rPr>
  </w:style>
  <w:style w:type="paragraph" w:styleId="Odsekzoznamu">
    <w:name w:val="List Paragraph"/>
    <w:basedOn w:val="Normlny"/>
    <w:uiPriority w:val="99"/>
    <w:qFormat/>
    <w:rsid w:val="009804CE"/>
    <w:pPr>
      <w:ind w:left="720"/>
      <w:contextualSpacing/>
    </w:pPr>
  </w:style>
  <w:style w:type="paragraph" w:customStyle="1" w:styleId="Textkrper2">
    <w:name w:val="Textkörper 2"/>
    <w:basedOn w:val="Normlny"/>
    <w:uiPriority w:val="99"/>
    <w:rsid w:val="00C024A3"/>
    <w:pPr>
      <w:suppressAutoHyphens/>
      <w:spacing w:after="0" w:line="240" w:lineRule="auto"/>
      <w:jc w:val="both"/>
    </w:pPr>
    <w:rPr>
      <w:rFonts w:ascii="Arial" w:eastAsia="Times New Roman" w:hAnsi="Arial" w:cs="CG Times"/>
      <w:b/>
      <w:sz w:val="28"/>
      <w:szCs w:val="20"/>
      <w:lang w:val="en-GB" w:eastAsia="ar-SA"/>
    </w:rPr>
  </w:style>
  <w:style w:type="character" w:customStyle="1" w:styleId="hps">
    <w:name w:val="hps"/>
    <w:uiPriority w:val="99"/>
    <w:rsid w:val="004F2EF4"/>
  </w:style>
  <w:style w:type="character" w:styleId="Hypertextovprepojenie">
    <w:name w:val="Hyperlink"/>
    <w:uiPriority w:val="99"/>
    <w:rsid w:val="005E2982"/>
    <w:rPr>
      <w:rFonts w:cs="Times New Roman"/>
      <w:color w:val="0000FF"/>
      <w:u w:val="single"/>
    </w:rPr>
  </w:style>
  <w:style w:type="character" w:customStyle="1" w:styleId="atn">
    <w:name w:val="atn"/>
    <w:uiPriority w:val="99"/>
    <w:rsid w:val="006C01B1"/>
  </w:style>
  <w:style w:type="paragraph" w:styleId="Hlavika">
    <w:name w:val="header"/>
    <w:basedOn w:val="Normlny"/>
    <w:link w:val="HlavikaChar"/>
    <w:uiPriority w:val="99"/>
    <w:rsid w:val="005E4B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semiHidden/>
    <w:locked/>
    <w:rsid w:val="006A514D"/>
    <w:rPr>
      <w:rFonts w:cs="Times New Roman"/>
      <w:lang w:eastAsia="en-US"/>
    </w:rPr>
  </w:style>
  <w:style w:type="paragraph" w:styleId="Pta">
    <w:name w:val="footer"/>
    <w:basedOn w:val="Normlny"/>
    <w:link w:val="PtaChar"/>
    <w:uiPriority w:val="99"/>
    <w:rsid w:val="005E4B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6A514D"/>
    <w:rPr>
      <w:rFonts w:cs="Times New Roman"/>
      <w:lang w:eastAsia="en-US"/>
    </w:rPr>
  </w:style>
  <w:style w:type="character" w:styleId="Odkaznakomentr">
    <w:name w:val="annotation reference"/>
    <w:uiPriority w:val="99"/>
    <w:semiHidden/>
    <w:rsid w:val="00CD2DC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D2DC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A514D"/>
    <w:rPr>
      <w:rFonts w:cs="Times New Roman"/>
      <w:sz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D2DC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A514D"/>
    <w:rPr>
      <w:rFonts w:cs="Times New Roman"/>
      <w:b/>
      <w:sz w:val="20"/>
      <w:lang w:eastAsia="en-US"/>
    </w:rPr>
  </w:style>
  <w:style w:type="paragraph" w:styleId="Revzia">
    <w:name w:val="Revision"/>
    <w:hidden/>
    <w:uiPriority w:val="99"/>
    <w:semiHidden/>
    <w:rsid w:val="000D74B2"/>
    <w:rPr>
      <w:sz w:val="22"/>
      <w:szCs w:val="22"/>
      <w:lang w:eastAsia="en-US"/>
    </w:rPr>
  </w:style>
  <w:style w:type="paragraph" w:customStyle="1" w:styleId="knZulassung02">
    <w:name w:val="knZulassung02"/>
    <w:basedOn w:val="Normlny"/>
    <w:rsid w:val="004B5656"/>
    <w:pPr>
      <w:widowControl w:val="0"/>
      <w:suppressAutoHyphens/>
      <w:spacing w:after="0" w:line="240" w:lineRule="auto"/>
      <w:ind w:left="1843" w:right="284"/>
    </w:pPr>
    <w:rPr>
      <w:rFonts w:ascii="Courier" w:eastAsia="Lucida Sans Unicode" w:hAnsi="Courier" w:cs="Tahoma"/>
      <w:kern w:val="1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56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652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7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1815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15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2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673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2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0926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9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G.L. Pharma s.r.o.</Company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marianna forgacova</cp:lastModifiedBy>
  <cp:revision>3</cp:revision>
  <cp:lastPrinted>2018-03-21T15:04:00Z</cp:lastPrinted>
  <dcterms:created xsi:type="dcterms:W3CDTF">2018-03-21T14:57:00Z</dcterms:created>
  <dcterms:modified xsi:type="dcterms:W3CDTF">2018-03-21T15:04:00Z</dcterms:modified>
</cp:coreProperties>
</file>