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1C2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SÚHRN CHARAKTERISTICKÝCH VLASTNOSTÍ LIEKU</w:t>
      </w:r>
    </w:p>
    <w:p w14:paraId="156775B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D1B786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1E78EA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B580764" w14:textId="77777777" w:rsidR="00116AE1" w:rsidRPr="000B2613" w:rsidRDefault="00116AE1" w:rsidP="000B26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NÁZOV LIEKU</w:t>
      </w:r>
    </w:p>
    <w:p w14:paraId="4B204AB0" w14:textId="77777777" w:rsidR="00116AE1" w:rsidRPr="000B2613" w:rsidRDefault="00116AE1" w:rsidP="000B2613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b/>
          <w:bCs/>
        </w:rPr>
      </w:pPr>
    </w:p>
    <w:p w14:paraId="30DE2718" w14:textId="77777777" w:rsidR="001E7F11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GATTART 680 mg/80 mg </w:t>
      </w:r>
    </w:p>
    <w:p w14:paraId="558E7F7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žuvacie tablety</w:t>
      </w:r>
    </w:p>
    <w:p w14:paraId="56BBBC9C" w14:textId="77777777" w:rsidR="00116AE1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B3F8D1A" w14:textId="77777777" w:rsidR="001E7F11" w:rsidRPr="000B2613" w:rsidRDefault="001E7F1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01515E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2</w:t>
      </w:r>
      <w:r w:rsidRPr="000B2613">
        <w:rPr>
          <w:rFonts w:ascii="Times New Roman" w:hAnsi="Times New Roman"/>
          <w:b/>
          <w:bCs/>
        </w:rPr>
        <w:tab/>
        <w:t>KVALITATÍVNE A KVANTITATÍVNE ZLOŽENIE</w:t>
      </w:r>
    </w:p>
    <w:p w14:paraId="53F5474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BB85B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Každá žuvacia tableta obsahuje 680 mg uhličitanu vápenatého a 80 mg ťažkého</w:t>
      </w:r>
      <w:r w:rsidR="00671C74" w:rsidRPr="000B2613">
        <w:rPr>
          <w:rFonts w:ascii="Times New Roman" w:hAnsi="Times New Roman"/>
        </w:rPr>
        <w:t xml:space="preserve"> </w:t>
      </w:r>
      <w:r w:rsidR="001E7F11" w:rsidRPr="008D1A1C">
        <w:rPr>
          <w:rFonts w:ascii="Times New Roman" w:hAnsi="Times New Roman"/>
        </w:rPr>
        <w:t>zásaditého</w:t>
      </w:r>
      <w:r w:rsidR="001E7F11">
        <w:rPr>
          <w:rFonts w:ascii="Times New Roman" w:hAnsi="Times New Roman"/>
        </w:rPr>
        <w:t xml:space="preserve"> </w:t>
      </w:r>
      <w:r w:rsidRPr="000B2613">
        <w:rPr>
          <w:rFonts w:ascii="Times New Roman" w:hAnsi="Times New Roman"/>
        </w:rPr>
        <w:t>uhličitanu horečnatého.</w:t>
      </w:r>
    </w:p>
    <w:p w14:paraId="4C06B0E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D507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Pomocná látka so známym účinkom: 299,079 mg xylitolu v každej tablete.</w:t>
      </w:r>
    </w:p>
    <w:p w14:paraId="74C4575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589A3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Úplný zoznam pomocných látok, pozri časť 6.1</w:t>
      </w:r>
    </w:p>
    <w:p w14:paraId="0120637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2952E1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015077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3</w:t>
      </w:r>
      <w:r w:rsidRPr="000B2613">
        <w:rPr>
          <w:rFonts w:ascii="Times New Roman" w:hAnsi="Times New Roman"/>
          <w:b/>
          <w:bCs/>
        </w:rPr>
        <w:tab/>
        <w:t>LIEKOVÁ FORMA</w:t>
      </w:r>
    </w:p>
    <w:p w14:paraId="01CD060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6CF63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Žuvacia tableta</w:t>
      </w:r>
    </w:p>
    <w:p w14:paraId="3C2D596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CB4CE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Štvorhranné, biele až takmer biele, bikonkávne tablety so zaoblenými rohmi. Rozmery tabliet sú: dĺžka 15 mm, šírka 15 mm a hrúbka 3,9 – 4,3 mm.</w:t>
      </w:r>
    </w:p>
    <w:p w14:paraId="3C51681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p w14:paraId="1A13537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274A6A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</w:t>
      </w:r>
      <w:r w:rsidRPr="000B2613">
        <w:rPr>
          <w:rFonts w:ascii="Times New Roman" w:hAnsi="Times New Roman"/>
          <w:b/>
          <w:bCs/>
        </w:rPr>
        <w:tab/>
        <w:t>KLINICKÉ ÚDAJE</w:t>
      </w:r>
    </w:p>
    <w:p w14:paraId="002B6DD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D221BC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4.1</w:t>
      </w:r>
      <w:r w:rsidRPr="000B2613">
        <w:rPr>
          <w:rFonts w:ascii="Times New Roman" w:hAnsi="Times New Roman"/>
          <w:b/>
          <w:bCs/>
        </w:rPr>
        <w:tab/>
        <w:t>Terapeutické indikácie</w:t>
      </w:r>
    </w:p>
    <w:p w14:paraId="4090D4D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416C9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Na liečbu pálenia záhy a s tým spojených príznakov.</w:t>
      </w:r>
    </w:p>
    <w:p w14:paraId="5BF05AD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EDAA0F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4.2</w:t>
      </w:r>
      <w:r w:rsidRPr="000B2613">
        <w:rPr>
          <w:rFonts w:ascii="Times New Roman" w:hAnsi="Times New Roman"/>
          <w:b/>
          <w:bCs/>
        </w:rPr>
        <w:tab/>
        <w:t>Dávkovanie a spôsob podávania</w:t>
      </w:r>
    </w:p>
    <w:p w14:paraId="145EAF1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6F495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Dávkovanie:</w:t>
      </w:r>
    </w:p>
    <w:p w14:paraId="3B5D557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A56FC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Dospelí a dospievajúci (&gt; 12 rokov):</w:t>
      </w:r>
    </w:p>
    <w:p w14:paraId="13BF120C" w14:textId="1439236D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Jednu až dve tablety cmúľať alebo požuť ako jedn</w:t>
      </w:r>
      <w:r w:rsidR="008D1A1C">
        <w:rPr>
          <w:rFonts w:ascii="Times New Roman" w:hAnsi="Times New Roman"/>
        </w:rPr>
        <w:t>orazovú</w:t>
      </w:r>
      <w:r w:rsidRPr="000B2613">
        <w:rPr>
          <w:rFonts w:ascii="Times New Roman" w:hAnsi="Times New Roman"/>
        </w:rPr>
        <w:t xml:space="preserve"> dávku, užiť pokiaľ možno hodinu po jedle a pred spaním alebo aj medzi tým v prípade pálenia záhy alebo bolesti žalúdka. Nesmie sa prekročiť maximálna denná dávka 8 g uhličitanu vápenatého, čo zodpovedá 11 tabletám za deň. </w:t>
      </w:r>
    </w:p>
    <w:p w14:paraId="2424128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E7996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Pediatrická populácia </w:t>
      </w:r>
    </w:p>
    <w:p w14:paraId="4DF53F37" w14:textId="4C292671" w:rsidR="00116AE1" w:rsidRPr="000B2613" w:rsidRDefault="008D1A1C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Neodporúča</w:t>
      </w:r>
      <w:r w:rsidR="00116AE1" w:rsidRPr="000B261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sa </w:t>
      </w:r>
      <w:r w:rsidR="00116AE1" w:rsidRPr="000B2613">
        <w:rPr>
          <w:rFonts w:ascii="Times New Roman" w:hAnsi="Times New Roman"/>
          <w:u w:val="single"/>
        </w:rPr>
        <w:t>používať u detí mladších ako 12 rokov.</w:t>
      </w:r>
    </w:p>
    <w:p w14:paraId="5486F44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57073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B2613">
        <w:rPr>
          <w:rFonts w:ascii="Times New Roman" w:hAnsi="Times New Roman"/>
          <w:u w:val="single"/>
        </w:rPr>
        <w:t>Trvanie liečby</w:t>
      </w:r>
    </w:p>
    <w:p w14:paraId="1DBC894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Ak príznaky pretrvávajú aj po 7 dňoch nepretržitej liečby alebo len sčasti ustúpia, pacient by mal vyhľadať lekársku pomoc. Ak sa príznaky vyskytujú z času na čas a ak nie je potrebné častejšie podávanie lieku, pacient by sa mal poradiť s lekárom.</w:t>
      </w:r>
    </w:p>
    <w:p w14:paraId="64EAF00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08610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B2613">
        <w:rPr>
          <w:rFonts w:ascii="Times New Roman" w:hAnsi="Times New Roman"/>
          <w:u w:val="single"/>
        </w:rPr>
        <w:t>Spôsob podávania</w:t>
      </w:r>
    </w:p>
    <w:p w14:paraId="707FA48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Tablety sa užívajú perorálne, cmúľané alebo požuté.</w:t>
      </w:r>
    </w:p>
    <w:p w14:paraId="6BD8D95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915CA7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4.3 </w:t>
      </w:r>
      <w:r w:rsidRPr="000B2613">
        <w:rPr>
          <w:rFonts w:ascii="Times New Roman" w:hAnsi="Times New Roman"/>
          <w:b/>
          <w:bCs/>
        </w:rPr>
        <w:tab/>
        <w:t>Kontraindikácie</w:t>
      </w:r>
    </w:p>
    <w:p w14:paraId="540559E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56B394" w14:textId="61B48D4C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lastRenderedPageBreak/>
        <w:t>GATTART sa nesmie podávať pacientom s:</w:t>
      </w:r>
    </w:p>
    <w:p w14:paraId="55342B9A" w14:textId="77777777" w:rsidR="00116AE1" w:rsidRPr="000B2613" w:rsidRDefault="00116AE1" w:rsidP="00116A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precitlivenosťou na liečivá alebo na ktorúkoľvek z pomocných látok uvedených v časti 6.1,</w:t>
      </w:r>
    </w:p>
    <w:p w14:paraId="4D799015" w14:textId="77777777" w:rsidR="00116AE1" w:rsidRPr="000B2613" w:rsidRDefault="00116AE1" w:rsidP="00116A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B2613">
        <w:rPr>
          <w:rFonts w:ascii="Times New Roman" w:hAnsi="Times New Roman"/>
        </w:rPr>
        <w:t>hyperkalciémiou a/alebo stavmi, ktoré vyúsťujú do hyperkalciémie,</w:t>
      </w:r>
    </w:p>
    <w:p w14:paraId="4B994700" w14:textId="669D8B0D" w:rsidR="00116AE1" w:rsidRPr="000B2613" w:rsidRDefault="00116AE1" w:rsidP="00116A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nefrolitiázou v dôsledku kam</w:t>
      </w:r>
      <w:r w:rsidR="008D1A1C">
        <w:rPr>
          <w:rFonts w:ascii="Times New Roman" w:hAnsi="Times New Roman"/>
        </w:rPr>
        <w:t>eňo</w:t>
      </w:r>
      <w:r w:rsidRPr="000B2613">
        <w:rPr>
          <w:rFonts w:ascii="Times New Roman" w:hAnsi="Times New Roman"/>
        </w:rPr>
        <w:t xml:space="preserve">v obsahujúcich depozity vápnika, </w:t>
      </w:r>
    </w:p>
    <w:p w14:paraId="5245AEE1" w14:textId="77777777" w:rsidR="00116AE1" w:rsidRPr="000B2613" w:rsidRDefault="00116AE1" w:rsidP="00116A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ťažkou renálnou insuficienciou,</w:t>
      </w:r>
    </w:p>
    <w:p w14:paraId="5652CC72" w14:textId="77777777" w:rsidR="00116AE1" w:rsidRPr="000B2613" w:rsidRDefault="00116AE1" w:rsidP="00116AE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0B2613">
        <w:rPr>
          <w:rFonts w:ascii="Times New Roman" w:hAnsi="Times New Roman"/>
        </w:rPr>
        <w:t>hypofosfatémiou.</w:t>
      </w:r>
    </w:p>
    <w:p w14:paraId="417A220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57866F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4.4</w:t>
      </w:r>
      <w:r w:rsidRPr="000B2613">
        <w:rPr>
          <w:rFonts w:ascii="Times New Roman" w:hAnsi="Times New Roman"/>
          <w:b/>
          <w:bCs/>
        </w:rPr>
        <w:tab/>
        <w:t>Osobitné upozornenia a opatrenia pri používaní</w:t>
      </w:r>
    </w:p>
    <w:p w14:paraId="77131EA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8C798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Je nutné vyhnúť sa dlhodobému užívaniu. </w:t>
      </w:r>
    </w:p>
    <w:p w14:paraId="2F1E65F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398FB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Odporúčaná dávka sa nesmie prekročiť. Ak po 7 dňoch liečby príznaky pretrvávajú alebo len sčasti ustúpia, pacient by sa mal poradiť s lekárom.</w:t>
      </w:r>
    </w:p>
    <w:p w14:paraId="074C208D" w14:textId="44EC67E2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B2613">
        <w:rPr>
          <w:rFonts w:ascii="Times New Roman" w:hAnsi="Times New Roman"/>
          <w:bCs/>
        </w:rPr>
        <w:t xml:space="preserve">Tablety </w:t>
      </w:r>
      <w:r w:rsidR="00960A02" w:rsidRPr="000B2613">
        <w:rPr>
          <w:rFonts w:ascii="Times New Roman" w:hAnsi="Times New Roman"/>
          <w:bCs/>
        </w:rPr>
        <w:t xml:space="preserve">GATTART </w:t>
      </w:r>
      <w:r w:rsidRPr="000B2613">
        <w:rPr>
          <w:rFonts w:ascii="Times New Roman" w:hAnsi="Times New Roman"/>
          <w:bCs/>
        </w:rPr>
        <w:t>rovnako ako iné antacidá môžu maskovať malign</w:t>
      </w:r>
      <w:r w:rsidR="00EC4637">
        <w:rPr>
          <w:rFonts w:ascii="Times New Roman" w:hAnsi="Times New Roman"/>
          <w:bCs/>
        </w:rPr>
        <w:t>itu</w:t>
      </w:r>
      <w:r w:rsidRPr="000B2613">
        <w:rPr>
          <w:rFonts w:ascii="Times New Roman" w:hAnsi="Times New Roman"/>
          <w:bCs/>
        </w:rPr>
        <w:t xml:space="preserve"> v žalúdku.</w:t>
      </w:r>
    </w:p>
    <w:p w14:paraId="0E89815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3492D8" w14:textId="6B8D8B9B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U pacientov s</w:t>
      </w:r>
      <w:r w:rsidR="00B17480">
        <w:rPr>
          <w:rFonts w:ascii="Times New Roman" w:hAnsi="Times New Roman"/>
        </w:rPr>
        <w:t xml:space="preserve"> miernou</w:t>
      </w:r>
      <w:r w:rsidRPr="000B2613">
        <w:rPr>
          <w:rFonts w:ascii="Times New Roman" w:hAnsi="Times New Roman"/>
        </w:rPr>
        <w:t xml:space="preserve"> až </w:t>
      </w:r>
      <w:r w:rsidR="00B17480">
        <w:rPr>
          <w:rFonts w:ascii="Times New Roman" w:hAnsi="Times New Roman"/>
        </w:rPr>
        <w:t>stredne závažnou</w:t>
      </w:r>
      <w:r w:rsidRPr="000B2613">
        <w:rPr>
          <w:rFonts w:ascii="Times New Roman" w:hAnsi="Times New Roman"/>
        </w:rPr>
        <w:t xml:space="preserve"> poruchou funkcie obličiek (pozri časť 4.3 – kontraindikácia pri ťažkej renálnej insuficiencii) je potrebná opatrnosť. Ak sa </w:t>
      </w:r>
      <w:r w:rsidR="00960A02" w:rsidRPr="000B2613">
        <w:rPr>
          <w:rFonts w:ascii="Times New Roman" w:hAnsi="Times New Roman"/>
        </w:rPr>
        <w:t xml:space="preserve">GATTART </w:t>
      </w:r>
      <w:r w:rsidRPr="000B2613">
        <w:rPr>
          <w:rFonts w:ascii="Times New Roman" w:hAnsi="Times New Roman"/>
        </w:rPr>
        <w:t>používa u takýchto pacientov, hladiny vápnika, fosfátov a horčíka v plazme sa musia pravidelne monitorovať.</w:t>
      </w:r>
    </w:p>
    <w:p w14:paraId="17F23BF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F24D5D" w14:textId="3031A20F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Dlhodobé používanie vysokých dávok môže mať za následok nežiaduce účinky, ako </w:t>
      </w:r>
      <w:r w:rsidR="00B17480">
        <w:rPr>
          <w:rFonts w:ascii="Times New Roman" w:hAnsi="Times New Roman"/>
        </w:rPr>
        <w:t>hyper</w:t>
      </w:r>
      <w:r w:rsidRPr="000B2613">
        <w:rPr>
          <w:rFonts w:ascii="Times New Roman" w:hAnsi="Times New Roman"/>
        </w:rPr>
        <w:t>kalciémiu, hypermagneziémiu a Burnettov syndróm</w:t>
      </w:r>
      <w:r w:rsidR="00F646EC">
        <w:rPr>
          <w:rFonts w:ascii="Times New Roman" w:hAnsi="Times New Roman"/>
        </w:rPr>
        <w:t xml:space="preserve"> </w:t>
      </w:r>
      <w:r w:rsidR="00F646EC" w:rsidRPr="00F646EC">
        <w:rPr>
          <w:rFonts w:ascii="Times New Roman" w:hAnsi="Times New Roman"/>
        </w:rPr>
        <w:t>(zvýšená hladina vápnika v krvi spôsobená nadm</w:t>
      </w:r>
      <w:r w:rsidR="00F646EC">
        <w:rPr>
          <w:rFonts w:ascii="Times New Roman" w:hAnsi="Times New Roman"/>
        </w:rPr>
        <w:t>erným príjmom vápnika a alkalických látok</w:t>
      </w:r>
      <w:r w:rsidR="00F646EC" w:rsidRPr="00F646EC">
        <w:rPr>
          <w:rFonts w:ascii="Times New Roman" w:hAnsi="Times New Roman"/>
        </w:rPr>
        <w:t>)</w:t>
      </w:r>
      <w:r w:rsidRPr="000B2613">
        <w:rPr>
          <w:rFonts w:ascii="Times New Roman" w:hAnsi="Times New Roman"/>
        </w:rPr>
        <w:t>, najmä u pacientov s renálnou insuficienciou.</w:t>
      </w:r>
    </w:p>
    <w:p w14:paraId="648EC73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7C9DE8" w14:textId="068033B2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GATTART nesmú užívať pacienti s hyperkalciúriou (pozri tiež časť 4.3). Dlhodobé užívanie zvyšuje riziko tvorby obličkových kameňov.</w:t>
      </w:r>
    </w:p>
    <w:p w14:paraId="4BC2B7D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132519" w14:textId="7F4BF79F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Tento </w:t>
      </w:r>
      <w:r w:rsidR="008A1816">
        <w:rPr>
          <w:rFonts w:ascii="Times New Roman" w:hAnsi="Times New Roman"/>
        </w:rPr>
        <w:t>liek</w:t>
      </w:r>
      <w:r w:rsidRPr="000B2613">
        <w:rPr>
          <w:rFonts w:ascii="Times New Roman" w:hAnsi="Times New Roman"/>
        </w:rPr>
        <w:t xml:space="preserve"> sa nesmie užívať s veľkými množstvami mlieka alebo mliečnych výrobkov.</w:t>
      </w:r>
    </w:p>
    <w:p w14:paraId="6182E4D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591946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4.5</w:t>
      </w:r>
      <w:r w:rsidRPr="000B2613">
        <w:rPr>
          <w:rFonts w:ascii="Times New Roman" w:hAnsi="Times New Roman"/>
          <w:b/>
          <w:bCs/>
        </w:rPr>
        <w:tab/>
        <w:t>Liekové a iné interakcie</w:t>
      </w:r>
    </w:p>
    <w:p w14:paraId="6CF7D34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71B8FD" w14:textId="2067854D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Zmeny gastrickej acidity spôsobené užívaním antacidov môžu ovplyvniť rýchlosť a mieru absorpcie niektorých súbežne podávaných </w:t>
      </w:r>
      <w:r w:rsidR="008A1816">
        <w:rPr>
          <w:rFonts w:ascii="Times New Roman" w:hAnsi="Times New Roman"/>
        </w:rPr>
        <w:t>liekov</w:t>
      </w:r>
      <w:r w:rsidRPr="000B2613">
        <w:rPr>
          <w:rFonts w:ascii="Times New Roman" w:hAnsi="Times New Roman"/>
        </w:rPr>
        <w:t>.</w:t>
      </w:r>
    </w:p>
    <w:p w14:paraId="77D2AC8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31C987" w14:textId="27838BA8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Ukázalo sa, že antacidá obsahujúce vápnik alebo horčík môžu vytvárať komplexy s istými látkami, napr. antibiotikami (ako tetracyklíny a chinolóny) a srdcov</w:t>
      </w:r>
      <w:r w:rsidR="008A1816">
        <w:rPr>
          <w:rFonts w:ascii="Times New Roman" w:hAnsi="Times New Roman"/>
        </w:rPr>
        <w:t>ými</w:t>
      </w:r>
      <w:r w:rsidRPr="000B2613">
        <w:rPr>
          <w:rFonts w:ascii="Times New Roman" w:hAnsi="Times New Roman"/>
        </w:rPr>
        <w:t xml:space="preserve"> glykozid</w:t>
      </w:r>
      <w:r w:rsidR="008A1816">
        <w:rPr>
          <w:rFonts w:ascii="Times New Roman" w:hAnsi="Times New Roman"/>
        </w:rPr>
        <w:t>mi</w:t>
      </w:r>
      <w:r w:rsidRPr="000B2613">
        <w:rPr>
          <w:rFonts w:ascii="Times New Roman" w:hAnsi="Times New Roman"/>
        </w:rPr>
        <w:t xml:space="preserve"> (napr. digoxín), levotyroxín</w:t>
      </w:r>
      <w:r w:rsidR="008A1816">
        <w:rPr>
          <w:rFonts w:ascii="Times New Roman" w:hAnsi="Times New Roman"/>
        </w:rPr>
        <w:t>om</w:t>
      </w:r>
      <w:r w:rsidRPr="000B2613">
        <w:rPr>
          <w:rFonts w:ascii="Times New Roman" w:hAnsi="Times New Roman"/>
        </w:rPr>
        <w:t xml:space="preserve"> a eltrombopag</w:t>
      </w:r>
      <w:r w:rsidR="008A1816">
        <w:rPr>
          <w:rFonts w:ascii="Times New Roman" w:hAnsi="Times New Roman"/>
        </w:rPr>
        <w:t>om</w:t>
      </w:r>
      <w:r w:rsidRPr="000B2613">
        <w:rPr>
          <w:rFonts w:ascii="Times New Roman" w:hAnsi="Times New Roman"/>
        </w:rPr>
        <w:t>, ktorých dôsledkom je znížená absorpcia. Toto je treba mať na pamäti, keď sa zvažuje súbežné podávanie.</w:t>
      </w:r>
    </w:p>
    <w:p w14:paraId="590D1E1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47BD87" w14:textId="5ED4AB7A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Vápenaté soli znižujú absorpciu fluoridov a </w:t>
      </w:r>
      <w:r w:rsidR="00A543D7">
        <w:rPr>
          <w:rFonts w:ascii="Times New Roman" w:hAnsi="Times New Roman"/>
        </w:rPr>
        <w:t>prípravkov</w:t>
      </w:r>
      <w:r w:rsidRPr="000B2613">
        <w:rPr>
          <w:rFonts w:ascii="Times New Roman" w:hAnsi="Times New Roman"/>
        </w:rPr>
        <w:t xml:space="preserve"> obsahujúcich železo, a vápenaté soli a horečnaté soli </w:t>
      </w:r>
      <w:r w:rsidR="00B45C3A">
        <w:rPr>
          <w:rFonts w:ascii="Times New Roman" w:hAnsi="Times New Roman"/>
        </w:rPr>
        <w:t>bránia</w:t>
      </w:r>
      <w:r w:rsidRPr="000B2613">
        <w:rPr>
          <w:rFonts w:ascii="Times New Roman" w:hAnsi="Times New Roman"/>
        </w:rPr>
        <w:t xml:space="preserve"> absorpci</w:t>
      </w:r>
      <w:r w:rsidR="00B45C3A">
        <w:rPr>
          <w:rFonts w:ascii="Times New Roman" w:hAnsi="Times New Roman"/>
        </w:rPr>
        <w:t>i</w:t>
      </w:r>
      <w:r w:rsidRPr="000B2613">
        <w:rPr>
          <w:rFonts w:ascii="Times New Roman" w:hAnsi="Times New Roman"/>
        </w:rPr>
        <w:t xml:space="preserve"> fosfátov.</w:t>
      </w:r>
    </w:p>
    <w:p w14:paraId="463EE33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9ED85E" w14:textId="25535DC5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Tiazidové diuretiká znižujú vylučovanie vápnika močom. Pre zvýšené riziko hyperkalciémie sa musí </w:t>
      </w:r>
      <w:r w:rsidR="00B45C3A">
        <w:rPr>
          <w:rFonts w:ascii="Times New Roman" w:hAnsi="Times New Roman"/>
        </w:rPr>
        <w:t xml:space="preserve">hladina </w:t>
      </w:r>
      <w:r w:rsidRPr="000B2613">
        <w:rPr>
          <w:rFonts w:ascii="Times New Roman" w:hAnsi="Times New Roman"/>
        </w:rPr>
        <w:t xml:space="preserve">vápnik </w:t>
      </w:r>
      <w:r w:rsidR="00B45C3A">
        <w:rPr>
          <w:rFonts w:ascii="Times New Roman" w:hAnsi="Times New Roman"/>
        </w:rPr>
        <w:t xml:space="preserve">v sére </w:t>
      </w:r>
      <w:r w:rsidRPr="000B2613">
        <w:rPr>
          <w:rFonts w:ascii="Times New Roman" w:hAnsi="Times New Roman"/>
        </w:rPr>
        <w:t xml:space="preserve">počas </w:t>
      </w:r>
      <w:r w:rsidR="00B45C3A">
        <w:rPr>
          <w:rFonts w:ascii="Times New Roman" w:hAnsi="Times New Roman"/>
        </w:rPr>
        <w:t>súbežného</w:t>
      </w:r>
      <w:r w:rsidRPr="000B2613">
        <w:rPr>
          <w:rFonts w:ascii="Times New Roman" w:hAnsi="Times New Roman"/>
        </w:rPr>
        <w:t xml:space="preserve"> užívania s tiazidovými diuretikami pravidelne monitorovať.</w:t>
      </w:r>
    </w:p>
    <w:p w14:paraId="69DF7AD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798611" w14:textId="0A410D96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Preto je vhodnejšie užívať antacidá oddelene od ostatných liekov, a to najmenej 4 hodiny pred alebo po užití eltrombopagu a</w:t>
      </w:r>
      <w:r w:rsidR="00B45C3A">
        <w:rPr>
          <w:rFonts w:ascii="Times New Roman" w:hAnsi="Times New Roman"/>
        </w:rPr>
        <w:t xml:space="preserve"> s </w:t>
      </w:r>
      <w:r w:rsidRPr="000B2613">
        <w:rPr>
          <w:rFonts w:ascii="Times New Roman" w:hAnsi="Times New Roman"/>
        </w:rPr>
        <w:t>1-2-hodinový</w:t>
      </w:r>
      <w:r w:rsidR="00D16421">
        <w:rPr>
          <w:rFonts w:ascii="Times New Roman" w:hAnsi="Times New Roman"/>
        </w:rPr>
        <w:t>m</w:t>
      </w:r>
      <w:r w:rsidRPr="000B2613">
        <w:rPr>
          <w:rFonts w:ascii="Times New Roman" w:hAnsi="Times New Roman"/>
        </w:rPr>
        <w:t xml:space="preserve"> interval</w:t>
      </w:r>
      <w:r w:rsidR="00D16421">
        <w:rPr>
          <w:rFonts w:ascii="Times New Roman" w:hAnsi="Times New Roman"/>
        </w:rPr>
        <w:t>om</w:t>
      </w:r>
      <w:r w:rsidRPr="000B2613">
        <w:rPr>
          <w:rFonts w:ascii="Times New Roman" w:hAnsi="Times New Roman"/>
        </w:rPr>
        <w:t xml:space="preserve"> u všetkých ostatných liekov.</w:t>
      </w:r>
    </w:p>
    <w:p w14:paraId="7A1917D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FB4488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4.6 </w:t>
      </w:r>
      <w:r w:rsidRPr="000B2613">
        <w:rPr>
          <w:rFonts w:ascii="Times New Roman" w:hAnsi="Times New Roman"/>
          <w:b/>
          <w:bCs/>
        </w:rPr>
        <w:tab/>
        <w:t>Fertilita, gravidita a laktácia</w:t>
      </w:r>
    </w:p>
    <w:p w14:paraId="324F508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D099E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B2613">
        <w:rPr>
          <w:rFonts w:ascii="Times New Roman" w:hAnsi="Times New Roman"/>
          <w:u w:val="single"/>
        </w:rPr>
        <w:t>Gravidita a dojčenie</w:t>
      </w:r>
    </w:p>
    <w:p w14:paraId="08AC93AD" w14:textId="674ABCB4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Po užití tohto lieku počas gravidity nebolo pozorované žiadne </w:t>
      </w:r>
      <w:r w:rsidR="00D16421">
        <w:rPr>
          <w:rFonts w:ascii="Times New Roman" w:hAnsi="Times New Roman"/>
        </w:rPr>
        <w:t xml:space="preserve">zvýšené </w:t>
      </w:r>
      <w:r w:rsidRPr="000B2613">
        <w:rPr>
          <w:rFonts w:ascii="Times New Roman" w:hAnsi="Times New Roman"/>
        </w:rPr>
        <w:t>riziko vrodených porúch. Liek sa môže užívať počas gravidity a laktácie, ak sa</w:t>
      </w:r>
      <w:r w:rsidR="00D16421">
        <w:rPr>
          <w:rFonts w:ascii="Times New Roman" w:hAnsi="Times New Roman"/>
        </w:rPr>
        <w:t xml:space="preserve"> užíva podľa</w:t>
      </w:r>
      <w:r w:rsidRPr="000B2613">
        <w:rPr>
          <w:rFonts w:ascii="Times New Roman" w:hAnsi="Times New Roman"/>
        </w:rPr>
        <w:t xml:space="preserve"> pokyn</w:t>
      </w:r>
      <w:r w:rsidR="00D16421">
        <w:rPr>
          <w:rFonts w:ascii="Times New Roman" w:hAnsi="Times New Roman"/>
        </w:rPr>
        <w:t>ov</w:t>
      </w:r>
      <w:r w:rsidRPr="000B2613">
        <w:rPr>
          <w:rFonts w:ascii="Times New Roman" w:hAnsi="Times New Roman"/>
        </w:rPr>
        <w:t xml:space="preserve"> a pacientka sa </w:t>
      </w:r>
      <w:r w:rsidR="00D16421">
        <w:rPr>
          <w:rFonts w:ascii="Times New Roman" w:hAnsi="Times New Roman"/>
        </w:rPr>
        <w:t>vyhýba</w:t>
      </w:r>
      <w:r w:rsidRPr="000B2613">
        <w:rPr>
          <w:rFonts w:ascii="Times New Roman" w:hAnsi="Times New Roman"/>
        </w:rPr>
        <w:t xml:space="preserve"> </w:t>
      </w:r>
      <w:r w:rsidR="00E26B48">
        <w:rPr>
          <w:rFonts w:ascii="Times New Roman" w:hAnsi="Times New Roman"/>
        </w:rPr>
        <w:t>dlhodobému</w:t>
      </w:r>
      <w:r w:rsidRPr="000B2613">
        <w:rPr>
          <w:rFonts w:ascii="Times New Roman" w:hAnsi="Times New Roman"/>
        </w:rPr>
        <w:t xml:space="preserve"> užívani</w:t>
      </w:r>
      <w:r w:rsidR="00E26B48">
        <w:rPr>
          <w:rFonts w:ascii="Times New Roman" w:hAnsi="Times New Roman"/>
        </w:rPr>
        <w:t>u</w:t>
      </w:r>
      <w:r w:rsidRPr="000B2613">
        <w:rPr>
          <w:rFonts w:ascii="Times New Roman" w:hAnsi="Times New Roman"/>
        </w:rPr>
        <w:t xml:space="preserve"> vysokých dávok. Gravidné ženy by mali obmedziť užívanie tohto </w:t>
      </w:r>
      <w:r w:rsidR="00D16421">
        <w:rPr>
          <w:rFonts w:ascii="Times New Roman" w:hAnsi="Times New Roman"/>
        </w:rPr>
        <w:t>lieku</w:t>
      </w:r>
      <w:r w:rsidRPr="000B2613">
        <w:rPr>
          <w:rFonts w:ascii="Times New Roman" w:hAnsi="Times New Roman"/>
        </w:rPr>
        <w:t xml:space="preserve"> na maxi</w:t>
      </w:r>
      <w:r w:rsidR="00E26B48">
        <w:rPr>
          <w:rFonts w:ascii="Times New Roman" w:hAnsi="Times New Roman"/>
        </w:rPr>
        <w:t>málnu</w:t>
      </w:r>
      <w:r w:rsidRPr="000B2613">
        <w:rPr>
          <w:rFonts w:ascii="Times New Roman" w:hAnsi="Times New Roman"/>
        </w:rPr>
        <w:t xml:space="preserve"> odporúčan</w:t>
      </w:r>
      <w:r w:rsidR="00E26B48">
        <w:rPr>
          <w:rFonts w:ascii="Times New Roman" w:hAnsi="Times New Roman"/>
        </w:rPr>
        <w:t>ú</w:t>
      </w:r>
      <w:r w:rsidRPr="000B2613">
        <w:rPr>
          <w:rFonts w:ascii="Times New Roman" w:hAnsi="Times New Roman"/>
        </w:rPr>
        <w:t xml:space="preserve"> denn</w:t>
      </w:r>
      <w:r w:rsidR="00E26B48">
        <w:rPr>
          <w:rFonts w:ascii="Times New Roman" w:hAnsi="Times New Roman"/>
        </w:rPr>
        <w:t>ú</w:t>
      </w:r>
      <w:r w:rsidRPr="000B2613">
        <w:rPr>
          <w:rFonts w:ascii="Times New Roman" w:hAnsi="Times New Roman"/>
        </w:rPr>
        <w:t xml:space="preserve"> dávk</w:t>
      </w:r>
      <w:r w:rsidR="00E26B48">
        <w:rPr>
          <w:rFonts w:ascii="Times New Roman" w:hAnsi="Times New Roman"/>
        </w:rPr>
        <w:t>u</w:t>
      </w:r>
      <w:r w:rsidRPr="000B2613">
        <w:rPr>
          <w:rFonts w:ascii="Times New Roman" w:hAnsi="Times New Roman"/>
        </w:rPr>
        <w:t xml:space="preserve"> (pozri časť 4.2).</w:t>
      </w:r>
    </w:p>
    <w:p w14:paraId="5FAA112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605BE3" w14:textId="4049932C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lastRenderedPageBreak/>
        <w:t>Počas gravidity a laktácie sa musí zohľadniť skutočnosť, že tablety poskytujú podstatné množstvo vápnika</w:t>
      </w:r>
      <w:r w:rsidR="00ED1178">
        <w:rPr>
          <w:rFonts w:ascii="Times New Roman" w:hAnsi="Times New Roman"/>
        </w:rPr>
        <w:t xml:space="preserve"> navyše k</w:t>
      </w:r>
      <w:r w:rsidRPr="000B2613">
        <w:rPr>
          <w:rFonts w:ascii="Times New Roman" w:hAnsi="Times New Roman"/>
        </w:rPr>
        <w:t xml:space="preserve"> príjmu vápnika v strave. Z tohto dôvodu by mali gravidné ženy prísne obmedziť užívanie tabliet na maximálnu odporúčanú dennú dávku a</w:t>
      </w:r>
      <w:r w:rsidR="00ED1178">
        <w:rPr>
          <w:rFonts w:ascii="Times New Roman" w:hAnsi="Times New Roman"/>
        </w:rPr>
        <w:t> vyhnúť</w:t>
      </w:r>
      <w:r w:rsidRPr="000B2613">
        <w:rPr>
          <w:rFonts w:ascii="Times New Roman" w:hAnsi="Times New Roman"/>
        </w:rPr>
        <w:t xml:space="preserve"> sa </w:t>
      </w:r>
      <w:r w:rsidR="00ED1178">
        <w:rPr>
          <w:rFonts w:ascii="Times New Roman" w:hAnsi="Times New Roman"/>
        </w:rPr>
        <w:t>súbežnému</w:t>
      </w:r>
      <w:r w:rsidRPr="000B2613">
        <w:rPr>
          <w:rFonts w:ascii="Times New Roman" w:hAnsi="Times New Roman"/>
        </w:rPr>
        <w:t xml:space="preserve"> nadmerného príjmu mlieka a mliečnych výrobkov. Toto upozornenie má predísť nadbytku vápnika, ktoré môže vyústiť do Burnettovho syndrómu. </w:t>
      </w:r>
    </w:p>
    <w:p w14:paraId="7DB1C3B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AE42C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0B2613">
        <w:rPr>
          <w:rFonts w:ascii="Times New Roman" w:hAnsi="Times New Roman"/>
          <w:u w:val="single"/>
        </w:rPr>
        <w:t xml:space="preserve">Fertilita </w:t>
      </w:r>
    </w:p>
    <w:p w14:paraId="6344E3D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Nie sú žiadne dôkazy o účinkoch tohto lieku na fertilitu mužov a žien.</w:t>
      </w:r>
    </w:p>
    <w:p w14:paraId="64E6CD7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564ED7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4.7</w:t>
      </w:r>
      <w:r w:rsidRPr="000B2613">
        <w:rPr>
          <w:rFonts w:ascii="Times New Roman" w:hAnsi="Times New Roman"/>
          <w:b/>
          <w:bCs/>
        </w:rPr>
        <w:tab/>
        <w:t>Ovplyvnenie schopnosti viesť vozidlá a obsluhovať stroje</w:t>
      </w:r>
    </w:p>
    <w:p w14:paraId="0BF7315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2CD683" w14:textId="619FDB85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GATTART nemá žiadny alebo má zanedbateľný</w:t>
      </w:r>
      <w:r w:rsidR="00C641E7" w:rsidRPr="000B2613">
        <w:rPr>
          <w:rFonts w:ascii="Times New Roman" w:hAnsi="Times New Roman"/>
        </w:rPr>
        <w:t xml:space="preserve"> </w:t>
      </w:r>
      <w:r w:rsidRPr="000B2613">
        <w:rPr>
          <w:rFonts w:ascii="Times New Roman" w:hAnsi="Times New Roman"/>
        </w:rPr>
        <w:t>vplyv na schopnosť viesť vozidlá a obsluhovať stroje.</w:t>
      </w:r>
    </w:p>
    <w:p w14:paraId="442E156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6F760D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4.8</w:t>
      </w:r>
      <w:r w:rsidRPr="000B2613">
        <w:rPr>
          <w:rFonts w:ascii="Times New Roman" w:hAnsi="Times New Roman"/>
          <w:b/>
          <w:bCs/>
        </w:rPr>
        <w:tab/>
        <w:t>Nežiaduce účinky</w:t>
      </w:r>
    </w:p>
    <w:p w14:paraId="4B4AE4D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39993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Nežiaduce účinky lieku uvedené v zozname sa zakladajú na spontánnych hláseniach, preto nie je možné ich usporiadať do CIOMS III kategórií frekvencie.</w:t>
      </w:r>
    </w:p>
    <w:p w14:paraId="23B7CB0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F431D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imunitného systému:</w:t>
      </w:r>
    </w:p>
    <w:p w14:paraId="1F28F9B2" w14:textId="4CB563AB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Hypersenzitívne reakcie boli hlásení veľmi zriedkavo. Klinické príznaky môžu </w:t>
      </w:r>
      <w:r w:rsidR="000A5718">
        <w:rPr>
          <w:rFonts w:ascii="Times New Roman" w:hAnsi="Times New Roman"/>
        </w:rPr>
        <w:t>zahŕňať</w:t>
      </w:r>
      <w:r w:rsidRPr="000B2613">
        <w:rPr>
          <w:rFonts w:ascii="Times New Roman" w:hAnsi="Times New Roman"/>
        </w:rPr>
        <w:t xml:space="preserve"> vyrážku, urtikáriu, angioedém a anafylaxiu.</w:t>
      </w:r>
    </w:p>
    <w:p w14:paraId="01FFED6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43EDD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metabolizmu a výživy:</w:t>
      </w:r>
    </w:p>
    <w:p w14:paraId="13087EB8" w14:textId="65BD759B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Najmä u pacientov s poruchou funkcie obličiek môže dlhotrvajúce užívanie vysokých dávok spôsobiť hypermagneziémiu alebo hyperkalciémiu a alkalózu, ktorá môže </w:t>
      </w:r>
      <w:r w:rsidR="000A5718">
        <w:rPr>
          <w:rFonts w:ascii="Times New Roman" w:hAnsi="Times New Roman"/>
        </w:rPr>
        <w:t>zosilniť</w:t>
      </w:r>
      <w:r w:rsidRPr="000B2613">
        <w:rPr>
          <w:rFonts w:ascii="Times New Roman" w:hAnsi="Times New Roman"/>
        </w:rPr>
        <w:t xml:space="preserve"> gastrické príznaky a svalovú slabosť (pozri nižšie).</w:t>
      </w:r>
    </w:p>
    <w:p w14:paraId="47F21E0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75D8F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gastrointestinálneho traktu:</w:t>
      </w:r>
    </w:p>
    <w:p w14:paraId="7A106173" w14:textId="30559706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Môže sa vyskytnúť nauzea, vracanie, </w:t>
      </w:r>
      <w:r w:rsidR="000A5718">
        <w:rPr>
          <w:rFonts w:ascii="Times New Roman" w:hAnsi="Times New Roman"/>
        </w:rPr>
        <w:t>žalúdočný diskomfort</w:t>
      </w:r>
      <w:r w:rsidRPr="000B2613">
        <w:rPr>
          <w:rFonts w:ascii="Times New Roman" w:hAnsi="Times New Roman"/>
        </w:rPr>
        <w:t xml:space="preserve"> a hnačka. </w:t>
      </w:r>
    </w:p>
    <w:p w14:paraId="6177790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6BE6B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kostrovej a svalovej sústavy a spojivového tkaniva:</w:t>
      </w:r>
    </w:p>
    <w:p w14:paraId="297F42D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Môže sa vyskytnúť svalová slabosť.</w:t>
      </w:r>
    </w:p>
    <w:p w14:paraId="123400B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00BE7F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Nežiaduce účinky vyskytujúce sa v súvislosti s Burnettovým syndrómom (pozri časť 4.9):</w:t>
      </w:r>
    </w:p>
    <w:p w14:paraId="13CF8C4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4588F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nervového systému:</w:t>
      </w:r>
    </w:p>
    <w:p w14:paraId="32A51BC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V súvislosti s Burnettovým syndrómom sa môže vyskytnúť bolesť hlavy.</w:t>
      </w:r>
    </w:p>
    <w:p w14:paraId="0327F1F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7A8BE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gastrointestinálneho traktu:</w:t>
      </w:r>
    </w:p>
    <w:p w14:paraId="2E565B2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V súvislosti s Burnettovým syndrómom sa môže vyskytnúť ageuzia.</w:t>
      </w:r>
    </w:p>
    <w:p w14:paraId="41F42BD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4342F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Poruchy obličiek a močových ciest:</w:t>
      </w:r>
    </w:p>
    <w:p w14:paraId="626D698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V súvislosti s Burnettovým syndrómom sa môže vyskytnúť azotémia.</w:t>
      </w:r>
    </w:p>
    <w:p w14:paraId="1A7651C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2C5B8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Celkové poruchy a reakcie v mieste podania:</w:t>
      </w:r>
    </w:p>
    <w:p w14:paraId="68BFCC7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V súvislosti s Burnettovým syndrómom sa môže vyskytnúť kalcinóza a asténia.</w:t>
      </w:r>
    </w:p>
    <w:p w14:paraId="2112DDB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BCFDCE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0B2613">
        <w:rPr>
          <w:rFonts w:ascii="Times New Roman" w:hAnsi="Times New Roman"/>
          <w:bCs/>
          <w:u w:val="single"/>
        </w:rPr>
        <w:t>Hlásenie podozrení na nežiaduce reakcie</w:t>
      </w:r>
    </w:p>
    <w:p w14:paraId="205AE263" w14:textId="5E8F813E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</w:rPr>
      </w:pPr>
      <w:r w:rsidRPr="000B2613">
        <w:rPr>
          <w:rFonts w:ascii="Times New Roman" w:hAnsi="Times New Roman"/>
        </w:rPr>
        <w:t xml:space="preserve">Hlásenie podozrivých nežiaducich reakcií po registrácii lieku je dôležité. Umožňuje priebežné monitorovanie </w:t>
      </w:r>
      <w:r w:rsidR="004B2F8B">
        <w:rPr>
          <w:rFonts w:ascii="Times New Roman" w:hAnsi="Times New Roman"/>
        </w:rPr>
        <w:t>pomeru</w:t>
      </w:r>
      <w:r w:rsidRPr="000B2613">
        <w:rPr>
          <w:rFonts w:ascii="Times New Roman" w:hAnsi="Times New Roman"/>
        </w:rPr>
        <w:t xml:space="preserve"> prínosu a rizika lieku. Od zdravotníckych pracovníkov sa vyžaduje, aby hlásili akékoľvek podozrenia na nežiaduce reakcie </w:t>
      </w:r>
      <w:r w:rsidRPr="000B2613">
        <w:rPr>
          <w:rFonts w:ascii="Times New Roman" w:hAnsi="Times New Roman"/>
          <w:noProof/>
          <w:shd w:val="clear" w:color="auto" w:fill="D0CECE"/>
        </w:rPr>
        <w:t>národné centrum hlásenia uvedené v </w:t>
      </w:r>
      <w:hyperlink r:id="rId7" w:history="1">
        <w:r w:rsidRPr="000B2613">
          <w:rPr>
            <w:rStyle w:val="Hypertextovprepojenie"/>
            <w:rFonts w:ascii="Times New Roman" w:hAnsi="Times New Roman"/>
            <w:noProof/>
            <w:shd w:val="clear" w:color="auto" w:fill="D0CECE"/>
          </w:rPr>
          <w:t>Prílohe V</w:t>
        </w:r>
      </w:hyperlink>
      <w:r w:rsidRPr="000B2613">
        <w:rPr>
          <w:rFonts w:ascii="Times New Roman" w:hAnsi="Times New Roman"/>
          <w:shd w:val="clear" w:color="auto" w:fill="D0CECE"/>
        </w:rPr>
        <w:t>.</w:t>
      </w:r>
    </w:p>
    <w:p w14:paraId="59ABC0A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0B054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4.9 </w:t>
      </w:r>
      <w:r w:rsidRPr="000B2613">
        <w:rPr>
          <w:rFonts w:ascii="Times New Roman" w:hAnsi="Times New Roman"/>
          <w:b/>
          <w:bCs/>
        </w:rPr>
        <w:tab/>
        <w:t>Predávkovanie</w:t>
      </w:r>
    </w:p>
    <w:p w14:paraId="1AD69EF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9CE3E3" w14:textId="0DEF79D9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lastRenderedPageBreak/>
        <w:t>Najmä u pacientov s poruchou funkcie obličiek môže dlhotrvajúce užívanie vysokých dávok GATTART</w:t>
      </w:r>
      <w:r w:rsidR="004B2F8B">
        <w:rPr>
          <w:rFonts w:ascii="Times New Roman" w:hAnsi="Times New Roman"/>
        </w:rPr>
        <w:t>U</w:t>
      </w:r>
      <w:r w:rsidRPr="000B2613">
        <w:rPr>
          <w:rFonts w:ascii="Times New Roman" w:hAnsi="Times New Roman"/>
        </w:rPr>
        <w:t xml:space="preserve"> spôsobiť renálnu insuficienciu, hypermagneziémiu, hyperkalciémiu a alkalózu, ktorá môže zvýšiť gastrointestinálne príznaky (nauzea, vracanie, zápcha) a svalovú slabosť. V týchto prípadoch sa musí </w:t>
      </w:r>
      <w:r w:rsidR="00A87B41">
        <w:rPr>
          <w:rFonts w:ascii="Times New Roman" w:hAnsi="Times New Roman"/>
        </w:rPr>
        <w:t>ukončiť</w:t>
      </w:r>
      <w:r w:rsidRPr="000B2613">
        <w:rPr>
          <w:rFonts w:ascii="Times New Roman" w:hAnsi="Times New Roman"/>
        </w:rPr>
        <w:t xml:space="preserve"> podávanie lieku a odporučiť príjem primeraného množstva tekut</w:t>
      </w:r>
      <w:r w:rsidR="00A87B41">
        <w:rPr>
          <w:rFonts w:ascii="Times New Roman" w:hAnsi="Times New Roman"/>
        </w:rPr>
        <w:t>ín</w:t>
      </w:r>
      <w:r w:rsidRPr="000B2613">
        <w:rPr>
          <w:rFonts w:ascii="Times New Roman" w:hAnsi="Times New Roman"/>
        </w:rPr>
        <w:t>. V ťažkých prípadoch predávkovania (napr. pri Burnettovom syndróme) je potrebné poradiť sa s</w:t>
      </w:r>
      <w:r w:rsidR="00A87B41">
        <w:rPr>
          <w:rFonts w:ascii="Times New Roman" w:hAnsi="Times New Roman"/>
        </w:rPr>
        <w:t>o</w:t>
      </w:r>
      <w:r w:rsidRPr="000B2613">
        <w:rPr>
          <w:rFonts w:ascii="Times New Roman" w:hAnsi="Times New Roman"/>
        </w:rPr>
        <w:t xml:space="preserve"> </w:t>
      </w:r>
      <w:r w:rsidR="00A87B41" w:rsidRPr="00A543D7">
        <w:rPr>
          <w:rFonts w:ascii="Times New Roman" w:hAnsi="Times New Roman"/>
        </w:rPr>
        <w:t>zdravotníckym pracovníkom</w:t>
      </w:r>
      <w:r w:rsidRPr="000B2613">
        <w:rPr>
          <w:rFonts w:ascii="Times New Roman" w:hAnsi="Times New Roman"/>
        </w:rPr>
        <w:t>, pretože môžu byť potrebné aj ďalšie rehydratačné opatrenia (napr. infúzie).</w:t>
      </w:r>
    </w:p>
    <w:p w14:paraId="3BDF4ED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0E12E2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9B38A8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5</w:t>
      </w:r>
      <w:r w:rsidRPr="000B2613">
        <w:rPr>
          <w:rFonts w:ascii="Times New Roman" w:hAnsi="Times New Roman"/>
          <w:b/>
          <w:bCs/>
        </w:rPr>
        <w:tab/>
        <w:t>FARMAKOLOGICKÉ VLASTNOSTI</w:t>
      </w:r>
    </w:p>
    <w:p w14:paraId="57D5E4B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3B3071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5.1</w:t>
      </w:r>
      <w:r w:rsidRPr="000B2613">
        <w:rPr>
          <w:rFonts w:ascii="Times New Roman" w:hAnsi="Times New Roman"/>
          <w:b/>
          <w:bCs/>
        </w:rPr>
        <w:tab/>
        <w:t>Farmakodynamické vlastnosti</w:t>
      </w:r>
    </w:p>
    <w:p w14:paraId="4624887A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9478D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Farmakoterapeutická skupina: antacidá</w:t>
      </w:r>
    </w:p>
    <w:p w14:paraId="14ED167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ATC kód: A02AD01</w:t>
      </w:r>
    </w:p>
    <w:p w14:paraId="6682BF5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F2AE91" w14:textId="575C0051" w:rsidR="00116AE1" w:rsidRPr="000B2613" w:rsidRDefault="00A87B4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Uhličitan vápenatý</w:t>
      </w:r>
      <w:r w:rsidR="00116AE1" w:rsidRPr="000B2613">
        <w:rPr>
          <w:rFonts w:ascii="Times New Roman" w:hAnsi="Times New Roman"/>
        </w:rPr>
        <w:t xml:space="preserve"> a uhličitan horečnatý reaguj</w:t>
      </w:r>
      <w:r>
        <w:rPr>
          <w:rFonts w:ascii="Times New Roman" w:hAnsi="Times New Roman"/>
        </w:rPr>
        <w:t>ú</w:t>
      </w:r>
      <w:r w:rsidR="00116AE1" w:rsidRPr="000B2613">
        <w:rPr>
          <w:rFonts w:ascii="Times New Roman" w:hAnsi="Times New Roman"/>
        </w:rPr>
        <w:t xml:space="preserve"> s </w:t>
      </w:r>
      <w:r>
        <w:rPr>
          <w:rFonts w:ascii="Times New Roman" w:hAnsi="Times New Roman"/>
        </w:rPr>
        <w:t>nadbytočnou</w:t>
      </w:r>
      <w:r w:rsidR="00116AE1" w:rsidRPr="000B2613">
        <w:rPr>
          <w:rFonts w:ascii="Times New Roman" w:hAnsi="Times New Roman"/>
        </w:rPr>
        <w:t xml:space="preserve"> kyselinou v žalúdočnej šťave, pričom vytvára</w:t>
      </w:r>
      <w:r w:rsidR="00B86DA4">
        <w:rPr>
          <w:rFonts w:ascii="Times New Roman" w:hAnsi="Times New Roman"/>
        </w:rPr>
        <w:t>jú</w:t>
      </w:r>
      <w:r w:rsidR="00116AE1" w:rsidRPr="000B2613">
        <w:rPr>
          <w:rFonts w:ascii="Times New Roman" w:hAnsi="Times New Roman"/>
        </w:rPr>
        <w:t xml:space="preserve"> rozpustné chloridy</w:t>
      </w:r>
    </w:p>
    <w:p w14:paraId="391FBB3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5E960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CaCO</w:t>
      </w:r>
      <w:r w:rsidRPr="000B2613">
        <w:rPr>
          <w:rFonts w:ascii="Times New Roman" w:hAnsi="Times New Roman"/>
          <w:vertAlign w:val="subscript"/>
        </w:rPr>
        <w:t>3</w:t>
      </w:r>
      <w:r w:rsidRPr="000B2613">
        <w:rPr>
          <w:rFonts w:ascii="Times New Roman" w:hAnsi="Times New Roman"/>
        </w:rPr>
        <w:t xml:space="preserve"> + 2HCl =&gt; CaCl</w:t>
      </w:r>
      <w:r w:rsidRPr="000B2613">
        <w:rPr>
          <w:rFonts w:ascii="Times New Roman" w:hAnsi="Times New Roman"/>
          <w:vertAlign w:val="subscript"/>
        </w:rPr>
        <w:t>2</w:t>
      </w:r>
      <w:r w:rsidRPr="000B2613">
        <w:rPr>
          <w:rFonts w:ascii="Times New Roman" w:hAnsi="Times New Roman"/>
        </w:rPr>
        <w:t xml:space="preserve"> + H</w:t>
      </w:r>
      <w:r w:rsidRPr="000B2613">
        <w:rPr>
          <w:rFonts w:ascii="Times New Roman" w:hAnsi="Times New Roman"/>
          <w:vertAlign w:val="subscript"/>
        </w:rPr>
        <w:t>2</w:t>
      </w:r>
      <w:r w:rsidRPr="000B2613">
        <w:rPr>
          <w:rFonts w:ascii="Times New Roman" w:hAnsi="Times New Roman"/>
        </w:rPr>
        <w:t>O + CO</w:t>
      </w:r>
      <w:r w:rsidRPr="000B2613">
        <w:rPr>
          <w:rFonts w:ascii="Times New Roman" w:hAnsi="Times New Roman"/>
          <w:vertAlign w:val="subscript"/>
        </w:rPr>
        <w:t>2</w:t>
      </w:r>
    </w:p>
    <w:p w14:paraId="74ADA0D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MgCO</w:t>
      </w:r>
      <w:r w:rsidRPr="000B2613">
        <w:rPr>
          <w:rFonts w:ascii="Times New Roman" w:hAnsi="Times New Roman"/>
          <w:vertAlign w:val="subscript"/>
        </w:rPr>
        <w:t>3</w:t>
      </w:r>
      <w:r w:rsidRPr="000B2613">
        <w:rPr>
          <w:rFonts w:ascii="Times New Roman" w:hAnsi="Times New Roman"/>
        </w:rPr>
        <w:t xml:space="preserve"> + 2HCl =&gt; MgCl</w:t>
      </w:r>
      <w:r w:rsidRPr="000B2613">
        <w:rPr>
          <w:rFonts w:ascii="Times New Roman" w:hAnsi="Times New Roman"/>
          <w:vertAlign w:val="subscript"/>
        </w:rPr>
        <w:t>2</w:t>
      </w:r>
      <w:r w:rsidRPr="000B2613">
        <w:rPr>
          <w:rFonts w:ascii="Times New Roman" w:hAnsi="Times New Roman"/>
        </w:rPr>
        <w:t xml:space="preserve"> + H</w:t>
      </w:r>
      <w:r w:rsidRPr="000B2613">
        <w:rPr>
          <w:rFonts w:ascii="Times New Roman" w:hAnsi="Times New Roman"/>
          <w:vertAlign w:val="subscript"/>
        </w:rPr>
        <w:t>2</w:t>
      </w:r>
      <w:r w:rsidRPr="000B2613">
        <w:rPr>
          <w:rFonts w:ascii="Times New Roman" w:hAnsi="Times New Roman"/>
        </w:rPr>
        <w:t>O + CO</w:t>
      </w:r>
      <w:r w:rsidRPr="000B2613">
        <w:rPr>
          <w:rFonts w:ascii="Times New Roman" w:hAnsi="Times New Roman"/>
          <w:vertAlign w:val="subscript"/>
        </w:rPr>
        <w:t>2</w:t>
      </w:r>
    </w:p>
    <w:p w14:paraId="43FF66D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182130" w14:textId="7F8511F1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Uhličitan vápenatý má rýchly a silný neutralizačný účinok. Tento účinok sa zvýši pridaním uhličitanu horečnatého, ktorý má tiež silný neutralizačný účinok.</w:t>
      </w:r>
    </w:p>
    <w:p w14:paraId="10BE104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83EFA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</w:rPr>
        <w:t xml:space="preserve">U zdravých dobrovoľníkov sa dosiahlo významné zvýšenie pH obsahu žalúdka </w:t>
      </w:r>
      <w:r w:rsidR="00B86DA4">
        <w:rPr>
          <w:rFonts w:ascii="Times New Roman" w:hAnsi="Times New Roman"/>
        </w:rPr>
        <w:t xml:space="preserve">v porovnaní s východiskovým pH </w:t>
      </w:r>
      <w:r w:rsidRPr="000B2613">
        <w:rPr>
          <w:rFonts w:ascii="Times New Roman" w:hAnsi="Times New Roman"/>
        </w:rPr>
        <w:t>v časovom intervale 1 až 6 minút po podaní.</w:t>
      </w:r>
    </w:p>
    <w:p w14:paraId="6E8CB9E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7C562A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5.2 </w:t>
      </w:r>
      <w:r w:rsidRPr="000B2613">
        <w:rPr>
          <w:rFonts w:ascii="Times New Roman" w:hAnsi="Times New Roman"/>
          <w:b/>
          <w:bCs/>
        </w:rPr>
        <w:tab/>
        <w:t>Farmakokinetické vlastnosti</w:t>
      </w:r>
    </w:p>
    <w:p w14:paraId="5A67A63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609998" w14:textId="51E0C53D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Malé množstvo vápnika a horčíka sa môže absorbovať, no u zdravých </w:t>
      </w:r>
      <w:r w:rsidR="00B86DA4">
        <w:rPr>
          <w:rFonts w:ascii="Times New Roman" w:hAnsi="Times New Roman"/>
        </w:rPr>
        <w:t>jedincov</w:t>
      </w:r>
      <w:r w:rsidRPr="000B2613">
        <w:rPr>
          <w:rFonts w:ascii="Times New Roman" w:hAnsi="Times New Roman"/>
        </w:rPr>
        <w:t xml:space="preserve"> sa obvykle rýchlo vylúči obličkami. Rozpustné chloridy vytvorené v dôsledku reakcie vápnika a horčíka so žalúdkovou </w:t>
      </w:r>
      <w:r w:rsidR="00B86DA4">
        <w:rPr>
          <w:rFonts w:ascii="Times New Roman" w:hAnsi="Times New Roman"/>
        </w:rPr>
        <w:t>kyselinou</w:t>
      </w:r>
      <w:r w:rsidRPr="000B2613">
        <w:rPr>
          <w:rFonts w:ascii="Times New Roman" w:hAnsi="Times New Roman"/>
        </w:rPr>
        <w:t xml:space="preserve"> reagujú zase s črevnými, žlčovými a pankreatickými sekrétmi, pričom sa vytvárajú nerozpustné soli vylúčené stolicou.</w:t>
      </w:r>
    </w:p>
    <w:p w14:paraId="75F1419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36E5B3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5.3 </w:t>
      </w:r>
      <w:r w:rsidRPr="000B2613">
        <w:rPr>
          <w:rFonts w:ascii="Times New Roman" w:hAnsi="Times New Roman"/>
          <w:b/>
          <w:bCs/>
        </w:rPr>
        <w:tab/>
        <w:t>Predklinické údaje o bezpečnosti</w:t>
      </w:r>
    </w:p>
    <w:p w14:paraId="7BADC4C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64411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Nie sú k dispozícii žiadne </w:t>
      </w:r>
      <w:r w:rsidR="00B86DA4" w:rsidRPr="0040354E">
        <w:rPr>
          <w:rFonts w:ascii="Times New Roman" w:hAnsi="Times New Roman"/>
        </w:rPr>
        <w:t>relevantné</w:t>
      </w:r>
      <w:r w:rsidR="00B86DA4">
        <w:rPr>
          <w:rFonts w:ascii="Times New Roman" w:hAnsi="Times New Roman"/>
        </w:rPr>
        <w:t xml:space="preserve"> </w:t>
      </w:r>
      <w:r w:rsidRPr="000B2613">
        <w:rPr>
          <w:rFonts w:ascii="Times New Roman" w:hAnsi="Times New Roman"/>
        </w:rPr>
        <w:t xml:space="preserve">informácie súvisiace s hodnotením bezpečnosti okrem tých, ktoré sú uvedené v ďalších častiach tohto súhrnu charakteristických vlastností lieku. </w:t>
      </w:r>
    </w:p>
    <w:p w14:paraId="252308E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C1A043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D20EB4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</w:t>
      </w:r>
      <w:r w:rsidRPr="000B2613">
        <w:rPr>
          <w:rFonts w:ascii="Times New Roman" w:hAnsi="Times New Roman"/>
          <w:b/>
          <w:bCs/>
        </w:rPr>
        <w:tab/>
        <w:t>FARMACEUTICKÉ INFORMÁCIE</w:t>
      </w:r>
    </w:p>
    <w:p w14:paraId="12EEE434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1B5577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6.1</w:t>
      </w:r>
      <w:r w:rsidRPr="000B2613">
        <w:rPr>
          <w:rFonts w:ascii="Times New Roman" w:hAnsi="Times New Roman"/>
          <w:b/>
          <w:bCs/>
        </w:rPr>
        <w:tab/>
        <w:t>Zoznam pomocných látok</w:t>
      </w:r>
    </w:p>
    <w:p w14:paraId="54E9290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D7BF6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koloidný bezvodný oxid kremičitý</w:t>
      </w:r>
    </w:p>
    <w:p w14:paraId="62D654F7" w14:textId="36FB85A2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predželat</w:t>
      </w:r>
      <w:r w:rsidR="00B86DA4">
        <w:rPr>
          <w:rFonts w:ascii="Times New Roman" w:hAnsi="Times New Roman"/>
        </w:rPr>
        <w:t>i</w:t>
      </w:r>
      <w:r w:rsidRPr="000B2613">
        <w:rPr>
          <w:rFonts w:ascii="Times New Roman" w:hAnsi="Times New Roman"/>
        </w:rPr>
        <w:t>novaný škrob</w:t>
      </w:r>
    </w:p>
    <w:p w14:paraId="5386685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kopovidón</w:t>
      </w:r>
    </w:p>
    <w:p w14:paraId="665CA41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xylitol (E 967)</w:t>
      </w:r>
    </w:p>
    <w:p w14:paraId="0B0F2CA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čiastočne substituovaná hydroxypropylcelulóza LH-11</w:t>
      </w:r>
    </w:p>
    <w:p w14:paraId="603165B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mätová príchuť SD pozostávajúca z: </w:t>
      </w:r>
    </w:p>
    <w:p w14:paraId="62176C1A" w14:textId="12891F8B" w:rsidR="00116AE1" w:rsidRPr="000B2613" w:rsidRDefault="005E1D00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aromatického</w:t>
      </w:r>
      <w:r w:rsidR="00116AE1" w:rsidRPr="000B2613">
        <w:rPr>
          <w:rFonts w:ascii="Times New Roman" w:hAnsi="Times New Roman"/>
        </w:rPr>
        <w:t xml:space="preserve"> prípravku/</w:t>
      </w:r>
      <w:r>
        <w:rPr>
          <w:rFonts w:ascii="Times New Roman" w:hAnsi="Times New Roman"/>
        </w:rPr>
        <w:t>aromatických</w:t>
      </w:r>
      <w:r w:rsidR="00116AE1" w:rsidRPr="000B2613">
        <w:rPr>
          <w:rFonts w:ascii="Times New Roman" w:hAnsi="Times New Roman"/>
        </w:rPr>
        <w:t xml:space="preserve"> prípravkov</w:t>
      </w:r>
    </w:p>
    <w:p w14:paraId="379B06C0" w14:textId="5DB3E492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prírodná </w:t>
      </w:r>
      <w:r w:rsidR="005E1D00">
        <w:rPr>
          <w:rFonts w:ascii="Times New Roman" w:hAnsi="Times New Roman"/>
        </w:rPr>
        <w:t>aromatická látka</w:t>
      </w:r>
      <w:r w:rsidRPr="000B2613">
        <w:rPr>
          <w:rFonts w:ascii="Times New Roman" w:hAnsi="Times New Roman"/>
        </w:rPr>
        <w:t>/</w:t>
      </w:r>
      <w:r w:rsidR="00380EE5">
        <w:rPr>
          <w:rFonts w:ascii="Times New Roman" w:hAnsi="Times New Roman"/>
        </w:rPr>
        <w:t xml:space="preserve">prírodné </w:t>
      </w:r>
      <w:r w:rsidR="005E1D00">
        <w:rPr>
          <w:rFonts w:ascii="Times New Roman" w:hAnsi="Times New Roman"/>
        </w:rPr>
        <w:t>aromatické látky</w:t>
      </w:r>
      <w:r w:rsidRPr="000B2613">
        <w:rPr>
          <w:rFonts w:ascii="Times New Roman" w:hAnsi="Times New Roman"/>
        </w:rPr>
        <w:t xml:space="preserve"> – pulegón, mentofurán; </w:t>
      </w:r>
    </w:p>
    <w:p w14:paraId="515EBD6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maltodextrín </w:t>
      </w:r>
    </w:p>
    <w:p w14:paraId="3A95077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0B2613">
        <w:rPr>
          <w:rFonts w:ascii="Times New Roman" w:hAnsi="Times New Roman"/>
        </w:rPr>
        <w:t>arabská guma (E 414)</w:t>
      </w:r>
    </w:p>
    <w:p w14:paraId="024C1B0E" w14:textId="5954ACB3" w:rsidR="00116AE1" w:rsidRPr="000B2613" w:rsidRDefault="0044365B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4365B">
        <w:rPr>
          <w:rFonts w:ascii="Times New Roman" w:hAnsi="Times New Roman"/>
        </w:rPr>
        <w:t>isperzne sušená príchuť L-mentolu</w:t>
      </w:r>
      <w:r w:rsidR="00116AE1" w:rsidRPr="000B2613">
        <w:rPr>
          <w:rFonts w:ascii="Times New Roman" w:hAnsi="Times New Roman"/>
        </w:rPr>
        <w:t xml:space="preserve"> pozostáva z:</w:t>
      </w:r>
    </w:p>
    <w:p w14:paraId="3CB68BC1" w14:textId="148B7EB3" w:rsidR="00116AE1" w:rsidRPr="000B2613" w:rsidRDefault="005E1D00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aromatickej látky</w:t>
      </w:r>
      <w:r w:rsidR="00116AE1" w:rsidRPr="000B2613">
        <w:rPr>
          <w:rFonts w:ascii="Times New Roman" w:hAnsi="Times New Roman"/>
        </w:rPr>
        <w:t>/</w:t>
      </w:r>
      <w:r>
        <w:rPr>
          <w:rFonts w:ascii="Times New Roman" w:hAnsi="Times New Roman"/>
        </w:rPr>
        <w:t>aromatických látok</w:t>
      </w:r>
    </w:p>
    <w:p w14:paraId="421C304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</w:rPr>
      </w:pPr>
      <w:r w:rsidRPr="000B2613">
        <w:rPr>
          <w:rFonts w:ascii="Times New Roman" w:hAnsi="Times New Roman"/>
        </w:rPr>
        <w:t>arabskej gumy (E 414)</w:t>
      </w:r>
    </w:p>
    <w:p w14:paraId="4E74D10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mastenec</w:t>
      </w:r>
    </w:p>
    <w:p w14:paraId="728322E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stearan horečnatý</w:t>
      </w:r>
    </w:p>
    <w:p w14:paraId="2BDFB8D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0C2C26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 xml:space="preserve">6.2 </w:t>
      </w:r>
      <w:r w:rsidRPr="000B2613">
        <w:rPr>
          <w:rFonts w:ascii="Times New Roman" w:hAnsi="Times New Roman"/>
          <w:b/>
          <w:bCs/>
        </w:rPr>
        <w:tab/>
        <w:t>Inkompatibility</w:t>
      </w:r>
    </w:p>
    <w:p w14:paraId="0AA7FEE0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E97F9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Neaplikovateľné.</w:t>
      </w:r>
    </w:p>
    <w:p w14:paraId="3DD17244" w14:textId="77777777" w:rsidR="001E2819" w:rsidRPr="000B2613" w:rsidRDefault="001E2819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719787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6.3</w:t>
      </w:r>
      <w:r w:rsidRPr="000B2613">
        <w:rPr>
          <w:rFonts w:ascii="Times New Roman" w:hAnsi="Times New Roman"/>
          <w:b/>
          <w:bCs/>
        </w:rPr>
        <w:tab/>
        <w:t>Čas použiteľnosti</w:t>
      </w:r>
    </w:p>
    <w:p w14:paraId="172E437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E2F5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3 roky</w:t>
      </w:r>
    </w:p>
    <w:p w14:paraId="3ACA64D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18C205F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6.4</w:t>
      </w:r>
      <w:r w:rsidRPr="000B2613">
        <w:rPr>
          <w:rFonts w:ascii="Times New Roman" w:hAnsi="Times New Roman"/>
          <w:b/>
          <w:bCs/>
        </w:rPr>
        <w:tab/>
        <w:t>Špeciálne upozornenia na uchovávanie</w:t>
      </w:r>
    </w:p>
    <w:p w14:paraId="77C284D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E61D9" w14:textId="46885040" w:rsidR="00116AE1" w:rsidRPr="000B2613" w:rsidRDefault="00116AE1" w:rsidP="00116AE1">
      <w:pPr>
        <w:autoSpaceDE w:val="0"/>
        <w:autoSpaceDN w:val="0"/>
        <w:adjustRightInd w:val="0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Uchovávajte v pôvodnom obale, na ochranu pred vlhkosťou. Tento liek nevyžaduje žiadne zvláštne teplotné podmienky </w:t>
      </w:r>
      <w:r w:rsidR="00172BE1">
        <w:rPr>
          <w:rFonts w:ascii="Times New Roman" w:hAnsi="Times New Roman"/>
        </w:rPr>
        <w:t>na</w:t>
      </w:r>
      <w:r w:rsidRPr="000B2613">
        <w:rPr>
          <w:rFonts w:ascii="Times New Roman" w:hAnsi="Times New Roman"/>
        </w:rPr>
        <w:t xml:space="preserve"> uchovávanie.</w:t>
      </w:r>
    </w:p>
    <w:p w14:paraId="31ACCD6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6.5</w:t>
      </w:r>
      <w:r w:rsidRPr="000B2613">
        <w:rPr>
          <w:rFonts w:ascii="Times New Roman" w:hAnsi="Times New Roman"/>
          <w:b/>
          <w:bCs/>
        </w:rPr>
        <w:tab/>
        <w:t>Druh obalu a obsah balenia</w:t>
      </w:r>
    </w:p>
    <w:p w14:paraId="4D51915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424A3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Tablety sú zabalené do pretláčacieho blistra z PVC/PVDC/Al, každý blister obsahuje 8 tabliet. </w:t>
      </w:r>
    </w:p>
    <w:p w14:paraId="0325167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Kartónová škatuľa obsahuje 16, 24, 38 alebo 96 žuvacích tabliet a písomnú informáciu.</w:t>
      </w:r>
    </w:p>
    <w:p w14:paraId="40DC875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 </w:t>
      </w:r>
    </w:p>
    <w:p w14:paraId="6740C47C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Na trh nemusia byť uvedené všetky veľkosti balenia.</w:t>
      </w:r>
    </w:p>
    <w:p w14:paraId="3ABEBC83" w14:textId="77777777" w:rsidR="004011AD" w:rsidRPr="000B2613" w:rsidRDefault="004011AD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252C3E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6.6</w:t>
      </w:r>
      <w:r w:rsidRPr="000B2613">
        <w:rPr>
          <w:rFonts w:ascii="Times New Roman" w:hAnsi="Times New Roman"/>
          <w:b/>
          <w:bCs/>
        </w:rPr>
        <w:tab/>
        <w:t>Špeciálne opatrenia na likvidáciu</w:t>
      </w:r>
    </w:p>
    <w:p w14:paraId="7C327EB5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33E76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Žiadne zvláštne požiadavky.</w:t>
      </w:r>
    </w:p>
    <w:p w14:paraId="3A40575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16496E6" w14:textId="77777777" w:rsidR="004011AD" w:rsidRPr="000B2613" w:rsidRDefault="004011AD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AFDE90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7</w:t>
      </w:r>
      <w:r w:rsidRPr="000B2613">
        <w:rPr>
          <w:rFonts w:ascii="Times New Roman" w:hAnsi="Times New Roman"/>
          <w:b/>
          <w:bCs/>
        </w:rPr>
        <w:tab/>
        <w:t>DRŽITEĽ ROZHODNUTIA O REGISTRÁCII</w:t>
      </w:r>
    </w:p>
    <w:p w14:paraId="19E13B2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A66AC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ALKALOID-INT d.o.o.</w:t>
      </w:r>
    </w:p>
    <w:p w14:paraId="3B5B55EB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>Šlandrova ulica 4</w:t>
      </w:r>
    </w:p>
    <w:p w14:paraId="39FBFB80" w14:textId="767B7C11" w:rsidR="00116AE1" w:rsidRPr="000B2613" w:rsidRDefault="0090739D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1231 </w:t>
      </w:r>
      <w:r w:rsidR="00116AE1" w:rsidRPr="000B2613">
        <w:rPr>
          <w:rFonts w:ascii="Times New Roman" w:hAnsi="Times New Roman"/>
        </w:rPr>
        <w:t xml:space="preserve">Ljubljana-Črnuče, </w:t>
      </w:r>
      <w:r w:rsidR="00E116FE" w:rsidRPr="000B2613">
        <w:rPr>
          <w:rFonts w:ascii="Times New Roman" w:hAnsi="Times New Roman"/>
        </w:rPr>
        <w:t>Slovinsko</w:t>
      </w:r>
    </w:p>
    <w:p w14:paraId="12EC4341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B2613">
        <w:rPr>
          <w:rFonts w:ascii="Times New Roman" w:hAnsi="Times New Roman"/>
        </w:rPr>
        <w:t xml:space="preserve">email: </w:t>
      </w:r>
      <w:hyperlink r:id="rId8" w:history="1">
        <w:r w:rsidRPr="000B2613">
          <w:rPr>
            <w:rStyle w:val="Hypertextovprepojenie"/>
            <w:rFonts w:ascii="Times New Roman" w:hAnsi="Times New Roman"/>
          </w:rPr>
          <w:t>info@alkaloid.si</w:t>
        </w:r>
      </w:hyperlink>
    </w:p>
    <w:p w14:paraId="0CDCE1B8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CBFFC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211889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8</w:t>
      </w:r>
      <w:r w:rsidRPr="000B2613">
        <w:rPr>
          <w:rFonts w:ascii="Times New Roman" w:hAnsi="Times New Roman"/>
          <w:b/>
          <w:bCs/>
        </w:rPr>
        <w:tab/>
        <w:t xml:space="preserve">REGISTRAČNÉ ČÍSLO </w:t>
      </w:r>
    </w:p>
    <w:p w14:paraId="79B74164" w14:textId="77777777" w:rsidR="00116AE1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B33A1C" w14:textId="048988DC" w:rsidR="007B350E" w:rsidRDefault="007B350E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B350E">
        <w:rPr>
          <w:rFonts w:ascii="Times New Roman" w:hAnsi="Times New Roman"/>
        </w:rPr>
        <w:t>09/0135/18-S</w:t>
      </w:r>
      <w:bookmarkStart w:id="0" w:name="_GoBack"/>
      <w:bookmarkEnd w:id="0"/>
    </w:p>
    <w:p w14:paraId="74C90103" w14:textId="77777777" w:rsidR="007B350E" w:rsidRPr="000B2613" w:rsidRDefault="007B350E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54A2D3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7F7381D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9</w:t>
      </w:r>
      <w:r w:rsidRPr="000B2613">
        <w:rPr>
          <w:rFonts w:ascii="Times New Roman" w:hAnsi="Times New Roman"/>
          <w:b/>
          <w:bCs/>
        </w:rPr>
        <w:tab/>
        <w:t>DÁTUM PRVEJ REGISTRÁCIE/PREDĹŽENIA REGISTRÁCIE</w:t>
      </w:r>
    </w:p>
    <w:p w14:paraId="6230AAF7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1BBE72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65C06E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B2613">
        <w:rPr>
          <w:rFonts w:ascii="Times New Roman" w:hAnsi="Times New Roman"/>
          <w:b/>
          <w:bCs/>
        </w:rPr>
        <w:t>10</w:t>
      </w:r>
      <w:r w:rsidRPr="000B2613">
        <w:rPr>
          <w:rFonts w:ascii="Times New Roman" w:hAnsi="Times New Roman"/>
          <w:b/>
          <w:bCs/>
        </w:rPr>
        <w:tab/>
        <w:t>DÁTUM REVÍZIE TEXTU</w:t>
      </w:r>
    </w:p>
    <w:p w14:paraId="31940B76" w14:textId="77777777" w:rsidR="00116AE1" w:rsidRPr="000B2613" w:rsidRDefault="00116AE1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7888B61" w14:textId="7A5389B0" w:rsidR="00116AE1" w:rsidRPr="000B2613" w:rsidRDefault="008A1816" w:rsidP="00116A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04/2018</w:t>
      </w:r>
    </w:p>
    <w:p w14:paraId="6C57D616" w14:textId="77777777" w:rsidR="00B471ED" w:rsidRPr="000B2613" w:rsidRDefault="00B471ED">
      <w:pPr>
        <w:rPr>
          <w:rFonts w:ascii="Times New Roman" w:hAnsi="Times New Roman"/>
        </w:rPr>
      </w:pPr>
    </w:p>
    <w:sectPr w:rsidR="00B471ED" w:rsidRPr="000B2613" w:rsidSect="000B2613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0194F" w14:textId="77777777" w:rsidR="00DA0BB0" w:rsidRDefault="00DA0BB0" w:rsidP="00116AE1">
      <w:pPr>
        <w:spacing w:after="0" w:line="240" w:lineRule="auto"/>
      </w:pPr>
      <w:r>
        <w:separator/>
      </w:r>
    </w:p>
  </w:endnote>
  <w:endnote w:type="continuationSeparator" w:id="0">
    <w:p w14:paraId="774D64C6" w14:textId="77777777" w:rsidR="00DA0BB0" w:rsidRDefault="00DA0BB0" w:rsidP="0011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973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BA092EE" w14:textId="77777777" w:rsidR="00ED1178" w:rsidRPr="000B2613" w:rsidRDefault="00ED11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B2613">
          <w:rPr>
            <w:rFonts w:ascii="Times New Roman" w:hAnsi="Times New Roman"/>
            <w:sz w:val="18"/>
            <w:szCs w:val="18"/>
          </w:rPr>
          <w:fldChar w:fldCharType="begin"/>
        </w:r>
        <w:r w:rsidRPr="000B261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B2613">
          <w:rPr>
            <w:rFonts w:ascii="Times New Roman" w:hAnsi="Times New Roman"/>
            <w:sz w:val="18"/>
            <w:szCs w:val="18"/>
          </w:rPr>
          <w:fldChar w:fldCharType="separate"/>
        </w:r>
        <w:r w:rsidR="007B350E">
          <w:rPr>
            <w:rFonts w:ascii="Times New Roman" w:hAnsi="Times New Roman"/>
            <w:noProof/>
            <w:sz w:val="18"/>
            <w:szCs w:val="18"/>
          </w:rPr>
          <w:t>5</w:t>
        </w:r>
        <w:r w:rsidRPr="000B261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A318DB4" w14:textId="77777777" w:rsidR="00ED1178" w:rsidRDefault="00ED11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DF0F2" w14:textId="77777777" w:rsidR="00DA0BB0" w:rsidRDefault="00DA0BB0" w:rsidP="00116AE1">
      <w:pPr>
        <w:spacing w:after="0" w:line="240" w:lineRule="auto"/>
      </w:pPr>
      <w:r>
        <w:separator/>
      </w:r>
    </w:p>
  </w:footnote>
  <w:footnote w:type="continuationSeparator" w:id="0">
    <w:p w14:paraId="4842BF01" w14:textId="77777777" w:rsidR="00DA0BB0" w:rsidRDefault="00DA0BB0" w:rsidP="0011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C5D75" w14:textId="77777777" w:rsidR="00116AE1" w:rsidRDefault="00116AE1">
    <w:pPr>
      <w:pStyle w:val="Hlavika"/>
    </w:pPr>
    <w:r w:rsidRPr="00174142">
      <w:rPr>
        <w:rFonts w:ascii="Times New Roman" w:eastAsia="Times New Roman" w:hAnsi="Times New Roman"/>
        <w:bCs/>
        <w:sz w:val="18"/>
        <w:szCs w:val="18"/>
      </w:rPr>
      <w:t>Schválený text k rozhodnutiu o registrácii, ev. č.:</w:t>
    </w:r>
    <w:r w:rsidR="001E7F11">
      <w:rPr>
        <w:rFonts w:ascii="Times New Roman" w:eastAsia="Times New Roman" w:hAnsi="Times New Roman"/>
        <w:bCs/>
        <w:sz w:val="18"/>
        <w:szCs w:val="18"/>
      </w:rPr>
      <w:t xml:space="preserve"> 2016/03925-REG</w:t>
    </w:r>
  </w:p>
  <w:p w14:paraId="5399FF82" w14:textId="77777777" w:rsidR="00116AE1" w:rsidRDefault="00116A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AD6"/>
    <w:multiLevelType w:val="hybridMultilevel"/>
    <w:tmpl w:val="3E8A8F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91D5F"/>
    <w:multiLevelType w:val="hybridMultilevel"/>
    <w:tmpl w:val="67A0D20C"/>
    <w:lvl w:ilvl="0" w:tplc="EBCA6D16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E1"/>
    <w:rsid w:val="00071386"/>
    <w:rsid w:val="000A5718"/>
    <w:rsid w:val="000B2613"/>
    <w:rsid w:val="00116AE1"/>
    <w:rsid w:val="00132B8E"/>
    <w:rsid w:val="00172BE1"/>
    <w:rsid w:val="001E2819"/>
    <w:rsid w:val="001E7F11"/>
    <w:rsid w:val="00380EE5"/>
    <w:rsid w:val="004011AD"/>
    <w:rsid w:val="0040354E"/>
    <w:rsid w:val="0044365B"/>
    <w:rsid w:val="004B2F8B"/>
    <w:rsid w:val="005E1D00"/>
    <w:rsid w:val="00671C74"/>
    <w:rsid w:val="007B350E"/>
    <w:rsid w:val="007E0A52"/>
    <w:rsid w:val="008A1816"/>
    <w:rsid w:val="008D1A1C"/>
    <w:rsid w:val="008D2347"/>
    <w:rsid w:val="0090739D"/>
    <w:rsid w:val="00960A02"/>
    <w:rsid w:val="00A543D7"/>
    <w:rsid w:val="00A87B41"/>
    <w:rsid w:val="00B17480"/>
    <w:rsid w:val="00B45C3A"/>
    <w:rsid w:val="00B471ED"/>
    <w:rsid w:val="00B86DA4"/>
    <w:rsid w:val="00C641E7"/>
    <w:rsid w:val="00D16421"/>
    <w:rsid w:val="00D601DB"/>
    <w:rsid w:val="00DA0BB0"/>
    <w:rsid w:val="00DA6FAE"/>
    <w:rsid w:val="00E116FE"/>
    <w:rsid w:val="00E26B48"/>
    <w:rsid w:val="00EC4637"/>
    <w:rsid w:val="00ED1178"/>
    <w:rsid w:val="00F6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BB9D"/>
  <w15:docId w15:val="{49C11823-2FC3-4B06-A3ED-78B763A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AE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116AE1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6A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6AE1"/>
    <w:rPr>
      <w:rFonts w:ascii="Calibri" w:eastAsia="Calibri" w:hAnsi="Calibri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116AE1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116AE1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AE1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1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6AE1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1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6AE1"/>
    <w:rPr>
      <w:rFonts w:ascii="Calibri" w:eastAsia="Calibri" w:hAnsi="Calibri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1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138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kaloid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Lacková, Beáta</cp:lastModifiedBy>
  <cp:revision>16</cp:revision>
  <dcterms:created xsi:type="dcterms:W3CDTF">2018-01-31T09:12:00Z</dcterms:created>
  <dcterms:modified xsi:type="dcterms:W3CDTF">2018-04-13T07:38:00Z</dcterms:modified>
</cp:coreProperties>
</file>