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399" w:rsidRPr="00492CC9" w:rsidRDefault="00460399" w:rsidP="00492CC9">
      <w:pPr>
        <w:widowControl/>
        <w:jc w:val="center"/>
        <w:rPr>
          <w:b/>
          <w:caps/>
          <w:sz w:val="22"/>
          <w:szCs w:val="22"/>
          <w:lang w:val="sk-SK"/>
        </w:rPr>
      </w:pPr>
      <w:r w:rsidRPr="00492CC9">
        <w:rPr>
          <w:b/>
          <w:caps/>
          <w:sz w:val="22"/>
          <w:szCs w:val="22"/>
          <w:lang w:val="sk-SK"/>
        </w:rPr>
        <w:t>Súhrn char</w:t>
      </w:r>
      <w:r w:rsidR="00990E09" w:rsidRPr="00492CC9">
        <w:rPr>
          <w:b/>
          <w:caps/>
          <w:sz w:val="22"/>
          <w:szCs w:val="22"/>
          <w:lang w:val="sk-SK"/>
        </w:rPr>
        <w:t>akteristických vlastností lieku</w:t>
      </w:r>
    </w:p>
    <w:p w:rsidR="00460399" w:rsidRPr="00492CC9" w:rsidRDefault="00460399" w:rsidP="00EA1951">
      <w:pPr>
        <w:widowControl/>
        <w:rPr>
          <w:b/>
          <w:sz w:val="22"/>
          <w:szCs w:val="22"/>
          <w:lang w:val="sk-SK"/>
        </w:rPr>
      </w:pPr>
    </w:p>
    <w:p w:rsidR="00460399" w:rsidRPr="00D0539B" w:rsidRDefault="00460399" w:rsidP="00EA1951">
      <w:pPr>
        <w:widowControl/>
        <w:rPr>
          <w:b/>
          <w:sz w:val="22"/>
          <w:szCs w:val="22"/>
          <w:lang w:val="sk-SK"/>
        </w:rPr>
      </w:pPr>
    </w:p>
    <w:p w:rsidR="00460399" w:rsidRPr="00D0539B" w:rsidRDefault="00460399" w:rsidP="00492CC9">
      <w:pPr>
        <w:widowControl/>
        <w:tabs>
          <w:tab w:val="left" w:pos="567"/>
        </w:tabs>
        <w:ind w:left="567" w:hanging="567"/>
        <w:rPr>
          <w:b/>
          <w:sz w:val="22"/>
          <w:szCs w:val="22"/>
          <w:lang w:val="sk-SK"/>
        </w:rPr>
      </w:pPr>
      <w:r w:rsidRPr="00D0539B">
        <w:rPr>
          <w:b/>
          <w:sz w:val="22"/>
          <w:szCs w:val="22"/>
          <w:lang w:val="sk-SK"/>
        </w:rPr>
        <w:t>1.</w:t>
      </w:r>
      <w:r w:rsidRPr="00D0539B">
        <w:rPr>
          <w:b/>
          <w:sz w:val="22"/>
          <w:szCs w:val="22"/>
          <w:lang w:val="sk-SK"/>
        </w:rPr>
        <w:tab/>
        <w:t>NÁZOV LIEKU</w:t>
      </w:r>
    </w:p>
    <w:p w:rsidR="00B55FCA" w:rsidRPr="00492CC9" w:rsidRDefault="00B55FCA" w:rsidP="00492CC9">
      <w:pPr>
        <w:pStyle w:val="Nadpis1"/>
        <w:widowControl/>
        <w:ind w:left="0"/>
        <w:rPr>
          <w:b w:val="0"/>
          <w:sz w:val="22"/>
          <w:szCs w:val="22"/>
          <w:lang w:val="sk-SK"/>
        </w:rPr>
      </w:pPr>
    </w:p>
    <w:p w:rsidR="00460399" w:rsidRPr="00492CC9" w:rsidRDefault="00460399" w:rsidP="00492CC9">
      <w:pPr>
        <w:pStyle w:val="Nadpis1"/>
        <w:widowControl/>
        <w:ind w:left="0"/>
        <w:rPr>
          <w:b w:val="0"/>
          <w:sz w:val="22"/>
          <w:szCs w:val="22"/>
          <w:lang w:val="sk-SK"/>
        </w:rPr>
      </w:pPr>
      <w:r w:rsidRPr="00492CC9">
        <w:rPr>
          <w:b w:val="0"/>
          <w:sz w:val="22"/>
          <w:szCs w:val="22"/>
          <w:lang w:val="sk-SK"/>
        </w:rPr>
        <w:t>BACLOFEN – POLPHARMA 10 mg</w:t>
      </w:r>
    </w:p>
    <w:p w:rsidR="00460399" w:rsidRPr="00492CC9" w:rsidRDefault="00460399" w:rsidP="00D0539B">
      <w:pPr>
        <w:rPr>
          <w:sz w:val="22"/>
          <w:szCs w:val="22"/>
          <w:lang w:val="sk-SK"/>
        </w:rPr>
      </w:pPr>
      <w:r w:rsidRPr="00492CC9">
        <w:rPr>
          <w:sz w:val="22"/>
          <w:szCs w:val="22"/>
          <w:lang w:val="sk-SK"/>
        </w:rPr>
        <w:t xml:space="preserve">BACLOFEN </w:t>
      </w:r>
      <w:r w:rsidRPr="00492CC9">
        <w:rPr>
          <w:bCs/>
          <w:sz w:val="22"/>
          <w:szCs w:val="22"/>
          <w:lang w:val="sk-SK"/>
        </w:rPr>
        <w:t xml:space="preserve">– </w:t>
      </w:r>
      <w:r w:rsidRPr="00492CC9">
        <w:rPr>
          <w:sz w:val="22"/>
          <w:szCs w:val="22"/>
          <w:lang w:val="sk-SK"/>
        </w:rPr>
        <w:t>POLPHARMA 25 mg</w:t>
      </w:r>
    </w:p>
    <w:p w:rsidR="007E1343" w:rsidRPr="00492CC9" w:rsidRDefault="007E1343" w:rsidP="00D0539B">
      <w:pPr>
        <w:rPr>
          <w:sz w:val="22"/>
          <w:szCs w:val="22"/>
          <w:lang w:val="sk-SK"/>
        </w:rPr>
      </w:pPr>
      <w:r w:rsidRPr="00492CC9">
        <w:rPr>
          <w:sz w:val="22"/>
          <w:szCs w:val="22"/>
          <w:lang w:val="sk-SK"/>
        </w:rPr>
        <w:t>tablety</w:t>
      </w:r>
    </w:p>
    <w:p w:rsidR="00460399" w:rsidRPr="00492CC9" w:rsidRDefault="00460399" w:rsidP="00D0539B">
      <w:pPr>
        <w:widowControl/>
        <w:rPr>
          <w:sz w:val="22"/>
          <w:szCs w:val="22"/>
          <w:lang w:val="sk-SK"/>
        </w:rPr>
      </w:pPr>
    </w:p>
    <w:p w:rsidR="008F6CB0" w:rsidRPr="00492CC9" w:rsidRDefault="008F6CB0">
      <w:pPr>
        <w:widowControl/>
        <w:rPr>
          <w:sz w:val="22"/>
          <w:szCs w:val="22"/>
          <w:lang w:val="sk-SK"/>
        </w:rPr>
      </w:pPr>
    </w:p>
    <w:p w:rsidR="00460399" w:rsidRPr="00492CC9" w:rsidRDefault="00460399">
      <w:pPr>
        <w:widowControl/>
        <w:tabs>
          <w:tab w:val="left" w:pos="567"/>
        </w:tabs>
        <w:ind w:left="567" w:hanging="567"/>
        <w:rPr>
          <w:b/>
          <w:sz w:val="22"/>
          <w:szCs w:val="22"/>
          <w:lang w:val="sk-SK"/>
        </w:rPr>
      </w:pPr>
      <w:r w:rsidRPr="00492CC9">
        <w:rPr>
          <w:b/>
          <w:sz w:val="22"/>
          <w:szCs w:val="22"/>
          <w:lang w:val="sk-SK"/>
        </w:rPr>
        <w:t>2.</w:t>
      </w:r>
      <w:r w:rsidRPr="00492CC9">
        <w:rPr>
          <w:b/>
          <w:sz w:val="22"/>
          <w:szCs w:val="22"/>
          <w:lang w:val="sk-SK"/>
        </w:rPr>
        <w:tab/>
        <w:t>KVALITATÍVNE A KVANTITATÍVNE ZLOŽENIE</w:t>
      </w:r>
    </w:p>
    <w:p w:rsidR="00B55FCA" w:rsidRPr="00492CC9" w:rsidRDefault="00B55FCA">
      <w:pPr>
        <w:widowControl/>
        <w:rPr>
          <w:sz w:val="22"/>
          <w:szCs w:val="22"/>
          <w:lang w:val="sk-SK"/>
        </w:rPr>
      </w:pPr>
    </w:p>
    <w:p w:rsidR="00460399" w:rsidRPr="00492CC9" w:rsidRDefault="00460399">
      <w:pPr>
        <w:widowControl/>
        <w:rPr>
          <w:sz w:val="22"/>
          <w:szCs w:val="22"/>
          <w:lang w:val="sk-SK"/>
        </w:rPr>
      </w:pPr>
      <w:r w:rsidRPr="00492CC9">
        <w:rPr>
          <w:sz w:val="22"/>
          <w:szCs w:val="22"/>
          <w:lang w:val="sk-SK"/>
        </w:rPr>
        <w:t>Jedna 10 mg tableta obsahuje 10 mg</w:t>
      </w:r>
      <w:r w:rsidR="007E1343" w:rsidRPr="00492CC9">
        <w:rPr>
          <w:sz w:val="22"/>
          <w:szCs w:val="22"/>
          <w:lang w:val="sk-SK"/>
        </w:rPr>
        <w:t xml:space="preserve"> baklofénu</w:t>
      </w:r>
      <w:r w:rsidR="00D87D48" w:rsidRPr="00492CC9">
        <w:rPr>
          <w:sz w:val="22"/>
          <w:szCs w:val="22"/>
          <w:lang w:val="sk-SK"/>
        </w:rPr>
        <w:t xml:space="preserve"> (baclofenum)</w:t>
      </w:r>
      <w:r w:rsidR="007E1343" w:rsidRPr="00492CC9">
        <w:rPr>
          <w:sz w:val="22"/>
          <w:szCs w:val="22"/>
          <w:lang w:val="sk-SK"/>
        </w:rPr>
        <w:t>.</w:t>
      </w:r>
    </w:p>
    <w:p w:rsidR="00460399" w:rsidRPr="00492CC9" w:rsidRDefault="00460399">
      <w:pPr>
        <w:widowControl/>
        <w:rPr>
          <w:sz w:val="22"/>
          <w:szCs w:val="22"/>
          <w:lang w:val="sk-SK"/>
        </w:rPr>
      </w:pPr>
      <w:r w:rsidRPr="00492CC9">
        <w:rPr>
          <w:sz w:val="22"/>
          <w:szCs w:val="22"/>
          <w:lang w:val="sk-SK"/>
        </w:rPr>
        <w:t>Jedna 25 mg tableta obsahuje 25 mg</w:t>
      </w:r>
      <w:r w:rsidR="007E1343" w:rsidRPr="00492CC9">
        <w:rPr>
          <w:sz w:val="22"/>
          <w:szCs w:val="22"/>
          <w:lang w:val="sk-SK"/>
        </w:rPr>
        <w:t xml:space="preserve"> baklofénu</w:t>
      </w:r>
      <w:r w:rsidR="00D87D48" w:rsidRPr="00492CC9">
        <w:rPr>
          <w:sz w:val="22"/>
          <w:szCs w:val="22"/>
          <w:lang w:val="sk-SK"/>
        </w:rPr>
        <w:t xml:space="preserve"> (baclofenum)</w:t>
      </w:r>
      <w:r w:rsidR="007E1343" w:rsidRPr="00492CC9">
        <w:rPr>
          <w:sz w:val="22"/>
          <w:szCs w:val="22"/>
          <w:lang w:val="sk-SK"/>
        </w:rPr>
        <w:t>.</w:t>
      </w:r>
    </w:p>
    <w:p w:rsidR="00460399" w:rsidRPr="00492CC9" w:rsidRDefault="00460399">
      <w:pPr>
        <w:widowControl/>
        <w:rPr>
          <w:sz w:val="22"/>
          <w:szCs w:val="22"/>
          <w:lang w:val="sk-SK"/>
        </w:rPr>
      </w:pPr>
    </w:p>
    <w:p w:rsidR="00685C9D" w:rsidRPr="00492CC9" w:rsidRDefault="00055411">
      <w:pPr>
        <w:widowControl/>
        <w:rPr>
          <w:sz w:val="22"/>
          <w:szCs w:val="22"/>
          <w:lang w:val="sk-SK"/>
        </w:rPr>
      </w:pPr>
      <w:r w:rsidRPr="00492CC9">
        <w:rPr>
          <w:sz w:val="22"/>
          <w:szCs w:val="22"/>
          <w:u w:val="single"/>
          <w:lang w:val="sk-SK"/>
        </w:rPr>
        <w:t xml:space="preserve">Pomocná látka </w:t>
      </w:r>
      <w:r w:rsidRPr="00492CC9">
        <w:rPr>
          <w:noProof/>
          <w:sz w:val="22"/>
          <w:szCs w:val="22"/>
          <w:u w:val="single"/>
          <w:lang w:val="sk-SK"/>
        </w:rPr>
        <w:t>so známym účinkom</w:t>
      </w:r>
      <w:r w:rsidR="00D118DC" w:rsidRPr="00492CC9">
        <w:rPr>
          <w:noProof/>
          <w:sz w:val="22"/>
          <w:szCs w:val="22"/>
          <w:u w:val="single"/>
          <w:lang w:val="sk-SK"/>
        </w:rPr>
        <w:t>:</w:t>
      </w:r>
      <w:r w:rsidRPr="00492CC9" w:rsidDel="00055411">
        <w:rPr>
          <w:sz w:val="22"/>
          <w:szCs w:val="22"/>
          <w:lang w:val="sk-SK"/>
        </w:rPr>
        <w:t xml:space="preserve"> </w:t>
      </w:r>
      <w:r w:rsidR="001A6C86" w:rsidRPr="00492CC9">
        <w:rPr>
          <w:sz w:val="22"/>
          <w:szCs w:val="22"/>
          <w:lang w:val="sk-SK"/>
        </w:rPr>
        <w:t>laktóz</w:t>
      </w:r>
      <w:r w:rsidRPr="00492CC9">
        <w:rPr>
          <w:sz w:val="22"/>
          <w:szCs w:val="22"/>
          <w:lang w:val="sk-SK"/>
        </w:rPr>
        <w:t>a</w:t>
      </w:r>
      <w:r w:rsidR="001A6C86" w:rsidRPr="00492CC9">
        <w:rPr>
          <w:sz w:val="22"/>
          <w:szCs w:val="22"/>
          <w:lang w:val="sk-SK"/>
        </w:rPr>
        <w:t xml:space="preserve">. </w:t>
      </w:r>
    </w:p>
    <w:p w:rsidR="00055411" w:rsidRPr="00492CC9" w:rsidRDefault="00C06EDF">
      <w:pPr>
        <w:widowControl/>
        <w:rPr>
          <w:sz w:val="22"/>
          <w:szCs w:val="22"/>
          <w:lang w:val="sk-SK"/>
        </w:rPr>
      </w:pPr>
      <w:r w:rsidRPr="00492CC9">
        <w:rPr>
          <w:sz w:val="22"/>
          <w:szCs w:val="22"/>
          <w:lang w:val="sk-SK"/>
        </w:rPr>
        <w:t>Jedna 10 mg tableta obsahuje 60 mg monohydrátu laktózy.</w:t>
      </w:r>
      <w:r w:rsidRPr="00492CC9">
        <w:rPr>
          <w:sz w:val="22"/>
          <w:szCs w:val="22"/>
          <w:lang w:val="sk-SK"/>
        </w:rPr>
        <w:br/>
        <w:t>Jedna 25 mg tableta obsahuje 50 mg monohydrátu laktózy.</w:t>
      </w:r>
    </w:p>
    <w:p w:rsidR="00C06EDF" w:rsidRPr="00492CC9" w:rsidRDefault="00C06EDF">
      <w:pPr>
        <w:widowControl/>
        <w:rPr>
          <w:sz w:val="22"/>
          <w:szCs w:val="22"/>
          <w:lang w:val="sk-SK"/>
        </w:rPr>
      </w:pPr>
    </w:p>
    <w:p w:rsidR="00614CBF" w:rsidRPr="00492CC9" w:rsidRDefault="001A6C86">
      <w:pPr>
        <w:widowControl/>
        <w:rPr>
          <w:sz w:val="22"/>
          <w:szCs w:val="22"/>
          <w:lang w:val="sk-SK"/>
        </w:rPr>
      </w:pPr>
      <w:r w:rsidRPr="00492CC9">
        <w:rPr>
          <w:sz w:val="22"/>
          <w:szCs w:val="22"/>
          <w:lang w:val="sk-SK"/>
        </w:rPr>
        <w:t>Úplný zoznam pomocných látok</w:t>
      </w:r>
      <w:r w:rsidR="00614CBF" w:rsidRPr="00492CC9">
        <w:rPr>
          <w:sz w:val="22"/>
          <w:szCs w:val="22"/>
          <w:lang w:val="sk-SK"/>
        </w:rPr>
        <w:t>, pozri časť 6.1.</w:t>
      </w:r>
    </w:p>
    <w:p w:rsidR="00614CBF" w:rsidRPr="00492CC9" w:rsidRDefault="00614CBF">
      <w:pPr>
        <w:widowControl/>
        <w:rPr>
          <w:sz w:val="22"/>
          <w:szCs w:val="22"/>
          <w:lang w:val="sk-SK"/>
        </w:rPr>
      </w:pPr>
    </w:p>
    <w:p w:rsidR="008F6CB0" w:rsidRPr="00492CC9" w:rsidRDefault="008F6CB0">
      <w:pPr>
        <w:widowControl/>
        <w:rPr>
          <w:sz w:val="22"/>
          <w:szCs w:val="22"/>
          <w:lang w:val="sk-SK"/>
        </w:rPr>
      </w:pPr>
    </w:p>
    <w:p w:rsidR="00460399" w:rsidRPr="00492CC9" w:rsidRDefault="00460399">
      <w:pPr>
        <w:widowControl/>
        <w:tabs>
          <w:tab w:val="left" w:pos="567"/>
        </w:tabs>
        <w:ind w:left="567" w:hanging="567"/>
        <w:rPr>
          <w:b/>
          <w:sz w:val="22"/>
          <w:szCs w:val="22"/>
          <w:lang w:val="sk-SK"/>
        </w:rPr>
      </w:pPr>
      <w:r w:rsidRPr="00492CC9">
        <w:rPr>
          <w:b/>
          <w:sz w:val="22"/>
          <w:szCs w:val="22"/>
          <w:lang w:val="sk-SK"/>
        </w:rPr>
        <w:t>3.</w:t>
      </w:r>
      <w:r w:rsidRPr="00492CC9">
        <w:rPr>
          <w:b/>
          <w:sz w:val="22"/>
          <w:szCs w:val="22"/>
          <w:lang w:val="sk-SK"/>
        </w:rPr>
        <w:tab/>
        <w:t>LIEKOVÁ FORMA</w:t>
      </w:r>
    </w:p>
    <w:p w:rsidR="00B55FCA" w:rsidRPr="00492CC9" w:rsidRDefault="00B55FCA">
      <w:pPr>
        <w:widowControl/>
        <w:rPr>
          <w:sz w:val="22"/>
          <w:szCs w:val="22"/>
          <w:lang w:val="sk-SK"/>
        </w:rPr>
      </w:pPr>
    </w:p>
    <w:p w:rsidR="00460399" w:rsidRPr="00492CC9" w:rsidRDefault="00EB26AE">
      <w:pPr>
        <w:widowControl/>
        <w:rPr>
          <w:sz w:val="22"/>
          <w:szCs w:val="22"/>
          <w:lang w:val="sk-SK"/>
        </w:rPr>
      </w:pPr>
      <w:r w:rsidRPr="00492CC9">
        <w:rPr>
          <w:sz w:val="22"/>
          <w:szCs w:val="22"/>
          <w:lang w:val="sk-SK"/>
        </w:rPr>
        <w:t>t</w:t>
      </w:r>
      <w:r w:rsidR="00460399" w:rsidRPr="00492CC9">
        <w:rPr>
          <w:sz w:val="22"/>
          <w:szCs w:val="22"/>
          <w:lang w:val="sk-SK"/>
        </w:rPr>
        <w:t>ablet</w:t>
      </w:r>
      <w:r w:rsidR="004E5DF8" w:rsidRPr="00492CC9">
        <w:rPr>
          <w:sz w:val="22"/>
          <w:szCs w:val="22"/>
          <w:lang w:val="sk-SK"/>
        </w:rPr>
        <w:t>a</w:t>
      </w:r>
    </w:p>
    <w:p w:rsidR="00055411" w:rsidRPr="00492CC9" w:rsidRDefault="00055411">
      <w:pPr>
        <w:widowControl/>
        <w:rPr>
          <w:sz w:val="22"/>
          <w:szCs w:val="22"/>
          <w:lang w:val="sk-SK"/>
        </w:rPr>
      </w:pPr>
    </w:p>
    <w:p w:rsidR="00460399" w:rsidRPr="00492CC9" w:rsidRDefault="001A6C86">
      <w:pPr>
        <w:tabs>
          <w:tab w:val="left" w:pos="851"/>
        </w:tabs>
        <w:rPr>
          <w:sz w:val="22"/>
          <w:szCs w:val="22"/>
          <w:lang w:val="sk-SK"/>
        </w:rPr>
      </w:pPr>
      <w:r w:rsidRPr="00492CC9">
        <w:rPr>
          <w:sz w:val="22"/>
          <w:szCs w:val="22"/>
          <w:lang w:val="sk-SK"/>
        </w:rPr>
        <w:t xml:space="preserve">BACLOFEN – POLPHARMA </w:t>
      </w:r>
      <w:r w:rsidR="00460399" w:rsidRPr="00492CC9">
        <w:rPr>
          <w:sz w:val="22"/>
          <w:szCs w:val="22"/>
          <w:lang w:val="sk-SK"/>
        </w:rPr>
        <w:t>10 mg</w:t>
      </w:r>
      <w:r w:rsidR="001C2621" w:rsidRPr="00492CC9">
        <w:rPr>
          <w:sz w:val="22"/>
          <w:szCs w:val="22"/>
          <w:lang w:val="sk-SK"/>
        </w:rPr>
        <w:t>:</w:t>
      </w:r>
      <w:r w:rsidR="00460399" w:rsidRPr="00492CC9">
        <w:rPr>
          <w:sz w:val="22"/>
          <w:szCs w:val="22"/>
          <w:lang w:val="sk-SK"/>
        </w:rPr>
        <w:t xml:space="preserve"> malé vypuklé biele tablety s priečnou deliacou ryhou.</w:t>
      </w:r>
    </w:p>
    <w:p w:rsidR="00460399" w:rsidRPr="00492CC9" w:rsidRDefault="00385BD2" w:rsidP="00EA1951">
      <w:pPr>
        <w:pStyle w:val="Zkladntext"/>
        <w:widowControl/>
        <w:jc w:val="left"/>
        <w:rPr>
          <w:sz w:val="22"/>
          <w:szCs w:val="22"/>
          <w:lang w:val="sk-SK"/>
        </w:rPr>
      </w:pPr>
      <w:r w:rsidRPr="00492CC9">
        <w:rPr>
          <w:sz w:val="22"/>
          <w:szCs w:val="22"/>
          <w:lang w:val="sk-SK"/>
        </w:rPr>
        <w:t xml:space="preserve">BACLOFEN – POLPHARMA </w:t>
      </w:r>
      <w:r w:rsidR="00460399" w:rsidRPr="00492CC9">
        <w:rPr>
          <w:sz w:val="22"/>
          <w:szCs w:val="22"/>
          <w:lang w:val="sk-SK"/>
        </w:rPr>
        <w:t>25 mg</w:t>
      </w:r>
      <w:r w:rsidR="005F09F8" w:rsidRPr="00492CC9">
        <w:rPr>
          <w:sz w:val="22"/>
          <w:szCs w:val="22"/>
          <w:lang w:val="sk-SK"/>
        </w:rPr>
        <w:t>:</w:t>
      </w:r>
      <w:r w:rsidR="00460399" w:rsidRPr="00492CC9">
        <w:rPr>
          <w:sz w:val="22"/>
          <w:szCs w:val="22"/>
          <w:lang w:val="sk-SK"/>
        </w:rPr>
        <w:t xml:space="preserve"> malé vypuklé biele tablety.</w:t>
      </w:r>
    </w:p>
    <w:p w:rsidR="00460399" w:rsidRPr="00492CC9" w:rsidRDefault="00460399" w:rsidP="00492CC9">
      <w:pPr>
        <w:widowControl/>
        <w:rPr>
          <w:sz w:val="22"/>
          <w:szCs w:val="22"/>
          <w:lang w:val="sk-SK"/>
        </w:rPr>
      </w:pPr>
    </w:p>
    <w:p w:rsidR="008F6CB0" w:rsidRPr="00492CC9" w:rsidRDefault="008F6CB0" w:rsidP="00492CC9">
      <w:pPr>
        <w:widowControl/>
        <w:rPr>
          <w:sz w:val="22"/>
          <w:szCs w:val="22"/>
          <w:lang w:val="sk-SK"/>
        </w:rPr>
      </w:pPr>
    </w:p>
    <w:p w:rsidR="00460399" w:rsidRPr="00492CC9" w:rsidRDefault="00460399" w:rsidP="00492CC9">
      <w:pPr>
        <w:widowControl/>
        <w:tabs>
          <w:tab w:val="left" w:pos="567"/>
        </w:tabs>
        <w:ind w:left="567" w:hanging="567"/>
        <w:rPr>
          <w:b/>
          <w:sz w:val="22"/>
          <w:szCs w:val="22"/>
          <w:lang w:val="sk-SK"/>
        </w:rPr>
      </w:pPr>
      <w:r w:rsidRPr="00492CC9">
        <w:rPr>
          <w:b/>
          <w:sz w:val="22"/>
          <w:szCs w:val="22"/>
          <w:lang w:val="sk-SK"/>
        </w:rPr>
        <w:t>4.</w:t>
      </w:r>
      <w:r w:rsidRPr="00492CC9">
        <w:rPr>
          <w:b/>
          <w:sz w:val="22"/>
          <w:szCs w:val="22"/>
          <w:lang w:val="sk-SK"/>
        </w:rPr>
        <w:tab/>
        <w:t>KLINICKÉ ÚDAJE</w:t>
      </w:r>
    </w:p>
    <w:p w:rsidR="00B55FCA" w:rsidRPr="00492CC9" w:rsidRDefault="00B55FCA" w:rsidP="00D0539B">
      <w:pPr>
        <w:widowControl/>
        <w:tabs>
          <w:tab w:val="left" w:pos="360"/>
        </w:tabs>
        <w:ind w:left="360" w:hanging="360"/>
        <w:rPr>
          <w:sz w:val="22"/>
          <w:szCs w:val="22"/>
          <w:lang w:val="sk-SK"/>
        </w:rPr>
      </w:pPr>
    </w:p>
    <w:p w:rsidR="00460399" w:rsidRPr="00492CC9" w:rsidRDefault="00460399" w:rsidP="00D0539B">
      <w:pPr>
        <w:widowControl/>
        <w:tabs>
          <w:tab w:val="left" w:pos="567"/>
        </w:tabs>
        <w:ind w:left="567" w:hanging="567"/>
        <w:rPr>
          <w:b/>
          <w:sz w:val="22"/>
          <w:szCs w:val="22"/>
          <w:lang w:val="sk-SK"/>
        </w:rPr>
      </w:pPr>
      <w:r w:rsidRPr="00492CC9">
        <w:rPr>
          <w:b/>
          <w:sz w:val="22"/>
          <w:szCs w:val="22"/>
          <w:lang w:val="sk-SK"/>
        </w:rPr>
        <w:t>4.1</w:t>
      </w:r>
      <w:r w:rsidR="004E5DF8" w:rsidRPr="00492CC9">
        <w:rPr>
          <w:b/>
          <w:sz w:val="22"/>
          <w:szCs w:val="22"/>
          <w:lang w:val="sk-SK"/>
        </w:rPr>
        <w:tab/>
      </w:r>
      <w:r w:rsidRPr="00492CC9">
        <w:rPr>
          <w:b/>
          <w:sz w:val="22"/>
          <w:szCs w:val="22"/>
          <w:lang w:val="sk-SK"/>
        </w:rPr>
        <w:t>Terapeutické indikácie</w:t>
      </w:r>
    </w:p>
    <w:p w:rsidR="008F6CB0" w:rsidRPr="00492CC9" w:rsidRDefault="008F6CB0" w:rsidP="00D0539B">
      <w:pPr>
        <w:widowControl/>
        <w:rPr>
          <w:sz w:val="22"/>
          <w:szCs w:val="22"/>
          <w:lang w:val="sk-SK"/>
        </w:rPr>
      </w:pPr>
    </w:p>
    <w:p w:rsidR="00460399" w:rsidRPr="00492CC9" w:rsidRDefault="00385BD2">
      <w:pPr>
        <w:widowControl/>
        <w:rPr>
          <w:sz w:val="22"/>
          <w:szCs w:val="22"/>
          <w:lang w:val="sk-SK"/>
        </w:rPr>
      </w:pPr>
      <w:r w:rsidRPr="00492CC9">
        <w:rPr>
          <w:sz w:val="22"/>
          <w:szCs w:val="22"/>
          <w:lang w:val="sk-SK"/>
        </w:rPr>
        <w:t>Baklofé</w:t>
      </w:r>
      <w:r w:rsidR="001A6C86" w:rsidRPr="00492CC9">
        <w:rPr>
          <w:sz w:val="22"/>
          <w:szCs w:val="22"/>
          <w:lang w:val="sk-SK"/>
        </w:rPr>
        <w:t xml:space="preserve">n sa indikuje na liečbu spastických </w:t>
      </w:r>
      <w:r w:rsidR="005212B0" w:rsidRPr="00492CC9">
        <w:rPr>
          <w:sz w:val="22"/>
          <w:szCs w:val="22"/>
          <w:lang w:val="sk-SK"/>
        </w:rPr>
        <w:t xml:space="preserve">svalových </w:t>
      </w:r>
      <w:r w:rsidRPr="00492CC9">
        <w:rPr>
          <w:sz w:val="22"/>
          <w:szCs w:val="22"/>
          <w:lang w:val="sk-SK"/>
        </w:rPr>
        <w:t>stavov</w:t>
      </w:r>
      <w:r w:rsidR="005212B0" w:rsidRPr="00492CC9">
        <w:rPr>
          <w:sz w:val="22"/>
          <w:szCs w:val="22"/>
          <w:lang w:val="sk-SK"/>
        </w:rPr>
        <w:t>, ktoré vychádzajú z ochorení, ako je:</w:t>
      </w:r>
    </w:p>
    <w:p w:rsidR="005212B0" w:rsidRPr="00492CC9" w:rsidRDefault="005212B0">
      <w:pPr>
        <w:widowControl/>
        <w:rPr>
          <w:sz w:val="22"/>
          <w:szCs w:val="22"/>
          <w:lang w:val="sk-SK"/>
        </w:rPr>
      </w:pPr>
      <w:r w:rsidRPr="00492CC9">
        <w:rPr>
          <w:sz w:val="22"/>
          <w:szCs w:val="22"/>
          <w:lang w:val="sk-SK"/>
        </w:rPr>
        <w:t>skleróza multiplex, iné poškodenia miechy, napr. tumory miechy, syringomyelia, choroby motorických neurónov, myelitis transversa, traumatické poranenia miechy.</w:t>
      </w:r>
    </w:p>
    <w:p w:rsidR="005212B0" w:rsidRPr="00492CC9" w:rsidRDefault="005212B0">
      <w:pPr>
        <w:widowControl/>
        <w:rPr>
          <w:sz w:val="22"/>
          <w:szCs w:val="22"/>
          <w:lang w:val="sk-SK"/>
        </w:rPr>
      </w:pPr>
    </w:p>
    <w:p w:rsidR="005212B0" w:rsidRPr="00492CC9" w:rsidRDefault="00385BD2">
      <w:pPr>
        <w:widowControl/>
        <w:rPr>
          <w:sz w:val="22"/>
          <w:szCs w:val="22"/>
          <w:lang w:val="sk-SK"/>
        </w:rPr>
      </w:pPr>
      <w:r w:rsidRPr="00492CC9">
        <w:rPr>
          <w:sz w:val="22"/>
          <w:szCs w:val="22"/>
          <w:lang w:val="sk-SK"/>
        </w:rPr>
        <w:t>Baklofé</w:t>
      </w:r>
      <w:r w:rsidR="005212B0" w:rsidRPr="00492CC9">
        <w:rPr>
          <w:sz w:val="22"/>
          <w:szCs w:val="22"/>
          <w:lang w:val="sk-SK"/>
        </w:rPr>
        <w:t xml:space="preserve">n sa tiež indikuje </w:t>
      </w:r>
      <w:r w:rsidR="00D8256C" w:rsidRPr="00492CC9">
        <w:rPr>
          <w:sz w:val="22"/>
          <w:szCs w:val="22"/>
          <w:lang w:val="sk-SK"/>
        </w:rPr>
        <w:t>dospelým</w:t>
      </w:r>
      <w:r w:rsidR="005212B0" w:rsidRPr="00492CC9">
        <w:rPr>
          <w:sz w:val="22"/>
          <w:szCs w:val="22"/>
          <w:lang w:val="sk-SK"/>
        </w:rPr>
        <w:t xml:space="preserve"> a </w:t>
      </w:r>
      <w:r w:rsidR="00D8256C" w:rsidRPr="00492CC9">
        <w:rPr>
          <w:sz w:val="22"/>
          <w:szCs w:val="22"/>
          <w:lang w:val="sk-SK"/>
        </w:rPr>
        <w:t xml:space="preserve">deťom </w:t>
      </w:r>
      <w:r w:rsidR="005212B0" w:rsidRPr="00492CC9">
        <w:rPr>
          <w:sz w:val="22"/>
          <w:szCs w:val="22"/>
          <w:lang w:val="sk-SK"/>
        </w:rPr>
        <w:t>na liečbu spastických svalových stavov vyplývajúcich napr. z mozgovocievnej príhody, mozgovej obrny, meningitídy, traumatick</w:t>
      </w:r>
      <w:r w:rsidR="004E5DF8" w:rsidRPr="00492CC9">
        <w:rPr>
          <w:sz w:val="22"/>
          <w:szCs w:val="22"/>
          <w:lang w:val="sk-SK"/>
        </w:rPr>
        <w:t>ého</w:t>
      </w:r>
      <w:r w:rsidR="005212B0" w:rsidRPr="00492CC9">
        <w:rPr>
          <w:sz w:val="22"/>
          <w:szCs w:val="22"/>
          <w:lang w:val="sk-SK"/>
        </w:rPr>
        <w:t xml:space="preserve"> poranen</w:t>
      </w:r>
      <w:r w:rsidR="004E5DF8" w:rsidRPr="00492CC9">
        <w:rPr>
          <w:sz w:val="22"/>
          <w:szCs w:val="22"/>
          <w:lang w:val="sk-SK"/>
        </w:rPr>
        <w:t>ia</w:t>
      </w:r>
      <w:r w:rsidR="005212B0" w:rsidRPr="00492CC9">
        <w:rPr>
          <w:sz w:val="22"/>
          <w:szCs w:val="22"/>
          <w:lang w:val="sk-SK"/>
        </w:rPr>
        <w:t xml:space="preserve"> hlavy.</w:t>
      </w:r>
    </w:p>
    <w:p w:rsidR="00596E00" w:rsidRPr="00492CC9" w:rsidRDefault="00596E00">
      <w:pPr>
        <w:widowControl/>
        <w:rPr>
          <w:sz w:val="22"/>
          <w:szCs w:val="22"/>
          <w:lang w:val="sk-SK"/>
        </w:rPr>
      </w:pPr>
    </w:p>
    <w:p w:rsidR="00596E00" w:rsidRPr="00492CC9" w:rsidRDefault="00385BD2">
      <w:pPr>
        <w:widowControl/>
        <w:rPr>
          <w:sz w:val="22"/>
          <w:szCs w:val="22"/>
          <w:lang w:val="sk-SK"/>
        </w:rPr>
      </w:pPr>
      <w:r w:rsidRPr="00492CC9">
        <w:rPr>
          <w:sz w:val="22"/>
          <w:szCs w:val="22"/>
          <w:lang w:val="sk-SK"/>
        </w:rPr>
        <w:t>Pri začatí liečby baklofé</w:t>
      </w:r>
      <w:r w:rsidR="005212B0" w:rsidRPr="00492CC9">
        <w:rPr>
          <w:sz w:val="22"/>
          <w:szCs w:val="22"/>
          <w:lang w:val="sk-SK"/>
        </w:rPr>
        <w:t xml:space="preserve">nom je potrebná selekcia pacientov; </w:t>
      </w:r>
      <w:r w:rsidR="00596E00" w:rsidRPr="00492CC9">
        <w:rPr>
          <w:sz w:val="22"/>
          <w:szCs w:val="22"/>
          <w:lang w:val="sk-SK"/>
        </w:rPr>
        <w:t>je pravdepodobné, že najväčší prínos bude u pacientov, u ktorých kŕčovitosť predstavuje handicap pre aktivity a/alebo fyzioterapiu. Liečba sa nemá začať, pokým sa spa</w:t>
      </w:r>
      <w:r w:rsidR="004E5DF8" w:rsidRPr="00492CC9">
        <w:rPr>
          <w:sz w:val="22"/>
          <w:szCs w:val="22"/>
          <w:lang w:val="sk-SK"/>
        </w:rPr>
        <w:t>s</w:t>
      </w:r>
      <w:r w:rsidR="00596E00" w:rsidRPr="00492CC9">
        <w:rPr>
          <w:sz w:val="22"/>
          <w:szCs w:val="22"/>
          <w:lang w:val="sk-SK"/>
        </w:rPr>
        <w:t>tický stav nestabilizuje.</w:t>
      </w:r>
    </w:p>
    <w:p w:rsidR="00596E00" w:rsidRPr="00492CC9" w:rsidRDefault="00596E00">
      <w:pPr>
        <w:widowControl/>
        <w:rPr>
          <w:sz w:val="22"/>
          <w:szCs w:val="22"/>
          <w:lang w:val="sk-SK"/>
        </w:rPr>
      </w:pPr>
    </w:p>
    <w:p w:rsidR="00596E00" w:rsidRPr="00492CC9" w:rsidRDefault="0017157C">
      <w:pPr>
        <w:widowControl/>
        <w:rPr>
          <w:i/>
          <w:sz w:val="22"/>
          <w:szCs w:val="22"/>
          <w:lang w:val="sk-SK"/>
        </w:rPr>
      </w:pPr>
      <w:r w:rsidRPr="00492CC9">
        <w:rPr>
          <w:i/>
          <w:sz w:val="22"/>
          <w:szCs w:val="22"/>
          <w:lang w:val="sk-SK"/>
        </w:rPr>
        <w:t>Pediatrická populácia</w:t>
      </w:r>
    </w:p>
    <w:p w:rsidR="00596E00" w:rsidRPr="00492CC9" w:rsidRDefault="004E5DF8">
      <w:pPr>
        <w:widowControl/>
        <w:rPr>
          <w:sz w:val="22"/>
          <w:szCs w:val="22"/>
          <w:lang w:val="sk-SK"/>
        </w:rPr>
      </w:pPr>
      <w:r w:rsidRPr="00492CC9">
        <w:rPr>
          <w:sz w:val="22"/>
          <w:szCs w:val="22"/>
          <w:lang w:val="sk-SK"/>
        </w:rPr>
        <w:t>Baclofen-Polpharma</w:t>
      </w:r>
      <w:r w:rsidR="00596E00" w:rsidRPr="00492CC9">
        <w:rPr>
          <w:sz w:val="22"/>
          <w:szCs w:val="22"/>
          <w:lang w:val="sk-SK"/>
        </w:rPr>
        <w:t xml:space="preserve"> je indikovaný </w:t>
      </w:r>
      <w:r w:rsidR="00D8256C" w:rsidRPr="00492CC9">
        <w:rPr>
          <w:sz w:val="22"/>
          <w:szCs w:val="22"/>
          <w:lang w:val="sk-SK"/>
        </w:rPr>
        <w:t>pacientom</w:t>
      </w:r>
      <w:r w:rsidR="00596E00" w:rsidRPr="00492CC9">
        <w:rPr>
          <w:sz w:val="22"/>
          <w:szCs w:val="22"/>
          <w:lang w:val="sk-SK"/>
        </w:rPr>
        <w:t xml:space="preserve"> vo veku 0 až &lt; 18 rokov na symptomatickú liečbu </w:t>
      </w:r>
      <w:r w:rsidR="00B76E69" w:rsidRPr="00492CC9">
        <w:rPr>
          <w:sz w:val="22"/>
          <w:szCs w:val="22"/>
          <w:lang w:val="sk-SK"/>
        </w:rPr>
        <w:t>kŕčovitosti mozgového pôvodu, zvlášť</w:t>
      </w:r>
      <w:r w:rsidR="00B27691" w:rsidRPr="00492CC9">
        <w:rPr>
          <w:sz w:val="22"/>
          <w:szCs w:val="22"/>
          <w:lang w:val="sk-SK"/>
        </w:rPr>
        <w:t xml:space="preserve"> v dôsledku detskej mozgovej obrny, ako aj následkom mozgovocievnych príhod alebo v prípade neoplastického, alebo degeneratívneho ochorenia mozgu.</w:t>
      </w:r>
    </w:p>
    <w:p w:rsidR="00B27691" w:rsidRPr="00492CC9" w:rsidRDefault="004E5DF8">
      <w:pPr>
        <w:widowControl/>
        <w:rPr>
          <w:sz w:val="22"/>
          <w:szCs w:val="22"/>
          <w:lang w:val="sk-SK"/>
        </w:rPr>
      </w:pPr>
      <w:r w:rsidRPr="00492CC9">
        <w:rPr>
          <w:sz w:val="22"/>
          <w:szCs w:val="22"/>
          <w:lang w:val="sk-SK"/>
        </w:rPr>
        <w:t>Baclofen-Polpharma</w:t>
      </w:r>
      <w:r w:rsidR="00B27691" w:rsidRPr="00492CC9">
        <w:rPr>
          <w:sz w:val="22"/>
          <w:szCs w:val="22"/>
          <w:lang w:val="sk-SK"/>
        </w:rPr>
        <w:t xml:space="preserve"> je tiež indikovaný na symptomatickú l</w:t>
      </w:r>
      <w:r w:rsidR="00D4799F" w:rsidRPr="00492CC9">
        <w:rPr>
          <w:sz w:val="22"/>
          <w:szCs w:val="22"/>
          <w:lang w:val="sk-SK"/>
        </w:rPr>
        <w:t>iečbu svalový</w:t>
      </w:r>
      <w:r w:rsidR="00B27691" w:rsidRPr="00492CC9">
        <w:rPr>
          <w:sz w:val="22"/>
          <w:szCs w:val="22"/>
          <w:lang w:val="sk-SK"/>
        </w:rPr>
        <w:t>ch spazmov vyskytujúcich sa pri infekčných ochoreniach miechy, pri degeneratívnych, traumatických, neoplastických ochoreniach miechy alebo ochoreniach neznámeho pôvodu, ako sú skleróza multiplex, spastická spinálna paralýza, amyotrofická laterálna skleróza, syringomyelia, myelitis transversa, traumatická paraplegia alebo paraparéza a kompresia miechy.</w:t>
      </w:r>
    </w:p>
    <w:p w:rsidR="00B27691" w:rsidRPr="00492CC9" w:rsidRDefault="00B27691">
      <w:pPr>
        <w:widowControl/>
        <w:rPr>
          <w:sz w:val="22"/>
          <w:szCs w:val="22"/>
          <w:lang w:val="sk-SK"/>
        </w:rPr>
      </w:pPr>
    </w:p>
    <w:p w:rsidR="00460399" w:rsidRPr="00492CC9" w:rsidRDefault="00460399">
      <w:pPr>
        <w:widowControl/>
        <w:tabs>
          <w:tab w:val="left" w:pos="567"/>
        </w:tabs>
        <w:ind w:left="567" w:hanging="567"/>
        <w:rPr>
          <w:b/>
          <w:sz w:val="22"/>
          <w:szCs w:val="22"/>
          <w:lang w:val="sk-SK"/>
        </w:rPr>
      </w:pPr>
      <w:r w:rsidRPr="00492CC9">
        <w:rPr>
          <w:b/>
          <w:sz w:val="22"/>
          <w:szCs w:val="22"/>
          <w:lang w:val="sk-SK"/>
        </w:rPr>
        <w:lastRenderedPageBreak/>
        <w:t>4.2</w:t>
      </w:r>
      <w:r w:rsidRPr="00492CC9">
        <w:rPr>
          <w:b/>
          <w:sz w:val="22"/>
          <w:szCs w:val="22"/>
          <w:lang w:val="sk-SK"/>
        </w:rPr>
        <w:tab/>
        <w:t>Dávkovanie a spôsob podávania</w:t>
      </w:r>
    </w:p>
    <w:p w:rsidR="00B55FCA" w:rsidRPr="00492CC9" w:rsidRDefault="00B55FCA" w:rsidP="00EA1951">
      <w:pPr>
        <w:pStyle w:val="Zkladntext"/>
        <w:widowControl/>
        <w:jc w:val="left"/>
        <w:rPr>
          <w:sz w:val="22"/>
          <w:szCs w:val="22"/>
          <w:lang w:val="sk-SK"/>
        </w:rPr>
      </w:pPr>
    </w:p>
    <w:p w:rsidR="00361C8D" w:rsidRPr="00492CC9" w:rsidRDefault="00D4799F" w:rsidP="00EA1951">
      <w:pPr>
        <w:pStyle w:val="Zkladntext"/>
        <w:widowControl/>
        <w:jc w:val="left"/>
        <w:rPr>
          <w:sz w:val="22"/>
          <w:szCs w:val="22"/>
          <w:lang w:val="sk-SK"/>
        </w:rPr>
      </w:pPr>
      <w:r w:rsidRPr="00492CC9">
        <w:rPr>
          <w:sz w:val="22"/>
          <w:szCs w:val="22"/>
          <w:lang w:val="sk-SK"/>
        </w:rPr>
        <w:t>Pred začiatkom liečby baklofé</w:t>
      </w:r>
      <w:r w:rsidR="00361C8D" w:rsidRPr="00492CC9">
        <w:rPr>
          <w:sz w:val="22"/>
          <w:szCs w:val="22"/>
          <w:lang w:val="sk-SK"/>
        </w:rPr>
        <w:t>nom je vhodné realisticky posúdiť celkovú mieru klinického zlepšenia, ktoré môže pacient dosiahnuť.</w:t>
      </w:r>
    </w:p>
    <w:p w:rsidR="00361C8D" w:rsidRPr="00492CC9" w:rsidRDefault="00361C8D" w:rsidP="00EA1951">
      <w:pPr>
        <w:pStyle w:val="Zkladntext"/>
        <w:widowControl/>
        <w:jc w:val="left"/>
        <w:rPr>
          <w:sz w:val="22"/>
          <w:szCs w:val="22"/>
          <w:lang w:val="sk-SK"/>
        </w:rPr>
      </w:pPr>
      <w:r w:rsidRPr="00492CC9">
        <w:rPr>
          <w:sz w:val="22"/>
          <w:szCs w:val="22"/>
          <w:lang w:val="sk-SK"/>
        </w:rPr>
        <w:t>Odporúča sa podať najnižšiu dávku kompatibilnú s optimálnou odpoveďou na liečbu. Dĺžka liečby závisí od pacientovho klinického stavu.</w:t>
      </w:r>
    </w:p>
    <w:p w:rsidR="00361C8D" w:rsidRPr="00492CC9" w:rsidRDefault="00361C8D" w:rsidP="00EA1951">
      <w:pPr>
        <w:pStyle w:val="Zkladntext"/>
        <w:widowControl/>
        <w:jc w:val="left"/>
        <w:rPr>
          <w:sz w:val="22"/>
          <w:szCs w:val="22"/>
          <w:lang w:val="sk-SK"/>
        </w:rPr>
      </w:pPr>
    </w:p>
    <w:p w:rsidR="00361C8D" w:rsidRPr="00492CC9" w:rsidRDefault="00361C8D" w:rsidP="00EA1951">
      <w:pPr>
        <w:pStyle w:val="Zkladntext"/>
        <w:widowControl/>
        <w:jc w:val="left"/>
        <w:rPr>
          <w:sz w:val="22"/>
          <w:szCs w:val="22"/>
          <w:lang w:val="sk-SK"/>
        </w:rPr>
      </w:pPr>
      <w:r w:rsidRPr="00492CC9">
        <w:rPr>
          <w:sz w:val="22"/>
          <w:szCs w:val="22"/>
          <w:lang w:val="sk-SK"/>
        </w:rPr>
        <w:t>Pokým pacient nie je stabilizovaný, potrebné je starostlivé titrovanie dávky (zvlášť u starších pacientov). Ak sa začne s príliš vysokou dávkou alebo ak je zvyšovanie dávky veľmi rýchle, môžu sa objaviť nežiaduce účinky. Platí to zvlášť u pacientov liečených ambula</w:t>
      </w:r>
      <w:r w:rsidR="00D4799F" w:rsidRPr="00492CC9">
        <w:rPr>
          <w:sz w:val="22"/>
          <w:szCs w:val="22"/>
          <w:lang w:val="sk-SK"/>
        </w:rPr>
        <w:t>n</w:t>
      </w:r>
      <w:r w:rsidRPr="00492CC9">
        <w:rPr>
          <w:sz w:val="22"/>
          <w:szCs w:val="22"/>
          <w:lang w:val="sk-SK"/>
        </w:rPr>
        <w:t>tne na minimalizáciu svalovej únavy v nepostihnutých končatinách alebo ak je spasticita potrebná ako podpora.</w:t>
      </w:r>
    </w:p>
    <w:p w:rsidR="00361C8D" w:rsidRPr="00492CC9" w:rsidRDefault="00361C8D" w:rsidP="00EA1951">
      <w:pPr>
        <w:pStyle w:val="Zkladntext"/>
        <w:widowControl/>
        <w:jc w:val="left"/>
        <w:rPr>
          <w:sz w:val="22"/>
          <w:szCs w:val="22"/>
          <w:lang w:val="sk-SK"/>
        </w:rPr>
      </w:pPr>
    </w:p>
    <w:p w:rsidR="00361C8D" w:rsidRPr="00492CC9" w:rsidRDefault="00361C8D" w:rsidP="00EA1951">
      <w:pPr>
        <w:pStyle w:val="Zkladntext"/>
        <w:widowControl/>
        <w:jc w:val="left"/>
        <w:rPr>
          <w:sz w:val="22"/>
          <w:szCs w:val="22"/>
          <w:lang w:val="sk-SK"/>
        </w:rPr>
      </w:pPr>
      <w:r w:rsidRPr="00492CC9">
        <w:rPr>
          <w:sz w:val="22"/>
          <w:szCs w:val="22"/>
          <w:lang w:val="sk-SK"/>
        </w:rPr>
        <w:t>Ak sa dosiahne maximálna odporúčaná dávka a terapeutický účinok sa nedostaví do 6 týždň</w:t>
      </w:r>
      <w:r w:rsidR="00D4799F" w:rsidRPr="00492CC9">
        <w:rPr>
          <w:sz w:val="22"/>
          <w:szCs w:val="22"/>
          <w:lang w:val="sk-SK"/>
        </w:rPr>
        <w:t>o</w:t>
      </w:r>
      <w:r w:rsidRPr="00492CC9">
        <w:rPr>
          <w:sz w:val="22"/>
          <w:szCs w:val="22"/>
          <w:lang w:val="sk-SK"/>
        </w:rPr>
        <w:t>v, potrebné je zvážiť ďa</w:t>
      </w:r>
      <w:r w:rsidR="00D4799F" w:rsidRPr="00492CC9">
        <w:rPr>
          <w:sz w:val="22"/>
          <w:szCs w:val="22"/>
          <w:lang w:val="sk-SK"/>
        </w:rPr>
        <w:t>lšie pokračovanie liečby baklofé</w:t>
      </w:r>
      <w:r w:rsidRPr="00492CC9">
        <w:rPr>
          <w:sz w:val="22"/>
          <w:szCs w:val="22"/>
          <w:lang w:val="sk-SK"/>
        </w:rPr>
        <w:t>nom.</w:t>
      </w:r>
    </w:p>
    <w:p w:rsidR="00361C8D" w:rsidRPr="00492CC9" w:rsidRDefault="00361C8D" w:rsidP="00EA1951">
      <w:pPr>
        <w:pStyle w:val="Zkladntext"/>
        <w:widowControl/>
        <w:jc w:val="left"/>
        <w:rPr>
          <w:sz w:val="22"/>
          <w:szCs w:val="22"/>
          <w:lang w:val="sk-SK"/>
        </w:rPr>
      </w:pPr>
    </w:p>
    <w:p w:rsidR="0017157C" w:rsidRPr="00492CC9" w:rsidRDefault="0017157C" w:rsidP="00492CC9">
      <w:pPr>
        <w:pStyle w:val="Nadpis2"/>
        <w:widowControl/>
        <w:rPr>
          <w:b w:val="0"/>
          <w:i w:val="0"/>
          <w:sz w:val="22"/>
          <w:szCs w:val="22"/>
          <w:u w:val="single"/>
          <w:lang w:val="sk-SK"/>
        </w:rPr>
      </w:pPr>
      <w:r w:rsidRPr="00492CC9">
        <w:rPr>
          <w:b w:val="0"/>
          <w:i w:val="0"/>
          <w:sz w:val="22"/>
          <w:szCs w:val="22"/>
          <w:u w:val="single"/>
          <w:lang w:val="sk-SK"/>
        </w:rPr>
        <w:t>Dávkovanie</w:t>
      </w:r>
    </w:p>
    <w:p w:rsidR="0017157C" w:rsidRPr="00EA1951" w:rsidRDefault="0017157C" w:rsidP="00492CC9">
      <w:pPr>
        <w:rPr>
          <w:sz w:val="22"/>
          <w:szCs w:val="22"/>
          <w:lang w:val="sk-SK"/>
        </w:rPr>
      </w:pPr>
    </w:p>
    <w:p w:rsidR="00460399" w:rsidRPr="00492CC9" w:rsidRDefault="00460399" w:rsidP="00492CC9">
      <w:pPr>
        <w:pStyle w:val="Nadpis2"/>
        <w:widowControl/>
        <w:rPr>
          <w:b w:val="0"/>
          <w:sz w:val="22"/>
          <w:szCs w:val="22"/>
          <w:lang w:val="sk-SK"/>
        </w:rPr>
      </w:pPr>
      <w:r w:rsidRPr="00492CC9">
        <w:rPr>
          <w:b w:val="0"/>
          <w:sz w:val="22"/>
          <w:szCs w:val="22"/>
          <w:lang w:val="sk-SK"/>
        </w:rPr>
        <w:t>Dospelí</w:t>
      </w:r>
    </w:p>
    <w:p w:rsidR="00361C8D" w:rsidRPr="00D0539B" w:rsidRDefault="00361C8D" w:rsidP="00EA1951">
      <w:pPr>
        <w:widowControl/>
        <w:rPr>
          <w:sz w:val="22"/>
          <w:szCs w:val="22"/>
          <w:lang w:val="sk-SK"/>
        </w:rPr>
      </w:pPr>
      <w:r w:rsidRPr="00492CC9">
        <w:rPr>
          <w:sz w:val="22"/>
          <w:szCs w:val="22"/>
          <w:lang w:val="sk-SK"/>
        </w:rPr>
        <w:t xml:space="preserve">Liečba </w:t>
      </w:r>
      <w:r w:rsidRPr="00D0539B">
        <w:rPr>
          <w:sz w:val="22"/>
          <w:szCs w:val="22"/>
          <w:lang w:val="sk-SK"/>
        </w:rPr>
        <w:t>začína dávkou 15 mg denne, najlepšie podaná v niekoľkých dávkach. Následne sa postupne zvyšuje, ale úprava dávky závisí od individuálnych potrieb pacienta.</w:t>
      </w:r>
    </w:p>
    <w:p w:rsidR="00460399" w:rsidRPr="00D0539B" w:rsidRDefault="00460399" w:rsidP="00EA1951">
      <w:pPr>
        <w:widowControl/>
        <w:rPr>
          <w:sz w:val="22"/>
          <w:szCs w:val="22"/>
          <w:lang w:val="sk-SK"/>
        </w:rPr>
      </w:pPr>
      <w:r w:rsidRPr="00D0539B">
        <w:rPr>
          <w:sz w:val="22"/>
          <w:szCs w:val="22"/>
          <w:lang w:val="sk-SK"/>
        </w:rPr>
        <w:t>Počas prvých troch dní – 5 mg (polovica 10 mg tablety) trikrát denne,</w:t>
      </w:r>
    </w:p>
    <w:p w:rsidR="00460399" w:rsidRPr="00492CC9" w:rsidRDefault="00460399" w:rsidP="00EA1951">
      <w:pPr>
        <w:widowControl/>
        <w:rPr>
          <w:sz w:val="22"/>
          <w:szCs w:val="22"/>
          <w:lang w:val="sk-SK"/>
        </w:rPr>
      </w:pPr>
      <w:r w:rsidRPr="00492CC9">
        <w:rPr>
          <w:sz w:val="22"/>
          <w:szCs w:val="22"/>
          <w:lang w:val="sk-SK"/>
        </w:rPr>
        <w:t>počas nasledujúcich troch dní – jedna 10 mg tableta trikrát denne</w:t>
      </w:r>
      <w:r w:rsidR="00361C8D" w:rsidRPr="00492CC9">
        <w:rPr>
          <w:sz w:val="22"/>
          <w:szCs w:val="22"/>
          <w:lang w:val="sk-SK"/>
        </w:rPr>
        <w:t>,</w:t>
      </w:r>
    </w:p>
    <w:p w:rsidR="00460399" w:rsidRPr="00492CC9" w:rsidRDefault="00460399" w:rsidP="00EA1951">
      <w:pPr>
        <w:widowControl/>
        <w:rPr>
          <w:sz w:val="22"/>
          <w:szCs w:val="22"/>
          <w:lang w:val="sk-SK"/>
        </w:rPr>
      </w:pPr>
      <w:r w:rsidRPr="00492CC9">
        <w:rPr>
          <w:sz w:val="22"/>
          <w:szCs w:val="22"/>
          <w:lang w:val="sk-SK"/>
        </w:rPr>
        <w:t>počas ďalšieho obdobia troch dní – 15 mg (jeden a pol 10 mg tablety) trikrát denne</w:t>
      </w:r>
      <w:r w:rsidR="00361C8D" w:rsidRPr="00492CC9">
        <w:rPr>
          <w:sz w:val="22"/>
          <w:szCs w:val="22"/>
          <w:lang w:val="sk-SK"/>
        </w:rPr>
        <w:t>,</w:t>
      </w:r>
    </w:p>
    <w:p w:rsidR="00460399" w:rsidRPr="00492CC9" w:rsidRDefault="00460399" w:rsidP="00EA1951">
      <w:pPr>
        <w:widowControl/>
        <w:rPr>
          <w:sz w:val="22"/>
          <w:szCs w:val="22"/>
          <w:lang w:val="sk-SK"/>
        </w:rPr>
      </w:pPr>
      <w:r w:rsidRPr="00492CC9">
        <w:rPr>
          <w:sz w:val="22"/>
          <w:szCs w:val="22"/>
          <w:lang w:val="sk-SK"/>
        </w:rPr>
        <w:t>počas ďalšieho obdobia troch dní – 20 mg (dve 10 mg tablety) trikrát denne.</w:t>
      </w:r>
    </w:p>
    <w:p w:rsidR="00361C8D" w:rsidRPr="00492CC9" w:rsidRDefault="00361C8D" w:rsidP="00EA1951">
      <w:pPr>
        <w:widowControl/>
        <w:rPr>
          <w:sz w:val="22"/>
          <w:szCs w:val="22"/>
          <w:lang w:val="sk-SK"/>
        </w:rPr>
      </w:pPr>
    </w:p>
    <w:p w:rsidR="008A1A25" w:rsidRPr="00492CC9" w:rsidRDefault="008A1A25" w:rsidP="00EA1951">
      <w:pPr>
        <w:widowControl/>
        <w:rPr>
          <w:sz w:val="22"/>
          <w:szCs w:val="22"/>
          <w:lang w:val="sk-SK"/>
        </w:rPr>
      </w:pPr>
      <w:r w:rsidRPr="00492CC9">
        <w:rPr>
          <w:sz w:val="22"/>
          <w:szCs w:val="22"/>
          <w:lang w:val="sk-SK"/>
        </w:rPr>
        <w:t xml:space="preserve">Uspokojivá kontrola symptómov sa obvykle dosiahne pri dávkach do 60 mg denne, ale starostlivá úprava dávky je často potrebná na dosiahnutie individuálnej odpovede pacienta. Dávka sa má zvyšovať pomaly, podľa potreby, ale maximálna dávka viac ako 100 mg sa neodporúča, pokiaľ pacient nie je hospitalizovaný </w:t>
      </w:r>
      <w:r w:rsidR="004E5DF8" w:rsidRPr="00492CC9">
        <w:rPr>
          <w:sz w:val="22"/>
          <w:szCs w:val="22"/>
          <w:lang w:val="sk-SK"/>
        </w:rPr>
        <w:t xml:space="preserve">a </w:t>
      </w:r>
      <w:r w:rsidRPr="00492CC9">
        <w:rPr>
          <w:sz w:val="22"/>
          <w:szCs w:val="22"/>
          <w:lang w:val="sk-SK"/>
        </w:rPr>
        <w:t xml:space="preserve">pod stálym lekárskym dohľadom. </w:t>
      </w:r>
      <w:r w:rsidR="009862DC" w:rsidRPr="00492CC9">
        <w:rPr>
          <w:sz w:val="22"/>
          <w:szCs w:val="22"/>
          <w:lang w:val="sk-SK"/>
        </w:rPr>
        <w:t>Malé časté dávky môžu byť účinnejšie v niektorých prípadoch ako vyššie dávky</w:t>
      </w:r>
      <w:r w:rsidR="004E5DF8" w:rsidRPr="00492CC9">
        <w:rPr>
          <w:sz w:val="22"/>
          <w:szCs w:val="22"/>
          <w:lang w:val="sk-SK"/>
        </w:rPr>
        <w:t xml:space="preserve"> podávané s väčším odstupom</w:t>
      </w:r>
      <w:r w:rsidR="009862DC" w:rsidRPr="00492CC9">
        <w:rPr>
          <w:sz w:val="22"/>
          <w:szCs w:val="22"/>
          <w:lang w:val="sk-SK"/>
        </w:rPr>
        <w:t>. U</w:t>
      </w:r>
      <w:r w:rsidR="00D4799F" w:rsidRPr="00492CC9">
        <w:rPr>
          <w:sz w:val="22"/>
          <w:szCs w:val="22"/>
          <w:lang w:val="sk-SK"/>
        </w:rPr>
        <w:t> niektorých pacientov má baklofé</w:t>
      </w:r>
      <w:r w:rsidR="009862DC" w:rsidRPr="00492CC9">
        <w:rPr>
          <w:sz w:val="22"/>
          <w:szCs w:val="22"/>
          <w:lang w:val="sk-SK"/>
        </w:rPr>
        <w:t xml:space="preserve">n </w:t>
      </w:r>
      <w:r w:rsidR="004E5DF8" w:rsidRPr="00492CC9">
        <w:rPr>
          <w:sz w:val="22"/>
          <w:szCs w:val="22"/>
          <w:lang w:val="sk-SK"/>
        </w:rPr>
        <w:t>prínos</w:t>
      </w:r>
      <w:r w:rsidR="009862DC" w:rsidRPr="00492CC9">
        <w:rPr>
          <w:sz w:val="22"/>
          <w:szCs w:val="22"/>
          <w:lang w:val="sk-SK"/>
        </w:rPr>
        <w:t xml:space="preserve"> len pri podávaní na noc proti bolestivým kŕčom flexoru. </w:t>
      </w:r>
      <w:r w:rsidR="00BD31EE" w:rsidRPr="00492CC9">
        <w:rPr>
          <w:sz w:val="22"/>
          <w:szCs w:val="22"/>
          <w:lang w:val="sk-SK"/>
        </w:rPr>
        <w:t>Podobne, jednorazová dávka podaná približne 1 hodinou pred špecifickými činnosťami ako je umývanie, obliekanie, holenie, fyzioterapia, často zlepšuje motilitu.</w:t>
      </w:r>
    </w:p>
    <w:p w:rsidR="00BD31EE" w:rsidRPr="00492CC9" w:rsidRDefault="00BD31EE" w:rsidP="00EA1951">
      <w:pPr>
        <w:widowControl/>
        <w:rPr>
          <w:sz w:val="22"/>
          <w:szCs w:val="22"/>
          <w:lang w:val="sk-SK"/>
        </w:rPr>
      </w:pPr>
    </w:p>
    <w:p w:rsidR="00BD31EE" w:rsidRPr="00492CC9" w:rsidRDefault="00BD31EE" w:rsidP="00EA1951">
      <w:pPr>
        <w:widowControl/>
        <w:rPr>
          <w:i/>
          <w:sz w:val="22"/>
          <w:szCs w:val="22"/>
          <w:lang w:val="sk-SK"/>
        </w:rPr>
      </w:pPr>
      <w:r w:rsidRPr="00492CC9">
        <w:rPr>
          <w:i/>
          <w:sz w:val="22"/>
          <w:szCs w:val="22"/>
          <w:lang w:val="sk-SK"/>
        </w:rPr>
        <w:t>Starší pacienti</w:t>
      </w:r>
    </w:p>
    <w:p w:rsidR="00BD31EE" w:rsidRPr="00492CC9" w:rsidRDefault="00BD31EE" w:rsidP="00EA1951">
      <w:pPr>
        <w:widowControl/>
        <w:rPr>
          <w:sz w:val="22"/>
          <w:szCs w:val="22"/>
          <w:lang w:val="sk-SK"/>
        </w:rPr>
      </w:pPr>
      <w:r w:rsidRPr="00492CC9">
        <w:rPr>
          <w:sz w:val="22"/>
          <w:szCs w:val="22"/>
          <w:lang w:val="sk-SK"/>
        </w:rPr>
        <w:t>Starší pacienti môžu byť viac citliví na vedľajšie účinky, zvlášť v prvých štádiách</w:t>
      </w:r>
      <w:r w:rsidR="00D4799F" w:rsidRPr="00492CC9">
        <w:rPr>
          <w:sz w:val="22"/>
          <w:szCs w:val="22"/>
          <w:lang w:val="sk-SK"/>
        </w:rPr>
        <w:t xml:space="preserve"> liečby baklofé</w:t>
      </w:r>
      <w:r w:rsidRPr="00492CC9">
        <w:rPr>
          <w:sz w:val="22"/>
          <w:szCs w:val="22"/>
          <w:lang w:val="sk-SK"/>
        </w:rPr>
        <w:t xml:space="preserve">nom. Na začiatku liečby sa preto používajú nízke dávky a dávka sa postupne titruje </w:t>
      </w:r>
      <w:r w:rsidR="004E5DF8" w:rsidRPr="00492CC9">
        <w:rPr>
          <w:sz w:val="22"/>
          <w:szCs w:val="22"/>
          <w:lang w:val="sk-SK"/>
        </w:rPr>
        <w:t>podľa</w:t>
      </w:r>
      <w:r w:rsidRPr="00492CC9">
        <w:rPr>
          <w:sz w:val="22"/>
          <w:szCs w:val="22"/>
          <w:lang w:val="sk-SK"/>
        </w:rPr>
        <w:t xml:space="preserve"> odpovedi, pod starostlivým dohľadom. </w:t>
      </w:r>
      <w:r w:rsidR="004E5DF8" w:rsidRPr="00492CC9">
        <w:rPr>
          <w:sz w:val="22"/>
          <w:szCs w:val="22"/>
          <w:lang w:val="sk-SK"/>
        </w:rPr>
        <w:t>Nedokázalo sa</w:t>
      </w:r>
      <w:r w:rsidR="00D4799F" w:rsidRPr="00492CC9">
        <w:rPr>
          <w:sz w:val="22"/>
          <w:szCs w:val="22"/>
          <w:lang w:val="sk-SK"/>
        </w:rPr>
        <w:t xml:space="preserve">, že ich </w:t>
      </w:r>
      <w:r w:rsidR="004E5DF8" w:rsidRPr="00492CC9">
        <w:rPr>
          <w:sz w:val="22"/>
          <w:szCs w:val="22"/>
          <w:lang w:val="sk-SK"/>
        </w:rPr>
        <w:t>výsledné</w:t>
      </w:r>
      <w:r w:rsidR="00D4799F" w:rsidRPr="00492CC9">
        <w:rPr>
          <w:sz w:val="22"/>
          <w:szCs w:val="22"/>
          <w:lang w:val="sk-SK"/>
        </w:rPr>
        <w:t xml:space="preserve"> priemer</w:t>
      </w:r>
      <w:r w:rsidRPr="00492CC9">
        <w:rPr>
          <w:sz w:val="22"/>
          <w:szCs w:val="22"/>
          <w:lang w:val="sk-SK"/>
        </w:rPr>
        <w:t>né maximálne dávky sú odlišné v porovnaní s mladšími pacientmi.</w:t>
      </w:r>
    </w:p>
    <w:p w:rsidR="00BD31EE" w:rsidRPr="00492CC9" w:rsidRDefault="00BD31EE" w:rsidP="00EA1951">
      <w:pPr>
        <w:widowControl/>
        <w:rPr>
          <w:sz w:val="22"/>
          <w:szCs w:val="22"/>
          <w:lang w:val="sk-SK"/>
        </w:rPr>
      </w:pPr>
    </w:p>
    <w:p w:rsidR="00BD31EE" w:rsidRPr="00492CC9" w:rsidRDefault="0017157C" w:rsidP="00EA1951">
      <w:pPr>
        <w:widowControl/>
        <w:rPr>
          <w:i/>
          <w:sz w:val="22"/>
          <w:szCs w:val="22"/>
          <w:lang w:val="sk-SK"/>
        </w:rPr>
      </w:pPr>
      <w:r w:rsidRPr="00492CC9">
        <w:rPr>
          <w:i/>
          <w:sz w:val="22"/>
          <w:szCs w:val="22"/>
          <w:lang w:val="sk-SK"/>
        </w:rPr>
        <w:t>Pediatrická populácia</w:t>
      </w:r>
      <w:r w:rsidR="00BD31EE" w:rsidRPr="00492CC9">
        <w:rPr>
          <w:i/>
          <w:sz w:val="22"/>
          <w:szCs w:val="22"/>
          <w:lang w:val="sk-SK"/>
        </w:rPr>
        <w:t xml:space="preserve"> (0 až &lt; 18 rokov)</w:t>
      </w:r>
    </w:p>
    <w:p w:rsidR="00BD31EE" w:rsidRPr="00492CC9" w:rsidRDefault="00BD31EE" w:rsidP="00EA1951">
      <w:pPr>
        <w:widowControl/>
        <w:rPr>
          <w:sz w:val="22"/>
          <w:szCs w:val="22"/>
          <w:lang w:val="sk-SK"/>
        </w:rPr>
      </w:pPr>
      <w:r w:rsidRPr="00492CC9">
        <w:rPr>
          <w:sz w:val="22"/>
          <w:szCs w:val="22"/>
          <w:lang w:val="sk-SK"/>
        </w:rPr>
        <w:t>Liečba obvykle začína veľmi nízkou dávkou (zodpovedajúcej približne 0,3 mg/kg/deň), v 2-4 oddelených dávkach, najlepšie v 4 dávkach. Dávkovanie možno opatrne zvyšovať v 1 týždňových in</w:t>
      </w:r>
      <w:r w:rsidR="00D4799F" w:rsidRPr="00492CC9">
        <w:rPr>
          <w:sz w:val="22"/>
          <w:szCs w:val="22"/>
          <w:lang w:val="sk-SK"/>
        </w:rPr>
        <w:t>tervaloch, pokým sa nedosiahne u</w:t>
      </w:r>
      <w:r w:rsidRPr="00492CC9">
        <w:rPr>
          <w:sz w:val="22"/>
          <w:szCs w:val="22"/>
          <w:lang w:val="sk-SK"/>
        </w:rPr>
        <w:t>spokojivá individuálna odpoveď u dieťaťa. Obvyklá denná dávka pri udržiavacej terapii sa pohybuje v interv</w:t>
      </w:r>
      <w:r w:rsidR="00D4799F" w:rsidRPr="00492CC9">
        <w:rPr>
          <w:sz w:val="22"/>
          <w:szCs w:val="22"/>
          <w:lang w:val="sk-SK"/>
        </w:rPr>
        <w:t>ale 0,75 až 2 mg/kg telesnej hm</w:t>
      </w:r>
      <w:r w:rsidRPr="00492CC9">
        <w:rPr>
          <w:sz w:val="22"/>
          <w:szCs w:val="22"/>
          <w:lang w:val="sk-SK"/>
        </w:rPr>
        <w:t>otnosti</w:t>
      </w:r>
      <w:r w:rsidR="004E5DF8" w:rsidRPr="00492CC9">
        <w:rPr>
          <w:sz w:val="22"/>
          <w:szCs w:val="22"/>
          <w:lang w:val="sk-SK"/>
        </w:rPr>
        <w:t xml:space="preserve"> u detí do </w:t>
      </w:r>
      <w:r w:rsidR="00536CAC" w:rsidRPr="00492CC9">
        <w:rPr>
          <w:sz w:val="22"/>
          <w:szCs w:val="22"/>
          <w:lang w:val="sk-SK"/>
        </w:rPr>
        <w:t>8 rokov</w:t>
      </w:r>
      <w:r w:rsidRPr="00492CC9">
        <w:rPr>
          <w:sz w:val="22"/>
          <w:szCs w:val="22"/>
          <w:lang w:val="sk-SK"/>
        </w:rPr>
        <w:t>. Celková den</w:t>
      </w:r>
      <w:r w:rsidR="00D4799F" w:rsidRPr="00492CC9">
        <w:rPr>
          <w:sz w:val="22"/>
          <w:szCs w:val="22"/>
          <w:lang w:val="sk-SK"/>
        </w:rPr>
        <w:t>n</w:t>
      </w:r>
      <w:r w:rsidRPr="00492CC9">
        <w:rPr>
          <w:sz w:val="22"/>
          <w:szCs w:val="22"/>
          <w:lang w:val="sk-SK"/>
        </w:rPr>
        <w:t xml:space="preserve">á dávka </w:t>
      </w:r>
      <w:r w:rsidR="00536CAC" w:rsidRPr="00492CC9">
        <w:rPr>
          <w:sz w:val="22"/>
          <w:szCs w:val="22"/>
          <w:lang w:val="sk-SK"/>
        </w:rPr>
        <w:t xml:space="preserve">u detí do 8 rokov </w:t>
      </w:r>
      <w:r w:rsidRPr="00492CC9">
        <w:rPr>
          <w:sz w:val="22"/>
          <w:szCs w:val="22"/>
          <w:lang w:val="sk-SK"/>
        </w:rPr>
        <w:t>nesmie prekročiť 40 mg/d</w:t>
      </w:r>
      <w:r w:rsidR="00D4799F" w:rsidRPr="00492CC9">
        <w:rPr>
          <w:sz w:val="22"/>
          <w:szCs w:val="22"/>
          <w:lang w:val="sk-SK"/>
        </w:rPr>
        <w:t>eň</w:t>
      </w:r>
      <w:r w:rsidRPr="00492CC9">
        <w:rPr>
          <w:sz w:val="22"/>
          <w:szCs w:val="22"/>
          <w:lang w:val="sk-SK"/>
        </w:rPr>
        <w:t>. U detí nad 8 roko</w:t>
      </w:r>
      <w:r w:rsidR="0006218B" w:rsidRPr="00492CC9">
        <w:rPr>
          <w:sz w:val="22"/>
          <w:szCs w:val="22"/>
          <w:lang w:val="sk-SK"/>
        </w:rPr>
        <w:t>v sa môže podávať maximálna denná dávka 60 mg/deň.</w:t>
      </w:r>
    </w:p>
    <w:p w:rsidR="0006218B" w:rsidRPr="00492CC9" w:rsidRDefault="00536CAC" w:rsidP="00EA1951">
      <w:pPr>
        <w:widowControl/>
        <w:rPr>
          <w:sz w:val="22"/>
          <w:szCs w:val="22"/>
          <w:lang w:val="sk-SK"/>
        </w:rPr>
      </w:pPr>
      <w:r w:rsidRPr="00492CC9">
        <w:rPr>
          <w:sz w:val="22"/>
          <w:szCs w:val="22"/>
          <w:lang w:val="sk-SK"/>
        </w:rPr>
        <w:t>Baclofen-Polpharma</w:t>
      </w:r>
      <w:r w:rsidR="0006218B" w:rsidRPr="00492CC9">
        <w:rPr>
          <w:sz w:val="22"/>
          <w:szCs w:val="22"/>
          <w:lang w:val="sk-SK"/>
        </w:rPr>
        <w:t xml:space="preserve"> tablety nie sú vhodné pre deti s telesnou hmotnosťou nižšou ako 33 kg.</w:t>
      </w:r>
    </w:p>
    <w:p w:rsidR="00C37AFA" w:rsidRPr="00492CC9" w:rsidRDefault="00C37AFA" w:rsidP="00492CC9">
      <w:pPr>
        <w:widowControl/>
        <w:rPr>
          <w:sz w:val="22"/>
          <w:szCs w:val="22"/>
          <w:lang w:val="sk-SK"/>
        </w:rPr>
      </w:pPr>
    </w:p>
    <w:p w:rsidR="00460399" w:rsidRPr="00492CC9" w:rsidRDefault="00460399" w:rsidP="00492CC9">
      <w:pPr>
        <w:widowControl/>
        <w:rPr>
          <w:sz w:val="22"/>
          <w:szCs w:val="22"/>
          <w:lang w:val="sk-SK"/>
        </w:rPr>
      </w:pPr>
      <w:r w:rsidRPr="00492CC9">
        <w:rPr>
          <w:i/>
          <w:sz w:val="22"/>
          <w:szCs w:val="22"/>
          <w:u w:val="single"/>
          <w:lang w:val="sk-SK"/>
        </w:rPr>
        <w:t>Pacienti s </w:t>
      </w:r>
      <w:r w:rsidR="001D7F01" w:rsidRPr="00492CC9">
        <w:rPr>
          <w:i/>
          <w:sz w:val="22"/>
          <w:szCs w:val="22"/>
          <w:u w:val="single"/>
          <w:lang w:val="sk-SK"/>
        </w:rPr>
        <w:t>po</w:t>
      </w:r>
      <w:r w:rsidRPr="00492CC9">
        <w:rPr>
          <w:i/>
          <w:sz w:val="22"/>
          <w:szCs w:val="22"/>
          <w:u w:val="single"/>
          <w:lang w:val="sk-SK"/>
        </w:rPr>
        <w:t>rušenou funkciou obličiek</w:t>
      </w:r>
    </w:p>
    <w:p w:rsidR="00460399" w:rsidRPr="00492CC9" w:rsidRDefault="00460399" w:rsidP="00492CC9">
      <w:pPr>
        <w:widowControl/>
        <w:rPr>
          <w:sz w:val="22"/>
          <w:szCs w:val="22"/>
          <w:lang w:val="sk-SK"/>
        </w:rPr>
      </w:pPr>
      <w:r w:rsidRPr="00492CC9">
        <w:rPr>
          <w:sz w:val="22"/>
          <w:szCs w:val="22"/>
          <w:lang w:val="sk-SK"/>
        </w:rPr>
        <w:t>U pacientov s </w:t>
      </w:r>
      <w:r w:rsidR="001D7F01" w:rsidRPr="00492CC9">
        <w:rPr>
          <w:sz w:val="22"/>
          <w:szCs w:val="22"/>
          <w:lang w:val="sk-SK"/>
        </w:rPr>
        <w:t>po</w:t>
      </w:r>
      <w:r w:rsidRPr="00492CC9">
        <w:rPr>
          <w:sz w:val="22"/>
          <w:szCs w:val="22"/>
          <w:lang w:val="sk-SK"/>
        </w:rPr>
        <w:t>rušenou funkciou obličiek a</w:t>
      </w:r>
      <w:r w:rsidR="001D7F01" w:rsidRPr="00492CC9">
        <w:rPr>
          <w:sz w:val="22"/>
          <w:szCs w:val="22"/>
          <w:lang w:val="sk-SK"/>
        </w:rPr>
        <w:t>lebo</w:t>
      </w:r>
      <w:r w:rsidRPr="00492CC9">
        <w:rPr>
          <w:sz w:val="22"/>
          <w:szCs w:val="22"/>
          <w:lang w:val="sk-SK"/>
        </w:rPr>
        <w:t xml:space="preserve"> u</w:t>
      </w:r>
      <w:r w:rsidR="001D7F01" w:rsidRPr="00492CC9">
        <w:rPr>
          <w:sz w:val="22"/>
          <w:szCs w:val="22"/>
          <w:lang w:val="sk-SK"/>
        </w:rPr>
        <w:t xml:space="preserve"> chronicky </w:t>
      </w:r>
      <w:r w:rsidRPr="00492CC9">
        <w:rPr>
          <w:sz w:val="22"/>
          <w:szCs w:val="22"/>
          <w:lang w:val="sk-SK"/>
        </w:rPr>
        <w:t xml:space="preserve">dialyzovaných pacientov  sa odporúča znížiť dávku </w:t>
      </w:r>
      <w:r w:rsidR="00D4799F" w:rsidRPr="00492CC9">
        <w:rPr>
          <w:sz w:val="22"/>
          <w:szCs w:val="22"/>
          <w:lang w:val="sk-SK"/>
        </w:rPr>
        <w:t>baklofénu</w:t>
      </w:r>
      <w:r w:rsidR="001D7F01" w:rsidRPr="00492CC9">
        <w:rPr>
          <w:sz w:val="22"/>
          <w:szCs w:val="22"/>
          <w:lang w:val="sk-SK"/>
        </w:rPr>
        <w:t xml:space="preserve"> na približne</w:t>
      </w:r>
      <w:r w:rsidRPr="00492CC9">
        <w:rPr>
          <w:sz w:val="22"/>
          <w:szCs w:val="22"/>
          <w:lang w:val="sk-SK"/>
        </w:rPr>
        <w:t xml:space="preserve"> 5 mg denne.</w:t>
      </w:r>
    </w:p>
    <w:p w:rsidR="00460399" w:rsidRPr="00492CC9" w:rsidRDefault="00D4799F" w:rsidP="00D0539B">
      <w:pPr>
        <w:widowControl/>
        <w:rPr>
          <w:sz w:val="22"/>
          <w:szCs w:val="22"/>
          <w:lang w:val="sk-SK"/>
        </w:rPr>
      </w:pPr>
      <w:r w:rsidRPr="00492CC9">
        <w:rPr>
          <w:sz w:val="22"/>
          <w:szCs w:val="22"/>
          <w:lang w:val="sk-SK"/>
        </w:rPr>
        <w:t>Baklofé</w:t>
      </w:r>
      <w:r w:rsidR="001D7F01" w:rsidRPr="00492CC9">
        <w:rPr>
          <w:sz w:val="22"/>
          <w:szCs w:val="22"/>
          <w:lang w:val="sk-SK"/>
        </w:rPr>
        <w:t>n sa pri konečnom štádiu renálne</w:t>
      </w:r>
      <w:r w:rsidRPr="00492CC9">
        <w:rPr>
          <w:sz w:val="22"/>
          <w:szCs w:val="22"/>
          <w:lang w:val="sk-SK"/>
        </w:rPr>
        <w:t>ho zlyhania má podávať pacientom</w:t>
      </w:r>
      <w:r w:rsidR="001D7F01" w:rsidRPr="00492CC9">
        <w:rPr>
          <w:sz w:val="22"/>
          <w:szCs w:val="22"/>
          <w:lang w:val="sk-SK"/>
        </w:rPr>
        <w:t xml:space="preserve"> len v prípade, že prínos prevažuje možné riziko. Títo pacienti musia byť starostlivo monitorovaní na včasnú diagnózu skorých príznakov a/alebo symptómov toxicity (napr. ospalosť, letargia) (</w:t>
      </w:r>
      <w:r w:rsidRPr="00492CC9">
        <w:rPr>
          <w:sz w:val="22"/>
          <w:szCs w:val="22"/>
          <w:lang w:val="sk-SK"/>
        </w:rPr>
        <w:t>pozri časť 4.4</w:t>
      </w:r>
      <w:r w:rsidR="001D7F01" w:rsidRPr="00492CC9">
        <w:rPr>
          <w:sz w:val="22"/>
          <w:szCs w:val="22"/>
          <w:lang w:val="sk-SK"/>
        </w:rPr>
        <w:t>).</w:t>
      </w:r>
    </w:p>
    <w:p w:rsidR="001D7F01" w:rsidRPr="00492CC9" w:rsidRDefault="001D7F01" w:rsidP="00D0539B">
      <w:pPr>
        <w:widowControl/>
        <w:rPr>
          <w:sz w:val="22"/>
          <w:szCs w:val="22"/>
          <w:lang w:val="sk-SK"/>
        </w:rPr>
      </w:pPr>
    </w:p>
    <w:p w:rsidR="001D7F01" w:rsidRPr="00492CC9" w:rsidRDefault="001D7F01" w:rsidP="00D0539B">
      <w:pPr>
        <w:widowControl/>
        <w:rPr>
          <w:i/>
          <w:sz w:val="22"/>
          <w:szCs w:val="22"/>
          <w:u w:val="single"/>
          <w:lang w:val="sk-SK"/>
        </w:rPr>
      </w:pPr>
      <w:r w:rsidRPr="00492CC9">
        <w:rPr>
          <w:i/>
          <w:sz w:val="22"/>
          <w:szCs w:val="22"/>
          <w:u w:val="single"/>
          <w:lang w:val="sk-SK"/>
        </w:rPr>
        <w:t>Pacienti so spastickými stavmi mozgového pôvodu</w:t>
      </w:r>
    </w:p>
    <w:p w:rsidR="001D7F01" w:rsidRPr="00492CC9" w:rsidRDefault="001A05CD" w:rsidP="00D0539B">
      <w:pPr>
        <w:widowControl/>
        <w:rPr>
          <w:sz w:val="22"/>
          <w:szCs w:val="22"/>
          <w:lang w:val="sk-SK"/>
        </w:rPr>
      </w:pPr>
      <w:r w:rsidRPr="00492CC9">
        <w:rPr>
          <w:sz w:val="22"/>
          <w:szCs w:val="22"/>
          <w:lang w:val="sk-SK"/>
        </w:rPr>
        <w:t xml:space="preserve">U týchto pacientov sa nežiaduce účinky vyskytujú častejšie. Preto sa odporúča veľmi opatrné dávkovanie, prispôsobené pacientom, a pod starostlivým dohľadom. </w:t>
      </w:r>
    </w:p>
    <w:p w:rsidR="001A05CD" w:rsidRPr="00492CC9" w:rsidRDefault="001A05CD">
      <w:pPr>
        <w:widowControl/>
        <w:rPr>
          <w:sz w:val="22"/>
          <w:szCs w:val="22"/>
          <w:lang w:val="sk-SK"/>
        </w:rPr>
      </w:pPr>
    </w:p>
    <w:p w:rsidR="0017157C" w:rsidRPr="00492CC9" w:rsidRDefault="0017157C">
      <w:pPr>
        <w:widowControl/>
        <w:rPr>
          <w:sz w:val="22"/>
          <w:szCs w:val="22"/>
          <w:u w:val="single"/>
          <w:lang w:val="sk-SK"/>
        </w:rPr>
      </w:pPr>
      <w:r w:rsidRPr="00492CC9">
        <w:rPr>
          <w:sz w:val="22"/>
          <w:szCs w:val="22"/>
          <w:u w:val="single"/>
          <w:lang w:val="sk-SK"/>
        </w:rPr>
        <w:t>Spôsob podávania</w:t>
      </w:r>
    </w:p>
    <w:p w:rsidR="00460399" w:rsidRPr="00492CC9" w:rsidRDefault="00460399">
      <w:pPr>
        <w:widowControl/>
        <w:rPr>
          <w:sz w:val="22"/>
          <w:szCs w:val="22"/>
          <w:lang w:val="sk-SK"/>
        </w:rPr>
      </w:pPr>
      <w:r w:rsidRPr="00492CC9">
        <w:rPr>
          <w:sz w:val="22"/>
          <w:szCs w:val="22"/>
          <w:lang w:val="sk-SK"/>
        </w:rPr>
        <w:t xml:space="preserve">Liek sa má podávať </w:t>
      </w:r>
      <w:r w:rsidR="00C37AFA" w:rsidRPr="00492CC9">
        <w:rPr>
          <w:sz w:val="22"/>
          <w:szCs w:val="22"/>
          <w:lang w:val="sk-SK"/>
        </w:rPr>
        <w:t>s</w:t>
      </w:r>
      <w:r w:rsidRPr="00492CC9">
        <w:rPr>
          <w:sz w:val="22"/>
          <w:szCs w:val="22"/>
          <w:lang w:val="sk-SK"/>
        </w:rPr>
        <w:t xml:space="preserve"> jedl</w:t>
      </w:r>
      <w:r w:rsidR="00C37AFA" w:rsidRPr="00492CC9">
        <w:rPr>
          <w:sz w:val="22"/>
          <w:szCs w:val="22"/>
          <w:lang w:val="sk-SK"/>
        </w:rPr>
        <w:t>om</w:t>
      </w:r>
      <w:r w:rsidRPr="00492CC9">
        <w:rPr>
          <w:sz w:val="22"/>
          <w:szCs w:val="22"/>
          <w:lang w:val="sk-SK"/>
        </w:rPr>
        <w:t>.</w:t>
      </w:r>
    </w:p>
    <w:p w:rsidR="00460399" w:rsidRPr="00492CC9" w:rsidRDefault="00460399">
      <w:pPr>
        <w:widowControl/>
        <w:rPr>
          <w:sz w:val="22"/>
          <w:szCs w:val="22"/>
          <w:lang w:val="sk-SK"/>
        </w:rPr>
      </w:pPr>
    </w:p>
    <w:p w:rsidR="00460399" w:rsidRPr="00492CC9" w:rsidRDefault="00460399">
      <w:pPr>
        <w:widowControl/>
        <w:tabs>
          <w:tab w:val="left" w:pos="567"/>
        </w:tabs>
        <w:ind w:left="567" w:hanging="567"/>
        <w:rPr>
          <w:b/>
          <w:sz w:val="22"/>
          <w:szCs w:val="22"/>
          <w:lang w:val="sk-SK"/>
        </w:rPr>
      </w:pPr>
      <w:r w:rsidRPr="00492CC9">
        <w:rPr>
          <w:b/>
          <w:sz w:val="22"/>
          <w:szCs w:val="22"/>
          <w:lang w:val="sk-SK"/>
        </w:rPr>
        <w:t>4.3</w:t>
      </w:r>
      <w:r w:rsidR="008C3B3A" w:rsidRPr="00492CC9">
        <w:rPr>
          <w:b/>
          <w:sz w:val="22"/>
          <w:szCs w:val="22"/>
          <w:lang w:val="sk-SK"/>
        </w:rPr>
        <w:tab/>
      </w:r>
      <w:r w:rsidRPr="00492CC9">
        <w:rPr>
          <w:b/>
          <w:sz w:val="22"/>
          <w:szCs w:val="22"/>
          <w:lang w:val="sk-SK"/>
        </w:rPr>
        <w:t>Kontraindikácie</w:t>
      </w:r>
    </w:p>
    <w:p w:rsidR="00B55FCA" w:rsidRPr="00492CC9" w:rsidRDefault="00B55FCA">
      <w:pPr>
        <w:widowControl/>
        <w:tabs>
          <w:tab w:val="left" w:pos="360"/>
        </w:tabs>
        <w:ind w:left="360" w:hanging="360"/>
        <w:rPr>
          <w:b/>
          <w:sz w:val="22"/>
          <w:szCs w:val="22"/>
          <w:lang w:val="sk-SK"/>
        </w:rPr>
      </w:pPr>
    </w:p>
    <w:p w:rsidR="00460399" w:rsidRPr="00492CC9" w:rsidRDefault="001A05CD">
      <w:pPr>
        <w:widowControl/>
        <w:numPr>
          <w:ilvl w:val="0"/>
          <w:numId w:val="4"/>
        </w:numPr>
        <w:ind w:left="567" w:hanging="567"/>
        <w:rPr>
          <w:sz w:val="22"/>
          <w:szCs w:val="22"/>
          <w:lang w:val="sk-SK"/>
        </w:rPr>
      </w:pPr>
      <w:r w:rsidRPr="00492CC9">
        <w:rPr>
          <w:sz w:val="22"/>
          <w:szCs w:val="22"/>
          <w:lang w:val="sk-SK"/>
        </w:rPr>
        <w:t>Precitlivenosť</w:t>
      </w:r>
      <w:r w:rsidR="00460399" w:rsidRPr="00492CC9">
        <w:rPr>
          <w:sz w:val="22"/>
          <w:szCs w:val="22"/>
          <w:lang w:val="sk-SK"/>
        </w:rPr>
        <w:t xml:space="preserve"> na </w:t>
      </w:r>
      <w:r w:rsidR="00D118DC" w:rsidRPr="00492CC9">
        <w:rPr>
          <w:sz w:val="22"/>
          <w:szCs w:val="22"/>
          <w:lang w:val="sk-SK"/>
        </w:rPr>
        <w:t xml:space="preserve">liečivo </w:t>
      </w:r>
      <w:r w:rsidRPr="00492CC9">
        <w:rPr>
          <w:sz w:val="22"/>
          <w:szCs w:val="22"/>
          <w:lang w:val="sk-SK"/>
        </w:rPr>
        <w:t>alebo na ktorúkoľvek z pomocných látok uvedených v časti 6.1</w:t>
      </w:r>
      <w:r w:rsidR="00492CC9">
        <w:rPr>
          <w:sz w:val="22"/>
          <w:szCs w:val="22"/>
          <w:lang w:val="sk-SK"/>
        </w:rPr>
        <w:t>.</w:t>
      </w:r>
    </w:p>
    <w:p w:rsidR="00460399" w:rsidRPr="00492CC9" w:rsidRDefault="001A05CD">
      <w:pPr>
        <w:widowControl/>
        <w:numPr>
          <w:ilvl w:val="0"/>
          <w:numId w:val="4"/>
        </w:numPr>
        <w:ind w:left="567" w:hanging="567"/>
        <w:rPr>
          <w:sz w:val="22"/>
          <w:szCs w:val="22"/>
          <w:lang w:val="sk-SK"/>
        </w:rPr>
      </w:pPr>
      <w:r w:rsidRPr="00D0539B">
        <w:rPr>
          <w:sz w:val="22"/>
          <w:szCs w:val="22"/>
          <w:lang w:val="sk-SK"/>
        </w:rPr>
        <w:t>Peptická ulcerácia</w:t>
      </w:r>
      <w:r w:rsidR="00492CC9">
        <w:rPr>
          <w:sz w:val="22"/>
          <w:szCs w:val="22"/>
          <w:lang w:val="sk-SK"/>
        </w:rPr>
        <w:t>.</w:t>
      </w:r>
    </w:p>
    <w:p w:rsidR="00460399" w:rsidRPr="00D0539B" w:rsidRDefault="00460399">
      <w:pPr>
        <w:widowControl/>
        <w:rPr>
          <w:sz w:val="22"/>
          <w:szCs w:val="22"/>
          <w:lang w:val="sk-SK"/>
        </w:rPr>
      </w:pPr>
    </w:p>
    <w:p w:rsidR="00460399" w:rsidRPr="00492CC9" w:rsidRDefault="00460399">
      <w:pPr>
        <w:widowControl/>
        <w:tabs>
          <w:tab w:val="left" w:pos="567"/>
        </w:tabs>
        <w:ind w:left="567" w:hanging="567"/>
        <w:rPr>
          <w:b/>
          <w:sz w:val="22"/>
          <w:szCs w:val="22"/>
          <w:lang w:val="sk-SK"/>
        </w:rPr>
      </w:pPr>
      <w:r w:rsidRPr="00D0539B">
        <w:rPr>
          <w:b/>
          <w:sz w:val="22"/>
          <w:szCs w:val="22"/>
          <w:lang w:val="sk-SK"/>
        </w:rPr>
        <w:t>4.4</w:t>
      </w:r>
      <w:r w:rsidR="008C3B3A" w:rsidRPr="00D0539B">
        <w:rPr>
          <w:b/>
          <w:sz w:val="22"/>
          <w:szCs w:val="22"/>
          <w:lang w:val="sk-SK"/>
        </w:rPr>
        <w:tab/>
      </w:r>
      <w:r w:rsidR="001A05CD" w:rsidRPr="00D0539B">
        <w:rPr>
          <w:b/>
          <w:sz w:val="22"/>
          <w:szCs w:val="22"/>
          <w:lang w:val="sk-SK"/>
        </w:rPr>
        <w:t>Osobitné</w:t>
      </w:r>
      <w:r w:rsidRPr="00492CC9">
        <w:rPr>
          <w:b/>
          <w:sz w:val="22"/>
          <w:szCs w:val="22"/>
          <w:lang w:val="sk-SK"/>
        </w:rPr>
        <w:t xml:space="preserve"> upozornenia</w:t>
      </w:r>
      <w:r w:rsidR="001A05CD" w:rsidRPr="00492CC9">
        <w:rPr>
          <w:b/>
          <w:sz w:val="22"/>
          <w:szCs w:val="22"/>
          <w:lang w:val="sk-SK"/>
        </w:rPr>
        <w:t xml:space="preserve"> a opatrenia pri používaní</w:t>
      </w:r>
    </w:p>
    <w:p w:rsidR="00B55FCA" w:rsidRPr="00492CC9" w:rsidRDefault="00B55FCA" w:rsidP="00EA1951">
      <w:pPr>
        <w:widowControl/>
        <w:tabs>
          <w:tab w:val="left" w:pos="360"/>
        </w:tabs>
        <w:ind w:left="360" w:hanging="360"/>
        <w:rPr>
          <w:b/>
          <w:sz w:val="22"/>
          <w:szCs w:val="22"/>
          <w:lang w:val="sk-SK"/>
        </w:rPr>
      </w:pPr>
    </w:p>
    <w:p w:rsidR="00E86FF0" w:rsidRPr="00492CC9" w:rsidRDefault="00E86FF0" w:rsidP="00EA1951">
      <w:pPr>
        <w:widowControl/>
        <w:tabs>
          <w:tab w:val="left" w:pos="397"/>
        </w:tabs>
        <w:rPr>
          <w:i/>
          <w:sz w:val="22"/>
          <w:szCs w:val="22"/>
          <w:lang w:val="sk-SK"/>
        </w:rPr>
      </w:pPr>
      <w:r w:rsidRPr="00492CC9">
        <w:rPr>
          <w:i/>
          <w:sz w:val="22"/>
          <w:szCs w:val="22"/>
          <w:lang w:val="sk-SK"/>
        </w:rPr>
        <w:t>Psychické poruchy a poruchy nervového systému</w:t>
      </w:r>
    </w:p>
    <w:p w:rsidR="00460399" w:rsidRPr="00492CC9" w:rsidRDefault="00460399" w:rsidP="00EA1951">
      <w:pPr>
        <w:widowControl/>
        <w:tabs>
          <w:tab w:val="left" w:pos="397"/>
        </w:tabs>
        <w:rPr>
          <w:sz w:val="22"/>
          <w:szCs w:val="22"/>
          <w:lang w:val="sk-SK"/>
        </w:rPr>
      </w:pPr>
      <w:r w:rsidRPr="00492CC9">
        <w:rPr>
          <w:sz w:val="22"/>
          <w:szCs w:val="22"/>
          <w:lang w:val="sk-SK"/>
        </w:rPr>
        <w:t>Počas liečby ba</w:t>
      </w:r>
      <w:r w:rsidR="00C37AFA" w:rsidRPr="00492CC9">
        <w:rPr>
          <w:sz w:val="22"/>
          <w:szCs w:val="22"/>
          <w:lang w:val="sk-SK"/>
        </w:rPr>
        <w:t>k</w:t>
      </w:r>
      <w:r w:rsidRPr="00492CC9">
        <w:rPr>
          <w:sz w:val="22"/>
          <w:szCs w:val="22"/>
          <w:lang w:val="sk-SK"/>
        </w:rPr>
        <w:t>lof</w:t>
      </w:r>
      <w:r w:rsidR="00C37AFA" w:rsidRPr="00492CC9">
        <w:rPr>
          <w:sz w:val="22"/>
          <w:szCs w:val="22"/>
          <w:lang w:val="sk-SK"/>
        </w:rPr>
        <w:t>é</w:t>
      </w:r>
      <w:r w:rsidRPr="00492CC9">
        <w:rPr>
          <w:sz w:val="22"/>
          <w:szCs w:val="22"/>
          <w:lang w:val="sk-SK"/>
        </w:rPr>
        <w:t xml:space="preserve">nom môže prísť k zhoršeniu psychotického syndrómu, schizofrénie, </w:t>
      </w:r>
      <w:r w:rsidR="00E86FF0" w:rsidRPr="00492CC9">
        <w:rPr>
          <w:sz w:val="22"/>
          <w:szCs w:val="22"/>
          <w:lang w:val="sk-SK"/>
        </w:rPr>
        <w:t>depresívnych alebo m</w:t>
      </w:r>
      <w:r w:rsidR="008C3B3A" w:rsidRPr="00492CC9">
        <w:rPr>
          <w:sz w:val="22"/>
          <w:szCs w:val="22"/>
          <w:lang w:val="sk-SK"/>
        </w:rPr>
        <w:t>a</w:t>
      </w:r>
      <w:r w:rsidR="00E86FF0" w:rsidRPr="00492CC9">
        <w:rPr>
          <w:sz w:val="22"/>
          <w:szCs w:val="22"/>
          <w:lang w:val="sk-SK"/>
        </w:rPr>
        <w:t xml:space="preserve">nických porúch, </w:t>
      </w:r>
      <w:r w:rsidRPr="00492CC9">
        <w:rPr>
          <w:sz w:val="22"/>
          <w:szCs w:val="22"/>
          <w:lang w:val="sk-SK"/>
        </w:rPr>
        <w:t>konfúznych stavov</w:t>
      </w:r>
      <w:r w:rsidR="00E86FF0" w:rsidRPr="00492CC9">
        <w:rPr>
          <w:sz w:val="22"/>
          <w:szCs w:val="22"/>
          <w:lang w:val="sk-SK"/>
        </w:rPr>
        <w:t xml:space="preserve"> alebo Parkinsonovej choroby</w:t>
      </w:r>
      <w:r w:rsidRPr="00492CC9">
        <w:rPr>
          <w:sz w:val="22"/>
          <w:szCs w:val="22"/>
          <w:lang w:val="sk-SK"/>
        </w:rPr>
        <w:t>. U pacientov s týmito príznakmi  sa m</w:t>
      </w:r>
      <w:r w:rsidR="00E86FF0" w:rsidRPr="00492CC9">
        <w:rPr>
          <w:sz w:val="22"/>
          <w:szCs w:val="22"/>
          <w:lang w:val="sk-SK"/>
        </w:rPr>
        <w:t>á</w:t>
      </w:r>
      <w:r w:rsidRPr="00492CC9">
        <w:rPr>
          <w:sz w:val="22"/>
          <w:szCs w:val="22"/>
          <w:lang w:val="sk-SK"/>
        </w:rPr>
        <w:t xml:space="preserve"> liek podávať so zvýšenou opatrnosťou a pacient </w:t>
      </w:r>
      <w:r w:rsidR="00E86FF0" w:rsidRPr="00492CC9">
        <w:rPr>
          <w:sz w:val="22"/>
          <w:szCs w:val="22"/>
          <w:lang w:val="sk-SK"/>
        </w:rPr>
        <w:t>má</w:t>
      </w:r>
      <w:r w:rsidRPr="00492CC9">
        <w:rPr>
          <w:sz w:val="22"/>
          <w:szCs w:val="22"/>
          <w:lang w:val="sk-SK"/>
        </w:rPr>
        <w:t xml:space="preserve"> byť pod prísnym lekárskym dohľadom.</w:t>
      </w:r>
    </w:p>
    <w:p w:rsidR="00E86FF0" w:rsidRPr="00492CC9" w:rsidRDefault="00E86FF0" w:rsidP="00EA1951">
      <w:pPr>
        <w:widowControl/>
        <w:tabs>
          <w:tab w:val="left" w:pos="397"/>
        </w:tabs>
        <w:rPr>
          <w:sz w:val="22"/>
          <w:szCs w:val="22"/>
          <w:lang w:val="sk-SK"/>
        </w:rPr>
      </w:pPr>
    </w:p>
    <w:p w:rsidR="00E86FF0" w:rsidRPr="00492CC9" w:rsidRDefault="00E86FF0" w:rsidP="00EA1951">
      <w:pPr>
        <w:widowControl/>
        <w:tabs>
          <w:tab w:val="left" w:pos="397"/>
        </w:tabs>
        <w:rPr>
          <w:i/>
          <w:sz w:val="22"/>
          <w:szCs w:val="22"/>
          <w:lang w:val="sk-SK"/>
        </w:rPr>
      </w:pPr>
      <w:r w:rsidRPr="00492CC9">
        <w:rPr>
          <w:i/>
          <w:sz w:val="22"/>
          <w:szCs w:val="22"/>
          <w:lang w:val="sk-SK"/>
        </w:rPr>
        <w:t>Epilepsia</w:t>
      </w:r>
    </w:p>
    <w:p w:rsidR="00E86FF0" w:rsidRPr="00492CC9" w:rsidRDefault="00E86FF0" w:rsidP="00EA1951">
      <w:pPr>
        <w:widowControl/>
        <w:tabs>
          <w:tab w:val="left" w:pos="397"/>
        </w:tabs>
        <w:rPr>
          <w:sz w:val="22"/>
          <w:szCs w:val="22"/>
          <w:lang w:val="sk-SK"/>
        </w:rPr>
      </w:pPr>
      <w:r w:rsidRPr="00492CC9">
        <w:rPr>
          <w:sz w:val="22"/>
          <w:szCs w:val="22"/>
          <w:lang w:val="sk-SK"/>
        </w:rPr>
        <w:t>Baklofén môže tiež zhoršovať epileptické prejavy, ale možno ich udržiavať vhodným dohľadom a adekvátnou antikonvulzívnou terapiou.</w:t>
      </w:r>
    </w:p>
    <w:p w:rsidR="00E86FF0" w:rsidRPr="00492CC9" w:rsidRDefault="00E86FF0" w:rsidP="00EA1951">
      <w:pPr>
        <w:widowControl/>
        <w:tabs>
          <w:tab w:val="left" w:pos="397"/>
        </w:tabs>
        <w:rPr>
          <w:sz w:val="22"/>
          <w:szCs w:val="22"/>
          <w:lang w:val="sk-SK"/>
        </w:rPr>
      </w:pPr>
    </w:p>
    <w:p w:rsidR="00E86FF0" w:rsidRPr="00492CC9" w:rsidRDefault="00E86FF0" w:rsidP="00EA1951">
      <w:pPr>
        <w:widowControl/>
        <w:tabs>
          <w:tab w:val="left" w:pos="397"/>
        </w:tabs>
        <w:rPr>
          <w:sz w:val="22"/>
          <w:szCs w:val="22"/>
          <w:lang w:val="sk-SK"/>
        </w:rPr>
      </w:pPr>
      <w:r w:rsidRPr="00492CC9">
        <w:rPr>
          <w:sz w:val="22"/>
          <w:szCs w:val="22"/>
          <w:lang w:val="sk-SK"/>
        </w:rPr>
        <w:t xml:space="preserve">Baklofén sa musí s opatrnosťou podávať pacientom s cerebrovaskulárnami </w:t>
      </w:r>
      <w:r w:rsidR="00D4799F" w:rsidRPr="00492CC9">
        <w:rPr>
          <w:sz w:val="22"/>
          <w:szCs w:val="22"/>
          <w:lang w:val="sk-SK"/>
        </w:rPr>
        <w:t xml:space="preserve">príhodami, alebo </w:t>
      </w:r>
      <w:r w:rsidRPr="00492CC9">
        <w:rPr>
          <w:sz w:val="22"/>
          <w:szCs w:val="22"/>
          <w:lang w:val="sk-SK"/>
        </w:rPr>
        <w:t>p</w:t>
      </w:r>
      <w:r w:rsidR="00D4799F" w:rsidRPr="00492CC9">
        <w:rPr>
          <w:sz w:val="22"/>
          <w:szCs w:val="22"/>
          <w:lang w:val="sk-SK"/>
        </w:rPr>
        <w:t>a</w:t>
      </w:r>
      <w:r w:rsidRPr="00492CC9">
        <w:rPr>
          <w:sz w:val="22"/>
          <w:szCs w:val="22"/>
          <w:lang w:val="sk-SK"/>
        </w:rPr>
        <w:t>cientom s</w:t>
      </w:r>
      <w:r w:rsidR="00D4799F" w:rsidRPr="00492CC9">
        <w:rPr>
          <w:sz w:val="22"/>
          <w:szCs w:val="22"/>
          <w:lang w:val="sk-SK"/>
        </w:rPr>
        <w:t> </w:t>
      </w:r>
      <w:r w:rsidRPr="00492CC9">
        <w:rPr>
          <w:sz w:val="22"/>
          <w:szCs w:val="22"/>
          <w:lang w:val="sk-SK"/>
        </w:rPr>
        <w:t>respiračnou</w:t>
      </w:r>
      <w:r w:rsidR="00D4799F" w:rsidRPr="00492CC9">
        <w:rPr>
          <w:sz w:val="22"/>
          <w:szCs w:val="22"/>
          <w:lang w:val="sk-SK"/>
        </w:rPr>
        <w:t>,</w:t>
      </w:r>
      <w:r w:rsidRPr="00492CC9">
        <w:rPr>
          <w:sz w:val="22"/>
          <w:szCs w:val="22"/>
          <w:lang w:val="sk-SK"/>
        </w:rPr>
        <w:t xml:space="preserve"> alebo hepatálnou poruchou.</w:t>
      </w:r>
    </w:p>
    <w:p w:rsidR="00E86FF0" w:rsidRPr="00492CC9" w:rsidRDefault="00E86FF0" w:rsidP="00EA1951">
      <w:pPr>
        <w:widowControl/>
        <w:tabs>
          <w:tab w:val="left" w:pos="397"/>
        </w:tabs>
        <w:rPr>
          <w:sz w:val="22"/>
          <w:szCs w:val="22"/>
          <w:lang w:val="sk-SK"/>
        </w:rPr>
      </w:pPr>
    </w:p>
    <w:p w:rsidR="00E86FF0" w:rsidRPr="00492CC9" w:rsidRDefault="00E86FF0" w:rsidP="00EA1951">
      <w:pPr>
        <w:widowControl/>
        <w:tabs>
          <w:tab w:val="left" w:pos="397"/>
        </w:tabs>
        <w:rPr>
          <w:i/>
          <w:sz w:val="22"/>
          <w:szCs w:val="22"/>
          <w:lang w:val="sk-SK"/>
        </w:rPr>
      </w:pPr>
      <w:r w:rsidRPr="00492CC9">
        <w:rPr>
          <w:i/>
          <w:sz w:val="22"/>
          <w:szCs w:val="22"/>
          <w:lang w:val="sk-SK"/>
        </w:rPr>
        <w:t>Renálna porucha</w:t>
      </w:r>
    </w:p>
    <w:p w:rsidR="00045A08" w:rsidRPr="00492CC9" w:rsidRDefault="00045A08" w:rsidP="00492CC9">
      <w:pPr>
        <w:pStyle w:val="Default"/>
        <w:rPr>
          <w:rFonts w:ascii="Times New Roman" w:hAnsi="Times New Roman" w:cs="Times New Roman"/>
          <w:sz w:val="22"/>
          <w:szCs w:val="22"/>
        </w:rPr>
      </w:pPr>
      <w:r w:rsidRPr="00492CC9">
        <w:rPr>
          <w:rFonts w:ascii="Times New Roman" w:hAnsi="Times New Roman" w:cs="Times New Roman"/>
          <w:sz w:val="22"/>
          <w:szCs w:val="22"/>
        </w:rPr>
        <w:t xml:space="preserve">Baklofén sa musí používať s opatrnosťou u pacientov s renálnou poruchou a u pacientov s terminálnym štádiom renálneho zlyhania </w:t>
      </w:r>
      <w:r w:rsidR="003379A4" w:rsidRPr="00492CC9">
        <w:rPr>
          <w:rFonts w:ascii="Times New Roman" w:hAnsi="Times New Roman" w:cs="Times New Roman"/>
          <w:sz w:val="22"/>
          <w:szCs w:val="22"/>
        </w:rPr>
        <w:t xml:space="preserve">(CKD stage, GRF &lt; 15 ml/min) </w:t>
      </w:r>
      <w:r w:rsidRPr="00492CC9">
        <w:rPr>
          <w:rFonts w:ascii="Times New Roman" w:hAnsi="Times New Roman" w:cs="Times New Roman"/>
          <w:sz w:val="22"/>
          <w:szCs w:val="22"/>
        </w:rPr>
        <w:t xml:space="preserve">sa má podávať len v prípade, že očakávaný prínos prevýši potenciálne riziko (pozri časť 4.2 Dávkovanie a spôsob podávania). </w:t>
      </w:r>
      <w:r w:rsidRPr="00492CC9">
        <w:rPr>
          <w:rFonts w:ascii="Times New Roman" w:hAnsi="Times New Roman" w:cs="Times New Roman"/>
          <w:bCs/>
          <w:sz w:val="22"/>
          <w:szCs w:val="22"/>
        </w:rPr>
        <w:t xml:space="preserve">U pacientov s poruchou funkcie obličiek užívajúcich perorálny baklofén v dávkach vyšších ako 5 mg denne sa pozorovali neurologické prejavy a </w:t>
      </w:r>
      <w:r w:rsidR="004A2ED3" w:rsidRPr="00492CC9">
        <w:rPr>
          <w:rFonts w:ascii="Times New Roman" w:hAnsi="Times New Roman" w:cs="Times New Roman"/>
          <w:bCs/>
          <w:sz w:val="22"/>
          <w:szCs w:val="22"/>
        </w:rPr>
        <w:t>príznaky</w:t>
      </w:r>
      <w:r w:rsidRPr="00492CC9">
        <w:rPr>
          <w:rFonts w:ascii="Times New Roman" w:hAnsi="Times New Roman" w:cs="Times New Roman"/>
          <w:bCs/>
          <w:sz w:val="22"/>
          <w:szCs w:val="22"/>
        </w:rPr>
        <w:t xml:space="preserve"> predávkovania vrátane klinických prejavov toxickej encefalopatie (napr. zmätenosť, dezorientácia, somnolencia a znížená úroveň vedomia). Pacientov s poruchou funkcie obličiek treba starostlivo sledovať s cieľom rýchlo diagnostikovať skoré symptómy toxicity. </w:t>
      </w:r>
    </w:p>
    <w:p w:rsidR="00045A08" w:rsidRPr="00492CC9" w:rsidRDefault="00045A08" w:rsidP="00EA1951">
      <w:pPr>
        <w:widowControl/>
        <w:tabs>
          <w:tab w:val="left" w:pos="397"/>
        </w:tabs>
        <w:rPr>
          <w:sz w:val="22"/>
          <w:szCs w:val="22"/>
          <w:lang w:val="sk-SK"/>
        </w:rPr>
      </w:pPr>
      <w:r w:rsidRPr="00492CC9">
        <w:rPr>
          <w:sz w:val="22"/>
          <w:szCs w:val="22"/>
        </w:rPr>
        <w:t>Mimoriadna pozornosť je potrebná, keď sa baklofén kombinuje s liekmi, ktoré môžu výrazne ovplyvniť renálnu funkciu. Treba starostlivo sledovať renálnu funkciu a denná dávka baklofénu sa musí upraviť tak, aby nedošlo k toxicite baklofénom.</w:t>
      </w:r>
    </w:p>
    <w:p w:rsidR="00E86FF0" w:rsidRPr="00492CC9" w:rsidRDefault="00E86FF0" w:rsidP="00EA1951">
      <w:pPr>
        <w:widowControl/>
        <w:tabs>
          <w:tab w:val="left" w:pos="397"/>
        </w:tabs>
        <w:rPr>
          <w:sz w:val="22"/>
          <w:szCs w:val="22"/>
          <w:lang w:val="sk-SK"/>
        </w:rPr>
      </w:pPr>
    </w:p>
    <w:p w:rsidR="00E86FF0" w:rsidRPr="00492CC9" w:rsidRDefault="00E86FF0" w:rsidP="00EA1951">
      <w:pPr>
        <w:widowControl/>
        <w:tabs>
          <w:tab w:val="left" w:pos="397"/>
        </w:tabs>
        <w:rPr>
          <w:sz w:val="22"/>
          <w:szCs w:val="22"/>
          <w:lang w:val="sk-SK"/>
        </w:rPr>
      </w:pPr>
      <w:r w:rsidRPr="00492CC9">
        <w:rPr>
          <w:sz w:val="22"/>
          <w:szCs w:val="22"/>
          <w:lang w:val="sk-SK"/>
        </w:rPr>
        <w:t xml:space="preserve">Okrem prerušenia liečby, </w:t>
      </w:r>
      <w:r w:rsidR="00D4799F" w:rsidRPr="00492CC9">
        <w:rPr>
          <w:sz w:val="22"/>
          <w:szCs w:val="22"/>
          <w:lang w:val="sk-SK"/>
        </w:rPr>
        <w:t>neplánovanú dialýzu možno zv</w:t>
      </w:r>
      <w:r w:rsidRPr="00492CC9">
        <w:rPr>
          <w:sz w:val="22"/>
          <w:szCs w:val="22"/>
          <w:lang w:val="sk-SK"/>
        </w:rPr>
        <w:t>ážiť ako alternatívnu liečbu u pacientov so závažnou toxicitou baklofénom. Hemodialýza efektívne odstr</w:t>
      </w:r>
      <w:r w:rsidR="00D4799F" w:rsidRPr="00492CC9">
        <w:rPr>
          <w:sz w:val="22"/>
          <w:szCs w:val="22"/>
          <w:lang w:val="sk-SK"/>
        </w:rPr>
        <w:t>a</w:t>
      </w:r>
      <w:r w:rsidRPr="00492CC9">
        <w:rPr>
          <w:sz w:val="22"/>
          <w:szCs w:val="22"/>
          <w:lang w:val="sk-SK"/>
        </w:rPr>
        <w:t>ňuje baklofén z tela, zmierňuje klinické príznaky predávk</w:t>
      </w:r>
      <w:r w:rsidR="00D4799F" w:rsidRPr="00492CC9">
        <w:rPr>
          <w:sz w:val="22"/>
          <w:szCs w:val="22"/>
          <w:lang w:val="sk-SK"/>
        </w:rPr>
        <w:t>ovania a skrac</w:t>
      </w:r>
      <w:r w:rsidRPr="00492CC9">
        <w:rPr>
          <w:sz w:val="22"/>
          <w:szCs w:val="22"/>
          <w:lang w:val="sk-SK"/>
        </w:rPr>
        <w:t>uje čas potrebný na zotavenie pacienta.</w:t>
      </w:r>
    </w:p>
    <w:p w:rsidR="00E86FF0" w:rsidRPr="00492CC9" w:rsidRDefault="00E86FF0" w:rsidP="00EA1951">
      <w:pPr>
        <w:widowControl/>
        <w:tabs>
          <w:tab w:val="left" w:pos="397"/>
        </w:tabs>
        <w:rPr>
          <w:sz w:val="22"/>
          <w:szCs w:val="22"/>
          <w:lang w:val="sk-SK"/>
        </w:rPr>
      </w:pPr>
    </w:p>
    <w:p w:rsidR="00E86FF0" w:rsidRPr="00492CC9" w:rsidRDefault="00E86FF0" w:rsidP="00EA1951">
      <w:pPr>
        <w:widowControl/>
        <w:tabs>
          <w:tab w:val="left" w:pos="397"/>
        </w:tabs>
        <w:rPr>
          <w:i/>
          <w:sz w:val="22"/>
          <w:szCs w:val="22"/>
          <w:lang w:val="sk-SK"/>
        </w:rPr>
      </w:pPr>
      <w:r w:rsidRPr="00492CC9">
        <w:rPr>
          <w:i/>
          <w:sz w:val="22"/>
          <w:szCs w:val="22"/>
          <w:lang w:val="sk-SK"/>
        </w:rPr>
        <w:t>Poruchy močenia</w:t>
      </w:r>
    </w:p>
    <w:p w:rsidR="00E86FF0" w:rsidRPr="00492CC9" w:rsidRDefault="00A81574" w:rsidP="00EA1951">
      <w:pPr>
        <w:widowControl/>
        <w:tabs>
          <w:tab w:val="left" w:pos="397"/>
        </w:tabs>
        <w:rPr>
          <w:sz w:val="22"/>
          <w:szCs w:val="22"/>
          <w:lang w:val="sk-SK"/>
        </w:rPr>
      </w:pPr>
      <w:r w:rsidRPr="00492CC9">
        <w:rPr>
          <w:sz w:val="22"/>
          <w:szCs w:val="22"/>
          <w:lang w:val="sk-SK"/>
        </w:rPr>
        <w:t>Počas liečby baklofénom sa neurogénne poruchy postihujúce vyprázdňovanie močového mechúra môžu zlepšiť. U pacientov s existujúcou hypertóniou sfinkteru sa môže objaviť akútna retencia moču; liek sa musí podávať v týchto prípadoch opatrne.</w:t>
      </w:r>
    </w:p>
    <w:p w:rsidR="00A81574" w:rsidRPr="00492CC9" w:rsidRDefault="00A81574" w:rsidP="00EA1951">
      <w:pPr>
        <w:widowControl/>
        <w:tabs>
          <w:tab w:val="left" w:pos="397"/>
        </w:tabs>
        <w:rPr>
          <w:sz w:val="22"/>
          <w:szCs w:val="22"/>
          <w:lang w:val="sk-SK"/>
        </w:rPr>
      </w:pPr>
    </w:p>
    <w:p w:rsidR="00A81574" w:rsidRPr="00492CC9" w:rsidRDefault="00A81574" w:rsidP="00EA1951">
      <w:pPr>
        <w:widowControl/>
        <w:tabs>
          <w:tab w:val="left" w:pos="397"/>
        </w:tabs>
        <w:rPr>
          <w:i/>
          <w:sz w:val="22"/>
          <w:szCs w:val="22"/>
          <w:lang w:val="sk-SK"/>
        </w:rPr>
      </w:pPr>
      <w:r w:rsidRPr="00492CC9">
        <w:rPr>
          <w:i/>
          <w:sz w:val="22"/>
          <w:szCs w:val="22"/>
          <w:lang w:val="sk-SK"/>
        </w:rPr>
        <w:t>Laboratórne testy</w:t>
      </w:r>
    </w:p>
    <w:p w:rsidR="00A81574" w:rsidRPr="00492CC9" w:rsidRDefault="00A81574" w:rsidP="00EA1951">
      <w:pPr>
        <w:widowControl/>
        <w:tabs>
          <w:tab w:val="left" w:pos="397"/>
        </w:tabs>
        <w:rPr>
          <w:sz w:val="22"/>
          <w:szCs w:val="22"/>
          <w:lang w:val="sk-SK"/>
        </w:rPr>
      </w:pPr>
      <w:r w:rsidRPr="00492CC9">
        <w:rPr>
          <w:sz w:val="22"/>
          <w:szCs w:val="22"/>
          <w:lang w:val="sk-SK"/>
        </w:rPr>
        <w:t>V zriedkavých prípadoch sa zaznamenalo zvýšenie AST, alkalickej fosfatázy a hladín glukózy v sére. U pacientov s pečeňovými poruchami alebo pacientov s diabet</w:t>
      </w:r>
      <w:r w:rsidR="008C3B3A" w:rsidRPr="00492CC9">
        <w:rPr>
          <w:sz w:val="22"/>
          <w:szCs w:val="22"/>
          <w:lang w:val="sk-SK"/>
        </w:rPr>
        <w:t>om</w:t>
      </w:r>
      <w:r w:rsidRPr="00492CC9">
        <w:rPr>
          <w:sz w:val="22"/>
          <w:szCs w:val="22"/>
          <w:lang w:val="sk-SK"/>
        </w:rPr>
        <w:t xml:space="preserve"> mellitus treba robiť vhodné laboratórne testy, aby sa zabezpečilo, že liek nevyvolá žiadne zmeny ich prebiehajúceho ochorenia.</w:t>
      </w:r>
    </w:p>
    <w:p w:rsidR="00A81574" w:rsidRPr="00492CC9" w:rsidRDefault="00A81574" w:rsidP="00EA1951">
      <w:pPr>
        <w:widowControl/>
        <w:tabs>
          <w:tab w:val="left" w:pos="397"/>
        </w:tabs>
        <w:rPr>
          <w:sz w:val="22"/>
          <w:szCs w:val="22"/>
          <w:lang w:val="sk-SK"/>
        </w:rPr>
      </w:pPr>
    </w:p>
    <w:p w:rsidR="00045A08" w:rsidRPr="00492CC9" w:rsidRDefault="00045A08" w:rsidP="00492CC9">
      <w:pPr>
        <w:pStyle w:val="Default"/>
        <w:rPr>
          <w:rFonts w:ascii="Times New Roman" w:hAnsi="Times New Roman" w:cs="Times New Roman"/>
          <w:i/>
          <w:sz w:val="22"/>
          <w:szCs w:val="22"/>
        </w:rPr>
      </w:pPr>
      <w:r w:rsidRPr="00492CC9">
        <w:rPr>
          <w:rFonts w:ascii="Times New Roman" w:hAnsi="Times New Roman" w:cs="Times New Roman"/>
          <w:bCs/>
          <w:i/>
          <w:sz w:val="22"/>
          <w:szCs w:val="22"/>
        </w:rPr>
        <w:lastRenderedPageBreak/>
        <w:t xml:space="preserve">Náhle vysadenie: </w:t>
      </w:r>
    </w:p>
    <w:p w:rsidR="00045A08" w:rsidRPr="00492CC9" w:rsidRDefault="00045A08" w:rsidP="00EA1951">
      <w:pPr>
        <w:widowControl/>
        <w:tabs>
          <w:tab w:val="left" w:pos="397"/>
        </w:tabs>
        <w:rPr>
          <w:sz w:val="22"/>
          <w:szCs w:val="22"/>
        </w:rPr>
      </w:pPr>
      <w:r w:rsidRPr="00492CC9">
        <w:rPr>
          <w:sz w:val="22"/>
          <w:szCs w:val="22"/>
        </w:rPr>
        <w:t xml:space="preserve">Liečba sa má vždy (ak sa nevyskytnú závažné nežiaduce účinky) vysadiť postupne znižovaním dávkovania v priebehu obdobia trvajúceho asi 1 – 2 týždne. Pri náhlom vysadení baklofénu, najmä po dlhodobej liečbe, boli hlásené stavy úzkosti a </w:t>
      </w:r>
      <w:proofErr w:type="spellStart"/>
      <w:r w:rsidRPr="00492CC9">
        <w:rPr>
          <w:sz w:val="22"/>
          <w:szCs w:val="22"/>
        </w:rPr>
        <w:t>zmätenosti</w:t>
      </w:r>
      <w:proofErr w:type="spellEnd"/>
      <w:r w:rsidRPr="00492CC9">
        <w:rPr>
          <w:sz w:val="22"/>
          <w:szCs w:val="22"/>
        </w:rPr>
        <w:t xml:space="preserve">, </w:t>
      </w:r>
      <w:proofErr w:type="spellStart"/>
      <w:r w:rsidRPr="00492CC9">
        <w:rPr>
          <w:sz w:val="22"/>
          <w:szCs w:val="22"/>
        </w:rPr>
        <w:t>halucinácie</w:t>
      </w:r>
      <w:proofErr w:type="spellEnd"/>
      <w:r w:rsidRPr="00492CC9">
        <w:rPr>
          <w:sz w:val="22"/>
          <w:szCs w:val="22"/>
        </w:rPr>
        <w:t>, psychotick</w:t>
      </w:r>
      <w:r w:rsidR="00C92619" w:rsidRPr="00492CC9">
        <w:rPr>
          <w:sz w:val="22"/>
          <w:szCs w:val="22"/>
        </w:rPr>
        <w:t>é</w:t>
      </w:r>
      <w:r w:rsidRPr="00492CC9">
        <w:rPr>
          <w:sz w:val="22"/>
          <w:szCs w:val="22"/>
        </w:rPr>
        <w:t xml:space="preserve">, manické alebo paranoidné stavy, konvulzie (status epileptikus), dyskinéza, tachykardia, hypertermia, </w:t>
      </w:r>
      <w:r w:rsidRPr="00492CC9">
        <w:rPr>
          <w:bCs/>
          <w:sz w:val="22"/>
          <w:szCs w:val="22"/>
        </w:rPr>
        <w:t xml:space="preserve">rabdomyolýza </w:t>
      </w:r>
      <w:r w:rsidRPr="00492CC9">
        <w:rPr>
          <w:sz w:val="22"/>
          <w:szCs w:val="22"/>
        </w:rPr>
        <w:t xml:space="preserve">a dočasné zhoršenie spastickosti ako tzv. </w:t>
      </w:r>
      <w:r w:rsidR="009B2370" w:rsidRPr="00492CC9">
        <w:rPr>
          <w:sz w:val="22"/>
          <w:szCs w:val="22"/>
        </w:rPr>
        <w:t>„</w:t>
      </w:r>
      <w:r w:rsidRPr="00492CC9">
        <w:rPr>
          <w:sz w:val="22"/>
          <w:szCs w:val="22"/>
        </w:rPr>
        <w:t>rebound fenomén.“</w:t>
      </w:r>
    </w:p>
    <w:p w:rsidR="00045A08" w:rsidRPr="00492CC9" w:rsidRDefault="00045A08" w:rsidP="00EA1951">
      <w:pPr>
        <w:widowControl/>
        <w:tabs>
          <w:tab w:val="left" w:pos="397"/>
        </w:tabs>
        <w:rPr>
          <w:sz w:val="22"/>
          <w:szCs w:val="22"/>
          <w:lang w:val="sk-SK"/>
        </w:rPr>
      </w:pPr>
    </w:p>
    <w:p w:rsidR="00783ED4" w:rsidRPr="00492CC9" w:rsidRDefault="00783ED4" w:rsidP="00EA1951">
      <w:pPr>
        <w:widowControl/>
        <w:tabs>
          <w:tab w:val="left" w:pos="397"/>
        </w:tabs>
        <w:rPr>
          <w:sz w:val="22"/>
          <w:szCs w:val="22"/>
          <w:lang w:val="sk-SK"/>
        </w:rPr>
      </w:pPr>
      <w:r w:rsidRPr="00492CC9">
        <w:rPr>
          <w:sz w:val="22"/>
          <w:szCs w:val="22"/>
          <w:lang w:val="sk-SK"/>
        </w:rPr>
        <w:t>Po intrauterinnej expozícii baklofénom sa u novorodencov zaznamenali kŕče (pozri časť 4.6).</w:t>
      </w:r>
    </w:p>
    <w:p w:rsidR="00783ED4" w:rsidRPr="00492CC9" w:rsidRDefault="00783ED4" w:rsidP="00EA1951">
      <w:pPr>
        <w:widowControl/>
        <w:tabs>
          <w:tab w:val="left" w:pos="397"/>
        </w:tabs>
        <w:rPr>
          <w:sz w:val="22"/>
          <w:szCs w:val="22"/>
          <w:lang w:val="sk-SK"/>
        </w:rPr>
      </w:pPr>
    </w:p>
    <w:p w:rsidR="00783ED4" w:rsidRPr="00492CC9" w:rsidRDefault="00783ED4" w:rsidP="00EA1951">
      <w:pPr>
        <w:widowControl/>
        <w:tabs>
          <w:tab w:val="left" w:pos="397"/>
        </w:tabs>
        <w:rPr>
          <w:sz w:val="22"/>
          <w:szCs w:val="22"/>
          <w:lang w:val="sk-SK"/>
        </w:rPr>
      </w:pPr>
      <w:r w:rsidRPr="00492CC9">
        <w:rPr>
          <w:sz w:val="22"/>
          <w:szCs w:val="22"/>
          <w:lang w:val="sk-SK"/>
        </w:rPr>
        <w:t>Liečba sa má vždy (pokým sa nevyskytnú závažné nežiaduce účinky) ukončovať postupne, znižovaním dávky počas 1-2 týždňov.</w:t>
      </w:r>
    </w:p>
    <w:p w:rsidR="00783ED4" w:rsidRPr="00492CC9" w:rsidRDefault="00783ED4" w:rsidP="00EA1951">
      <w:pPr>
        <w:widowControl/>
        <w:tabs>
          <w:tab w:val="left" w:pos="397"/>
        </w:tabs>
        <w:rPr>
          <w:sz w:val="22"/>
          <w:szCs w:val="22"/>
          <w:lang w:val="sk-SK"/>
        </w:rPr>
      </w:pPr>
    </w:p>
    <w:p w:rsidR="00783ED4" w:rsidRPr="00492CC9" w:rsidRDefault="00783ED4" w:rsidP="00EA1951">
      <w:pPr>
        <w:widowControl/>
        <w:tabs>
          <w:tab w:val="left" w:pos="397"/>
        </w:tabs>
        <w:rPr>
          <w:sz w:val="22"/>
          <w:szCs w:val="22"/>
          <w:lang w:val="sk-SK"/>
        </w:rPr>
      </w:pPr>
      <w:r w:rsidRPr="00492CC9">
        <w:rPr>
          <w:sz w:val="22"/>
          <w:szCs w:val="22"/>
          <w:lang w:val="sk-SK"/>
        </w:rPr>
        <w:t xml:space="preserve">Existujú veľmi obmedzené údaje o používaní baklofénu u detí do 1 roka. Použitie u tejto vekovej skupiny je možné len na základe individuálneho posúdenia lekárom, ak prínos liečby prevažuje </w:t>
      </w:r>
      <w:r w:rsidR="008C3B3A" w:rsidRPr="00492CC9">
        <w:rPr>
          <w:sz w:val="22"/>
          <w:szCs w:val="22"/>
          <w:lang w:val="sk-SK"/>
        </w:rPr>
        <w:t xml:space="preserve">nad </w:t>
      </w:r>
      <w:r w:rsidRPr="00492CC9">
        <w:rPr>
          <w:sz w:val="22"/>
          <w:szCs w:val="22"/>
          <w:lang w:val="sk-SK"/>
        </w:rPr>
        <w:t>možn</w:t>
      </w:r>
      <w:r w:rsidR="008C3B3A" w:rsidRPr="00492CC9">
        <w:rPr>
          <w:sz w:val="22"/>
          <w:szCs w:val="22"/>
          <w:lang w:val="sk-SK"/>
        </w:rPr>
        <w:t>ým</w:t>
      </w:r>
      <w:r w:rsidRPr="00492CC9">
        <w:rPr>
          <w:sz w:val="22"/>
          <w:szCs w:val="22"/>
          <w:lang w:val="sk-SK"/>
        </w:rPr>
        <w:t xml:space="preserve"> riziko</w:t>
      </w:r>
      <w:r w:rsidR="008C3B3A" w:rsidRPr="00492CC9">
        <w:rPr>
          <w:sz w:val="22"/>
          <w:szCs w:val="22"/>
          <w:lang w:val="sk-SK"/>
        </w:rPr>
        <w:t>m</w:t>
      </w:r>
      <w:r w:rsidRPr="00492CC9">
        <w:rPr>
          <w:sz w:val="22"/>
          <w:szCs w:val="22"/>
          <w:lang w:val="sk-SK"/>
        </w:rPr>
        <w:t>.</w:t>
      </w:r>
    </w:p>
    <w:p w:rsidR="00783ED4" w:rsidRPr="00492CC9" w:rsidRDefault="00783ED4" w:rsidP="00EA1951">
      <w:pPr>
        <w:widowControl/>
        <w:tabs>
          <w:tab w:val="left" w:pos="397"/>
        </w:tabs>
        <w:rPr>
          <w:sz w:val="22"/>
          <w:szCs w:val="22"/>
          <w:lang w:val="sk-SK"/>
        </w:rPr>
      </w:pPr>
    </w:p>
    <w:p w:rsidR="00783ED4" w:rsidRPr="00492CC9" w:rsidRDefault="008C3B3A" w:rsidP="00EA1951">
      <w:pPr>
        <w:widowControl/>
        <w:tabs>
          <w:tab w:val="left" w:pos="397"/>
        </w:tabs>
        <w:rPr>
          <w:sz w:val="22"/>
          <w:szCs w:val="22"/>
          <w:lang w:val="es-ES_tradnl"/>
        </w:rPr>
      </w:pPr>
      <w:r w:rsidRPr="00492CC9">
        <w:rPr>
          <w:sz w:val="22"/>
          <w:szCs w:val="22"/>
          <w:lang w:val="sk-SK"/>
        </w:rPr>
        <w:t>Baclofen-Polpharma</w:t>
      </w:r>
      <w:r w:rsidR="00783ED4" w:rsidRPr="00492CC9">
        <w:rPr>
          <w:sz w:val="22"/>
          <w:szCs w:val="22"/>
          <w:lang w:val="es-ES_tradnl"/>
        </w:rPr>
        <w:t xml:space="preserve"> tablety obsahujú l</w:t>
      </w:r>
      <w:r w:rsidR="00994D95" w:rsidRPr="00492CC9">
        <w:rPr>
          <w:sz w:val="22"/>
          <w:szCs w:val="22"/>
          <w:lang w:val="es-ES_tradnl"/>
        </w:rPr>
        <w:t>a</w:t>
      </w:r>
      <w:r w:rsidR="00783ED4" w:rsidRPr="00492CC9">
        <w:rPr>
          <w:sz w:val="22"/>
          <w:szCs w:val="22"/>
          <w:lang w:val="es-ES_tradnl"/>
        </w:rPr>
        <w:t>k</w:t>
      </w:r>
      <w:r w:rsidR="00994D95" w:rsidRPr="00492CC9">
        <w:rPr>
          <w:sz w:val="22"/>
          <w:szCs w:val="22"/>
          <w:lang w:val="es-ES_tradnl"/>
        </w:rPr>
        <w:t>t</w:t>
      </w:r>
      <w:r w:rsidR="00783ED4" w:rsidRPr="00492CC9">
        <w:rPr>
          <w:sz w:val="22"/>
          <w:szCs w:val="22"/>
          <w:lang w:val="es-ES_tradnl"/>
        </w:rPr>
        <w:t>ózu. Pacienti s dedičnými problémami galaktózovej intolerancie, lapónskeho deficitu laktázy alebo glukózo-galaktózovou intoleranciou nesmú tento liek užívať.</w:t>
      </w:r>
    </w:p>
    <w:p w:rsidR="00460399" w:rsidRPr="00492CC9" w:rsidRDefault="00460399" w:rsidP="00492CC9">
      <w:pPr>
        <w:widowControl/>
        <w:rPr>
          <w:sz w:val="22"/>
          <w:szCs w:val="22"/>
          <w:lang w:val="sk-SK"/>
        </w:rPr>
      </w:pPr>
    </w:p>
    <w:p w:rsidR="00460399" w:rsidRPr="00492CC9" w:rsidRDefault="00460399" w:rsidP="00492CC9">
      <w:pPr>
        <w:widowControl/>
        <w:tabs>
          <w:tab w:val="left" w:pos="567"/>
        </w:tabs>
        <w:ind w:left="567" w:hanging="567"/>
        <w:rPr>
          <w:b/>
          <w:sz w:val="22"/>
          <w:szCs w:val="22"/>
          <w:lang w:val="sk-SK"/>
        </w:rPr>
      </w:pPr>
      <w:r w:rsidRPr="00492CC9">
        <w:rPr>
          <w:b/>
          <w:sz w:val="22"/>
          <w:szCs w:val="22"/>
          <w:lang w:val="sk-SK"/>
        </w:rPr>
        <w:t>4.5</w:t>
      </w:r>
      <w:r w:rsidR="008C3B3A" w:rsidRPr="00492CC9">
        <w:rPr>
          <w:b/>
          <w:sz w:val="22"/>
          <w:szCs w:val="22"/>
          <w:lang w:val="sk-SK"/>
        </w:rPr>
        <w:tab/>
      </w:r>
      <w:r w:rsidRPr="00492CC9">
        <w:rPr>
          <w:b/>
          <w:sz w:val="22"/>
          <w:szCs w:val="22"/>
          <w:lang w:val="sk-SK"/>
        </w:rPr>
        <w:t>Liekové a iné interakcie</w:t>
      </w:r>
    </w:p>
    <w:p w:rsidR="00B55FCA" w:rsidRPr="00492CC9" w:rsidRDefault="00B55FCA" w:rsidP="00492CC9">
      <w:pPr>
        <w:widowControl/>
        <w:tabs>
          <w:tab w:val="left" w:pos="360"/>
        </w:tabs>
        <w:ind w:left="360" w:hanging="360"/>
        <w:rPr>
          <w:sz w:val="22"/>
          <w:szCs w:val="22"/>
          <w:lang w:val="sk-SK"/>
        </w:rPr>
      </w:pPr>
    </w:p>
    <w:p w:rsidR="00460399" w:rsidRPr="00492CC9" w:rsidRDefault="00460399" w:rsidP="00D0539B">
      <w:pPr>
        <w:widowControl/>
        <w:numPr>
          <w:ilvl w:val="0"/>
          <w:numId w:val="4"/>
        </w:numPr>
        <w:tabs>
          <w:tab w:val="left" w:pos="567"/>
        </w:tabs>
        <w:ind w:left="567" w:hanging="567"/>
        <w:rPr>
          <w:sz w:val="22"/>
          <w:szCs w:val="22"/>
          <w:lang w:val="sk-SK"/>
        </w:rPr>
      </w:pPr>
      <w:r w:rsidRPr="00492CC9">
        <w:rPr>
          <w:sz w:val="22"/>
          <w:szCs w:val="22"/>
          <w:lang w:val="sk-SK"/>
        </w:rPr>
        <w:t>Ak je baklof</w:t>
      </w:r>
      <w:r w:rsidR="00C37AFA" w:rsidRPr="00492CC9">
        <w:rPr>
          <w:sz w:val="22"/>
          <w:szCs w:val="22"/>
          <w:lang w:val="sk-SK"/>
        </w:rPr>
        <w:t>é</w:t>
      </w:r>
      <w:r w:rsidRPr="00492CC9">
        <w:rPr>
          <w:sz w:val="22"/>
          <w:szCs w:val="22"/>
          <w:lang w:val="sk-SK"/>
        </w:rPr>
        <w:t>n podávaný súčasne s inými liekmi pôsobiacimi na CNS</w:t>
      </w:r>
      <w:r w:rsidR="00783ED4" w:rsidRPr="00492CC9">
        <w:rPr>
          <w:sz w:val="22"/>
          <w:szCs w:val="22"/>
          <w:lang w:val="sk-SK"/>
        </w:rPr>
        <w:t>, so syntetickými opiátmi</w:t>
      </w:r>
      <w:r w:rsidRPr="00492CC9">
        <w:rPr>
          <w:sz w:val="22"/>
          <w:szCs w:val="22"/>
          <w:lang w:val="sk-SK"/>
        </w:rPr>
        <w:t xml:space="preserve"> alebo s alkoholom, zvyšuje ich sedatívny účinok.</w:t>
      </w:r>
    </w:p>
    <w:p w:rsidR="00460399" w:rsidRPr="00492CC9" w:rsidRDefault="00460399" w:rsidP="00D0539B">
      <w:pPr>
        <w:widowControl/>
        <w:numPr>
          <w:ilvl w:val="0"/>
          <w:numId w:val="4"/>
        </w:numPr>
        <w:tabs>
          <w:tab w:val="left" w:pos="567"/>
        </w:tabs>
        <w:ind w:left="567" w:hanging="567"/>
        <w:rPr>
          <w:sz w:val="22"/>
          <w:szCs w:val="22"/>
          <w:lang w:val="sk-SK"/>
        </w:rPr>
      </w:pPr>
      <w:r w:rsidRPr="00492CC9">
        <w:rPr>
          <w:sz w:val="22"/>
          <w:szCs w:val="22"/>
          <w:lang w:val="sk-SK"/>
        </w:rPr>
        <w:t>Baklof</w:t>
      </w:r>
      <w:r w:rsidR="00C37AFA" w:rsidRPr="00492CC9">
        <w:rPr>
          <w:sz w:val="22"/>
          <w:szCs w:val="22"/>
          <w:lang w:val="sk-SK"/>
        </w:rPr>
        <w:t>é</w:t>
      </w:r>
      <w:r w:rsidRPr="00492CC9">
        <w:rPr>
          <w:sz w:val="22"/>
          <w:szCs w:val="22"/>
          <w:lang w:val="sk-SK"/>
        </w:rPr>
        <w:t>n môže potencovať hyperkinetické symptómy u pacientov užívajúcich soli lítia.</w:t>
      </w:r>
    </w:p>
    <w:p w:rsidR="00783ED4" w:rsidRPr="00492CC9" w:rsidRDefault="00783ED4" w:rsidP="00D0539B">
      <w:pPr>
        <w:widowControl/>
        <w:numPr>
          <w:ilvl w:val="0"/>
          <w:numId w:val="4"/>
        </w:numPr>
        <w:tabs>
          <w:tab w:val="left" w:pos="567"/>
        </w:tabs>
        <w:ind w:left="567" w:hanging="567"/>
        <w:rPr>
          <w:sz w:val="22"/>
          <w:szCs w:val="22"/>
          <w:lang w:val="sk-SK"/>
        </w:rPr>
      </w:pPr>
      <w:r w:rsidRPr="00492CC9">
        <w:rPr>
          <w:sz w:val="22"/>
          <w:szCs w:val="22"/>
          <w:lang w:val="sk-SK"/>
        </w:rPr>
        <w:t>Je tiež zvýšené riziko respiračnej depresie. Staro</w:t>
      </w:r>
      <w:r w:rsidR="00D4799F" w:rsidRPr="00492CC9">
        <w:rPr>
          <w:sz w:val="22"/>
          <w:szCs w:val="22"/>
          <w:lang w:val="sk-SK"/>
        </w:rPr>
        <w:t>stli</w:t>
      </w:r>
      <w:r w:rsidRPr="00492CC9">
        <w:rPr>
          <w:sz w:val="22"/>
          <w:szCs w:val="22"/>
          <w:lang w:val="sk-SK"/>
        </w:rPr>
        <w:t>vé monitorovanie respiračných a kardiovaskulárnych funkcií je potrebné zvlášť u pacientov so srdcovo-pľúcnym ochorením a</w:t>
      </w:r>
      <w:r w:rsidR="00D4799F" w:rsidRPr="00492CC9">
        <w:rPr>
          <w:sz w:val="22"/>
          <w:szCs w:val="22"/>
          <w:lang w:val="sk-SK"/>
        </w:rPr>
        <w:t> slabosťou dýchacích svalov</w:t>
      </w:r>
      <w:r w:rsidR="00996CB7" w:rsidRPr="00492CC9">
        <w:rPr>
          <w:sz w:val="22"/>
          <w:szCs w:val="22"/>
          <w:lang w:val="sk-SK"/>
        </w:rPr>
        <w:t xml:space="preserve"> </w:t>
      </w:r>
    </w:p>
    <w:p w:rsidR="00460399" w:rsidRPr="00492CC9" w:rsidRDefault="00996CB7">
      <w:pPr>
        <w:widowControl/>
        <w:numPr>
          <w:ilvl w:val="0"/>
          <w:numId w:val="4"/>
        </w:numPr>
        <w:tabs>
          <w:tab w:val="left" w:pos="567"/>
        </w:tabs>
        <w:ind w:left="567" w:hanging="567"/>
        <w:rPr>
          <w:sz w:val="22"/>
          <w:szCs w:val="22"/>
          <w:lang w:val="sk-SK"/>
        </w:rPr>
      </w:pPr>
      <w:r w:rsidRPr="00492CC9">
        <w:rPr>
          <w:sz w:val="22"/>
          <w:szCs w:val="22"/>
          <w:lang w:val="sk-SK"/>
        </w:rPr>
        <w:t>Počas súbežnej liečby s t</w:t>
      </w:r>
      <w:r w:rsidR="00460399" w:rsidRPr="00492CC9">
        <w:rPr>
          <w:sz w:val="22"/>
          <w:szCs w:val="22"/>
          <w:lang w:val="sk-SK"/>
        </w:rPr>
        <w:t>ricyklick</w:t>
      </w:r>
      <w:r w:rsidRPr="00492CC9">
        <w:rPr>
          <w:sz w:val="22"/>
          <w:szCs w:val="22"/>
          <w:lang w:val="sk-SK"/>
        </w:rPr>
        <w:t>ými</w:t>
      </w:r>
      <w:r w:rsidR="00460399" w:rsidRPr="00492CC9">
        <w:rPr>
          <w:sz w:val="22"/>
          <w:szCs w:val="22"/>
          <w:lang w:val="sk-SK"/>
        </w:rPr>
        <w:t xml:space="preserve"> antidepresíva</w:t>
      </w:r>
      <w:r w:rsidRPr="00492CC9">
        <w:rPr>
          <w:sz w:val="22"/>
          <w:szCs w:val="22"/>
          <w:lang w:val="sk-SK"/>
        </w:rPr>
        <w:t>mi sa</w:t>
      </w:r>
      <w:r w:rsidR="00460399" w:rsidRPr="00492CC9">
        <w:rPr>
          <w:sz w:val="22"/>
          <w:szCs w:val="22"/>
          <w:lang w:val="sk-SK"/>
        </w:rPr>
        <w:t xml:space="preserve"> môž</w:t>
      </w:r>
      <w:r w:rsidRPr="00492CC9">
        <w:rPr>
          <w:sz w:val="22"/>
          <w:szCs w:val="22"/>
          <w:lang w:val="sk-SK"/>
        </w:rPr>
        <w:t>e</w:t>
      </w:r>
      <w:r w:rsidR="00460399" w:rsidRPr="00492CC9">
        <w:rPr>
          <w:sz w:val="22"/>
          <w:szCs w:val="22"/>
          <w:lang w:val="sk-SK"/>
        </w:rPr>
        <w:t xml:space="preserve"> potencovať účinok baklof</w:t>
      </w:r>
      <w:r w:rsidR="00C37AFA" w:rsidRPr="00492CC9">
        <w:rPr>
          <w:sz w:val="22"/>
          <w:szCs w:val="22"/>
          <w:lang w:val="sk-SK"/>
        </w:rPr>
        <w:t>é</w:t>
      </w:r>
      <w:r w:rsidR="00460399" w:rsidRPr="00492CC9">
        <w:rPr>
          <w:sz w:val="22"/>
          <w:szCs w:val="22"/>
          <w:lang w:val="sk-SK"/>
        </w:rPr>
        <w:t>nu, čo môže viesť k výraznému zníženiu svalového tonusu.</w:t>
      </w:r>
    </w:p>
    <w:p w:rsidR="00460399" w:rsidRPr="00492CC9" w:rsidRDefault="00996CB7">
      <w:pPr>
        <w:widowControl/>
        <w:numPr>
          <w:ilvl w:val="0"/>
          <w:numId w:val="4"/>
        </w:numPr>
        <w:tabs>
          <w:tab w:val="left" w:pos="567"/>
        </w:tabs>
        <w:ind w:left="567" w:hanging="567"/>
        <w:rPr>
          <w:sz w:val="22"/>
          <w:szCs w:val="22"/>
          <w:lang w:val="sk-SK"/>
        </w:rPr>
      </w:pPr>
      <w:r w:rsidRPr="00492CC9">
        <w:rPr>
          <w:sz w:val="22"/>
          <w:szCs w:val="22"/>
          <w:lang w:val="sk-SK"/>
        </w:rPr>
        <w:t>Keďže pri súbežnom užívaní b</w:t>
      </w:r>
      <w:r w:rsidR="00460399" w:rsidRPr="00492CC9">
        <w:rPr>
          <w:sz w:val="22"/>
          <w:szCs w:val="22"/>
          <w:lang w:val="sk-SK"/>
        </w:rPr>
        <w:t>aklof</w:t>
      </w:r>
      <w:r w:rsidR="0034732A" w:rsidRPr="00492CC9">
        <w:rPr>
          <w:sz w:val="22"/>
          <w:szCs w:val="22"/>
          <w:lang w:val="sk-SK"/>
        </w:rPr>
        <w:t>é</w:t>
      </w:r>
      <w:r w:rsidR="00460399" w:rsidRPr="00492CC9">
        <w:rPr>
          <w:sz w:val="22"/>
          <w:szCs w:val="22"/>
          <w:lang w:val="sk-SK"/>
        </w:rPr>
        <w:t>n</w:t>
      </w:r>
      <w:r w:rsidRPr="00492CC9">
        <w:rPr>
          <w:sz w:val="22"/>
          <w:szCs w:val="22"/>
          <w:lang w:val="sk-SK"/>
        </w:rPr>
        <w:t>u</w:t>
      </w:r>
      <w:r w:rsidR="00460399" w:rsidRPr="00492CC9">
        <w:rPr>
          <w:sz w:val="22"/>
          <w:szCs w:val="22"/>
          <w:lang w:val="sk-SK"/>
        </w:rPr>
        <w:t xml:space="preserve"> </w:t>
      </w:r>
      <w:r w:rsidRPr="00492CC9">
        <w:rPr>
          <w:sz w:val="22"/>
          <w:szCs w:val="22"/>
          <w:lang w:val="sk-SK"/>
        </w:rPr>
        <w:t xml:space="preserve">a </w:t>
      </w:r>
      <w:r w:rsidR="00460399" w:rsidRPr="00492CC9">
        <w:rPr>
          <w:sz w:val="22"/>
          <w:szCs w:val="22"/>
          <w:lang w:val="sk-SK"/>
        </w:rPr>
        <w:t xml:space="preserve">antihypertenzívnych liekov </w:t>
      </w:r>
      <w:r w:rsidRPr="00492CC9">
        <w:rPr>
          <w:sz w:val="22"/>
          <w:szCs w:val="22"/>
          <w:lang w:val="sk-SK"/>
        </w:rPr>
        <w:t>je pravdepodobný pokles krvného tlaku, potrebné je upraviť podľa potreby dávkovanie anti</w:t>
      </w:r>
      <w:r w:rsidR="00D4799F" w:rsidRPr="00492CC9">
        <w:rPr>
          <w:sz w:val="22"/>
          <w:szCs w:val="22"/>
          <w:lang w:val="sk-SK"/>
        </w:rPr>
        <w:t>hypertenzív. Hypotenzia sa zazna</w:t>
      </w:r>
      <w:r w:rsidRPr="00492CC9">
        <w:rPr>
          <w:sz w:val="22"/>
          <w:szCs w:val="22"/>
          <w:lang w:val="sk-SK"/>
        </w:rPr>
        <w:t xml:space="preserve">menala u jedného pacienta, ktorí dostával morfín a intratekálne baklofén. </w:t>
      </w:r>
    </w:p>
    <w:p w:rsidR="00460399" w:rsidRPr="00492CC9" w:rsidRDefault="00460399">
      <w:pPr>
        <w:widowControl/>
        <w:numPr>
          <w:ilvl w:val="0"/>
          <w:numId w:val="4"/>
        </w:numPr>
        <w:tabs>
          <w:tab w:val="left" w:pos="567"/>
        </w:tabs>
        <w:ind w:left="567" w:hanging="567"/>
        <w:rPr>
          <w:sz w:val="22"/>
          <w:szCs w:val="22"/>
          <w:lang w:val="sk-SK"/>
        </w:rPr>
      </w:pPr>
      <w:r w:rsidRPr="00492CC9">
        <w:rPr>
          <w:sz w:val="22"/>
          <w:szCs w:val="22"/>
          <w:lang w:val="sk-SK"/>
        </w:rPr>
        <w:t>Lieky, ktoré môžu spôsobiť renálnu insuficienciu (napr. ibuprof</w:t>
      </w:r>
      <w:r w:rsidR="0034732A" w:rsidRPr="00492CC9">
        <w:rPr>
          <w:sz w:val="22"/>
          <w:szCs w:val="22"/>
          <w:lang w:val="sk-SK"/>
        </w:rPr>
        <w:t>é</w:t>
      </w:r>
      <w:r w:rsidRPr="00492CC9">
        <w:rPr>
          <w:sz w:val="22"/>
          <w:szCs w:val="22"/>
          <w:lang w:val="sk-SK"/>
        </w:rPr>
        <w:t>n), môžu spomaliť vylučovanie baklof</w:t>
      </w:r>
      <w:r w:rsidR="0034732A" w:rsidRPr="00492CC9">
        <w:rPr>
          <w:sz w:val="22"/>
          <w:szCs w:val="22"/>
          <w:lang w:val="sk-SK"/>
        </w:rPr>
        <w:t>é</w:t>
      </w:r>
      <w:r w:rsidRPr="00492CC9">
        <w:rPr>
          <w:sz w:val="22"/>
          <w:szCs w:val="22"/>
          <w:lang w:val="sk-SK"/>
        </w:rPr>
        <w:t>nu, čo môže viesť k toxickým účinkom.</w:t>
      </w:r>
    </w:p>
    <w:p w:rsidR="00460399" w:rsidRPr="00492CC9" w:rsidRDefault="00460399">
      <w:pPr>
        <w:widowControl/>
        <w:numPr>
          <w:ilvl w:val="0"/>
          <w:numId w:val="4"/>
        </w:numPr>
        <w:tabs>
          <w:tab w:val="left" w:pos="567"/>
        </w:tabs>
        <w:ind w:left="567" w:hanging="567"/>
        <w:rPr>
          <w:sz w:val="22"/>
          <w:szCs w:val="22"/>
          <w:lang w:val="sk-SK"/>
        </w:rPr>
      </w:pPr>
      <w:r w:rsidRPr="00492CC9">
        <w:rPr>
          <w:sz w:val="22"/>
          <w:szCs w:val="22"/>
          <w:lang w:val="sk-SK"/>
        </w:rPr>
        <w:t>Mentálna konfúzia, halucinácie</w:t>
      </w:r>
      <w:r w:rsidR="00996CB7" w:rsidRPr="00492CC9">
        <w:rPr>
          <w:sz w:val="22"/>
          <w:szCs w:val="22"/>
          <w:lang w:val="sk-SK"/>
        </w:rPr>
        <w:t>, nauzea</w:t>
      </w:r>
      <w:r w:rsidRPr="00492CC9">
        <w:rPr>
          <w:sz w:val="22"/>
          <w:szCs w:val="22"/>
          <w:lang w:val="sk-SK"/>
        </w:rPr>
        <w:t xml:space="preserve"> a </w:t>
      </w:r>
      <w:r w:rsidR="00996CB7" w:rsidRPr="00492CC9">
        <w:rPr>
          <w:sz w:val="22"/>
          <w:szCs w:val="22"/>
          <w:lang w:val="sk-SK"/>
        </w:rPr>
        <w:t>agitácia</w:t>
      </w:r>
      <w:r w:rsidRPr="00492CC9">
        <w:rPr>
          <w:sz w:val="22"/>
          <w:szCs w:val="22"/>
          <w:lang w:val="sk-SK"/>
        </w:rPr>
        <w:t xml:space="preserve"> sa môžu vyskytnúť u pacientov s Parkinsonovou chorobou liečených  levodop</w:t>
      </w:r>
      <w:r w:rsidR="00996CB7" w:rsidRPr="00492CC9">
        <w:rPr>
          <w:sz w:val="22"/>
          <w:szCs w:val="22"/>
          <w:lang w:val="sk-SK"/>
        </w:rPr>
        <w:t>ou</w:t>
      </w:r>
      <w:r w:rsidRPr="00492CC9">
        <w:rPr>
          <w:sz w:val="22"/>
          <w:szCs w:val="22"/>
          <w:lang w:val="sk-SK"/>
        </w:rPr>
        <w:t xml:space="preserve"> </w:t>
      </w:r>
      <w:r w:rsidR="00887739" w:rsidRPr="00492CC9">
        <w:rPr>
          <w:sz w:val="22"/>
          <w:szCs w:val="22"/>
          <w:lang w:val="sk-SK"/>
        </w:rPr>
        <w:t xml:space="preserve">s </w:t>
      </w:r>
      <w:r w:rsidRPr="00492CC9">
        <w:rPr>
          <w:sz w:val="22"/>
          <w:szCs w:val="22"/>
          <w:lang w:val="sk-SK"/>
        </w:rPr>
        <w:t xml:space="preserve"> </w:t>
      </w:r>
      <w:r w:rsidR="00996CB7" w:rsidRPr="00492CC9">
        <w:rPr>
          <w:sz w:val="22"/>
          <w:szCs w:val="22"/>
          <w:lang w:val="sk-SK"/>
        </w:rPr>
        <w:t>k</w:t>
      </w:r>
      <w:r w:rsidRPr="00492CC9">
        <w:rPr>
          <w:sz w:val="22"/>
          <w:szCs w:val="22"/>
          <w:lang w:val="sk-SK"/>
        </w:rPr>
        <w:t>arbidop</w:t>
      </w:r>
      <w:r w:rsidR="00996CB7" w:rsidRPr="00492CC9">
        <w:rPr>
          <w:sz w:val="22"/>
          <w:szCs w:val="22"/>
          <w:lang w:val="sk-SK"/>
        </w:rPr>
        <w:t>ou</w:t>
      </w:r>
      <w:r w:rsidRPr="00492CC9">
        <w:rPr>
          <w:sz w:val="22"/>
          <w:szCs w:val="22"/>
          <w:lang w:val="sk-SK"/>
        </w:rPr>
        <w:t>, ktorým bol súčasne podávaný baklof</w:t>
      </w:r>
      <w:r w:rsidR="0034732A" w:rsidRPr="00492CC9">
        <w:rPr>
          <w:sz w:val="22"/>
          <w:szCs w:val="22"/>
          <w:lang w:val="sk-SK"/>
        </w:rPr>
        <w:t>é</w:t>
      </w:r>
      <w:r w:rsidRPr="00492CC9">
        <w:rPr>
          <w:sz w:val="22"/>
          <w:szCs w:val="22"/>
          <w:lang w:val="sk-SK"/>
        </w:rPr>
        <w:t>n.</w:t>
      </w:r>
    </w:p>
    <w:p w:rsidR="00460399" w:rsidRPr="00492CC9" w:rsidRDefault="00460399">
      <w:pPr>
        <w:widowControl/>
        <w:numPr>
          <w:ilvl w:val="0"/>
          <w:numId w:val="4"/>
        </w:numPr>
        <w:tabs>
          <w:tab w:val="left" w:pos="567"/>
        </w:tabs>
        <w:ind w:left="567" w:hanging="567"/>
        <w:rPr>
          <w:sz w:val="22"/>
          <w:szCs w:val="22"/>
          <w:lang w:val="sk-SK"/>
        </w:rPr>
      </w:pPr>
      <w:r w:rsidRPr="00492CC9">
        <w:rPr>
          <w:sz w:val="22"/>
          <w:szCs w:val="22"/>
          <w:lang w:val="sk-SK"/>
        </w:rPr>
        <w:t>Baklof</w:t>
      </w:r>
      <w:r w:rsidR="0034732A" w:rsidRPr="00492CC9">
        <w:rPr>
          <w:sz w:val="22"/>
          <w:szCs w:val="22"/>
          <w:lang w:val="sk-SK"/>
        </w:rPr>
        <w:t>é</w:t>
      </w:r>
      <w:r w:rsidRPr="00492CC9">
        <w:rPr>
          <w:sz w:val="22"/>
          <w:szCs w:val="22"/>
          <w:lang w:val="sk-SK"/>
        </w:rPr>
        <w:t>n predlžuje analgéziu indukovanú fentanylom.</w:t>
      </w:r>
    </w:p>
    <w:p w:rsidR="00460399" w:rsidRPr="00492CC9" w:rsidRDefault="00460399">
      <w:pPr>
        <w:widowControl/>
        <w:rPr>
          <w:sz w:val="22"/>
          <w:szCs w:val="22"/>
          <w:lang w:val="sk-SK"/>
        </w:rPr>
      </w:pPr>
    </w:p>
    <w:p w:rsidR="00460399" w:rsidRPr="00492CC9" w:rsidRDefault="00460399">
      <w:pPr>
        <w:widowControl/>
        <w:tabs>
          <w:tab w:val="left" w:pos="567"/>
        </w:tabs>
        <w:ind w:left="567" w:hanging="567"/>
        <w:rPr>
          <w:b/>
          <w:sz w:val="22"/>
          <w:szCs w:val="22"/>
          <w:lang w:val="sk-SK"/>
        </w:rPr>
      </w:pPr>
      <w:r w:rsidRPr="00492CC9">
        <w:rPr>
          <w:b/>
          <w:sz w:val="22"/>
          <w:szCs w:val="22"/>
          <w:lang w:val="sk-SK"/>
        </w:rPr>
        <w:t>4.6</w:t>
      </w:r>
      <w:r w:rsidR="008C3B3A" w:rsidRPr="00492CC9">
        <w:rPr>
          <w:b/>
          <w:sz w:val="22"/>
          <w:szCs w:val="22"/>
          <w:lang w:val="sk-SK"/>
        </w:rPr>
        <w:tab/>
      </w:r>
      <w:r w:rsidR="00996CB7" w:rsidRPr="00492CC9">
        <w:rPr>
          <w:b/>
          <w:sz w:val="22"/>
          <w:szCs w:val="22"/>
          <w:lang w:val="sk-SK"/>
        </w:rPr>
        <w:t>Fertilita, gravidita a laktácia</w:t>
      </w:r>
    </w:p>
    <w:p w:rsidR="00B55FCA" w:rsidRPr="00492CC9" w:rsidRDefault="00B55FCA">
      <w:pPr>
        <w:widowControl/>
        <w:tabs>
          <w:tab w:val="left" w:pos="360"/>
        </w:tabs>
        <w:ind w:left="360" w:hanging="360"/>
        <w:rPr>
          <w:sz w:val="22"/>
          <w:szCs w:val="22"/>
          <w:lang w:val="sk-SK"/>
        </w:rPr>
      </w:pPr>
    </w:p>
    <w:p w:rsidR="00460399" w:rsidRPr="00492CC9" w:rsidRDefault="00614CBF">
      <w:pPr>
        <w:widowControl/>
        <w:rPr>
          <w:sz w:val="22"/>
          <w:szCs w:val="22"/>
          <w:u w:val="single"/>
          <w:lang w:val="sk-SK"/>
        </w:rPr>
      </w:pPr>
      <w:r w:rsidRPr="00492CC9">
        <w:rPr>
          <w:sz w:val="22"/>
          <w:szCs w:val="22"/>
          <w:u w:val="single"/>
          <w:lang w:val="sk-SK"/>
        </w:rPr>
        <w:t>Gravidita</w:t>
      </w:r>
      <w:r w:rsidR="00460399" w:rsidRPr="00492CC9">
        <w:rPr>
          <w:sz w:val="22"/>
          <w:szCs w:val="22"/>
          <w:u w:val="single"/>
          <w:lang w:val="sk-SK"/>
        </w:rPr>
        <w:t xml:space="preserve"> </w:t>
      </w:r>
    </w:p>
    <w:p w:rsidR="00E139C7" w:rsidRPr="00492CC9" w:rsidRDefault="00E139C7">
      <w:pPr>
        <w:pStyle w:val="Zkladntext"/>
        <w:widowControl/>
        <w:jc w:val="left"/>
        <w:rPr>
          <w:sz w:val="22"/>
          <w:szCs w:val="22"/>
          <w:lang w:val="sk-SK"/>
        </w:rPr>
      </w:pPr>
      <w:r w:rsidRPr="00492CC9">
        <w:rPr>
          <w:sz w:val="22"/>
          <w:szCs w:val="22"/>
          <w:lang w:val="sk-SK"/>
        </w:rPr>
        <w:t xml:space="preserve">V </w:t>
      </w:r>
      <w:r w:rsidR="008C3B3A" w:rsidRPr="00492CC9">
        <w:rPr>
          <w:sz w:val="22"/>
          <w:szCs w:val="22"/>
          <w:lang w:val="sk-SK"/>
        </w:rPr>
        <w:t>gravidite</w:t>
      </w:r>
      <w:r w:rsidRPr="00492CC9">
        <w:rPr>
          <w:sz w:val="22"/>
          <w:szCs w:val="22"/>
          <w:lang w:val="sk-SK"/>
        </w:rPr>
        <w:t xml:space="preserve">, zvlášť počas prvých 3 mesiacov, sa baklofén môže podať len vtedy, ak je to životne nevyhnutné. Prínos liečby pre matku treba starostlivo zvážiť </w:t>
      </w:r>
      <w:r w:rsidR="008C3B3A" w:rsidRPr="00492CC9">
        <w:rPr>
          <w:sz w:val="22"/>
          <w:szCs w:val="22"/>
          <w:lang w:val="sk-SK"/>
        </w:rPr>
        <w:t>o</w:t>
      </w:r>
      <w:r w:rsidRPr="00492CC9">
        <w:rPr>
          <w:sz w:val="22"/>
          <w:szCs w:val="22"/>
          <w:lang w:val="sk-SK"/>
        </w:rPr>
        <w:t>proti možným rizikám pre dieťa. Baklofén prechádza placentárnou bariérou.</w:t>
      </w:r>
    </w:p>
    <w:p w:rsidR="00E139C7" w:rsidRPr="00492CC9" w:rsidRDefault="00E139C7">
      <w:pPr>
        <w:pStyle w:val="Zkladntext"/>
        <w:widowControl/>
        <w:jc w:val="left"/>
        <w:rPr>
          <w:sz w:val="22"/>
          <w:szCs w:val="22"/>
          <w:lang w:val="sk-SK"/>
        </w:rPr>
      </w:pPr>
      <w:r w:rsidRPr="00492CC9">
        <w:rPr>
          <w:sz w:val="22"/>
          <w:szCs w:val="22"/>
          <w:lang w:val="sk-SK"/>
        </w:rPr>
        <w:t xml:space="preserve">Jeden prípad suspektnej reakcie z vysadenia lieku (generalizované konvulzie) sa zaznamenal u týždeň starého dieťaťa, keď matka užívala perorálne baklofén v dávke 80 mg denne počas </w:t>
      </w:r>
      <w:r w:rsidR="008C3B3A" w:rsidRPr="00492CC9">
        <w:rPr>
          <w:sz w:val="22"/>
          <w:szCs w:val="22"/>
          <w:lang w:val="sk-SK"/>
        </w:rPr>
        <w:t>gravidity</w:t>
      </w:r>
      <w:r w:rsidRPr="00492CC9">
        <w:rPr>
          <w:sz w:val="22"/>
          <w:szCs w:val="22"/>
          <w:lang w:val="sk-SK"/>
        </w:rPr>
        <w:t>. Konvulzie, ktoré boli refraktérne na štandardnú antikonvulzívnu liečbu, vymizli do 30 minút po podaní baklofénu dieťaťu.</w:t>
      </w:r>
    </w:p>
    <w:p w:rsidR="00E139C7" w:rsidRPr="00492CC9" w:rsidRDefault="00E139C7">
      <w:pPr>
        <w:pStyle w:val="Zkladntext"/>
        <w:widowControl/>
        <w:jc w:val="left"/>
        <w:rPr>
          <w:sz w:val="22"/>
          <w:szCs w:val="22"/>
          <w:lang w:val="sk-SK"/>
        </w:rPr>
      </w:pPr>
    </w:p>
    <w:p w:rsidR="00055411" w:rsidRPr="00492CC9" w:rsidRDefault="00055411">
      <w:pPr>
        <w:pStyle w:val="Zkladntext"/>
        <w:widowControl/>
        <w:jc w:val="left"/>
        <w:rPr>
          <w:sz w:val="22"/>
          <w:szCs w:val="22"/>
          <w:u w:val="single"/>
          <w:lang w:val="sk-SK"/>
        </w:rPr>
      </w:pPr>
      <w:r w:rsidRPr="00492CC9">
        <w:rPr>
          <w:noProof/>
          <w:sz w:val="22"/>
          <w:szCs w:val="22"/>
          <w:u w:val="single"/>
        </w:rPr>
        <w:t>Dojčenie</w:t>
      </w:r>
      <w:r w:rsidRPr="00492CC9" w:rsidDel="00055411">
        <w:rPr>
          <w:sz w:val="22"/>
          <w:szCs w:val="22"/>
          <w:u w:val="single"/>
          <w:lang w:val="sk-SK"/>
        </w:rPr>
        <w:t xml:space="preserve"> </w:t>
      </w:r>
    </w:p>
    <w:p w:rsidR="00E139C7" w:rsidRPr="00492CC9" w:rsidRDefault="00E139C7">
      <w:pPr>
        <w:pStyle w:val="Zkladntext"/>
        <w:widowControl/>
        <w:jc w:val="left"/>
        <w:rPr>
          <w:sz w:val="22"/>
          <w:szCs w:val="22"/>
          <w:lang w:val="sk-SK"/>
        </w:rPr>
      </w:pPr>
      <w:r w:rsidRPr="00492CC9">
        <w:rPr>
          <w:sz w:val="22"/>
          <w:szCs w:val="22"/>
          <w:lang w:val="sk-SK"/>
        </w:rPr>
        <w:t xml:space="preserve">Baklofén prechádza do </w:t>
      </w:r>
      <w:r w:rsidR="00D118DC" w:rsidRPr="00492CC9">
        <w:rPr>
          <w:sz w:val="22"/>
          <w:szCs w:val="22"/>
          <w:lang w:val="sk-SK"/>
        </w:rPr>
        <w:t xml:space="preserve">ľudského </w:t>
      </w:r>
      <w:r w:rsidRPr="00492CC9">
        <w:rPr>
          <w:sz w:val="22"/>
          <w:szCs w:val="22"/>
          <w:lang w:val="sk-SK"/>
        </w:rPr>
        <w:t>mlieka, ale v množstvách tak</w:t>
      </w:r>
      <w:r w:rsidR="008C3B3A" w:rsidRPr="00492CC9">
        <w:rPr>
          <w:sz w:val="22"/>
          <w:szCs w:val="22"/>
          <w:lang w:val="sk-SK"/>
        </w:rPr>
        <w:t>ých</w:t>
      </w:r>
      <w:r w:rsidRPr="00492CC9">
        <w:rPr>
          <w:sz w:val="22"/>
          <w:szCs w:val="22"/>
          <w:lang w:val="sk-SK"/>
        </w:rPr>
        <w:t xml:space="preserve"> nízkych, že nemožno očakávať nežiaduce účinky na </w:t>
      </w:r>
      <w:r w:rsidR="008C3B3A" w:rsidRPr="00492CC9">
        <w:rPr>
          <w:sz w:val="22"/>
          <w:szCs w:val="22"/>
          <w:lang w:val="sk-SK"/>
        </w:rPr>
        <w:t>dojča</w:t>
      </w:r>
      <w:r w:rsidRPr="00492CC9">
        <w:rPr>
          <w:sz w:val="22"/>
          <w:szCs w:val="22"/>
          <w:lang w:val="sk-SK"/>
        </w:rPr>
        <w:t>.</w:t>
      </w:r>
    </w:p>
    <w:p w:rsidR="0034732A" w:rsidRPr="00492CC9" w:rsidRDefault="0034732A">
      <w:pPr>
        <w:widowControl/>
        <w:rPr>
          <w:sz w:val="22"/>
          <w:szCs w:val="22"/>
          <w:lang w:val="sk-SK"/>
        </w:rPr>
      </w:pPr>
    </w:p>
    <w:p w:rsidR="00460399" w:rsidRPr="00492CC9" w:rsidRDefault="00460399">
      <w:pPr>
        <w:widowControl/>
        <w:tabs>
          <w:tab w:val="left" w:pos="567"/>
        </w:tabs>
        <w:ind w:left="567" w:hanging="567"/>
        <w:rPr>
          <w:b/>
          <w:sz w:val="22"/>
          <w:szCs w:val="22"/>
          <w:lang w:val="sk-SK"/>
        </w:rPr>
      </w:pPr>
      <w:r w:rsidRPr="00492CC9">
        <w:rPr>
          <w:b/>
          <w:sz w:val="22"/>
          <w:szCs w:val="22"/>
          <w:lang w:val="sk-SK"/>
        </w:rPr>
        <w:t>4.7</w:t>
      </w:r>
      <w:r w:rsidRPr="00492CC9">
        <w:rPr>
          <w:b/>
          <w:sz w:val="22"/>
          <w:szCs w:val="22"/>
          <w:lang w:val="sk-SK"/>
        </w:rPr>
        <w:tab/>
        <w:t>Ovplyvnenie schopnosti viesť vozidlá a obsluhovať stroje</w:t>
      </w:r>
    </w:p>
    <w:p w:rsidR="00B55FCA" w:rsidRPr="00492CC9" w:rsidRDefault="00B55FCA">
      <w:pPr>
        <w:widowControl/>
        <w:rPr>
          <w:sz w:val="22"/>
          <w:szCs w:val="22"/>
          <w:lang w:val="sk-SK"/>
        </w:rPr>
      </w:pPr>
    </w:p>
    <w:p w:rsidR="000642A6" w:rsidRPr="00492CC9" w:rsidRDefault="00E139C7">
      <w:pPr>
        <w:widowControl/>
        <w:rPr>
          <w:sz w:val="22"/>
          <w:szCs w:val="22"/>
          <w:lang w:val="sk-SK"/>
        </w:rPr>
      </w:pPr>
      <w:r w:rsidRPr="00492CC9">
        <w:rPr>
          <w:sz w:val="22"/>
          <w:szCs w:val="22"/>
          <w:lang w:val="sk-SK"/>
        </w:rPr>
        <w:t>Baklofén môže byť spájaný so závratmi, sedáciou, somnolenciou a vizuálnymi poruchami (pozri časť 4.8), ktoré mô</w:t>
      </w:r>
      <w:r w:rsidR="00D4799F" w:rsidRPr="00492CC9">
        <w:rPr>
          <w:sz w:val="22"/>
          <w:szCs w:val="22"/>
          <w:lang w:val="sk-SK"/>
        </w:rPr>
        <w:t>žu porušiť pacientovu reakciu. Pacientov</w:t>
      </w:r>
      <w:r w:rsidRPr="00492CC9">
        <w:rPr>
          <w:sz w:val="22"/>
          <w:szCs w:val="22"/>
          <w:lang w:val="sk-SK"/>
        </w:rPr>
        <w:t>, ktorí majú takéto nežiaduce účinky</w:t>
      </w:r>
      <w:r w:rsidR="00D4799F" w:rsidRPr="00492CC9">
        <w:rPr>
          <w:sz w:val="22"/>
          <w:szCs w:val="22"/>
          <w:lang w:val="sk-SK"/>
        </w:rPr>
        <w:t>,</w:t>
      </w:r>
      <w:r w:rsidRPr="00492CC9">
        <w:rPr>
          <w:sz w:val="22"/>
          <w:szCs w:val="22"/>
          <w:lang w:val="sk-SK"/>
        </w:rPr>
        <w:t xml:space="preserve"> treba poučiť, </w:t>
      </w:r>
      <w:r w:rsidR="00D4799F" w:rsidRPr="00492CC9">
        <w:rPr>
          <w:sz w:val="22"/>
          <w:szCs w:val="22"/>
          <w:lang w:val="sk-SK"/>
        </w:rPr>
        <w:t>aby nevi</w:t>
      </w:r>
      <w:r w:rsidR="000642A6" w:rsidRPr="00492CC9">
        <w:rPr>
          <w:sz w:val="22"/>
          <w:szCs w:val="22"/>
          <w:lang w:val="sk-SK"/>
        </w:rPr>
        <w:t>e</w:t>
      </w:r>
      <w:r w:rsidR="00D4799F" w:rsidRPr="00492CC9">
        <w:rPr>
          <w:sz w:val="22"/>
          <w:szCs w:val="22"/>
          <w:lang w:val="sk-SK"/>
        </w:rPr>
        <w:t>d</w:t>
      </w:r>
      <w:r w:rsidR="000642A6" w:rsidRPr="00492CC9">
        <w:rPr>
          <w:sz w:val="22"/>
          <w:szCs w:val="22"/>
          <w:lang w:val="sk-SK"/>
        </w:rPr>
        <w:t>li vozilo alebo neobsluhovali stroje.</w:t>
      </w:r>
    </w:p>
    <w:p w:rsidR="00460399" w:rsidRPr="00492CC9" w:rsidRDefault="00460399">
      <w:pPr>
        <w:widowControl/>
        <w:rPr>
          <w:sz w:val="22"/>
          <w:szCs w:val="22"/>
          <w:lang w:val="sk-SK"/>
        </w:rPr>
      </w:pPr>
    </w:p>
    <w:p w:rsidR="00460399" w:rsidRPr="00492CC9" w:rsidRDefault="00460399">
      <w:pPr>
        <w:widowControl/>
        <w:tabs>
          <w:tab w:val="left" w:pos="567"/>
        </w:tabs>
        <w:ind w:left="567" w:hanging="567"/>
        <w:rPr>
          <w:b/>
          <w:sz w:val="22"/>
          <w:szCs w:val="22"/>
          <w:lang w:val="sk-SK"/>
        </w:rPr>
      </w:pPr>
      <w:r w:rsidRPr="00492CC9">
        <w:rPr>
          <w:b/>
          <w:sz w:val="22"/>
          <w:szCs w:val="22"/>
          <w:lang w:val="sk-SK"/>
        </w:rPr>
        <w:t>4.8</w:t>
      </w:r>
      <w:r w:rsidR="00994D95" w:rsidRPr="00492CC9">
        <w:rPr>
          <w:b/>
          <w:sz w:val="22"/>
          <w:szCs w:val="22"/>
          <w:lang w:val="sk-SK"/>
        </w:rPr>
        <w:tab/>
      </w:r>
      <w:r w:rsidRPr="00492CC9">
        <w:rPr>
          <w:b/>
          <w:sz w:val="22"/>
          <w:szCs w:val="22"/>
          <w:lang w:val="sk-SK"/>
        </w:rPr>
        <w:t>Nežiaduce účinky</w:t>
      </w:r>
    </w:p>
    <w:p w:rsidR="00B55FCA" w:rsidRPr="00492CC9" w:rsidRDefault="00B55FCA">
      <w:pPr>
        <w:widowControl/>
        <w:rPr>
          <w:sz w:val="22"/>
          <w:szCs w:val="22"/>
          <w:lang w:val="sk-SK"/>
        </w:rPr>
      </w:pPr>
    </w:p>
    <w:p w:rsidR="000642A6" w:rsidRPr="00492CC9" w:rsidRDefault="00460399">
      <w:pPr>
        <w:widowControl/>
        <w:rPr>
          <w:sz w:val="22"/>
          <w:szCs w:val="22"/>
          <w:lang w:val="sk-SK"/>
        </w:rPr>
      </w:pPr>
      <w:r w:rsidRPr="00492CC9">
        <w:rPr>
          <w:sz w:val="22"/>
          <w:szCs w:val="22"/>
          <w:lang w:val="sk-SK"/>
        </w:rPr>
        <w:t xml:space="preserve">Nežiaduce účinky sa </w:t>
      </w:r>
      <w:r w:rsidR="000642A6" w:rsidRPr="00492CC9">
        <w:rPr>
          <w:sz w:val="22"/>
          <w:szCs w:val="22"/>
          <w:lang w:val="sk-SK"/>
        </w:rPr>
        <w:t xml:space="preserve">vyskytujú prevažne na začiatku liečby (napr. sedácia, somnolencia a nauzea), ak sa dávku zvyšuje príliš rýchlo, ak sa podávajú vysoké dávky alebo u starších pacientov. </w:t>
      </w:r>
      <w:r w:rsidR="00F913FF" w:rsidRPr="00492CC9">
        <w:rPr>
          <w:sz w:val="22"/>
          <w:szCs w:val="22"/>
          <w:lang w:val="sk-SK"/>
        </w:rPr>
        <w:t xml:space="preserve">Často sú prechodné a môžu byť zmiernené alebo eliminované znížením dávky; </w:t>
      </w:r>
      <w:r w:rsidR="005D6130" w:rsidRPr="00492CC9">
        <w:rPr>
          <w:sz w:val="22"/>
          <w:szCs w:val="22"/>
          <w:lang w:val="sk-SK"/>
        </w:rPr>
        <w:t>zriedkavo bývajú závažné a vyžadujú prerušenie liečby.</w:t>
      </w:r>
    </w:p>
    <w:p w:rsidR="005D6130" w:rsidRPr="00492CC9" w:rsidRDefault="005D6130">
      <w:pPr>
        <w:widowControl/>
        <w:rPr>
          <w:sz w:val="22"/>
          <w:szCs w:val="22"/>
          <w:lang w:val="sk-SK"/>
        </w:rPr>
      </w:pPr>
      <w:r w:rsidRPr="00492CC9">
        <w:rPr>
          <w:sz w:val="22"/>
          <w:szCs w:val="22"/>
          <w:lang w:val="sk-SK"/>
        </w:rPr>
        <w:t>Ak nauzea pretrváva aj po znížení dávky, odporúča sa, aby sa baklofén užíval s jedlom alebo mliekom.</w:t>
      </w:r>
    </w:p>
    <w:p w:rsidR="00D118DC" w:rsidRPr="00492CC9" w:rsidRDefault="00D118DC">
      <w:pPr>
        <w:widowControl/>
        <w:rPr>
          <w:sz w:val="22"/>
          <w:szCs w:val="22"/>
          <w:lang w:val="sk-SK"/>
        </w:rPr>
      </w:pPr>
    </w:p>
    <w:p w:rsidR="005D6130" w:rsidRPr="00492CC9" w:rsidRDefault="005D6130">
      <w:pPr>
        <w:widowControl/>
        <w:rPr>
          <w:sz w:val="22"/>
          <w:szCs w:val="22"/>
          <w:lang w:val="sk-SK"/>
        </w:rPr>
      </w:pPr>
      <w:r w:rsidRPr="00492CC9">
        <w:rPr>
          <w:sz w:val="22"/>
          <w:szCs w:val="22"/>
          <w:lang w:val="sk-SK"/>
        </w:rPr>
        <w:t>U pacientov s psychickými poruchami alebo cerebrov</w:t>
      </w:r>
      <w:r w:rsidR="0053518D" w:rsidRPr="00492CC9">
        <w:rPr>
          <w:sz w:val="22"/>
          <w:szCs w:val="22"/>
          <w:lang w:val="sk-SK"/>
        </w:rPr>
        <w:t>askulárnymi poruchami (napr</w:t>
      </w:r>
      <w:r w:rsidR="008C3B3A" w:rsidRPr="00492CC9">
        <w:rPr>
          <w:sz w:val="22"/>
          <w:szCs w:val="22"/>
          <w:lang w:val="sk-SK"/>
        </w:rPr>
        <w:t>.</w:t>
      </w:r>
      <w:r w:rsidR="0053518D" w:rsidRPr="00492CC9">
        <w:rPr>
          <w:sz w:val="22"/>
          <w:szCs w:val="22"/>
          <w:lang w:val="sk-SK"/>
        </w:rPr>
        <w:t xml:space="preserve"> mŕ</w:t>
      </w:r>
      <w:r w:rsidRPr="00492CC9">
        <w:rPr>
          <w:sz w:val="22"/>
          <w:szCs w:val="22"/>
          <w:lang w:val="sk-SK"/>
        </w:rPr>
        <w:t>tvica), ako aj u starších pacientov nežiaduce reakcie môžu mať závažnejšiu formu.</w:t>
      </w:r>
    </w:p>
    <w:p w:rsidR="005D6130" w:rsidRPr="00492CC9" w:rsidRDefault="005D6130">
      <w:pPr>
        <w:widowControl/>
        <w:rPr>
          <w:sz w:val="22"/>
          <w:szCs w:val="22"/>
          <w:lang w:val="sk-SK"/>
        </w:rPr>
      </w:pPr>
      <w:r w:rsidRPr="00492CC9">
        <w:rPr>
          <w:sz w:val="22"/>
          <w:szCs w:val="22"/>
          <w:lang w:val="sk-SK"/>
        </w:rPr>
        <w:t>Môže sa vyskytnúť zníženie prahu záchvatov a kŕčov, zvlášť u epileptických pacientov.</w:t>
      </w:r>
    </w:p>
    <w:p w:rsidR="005D6130" w:rsidRPr="00492CC9" w:rsidRDefault="0053518D">
      <w:pPr>
        <w:widowControl/>
        <w:rPr>
          <w:sz w:val="22"/>
          <w:szCs w:val="22"/>
          <w:lang w:val="sk-SK"/>
        </w:rPr>
      </w:pPr>
      <w:r w:rsidRPr="00492CC9">
        <w:rPr>
          <w:sz w:val="22"/>
          <w:szCs w:val="22"/>
          <w:lang w:val="sk-SK"/>
        </w:rPr>
        <w:t>N</w:t>
      </w:r>
      <w:r w:rsidR="005D6130" w:rsidRPr="00492CC9">
        <w:rPr>
          <w:sz w:val="22"/>
          <w:szCs w:val="22"/>
          <w:lang w:val="sk-SK"/>
        </w:rPr>
        <w:t>ežiaduce účinky sú zaradené podľa frekvencie, najčastejší je prvý, s použitím nasledovnej konvencie: veľmi čast</w:t>
      </w:r>
      <w:r w:rsidR="00994D95" w:rsidRPr="00492CC9">
        <w:rPr>
          <w:sz w:val="22"/>
          <w:szCs w:val="22"/>
          <w:lang w:val="sk-SK"/>
        </w:rPr>
        <w:t>é</w:t>
      </w:r>
      <w:r w:rsidR="005D6130" w:rsidRPr="00492CC9">
        <w:rPr>
          <w:sz w:val="22"/>
          <w:szCs w:val="22"/>
          <w:lang w:val="sk-SK"/>
        </w:rPr>
        <w:t xml:space="preserve"> (</w:t>
      </w:r>
      <w:r w:rsidR="00994D95" w:rsidRPr="00492CC9">
        <w:rPr>
          <w:sz w:val="22"/>
          <w:szCs w:val="22"/>
        </w:rPr>
        <w:t>≥</w:t>
      </w:r>
      <w:r w:rsidR="005D6130" w:rsidRPr="00492CC9">
        <w:rPr>
          <w:sz w:val="22"/>
          <w:szCs w:val="22"/>
          <w:lang w:val="sk-SK"/>
        </w:rPr>
        <w:t>1/10); časté (</w:t>
      </w:r>
      <w:r w:rsidR="00994D95" w:rsidRPr="00492CC9">
        <w:rPr>
          <w:sz w:val="22"/>
          <w:szCs w:val="22"/>
        </w:rPr>
        <w:t>≥</w:t>
      </w:r>
      <w:r w:rsidR="005D6130" w:rsidRPr="00492CC9">
        <w:rPr>
          <w:sz w:val="22"/>
          <w:szCs w:val="22"/>
          <w:lang w:val="sk-SK"/>
        </w:rPr>
        <w:t>1/100</w:t>
      </w:r>
      <w:r w:rsidR="008C3B3A" w:rsidRPr="00492CC9">
        <w:rPr>
          <w:sz w:val="22"/>
          <w:szCs w:val="22"/>
          <w:lang w:val="sk-SK"/>
        </w:rPr>
        <w:t xml:space="preserve"> až</w:t>
      </w:r>
      <w:r w:rsidR="005D6130" w:rsidRPr="00492CC9">
        <w:rPr>
          <w:sz w:val="22"/>
          <w:szCs w:val="22"/>
          <w:lang w:val="sk-SK"/>
        </w:rPr>
        <w:t xml:space="preserve"> &lt;1/10); menej časté (</w:t>
      </w:r>
      <w:r w:rsidR="00994D95" w:rsidRPr="00492CC9">
        <w:rPr>
          <w:sz w:val="22"/>
          <w:szCs w:val="22"/>
        </w:rPr>
        <w:t>≥</w:t>
      </w:r>
      <w:r w:rsidR="005D6130" w:rsidRPr="00492CC9">
        <w:rPr>
          <w:sz w:val="22"/>
          <w:szCs w:val="22"/>
          <w:lang w:val="sk-SK"/>
        </w:rPr>
        <w:t>1/1</w:t>
      </w:r>
      <w:r w:rsidR="00994D95" w:rsidRPr="00492CC9">
        <w:rPr>
          <w:sz w:val="22"/>
          <w:szCs w:val="22"/>
          <w:lang w:val="sk-SK"/>
        </w:rPr>
        <w:t> </w:t>
      </w:r>
      <w:r w:rsidR="005D6130" w:rsidRPr="00492CC9">
        <w:rPr>
          <w:sz w:val="22"/>
          <w:szCs w:val="22"/>
          <w:lang w:val="sk-SK"/>
        </w:rPr>
        <w:t>000</w:t>
      </w:r>
      <w:r w:rsidR="008C3B3A" w:rsidRPr="00492CC9">
        <w:rPr>
          <w:sz w:val="22"/>
          <w:szCs w:val="22"/>
          <w:lang w:val="sk-SK"/>
        </w:rPr>
        <w:t xml:space="preserve"> až</w:t>
      </w:r>
      <w:r w:rsidR="005D6130" w:rsidRPr="00492CC9">
        <w:rPr>
          <w:sz w:val="22"/>
          <w:szCs w:val="22"/>
          <w:lang w:val="sk-SK"/>
        </w:rPr>
        <w:t xml:space="preserve"> &lt;1/100); zriedkavé (</w:t>
      </w:r>
      <w:r w:rsidR="00994D95" w:rsidRPr="00492CC9">
        <w:rPr>
          <w:sz w:val="22"/>
          <w:szCs w:val="22"/>
        </w:rPr>
        <w:t>≥</w:t>
      </w:r>
      <w:r w:rsidR="005D6130" w:rsidRPr="00492CC9">
        <w:rPr>
          <w:sz w:val="22"/>
          <w:szCs w:val="22"/>
          <w:lang w:val="sk-SK"/>
        </w:rPr>
        <w:t>1/10</w:t>
      </w:r>
      <w:r w:rsidR="00994D95" w:rsidRPr="00492CC9">
        <w:rPr>
          <w:sz w:val="22"/>
          <w:szCs w:val="22"/>
          <w:lang w:val="sk-SK"/>
        </w:rPr>
        <w:t> </w:t>
      </w:r>
      <w:r w:rsidR="005D6130" w:rsidRPr="00492CC9">
        <w:rPr>
          <w:sz w:val="22"/>
          <w:szCs w:val="22"/>
          <w:lang w:val="sk-SK"/>
        </w:rPr>
        <w:t>000</w:t>
      </w:r>
      <w:r w:rsidR="008C3B3A" w:rsidRPr="00492CC9">
        <w:rPr>
          <w:sz w:val="22"/>
          <w:szCs w:val="22"/>
          <w:lang w:val="sk-SK"/>
        </w:rPr>
        <w:t xml:space="preserve"> až</w:t>
      </w:r>
      <w:r w:rsidR="005D6130" w:rsidRPr="00492CC9">
        <w:rPr>
          <w:sz w:val="22"/>
          <w:szCs w:val="22"/>
          <w:lang w:val="sk-SK"/>
        </w:rPr>
        <w:t xml:space="preserve"> &lt;1/1</w:t>
      </w:r>
      <w:r w:rsidR="00994D95" w:rsidRPr="00492CC9">
        <w:rPr>
          <w:sz w:val="22"/>
          <w:szCs w:val="22"/>
          <w:lang w:val="sk-SK"/>
        </w:rPr>
        <w:t> </w:t>
      </w:r>
      <w:r w:rsidR="005D6130" w:rsidRPr="00492CC9">
        <w:rPr>
          <w:sz w:val="22"/>
          <w:szCs w:val="22"/>
          <w:lang w:val="sk-SK"/>
        </w:rPr>
        <w:t>000); veľmi zriedkavé (</w:t>
      </w:r>
      <w:r w:rsidR="00994D95" w:rsidRPr="00492CC9">
        <w:rPr>
          <w:sz w:val="22"/>
          <w:szCs w:val="22"/>
          <w:lang w:val="sk-SK"/>
        </w:rPr>
        <w:t>&lt;</w:t>
      </w:r>
      <w:r w:rsidR="005D6130" w:rsidRPr="00492CC9">
        <w:rPr>
          <w:sz w:val="22"/>
          <w:szCs w:val="22"/>
          <w:lang w:val="sk-SK"/>
        </w:rPr>
        <w:t>1/10</w:t>
      </w:r>
      <w:r w:rsidR="00994D95" w:rsidRPr="00492CC9">
        <w:rPr>
          <w:sz w:val="22"/>
          <w:szCs w:val="22"/>
          <w:lang w:val="sk-SK"/>
        </w:rPr>
        <w:t> </w:t>
      </w:r>
      <w:r w:rsidR="005D6130" w:rsidRPr="00492CC9">
        <w:rPr>
          <w:sz w:val="22"/>
          <w:szCs w:val="22"/>
          <w:lang w:val="sk-SK"/>
        </w:rPr>
        <w:t>000), vrátane ojedinelých prípadov.</w:t>
      </w:r>
    </w:p>
    <w:p w:rsidR="005D6130" w:rsidRPr="00492CC9" w:rsidRDefault="005D6130">
      <w:pPr>
        <w:widowControl/>
        <w:rPr>
          <w:sz w:val="22"/>
          <w:szCs w:val="22"/>
          <w:lang w:val="sk-SK"/>
        </w:rPr>
      </w:pPr>
    </w:p>
    <w:p w:rsidR="005D6130" w:rsidRPr="00492CC9" w:rsidRDefault="005D6130" w:rsidP="00EA1951">
      <w:pPr>
        <w:widowControl/>
        <w:rPr>
          <w:sz w:val="22"/>
          <w:szCs w:val="22"/>
          <w:u w:val="single"/>
          <w:lang w:val="sk-SK"/>
        </w:rPr>
      </w:pPr>
      <w:r w:rsidRPr="00492CC9">
        <w:rPr>
          <w:sz w:val="22"/>
          <w:szCs w:val="22"/>
          <w:u w:val="single"/>
          <w:lang w:val="sk-SK"/>
        </w:rPr>
        <w:t>Poruchy nervového systému</w:t>
      </w:r>
    </w:p>
    <w:p w:rsidR="005D6130" w:rsidRPr="00492CC9" w:rsidRDefault="005D6130" w:rsidP="00EA1951">
      <w:pPr>
        <w:widowControl/>
        <w:rPr>
          <w:sz w:val="22"/>
          <w:szCs w:val="22"/>
          <w:lang w:val="sk-SK"/>
        </w:rPr>
      </w:pPr>
      <w:r w:rsidRPr="00492CC9">
        <w:rPr>
          <w:sz w:val="22"/>
          <w:szCs w:val="22"/>
          <w:lang w:val="sk-SK"/>
        </w:rPr>
        <w:t xml:space="preserve">Veľmi časté: </w:t>
      </w:r>
      <w:r w:rsidRPr="00492CC9">
        <w:rPr>
          <w:sz w:val="22"/>
          <w:szCs w:val="22"/>
          <w:lang w:val="sk-SK"/>
        </w:rPr>
        <w:tab/>
        <w:t>sedácia, somnolencia</w:t>
      </w:r>
    </w:p>
    <w:p w:rsidR="005D6130" w:rsidRPr="00492CC9" w:rsidRDefault="005D6130" w:rsidP="00EA1951">
      <w:pPr>
        <w:widowControl/>
        <w:ind w:left="1440" w:hanging="1440"/>
        <w:rPr>
          <w:sz w:val="22"/>
          <w:szCs w:val="22"/>
          <w:lang w:val="sk-SK"/>
        </w:rPr>
      </w:pPr>
      <w:r w:rsidRPr="00492CC9">
        <w:rPr>
          <w:sz w:val="22"/>
          <w:szCs w:val="22"/>
          <w:lang w:val="sk-SK"/>
        </w:rPr>
        <w:t>Časté:</w:t>
      </w:r>
      <w:r w:rsidRPr="00492CC9">
        <w:rPr>
          <w:sz w:val="22"/>
          <w:szCs w:val="22"/>
          <w:lang w:val="sk-SK"/>
        </w:rPr>
        <w:tab/>
        <w:t>útlm dýchania, vertigo, únava, vyčerpanie, stavy zmätenosti, závraty, bolesť hlavy, insomnia, euforická nálada, depresia, svalová únava, ataxia, tremor, halucinácie, nočná mora, m</w:t>
      </w:r>
      <w:r w:rsidR="009C201D" w:rsidRPr="00492CC9">
        <w:rPr>
          <w:sz w:val="22"/>
          <w:szCs w:val="22"/>
          <w:lang w:val="sk-SK"/>
        </w:rPr>
        <w:t>ya</w:t>
      </w:r>
      <w:r w:rsidRPr="00492CC9">
        <w:rPr>
          <w:sz w:val="22"/>
          <w:szCs w:val="22"/>
          <w:lang w:val="sk-SK"/>
        </w:rPr>
        <w:t>lgia, nystagmus, sucho v ústach.</w:t>
      </w:r>
    </w:p>
    <w:p w:rsidR="005D6130" w:rsidRPr="00492CC9" w:rsidRDefault="005D6130" w:rsidP="00EA1951">
      <w:pPr>
        <w:widowControl/>
        <w:rPr>
          <w:sz w:val="22"/>
          <w:szCs w:val="22"/>
          <w:lang w:val="sk-SK"/>
        </w:rPr>
      </w:pPr>
      <w:r w:rsidRPr="00492CC9">
        <w:rPr>
          <w:sz w:val="22"/>
          <w:szCs w:val="22"/>
          <w:lang w:val="sk-SK"/>
        </w:rPr>
        <w:t>Zriedkavé:</w:t>
      </w:r>
      <w:r w:rsidRPr="00492CC9">
        <w:rPr>
          <w:sz w:val="22"/>
          <w:szCs w:val="22"/>
          <w:lang w:val="sk-SK"/>
        </w:rPr>
        <w:tab/>
        <w:t>parestézia, dy</w:t>
      </w:r>
      <w:r w:rsidR="0065782C" w:rsidRPr="00492CC9">
        <w:rPr>
          <w:sz w:val="22"/>
          <w:szCs w:val="22"/>
          <w:lang w:val="sk-SK"/>
        </w:rPr>
        <w:t>z</w:t>
      </w:r>
      <w:r w:rsidRPr="00492CC9">
        <w:rPr>
          <w:sz w:val="22"/>
          <w:szCs w:val="22"/>
          <w:lang w:val="sk-SK"/>
        </w:rPr>
        <w:t>artria, dysge</w:t>
      </w:r>
      <w:r w:rsidR="000629C1" w:rsidRPr="00492CC9">
        <w:rPr>
          <w:sz w:val="22"/>
          <w:szCs w:val="22"/>
          <w:lang w:val="sk-SK"/>
        </w:rPr>
        <w:t>u</w:t>
      </w:r>
      <w:r w:rsidRPr="00492CC9">
        <w:rPr>
          <w:sz w:val="22"/>
          <w:szCs w:val="22"/>
          <w:lang w:val="sk-SK"/>
        </w:rPr>
        <w:t>zia</w:t>
      </w:r>
    </w:p>
    <w:p w:rsidR="005D6130" w:rsidRPr="00492CC9" w:rsidRDefault="005D6130" w:rsidP="00EA1951">
      <w:pPr>
        <w:widowControl/>
        <w:rPr>
          <w:sz w:val="22"/>
          <w:szCs w:val="22"/>
          <w:lang w:val="sk-SK"/>
        </w:rPr>
      </w:pPr>
      <w:r w:rsidRPr="00492CC9">
        <w:rPr>
          <w:sz w:val="22"/>
          <w:szCs w:val="22"/>
          <w:lang w:val="sk-SK"/>
        </w:rPr>
        <w:t>Veľmi zriedkavé:</w:t>
      </w:r>
      <w:r w:rsidRPr="00492CC9">
        <w:rPr>
          <w:sz w:val="22"/>
          <w:szCs w:val="22"/>
          <w:lang w:val="sk-SK"/>
        </w:rPr>
        <w:tab/>
        <w:t>hypotermia</w:t>
      </w:r>
    </w:p>
    <w:p w:rsidR="00142037" w:rsidRPr="00492CC9" w:rsidRDefault="00142037" w:rsidP="00EA1951">
      <w:pPr>
        <w:widowControl/>
        <w:rPr>
          <w:sz w:val="22"/>
          <w:szCs w:val="22"/>
          <w:lang w:val="sk-SK"/>
        </w:rPr>
      </w:pPr>
      <w:r w:rsidRPr="00492CC9">
        <w:rPr>
          <w:sz w:val="22"/>
          <w:szCs w:val="22"/>
          <w:lang w:val="sk-SK"/>
        </w:rPr>
        <w:t>Neznáme:</w:t>
      </w:r>
      <w:r w:rsidRPr="00492CC9">
        <w:rPr>
          <w:sz w:val="22"/>
          <w:szCs w:val="22"/>
          <w:lang w:val="sk-SK"/>
        </w:rPr>
        <w:tab/>
      </w:r>
      <w:r w:rsidRPr="00492CC9">
        <w:rPr>
          <w:bCs/>
          <w:sz w:val="22"/>
          <w:szCs w:val="22"/>
        </w:rPr>
        <w:t>syndróm spánkového apnoe*</w:t>
      </w:r>
    </w:p>
    <w:p w:rsidR="005D6130" w:rsidRPr="00492CC9" w:rsidRDefault="00142037" w:rsidP="00EA1951">
      <w:pPr>
        <w:widowControl/>
        <w:rPr>
          <w:bCs/>
          <w:sz w:val="22"/>
          <w:szCs w:val="22"/>
        </w:rPr>
      </w:pPr>
      <w:r w:rsidRPr="00492CC9">
        <w:rPr>
          <w:sz w:val="22"/>
          <w:szCs w:val="22"/>
          <w:lang w:val="sk-SK"/>
        </w:rPr>
        <w:t>*</w:t>
      </w:r>
      <w:r w:rsidRPr="00492CC9">
        <w:rPr>
          <w:bCs/>
          <w:sz w:val="22"/>
          <w:szCs w:val="22"/>
        </w:rPr>
        <w:t xml:space="preserve"> Pri podávaní baklofénu vo vysokých dávkach (≥ 100 mg) sa u pacientov závislých od alkoholu pozorovali prípady centrálneho syndrómu spánkového apnoe.</w:t>
      </w:r>
    </w:p>
    <w:p w:rsidR="00142037" w:rsidRPr="00492CC9" w:rsidRDefault="00142037" w:rsidP="00EA1951">
      <w:pPr>
        <w:widowControl/>
        <w:rPr>
          <w:sz w:val="22"/>
          <w:szCs w:val="22"/>
          <w:lang w:val="sk-SK"/>
        </w:rPr>
      </w:pPr>
    </w:p>
    <w:p w:rsidR="005D6130" w:rsidRPr="00492CC9" w:rsidRDefault="005D6130" w:rsidP="00EA1951">
      <w:pPr>
        <w:widowControl/>
        <w:rPr>
          <w:sz w:val="22"/>
          <w:szCs w:val="22"/>
          <w:u w:val="single"/>
          <w:lang w:val="sk-SK"/>
        </w:rPr>
      </w:pPr>
      <w:r w:rsidRPr="00492CC9">
        <w:rPr>
          <w:sz w:val="22"/>
          <w:szCs w:val="22"/>
          <w:u w:val="single"/>
          <w:lang w:val="sk-SK"/>
        </w:rPr>
        <w:t>Poruchy oka</w:t>
      </w:r>
    </w:p>
    <w:p w:rsidR="005D6130" w:rsidRPr="00492CC9" w:rsidRDefault="005D6130" w:rsidP="00EA1951">
      <w:pPr>
        <w:widowControl/>
        <w:rPr>
          <w:sz w:val="22"/>
          <w:szCs w:val="22"/>
          <w:lang w:val="sk-SK"/>
        </w:rPr>
      </w:pPr>
      <w:r w:rsidRPr="00492CC9">
        <w:rPr>
          <w:sz w:val="22"/>
          <w:szCs w:val="22"/>
          <w:lang w:val="sk-SK"/>
        </w:rPr>
        <w:t>Časté:</w:t>
      </w:r>
      <w:r w:rsidRPr="00492CC9">
        <w:rPr>
          <w:sz w:val="22"/>
          <w:szCs w:val="22"/>
          <w:lang w:val="sk-SK"/>
        </w:rPr>
        <w:tab/>
      </w:r>
      <w:r w:rsidRPr="00492CC9">
        <w:rPr>
          <w:sz w:val="22"/>
          <w:szCs w:val="22"/>
          <w:lang w:val="sk-SK"/>
        </w:rPr>
        <w:tab/>
        <w:t>poruchy akomodácie, vizuálne poruchy</w:t>
      </w:r>
    </w:p>
    <w:p w:rsidR="005D6130" w:rsidRPr="00492CC9" w:rsidRDefault="005D6130" w:rsidP="00EA1951">
      <w:pPr>
        <w:widowControl/>
        <w:rPr>
          <w:sz w:val="22"/>
          <w:szCs w:val="22"/>
          <w:lang w:val="sk-SK"/>
        </w:rPr>
      </w:pPr>
    </w:p>
    <w:p w:rsidR="005D6130" w:rsidRPr="00492CC9" w:rsidRDefault="005D6130" w:rsidP="00EA1951">
      <w:pPr>
        <w:widowControl/>
        <w:rPr>
          <w:sz w:val="22"/>
          <w:szCs w:val="22"/>
          <w:u w:val="single"/>
          <w:lang w:val="sk-SK"/>
        </w:rPr>
      </w:pPr>
      <w:r w:rsidRPr="00492CC9">
        <w:rPr>
          <w:sz w:val="22"/>
          <w:szCs w:val="22"/>
          <w:u w:val="single"/>
          <w:lang w:val="sk-SK"/>
        </w:rPr>
        <w:t>Poruchy srdca a srdcovej činnosti</w:t>
      </w:r>
    </w:p>
    <w:p w:rsidR="005D6130" w:rsidRPr="00492CC9" w:rsidRDefault="005D6130" w:rsidP="00EA1951">
      <w:pPr>
        <w:widowControl/>
        <w:rPr>
          <w:sz w:val="22"/>
          <w:szCs w:val="22"/>
          <w:lang w:val="sk-SK"/>
        </w:rPr>
      </w:pPr>
      <w:r w:rsidRPr="00492CC9">
        <w:rPr>
          <w:sz w:val="22"/>
          <w:szCs w:val="22"/>
          <w:lang w:val="sk-SK"/>
        </w:rPr>
        <w:t>Časté:</w:t>
      </w:r>
      <w:r w:rsidRPr="00492CC9">
        <w:rPr>
          <w:sz w:val="22"/>
          <w:szCs w:val="22"/>
          <w:lang w:val="sk-SK"/>
        </w:rPr>
        <w:tab/>
      </w:r>
      <w:r w:rsidRPr="00492CC9">
        <w:rPr>
          <w:sz w:val="22"/>
          <w:szCs w:val="22"/>
          <w:lang w:val="sk-SK"/>
        </w:rPr>
        <w:tab/>
        <w:t>znížený srdcový výdaj</w:t>
      </w:r>
    </w:p>
    <w:p w:rsidR="005D6130" w:rsidRPr="00492CC9" w:rsidRDefault="005D6130" w:rsidP="00EA1951">
      <w:pPr>
        <w:widowControl/>
        <w:rPr>
          <w:sz w:val="22"/>
          <w:szCs w:val="22"/>
          <w:lang w:val="sk-SK"/>
        </w:rPr>
      </w:pPr>
    </w:p>
    <w:p w:rsidR="005D6130" w:rsidRPr="00492CC9" w:rsidRDefault="005D6130" w:rsidP="00EA1951">
      <w:pPr>
        <w:widowControl/>
        <w:rPr>
          <w:sz w:val="22"/>
          <w:szCs w:val="22"/>
          <w:u w:val="single"/>
          <w:lang w:val="sk-SK"/>
        </w:rPr>
      </w:pPr>
      <w:r w:rsidRPr="00492CC9">
        <w:rPr>
          <w:sz w:val="22"/>
          <w:szCs w:val="22"/>
          <w:u w:val="single"/>
          <w:lang w:val="sk-SK"/>
        </w:rPr>
        <w:t>Poruchy ciev</w:t>
      </w:r>
    </w:p>
    <w:p w:rsidR="005D6130" w:rsidRPr="00492CC9" w:rsidRDefault="005D6130" w:rsidP="00EA1951">
      <w:pPr>
        <w:widowControl/>
        <w:rPr>
          <w:sz w:val="22"/>
          <w:szCs w:val="22"/>
          <w:lang w:val="sk-SK"/>
        </w:rPr>
      </w:pPr>
      <w:r w:rsidRPr="00492CC9">
        <w:rPr>
          <w:sz w:val="22"/>
          <w:szCs w:val="22"/>
          <w:lang w:val="sk-SK"/>
        </w:rPr>
        <w:t>Časté:</w:t>
      </w:r>
      <w:r w:rsidRPr="00492CC9">
        <w:rPr>
          <w:sz w:val="22"/>
          <w:szCs w:val="22"/>
          <w:lang w:val="sk-SK"/>
        </w:rPr>
        <w:tab/>
      </w:r>
      <w:r w:rsidRPr="00492CC9">
        <w:rPr>
          <w:sz w:val="22"/>
          <w:szCs w:val="22"/>
          <w:lang w:val="sk-SK"/>
        </w:rPr>
        <w:tab/>
        <w:t>hypotenzia</w:t>
      </w:r>
    </w:p>
    <w:p w:rsidR="005D6130" w:rsidRPr="00492CC9" w:rsidRDefault="005D6130" w:rsidP="00EA1951">
      <w:pPr>
        <w:widowControl/>
        <w:rPr>
          <w:sz w:val="22"/>
          <w:szCs w:val="22"/>
          <w:lang w:val="sk-SK"/>
        </w:rPr>
      </w:pPr>
    </w:p>
    <w:p w:rsidR="005D6130" w:rsidRPr="00492CC9" w:rsidRDefault="005D6130" w:rsidP="00EA1951">
      <w:pPr>
        <w:widowControl/>
        <w:rPr>
          <w:sz w:val="22"/>
          <w:szCs w:val="22"/>
          <w:u w:val="single"/>
          <w:lang w:val="sk-SK"/>
        </w:rPr>
      </w:pPr>
      <w:r w:rsidRPr="00492CC9">
        <w:rPr>
          <w:sz w:val="22"/>
          <w:szCs w:val="22"/>
          <w:u w:val="single"/>
          <w:lang w:val="sk-SK"/>
        </w:rPr>
        <w:t>Poruchy gastrointestinálneho traktu</w:t>
      </w:r>
    </w:p>
    <w:p w:rsidR="005D6130" w:rsidRPr="00492CC9" w:rsidRDefault="0075666E" w:rsidP="00EA1951">
      <w:pPr>
        <w:widowControl/>
        <w:rPr>
          <w:sz w:val="22"/>
          <w:szCs w:val="22"/>
          <w:lang w:val="sk-SK"/>
        </w:rPr>
      </w:pPr>
      <w:r w:rsidRPr="00492CC9">
        <w:rPr>
          <w:sz w:val="22"/>
          <w:szCs w:val="22"/>
          <w:lang w:val="sk-SK"/>
        </w:rPr>
        <w:t>Veľmi časté:</w:t>
      </w:r>
      <w:r w:rsidRPr="00492CC9">
        <w:rPr>
          <w:sz w:val="22"/>
          <w:szCs w:val="22"/>
          <w:lang w:val="sk-SK"/>
        </w:rPr>
        <w:tab/>
        <w:t>nauzea</w:t>
      </w:r>
    </w:p>
    <w:p w:rsidR="0075666E" w:rsidRPr="00492CC9" w:rsidRDefault="0075666E" w:rsidP="00EA1951">
      <w:pPr>
        <w:widowControl/>
        <w:rPr>
          <w:sz w:val="22"/>
          <w:szCs w:val="22"/>
          <w:lang w:val="sk-SK"/>
        </w:rPr>
      </w:pPr>
      <w:r w:rsidRPr="00492CC9">
        <w:rPr>
          <w:sz w:val="22"/>
          <w:szCs w:val="22"/>
          <w:lang w:val="sk-SK"/>
        </w:rPr>
        <w:t>Časté:</w:t>
      </w:r>
      <w:r w:rsidRPr="00492CC9">
        <w:rPr>
          <w:sz w:val="22"/>
          <w:szCs w:val="22"/>
          <w:lang w:val="sk-SK"/>
        </w:rPr>
        <w:tab/>
      </w:r>
      <w:r w:rsidRPr="00492CC9">
        <w:rPr>
          <w:sz w:val="22"/>
          <w:szCs w:val="22"/>
          <w:lang w:val="sk-SK"/>
        </w:rPr>
        <w:tab/>
        <w:t>zažívacie problémy, grganie, vracanie, zápcha, hnačka</w:t>
      </w:r>
    </w:p>
    <w:p w:rsidR="0075666E" w:rsidRPr="00492CC9" w:rsidRDefault="0075666E" w:rsidP="00EA1951">
      <w:pPr>
        <w:widowControl/>
        <w:rPr>
          <w:sz w:val="22"/>
          <w:szCs w:val="22"/>
          <w:lang w:val="sk-SK"/>
        </w:rPr>
      </w:pPr>
      <w:r w:rsidRPr="00492CC9">
        <w:rPr>
          <w:sz w:val="22"/>
          <w:szCs w:val="22"/>
          <w:lang w:val="sk-SK"/>
        </w:rPr>
        <w:t>Zriedkavé:</w:t>
      </w:r>
      <w:r w:rsidRPr="00492CC9">
        <w:rPr>
          <w:sz w:val="22"/>
          <w:szCs w:val="22"/>
          <w:lang w:val="sk-SK"/>
        </w:rPr>
        <w:tab/>
        <w:t>abdominálna bolesť</w:t>
      </w:r>
    </w:p>
    <w:p w:rsidR="0075666E" w:rsidRPr="00492CC9" w:rsidRDefault="0075666E" w:rsidP="00EA1951">
      <w:pPr>
        <w:widowControl/>
        <w:rPr>
          <w:sz w:val="22"/>
          <w:szCs w:val="22"/>
          <w:lang w:val="sk-SK"/>
        </w:rPr>
      </w:pPr>
    </w:p>
    <w:p w:rsidR="0075666E" w:rsidRPr="00492CC9" w:rsidRDefault="0075666E" w:rsidP="00EA1951">
      <w:pPr>
        <w:widowControl/>
        <w:rPr>
          <w:sz w:val="22"/>
          <w:szCs w:val="22"/>
          <w:u w:val="single"/>
          <w:lang w:val="sk-SK"/>
        </w:rPr>
      </w:pPr>
      <w:r w:rsidRPr="00492CC9">
        <w:rPr>
          <w:sz w:val="22"/>
          <w:szCs w:val="22"/>
          <w:u w:val="single"/>
          <w:lang w:val="sk-SK"/>
        </w:rPr>
        <w:t>Poruchy pečene a žlčových ciest</w:t>
      </w:r>
    </w:p>
    <w:p w:rsidR="0075666E" w:rsidRPr="00492CC9" w:rsidRDefault="0075666E" w:rsidP="00EA1951">
      <w:pPr>
        <w:widowControl/>
        <w:rPr>
          <w:sz w:val="22"/>
          <w:szCs w:val="22"/>
          <w:lang w:val="sk-SK"/>
        </w:rPr>
      </w:pPr>
      <w:r w:rsidRPr="00492CC9">
        <w:rPr>
          <w:sz w:val="22"/>
          <w:szCs w:val="22"/>
          <w:lang w:val="sk-SK"/>
        </w:rPr>
        <w:t>Zriedkavé:</w:t>
      </w:r>
      <w:r w:rsidRPr="00492CC9">
        <w:rPr>
          <w:sz w:val="22"/>
          <w:szCs w:val="22"/>
          <w:lang w:val="sk-SK"/>
        </w:rPr>
        <w:tab/>
        <w:t>abnormálna funkcia pečene</w:t>
      </w:r>
    </w:p>
    <w:p w:rsidR="0075666E" w:rsidRPr="00492CC9" w:rsidRDefault="0075666E" w:rsidP="00EA1951">
      <w:pPr>
        <w:widowControl/>
        <w:rPr>
          <w:sz w:val="22"/>
          <w:szCs w:val="22"/>
          <w:lang w:val="sk-SK"/>
        </w:rPr>
      </w:pPr>
    </w:p>
    <w:p w:rsidR="0075666E" w:rsidRPr="00492CC9" w:rsidRDefault="0075666E" w:rsidP="00EA1951">
      <w:pPr>
        <w:widowControl/>
        <w:rPr>
          <w:sz w:val="22"/>
          <w:szCs w:val="22"/>
          <w:u w:val="single"/>
          <w:lang w:val="sk-SK"/>
        </w:rPr>
      </w:pPr>
      <w:r w:rsidRPr="00492CC9">
        <w:rPr>
          <w:sz w:val="22"/>
          <w:szCs w:val="22"/>
          <w:u w:val="single"/>
          <w:lang w:val="sk-SK"/>
        </w:rPr>
        <w:t>Poruchy kože a podkožného tkaniva</w:t>
      </w:r>
    </w:p>
    <w:p w:rsidR="0075666E" w:rsidRPr="00492CC9" w:rsidRDefault="0075666E" w:rsidP="00EA1951">
      <w:pPr>
        <w:widowControl/>
        <w:rPr>
          <w:sz w:val="22"/>
          <w:szCs w:val="22"/>
          <w:lang w:val="sk-SK"/>
        </w:rPr>
      </w:pPr>
      <w:r w:rsidRPr="00492CC9">
        <w:rPr>
          <w:sz w:val="22"/>
          <w:szCs w:val="22"/>
          <w:lang w:val="sk-SK"/>
        </w:rPr>
        <w:t>Časté:</w:t>
      </w:r>
      <w:r w:rsidRPr="00492CC9">
        <w:rPr>
          <w:sz w:val="22"/>
          <w:szCs w:val="22"/>
          <w:lang w:val="sk-SK"/>
        </w:rPr>
        <w:tab/>
      </w:r>
      <w:r w:rsidRPr="00492CC9">
        <w:rPr>
          <w:sz w:val="22"/>
          <w:szCs w:val="22"/>
          <w:lang w:val="sk-SK"/>
        </w:rPr>
        <w:tab/>
        <w:t>hyperhidróza, vyrážka</w:t>
      </w:r>
    </w:p>
    <w:p w:rsidR="0075666E" w:rsidRPr="00492CC9" w:rsidRDefault="0075666E" w:rsidP="00EA1951">
      <w:pPr>
        <w:widowControl/>
        <w:rPr>
          <w:sz w:val="22"/>
          <w:szCs w:val="22"/>
          <w:lang w:val="sk-SK"/>
        </w:rPr>
      </w:pPr>
      <w:r w:rsidRPr="00492CC9">
        <w:rPr>
          <w:sz w:val="22"/>
          <w:szCs w:val="22"/>
          <w:lang w:val="sk-SK"/>
        </w:rPr>
        <w:t>Neznáme:</w:t>
      </w:r>
      <w:r w:rsidRPr="00492CC9">
        <w:rPr>
          <w:sz w:val="22"/>
          <w:szCs w:val="22"/>
          <w:lang w:val="sk-SK"/>
        </w:rPr>
        <w:tab/>
        <w:t>urtikária</w:t>
      </w:r>
    </w:p>
    <w:p w:rsidR="0075666E" w:rsidRPr="00492CC9" w:rsidRDefault="0075666E" w:rsidP="00EA1951">
      <w:pPr>
        <w:widowControl/>
        <w:rPr>
          <w:sz w:val="22"/>
          <w:szCs w:val="22"/>
          <w:lang w:val="sk-SK"/>
        </w:rPr>
      </w:pPr>
    </w:p>
    <w:p w:rsidR="0075666E" w:rsidRPr="00492CC9" w:rsidRDefault="0075666E" w:rsidP="00EA1951">
      <w:pPr>
        <w:widowControl/>
        <w:rPr>
          <w:sz w:val="22"/>
          <w:szCs w:val="22"/>
          <w:u w:val="single"/>
          <w:lang w:val="sk-SK"/>
        </w:rPr>
      </w:pPr>
      <w:r w:rsidRPr="00492CC9">
        <w:rPr>
          <w:sz w:val="22"/>
          <w:szCs w:val="22"/>
          <w:u w:val="single"/>
          <w:lang w:val="sk-SK"/>
        </w:rPr>
        <w:lastRenderedPageBreak/>
        <w:t>Poruchy obličiek a močových ciest</w:t>
      </w:r>
    </w:p>
    <w:p w:rsidR="0075666E" w:rsidRPr="00492CC9" w:rsidRDefault="0075666E" w:rsidP="00EA1951">
      <w:pPr>
        <w:widowControl/>
        <w:rPr>
          <w:sz w:val="22"/>
          <w:szCs w:val="22"/>
          <w:lang w:val="sk-SK"/>
        </w:rPr>
      </w:pPr>
      <w:r w:rsidRPr="00492CC9">
        <w:rPr>
          <w:sz w:val="22"/>
          <w:szCs w:val="22"/>
          <w:lang w:val="sk-SK"/>
        </w:rPr>
        <w:t>Časté:</w:t>
      </w:r>
      <w:r w:rsidRPr="00492CC9">
        <w:rPr>
          <w:sz w:val="22"/>
          <w:szCs w:val="22"/>
          <w:lang w:val="sk-SK"/>
        </w:rPr>
        <w:tab/>
      </w:r>
      <w:r w:rsidRPr="00492CC9">
        <w:rPr>
          <w:sz w:val="22"/>
          <w:szCs w:val="22"/>
          <w:lang w:val="sk-SK"/>
        </w:rPr>
        <w:tab/>
        <w:t>polyúria, enuréza, dysúria</w:t>
      </w:r>
    </w:p>
    <w:p w:rsidR="0075666E" w:rsidRPr="00492CC9" w:rsidRDefault="0075666E" w:rsidP="00EA1951">
      <w:pPr>
        <w:widowControl/>
        <w:rPr>
          <w:sz w:val="22"/>
          <w:szCs w:val="22"/>
          <w:lang w:val="sk-SK"/>
        </w:rPr>
      </w:pPr>
      <w:r w:rsidRPr="00492CC9">
        <w:rPr>
          <w:sz w:val="22"/>
          <w:szCs w:val="22"/>
          <w:lang w:val="sk-SK"/>
        </w:rPr>
        <w:t>Zriedkavé:</w:t>
      </w:r>
      <w:r w:rsidRPr="00492CC9">
        <w:rPr>
          <w:sz w:val="22"/>
          <w:szCs w:val="22"/>
          <w:lang w:val="sk-SK"/>
        </w:rPr>
        <w:tab/>
        <w:t>retencia moču</w:t>
      </w:r>
    </w:p>
    <w:p w:rsidR="0075666E" w:rsidRPr="00492CC9" w:rsidRDefault="0075666E" w:rsidP="00EA1951">
      <w:pPr>
        <w:widowControl/>
        <w:rPr>
          <w:sz w:val="22"/>
          <w:szCs w:val="22"/>
          <w:lang w:val="sk-SK"/>
        </w:rPr>
      </w:pPr>
    </w:p>
    <w:p w:rsidR="0075666E" w:rsidRPr="00492CC9" w:rsidRDefault="0075666E" w:rsidP="00EA1951">
      <w:pPr>
        <w:widowControl/>
        <w:rPr>
          <w:sz w:val="22"/>
          <w:szCs w:val="22"/>
          <w:u w:val="single"/>
          <w:lang w:val="sk-SK"/>
        </w:rPr>
      </w:pPr>
      <w:r w:rsidRPr="00492CC9">
        <w:rPr>
          <w:sz w:val="22"/>
          <w:szCs w:val="22"/>
          <w:u w:val="single"/>
          <w:lang w:val="sk-SK"/>
        </w:rPr>
        <w:t>Poruchy reprodukčného systému a prsníkov</w:t>
      </w:r>
    </w:p>
    <w:p w:rsidR="0075666E" w:rsidRPr="00492CC9" w:rsidRDefault="0075666E" w:rsidP="00EA1951">
      <w:pPr>
        <w:widowControl/>
        <w:rPr>
          <w:sz w:val="22"/>
          <w:szCs w:val="22"/>
          <w:lang w:val="sk-SK"/>
        </w:rPr>
      </w:pPr>
      <w:r w:rsidRPr="00492CC9">
        <w:rPr>
          <w:sz w:val="22"/>
          <w:szCs w:val="22"/>
          <w:lang w:val="sk-SK"/>
        </w:rPr>
        <w:t>Zriedkavé:</w:t>
      </w:r>
      <w:r w:rsidRPr="00492CC9">
        <w:rPr>
          <w:sz w:val="22"/>
          <w:szCs w:val="22"/>
          <w:lang w:val="sk-SK"/>
        </w:rPr>
        <w:tab/>
        <w:t>erektilná dysfunkcia</w:t>
      </w:r>
    </w:p>
    <w:p w:rsidR="0075666E" w:rsidRPr="00492CC9" w:rsidRDefault="0075666E" w:rsidP="00EA1951">
      <w:pPr>
        <w:widowControl/>
        <w:rPr>
          <w:sz w:val="22"/>
          <w:szCs w:val="22"/>
          <w:lang w:val="sk-SK"/>
        </w:rPr>
      </w:pPr>
    </w:p>
    <w:p w:rsidR="0075666E" w:rsidRPr="00492CC9" w:rsidRDefault="0075666E" w:rsidP="00EA1951">
      <w:pPr>
        <w:widowControl/>
        <w:rPr>
          <w:sz w:val="22"/>
          <w:szCs w:val="22"/>
          <w:lang w:val="sk-SK"/>
        </w:rPr>
      </w:pPr>
      <w:r w:rsidRPr="00492CC9">
        <w:rPr>
          <w:sz w:val="22"/>
          <w:szCs w:val="22"/>
          <w:lang w:val="sk-SK"/>
        </w:rPr>
        <w:t xml:space="preserve">U niektorých pacientov sa objavili spasticita ako paradoxná reakcia na liečbu. </w:t>
      </w:r>
      <w:r w:rsidR="0053518D" w:rsidRPr="00492CC9">
        <w:rPr>
          <w:sz w:val="22"/>
          <w:szCs w:val="22"/>
          <w:lang w:val="sk-SK"/>
        </w:rPr>
        <w:t>Nežiaduci</w:t>
      </w:r>
      <w:r w:rsidRPr="00492CC9">
        <w:rPr>
          <w:sz w:val="22"/>
          <w:szCs w:val="22"/>
          <w:lang w:val="sk-SK"/>
        </w:rPr>
        <w:t xml:space="preserve"> stupeň svalovej hypotónie – spôsobujúci problémy paciento</w:t>
      </w:r>
      <w:r w:rsidR="00B238C0" w:rsidRPr="00492CC9">
        <w:rPr>
          <w:sz w:val="22"/>
          <w:szCs w:val="22"/>
          <w:lang w:val="sk-SK"/>
        </w:rPr>
        <w:t>m</w:t>
      </w:r>
      <w:r w:rsidRPr="00492CC9">
        <w:rPr>
          <w:sz w:val="22"/>
          <w:szCs w:val="22"/>
          <w:lang w:val="sk-SK"/>
        </w:rPr>
        <w:t xml:space="preserve"> pri chôdzi alebo </w:t>
      </w:r>
      <w:r w:rsidR="00B238C0" w:rsidRPr="00492CC9">
        <w:rPr>
          <w:sz w:val="22"/>
          <w:szCs w:val="22"/>
          <w:lang w:val="sk-SK"/>
        </w:rPr>
        <w:t>starostlivosti o seba</w:t>
      </w:r>
      <w:r w:rsidRPr="00492CC9">
        <w:rPr>
          <w:sz w:val="22"/>
          <w:szCs w:val="22"/>
          <w:lang w:val="sk-SK"/>
        </w:rPr>
        <w:t xml:space="preserve"> – sa môže objaviť a môže </w:t>
      </w:r>
      <w:r w:rsidR="001259BE" w:rsidRPr="00492CC9">
        <w:rPr>
          <w:sz w:val="22"/>
          <w:szCs w:val="22"/>
          <w:lang w:val="sk-SK"/>
        </w:rPr>
        <w:t>sa</w:t>
      </w:r>
      <w:r w:rsidRPr="00492CC9">
        <w:rPr>
          <w:sz w:val="22"/>
          <w:szCs w:val="22"/>
          <w:lang w:val="sk-SK"/>
        </w:rPr>
        <w:t xml:space="preserve"> obvykle </w:t>
      </w:r>
      <w:r w:rsidR="001259BE" w:rsidRPr="00492CC9">
        <w:rPr>
          <w:sz w:val="22"/>
          <w:szCs w:val="22"/>
          <w:lang w:val="sk-SK"/>
        </w:rPr>
        <w:t>zmierniť po opakovanej úprave dávkovania (napr. znížením dávok podávaných počas dňa a možn</w:t>
      </w:r>
      <w:r w:rsidR="00994D95" w:rsidRPr="00492CC9">
        <w:rPr>
          <w:sz w:val="22"/>
          <w:szCs w:val="22"/>
          <w:lang w:val="sk-SK"/>
        </w:rPr>
        <w:t>ý</w:t>
      </w:r>
      <w:r w:rsidR="001259BE" w:rsidRPr="00492CC9">
        <w:rPr>
          <w:sz w:val="22"/>
          <w:szCs w:val="22"/>
          <w:lang w:val="sk-SK"/>
        </w:rPr>
        <w:t>m zvýšení</w:t>
      </w:r>
      <w:r w:rsidR="00994D95" w:rsidRPr="00492CC9">
        <w:rPr>
          <w:sz w:val="22"/>
          <w:szCs w:val="22"/>
          <w:lang w:val="sk-SK"/>
        </w:rPr>
        <w:t>m</w:t>
      </w:r>
      <w:r w:rsidR="001259BE" w:rsidRPr="00492CC9">
        <w:rPr>
          <w:sz w:val="22"/>
          <w:szCs w:val="22"/>
          <w:lang w:val="sk-SK"/>
        </w:rPr>
        <w:t xml:space="preserve"> večernej dávky).</w:t>
      </w:r>
    </w:p>
    <w:p w:rsidR="005F67B3" w:rsidRPr="00492CC9" w:rsidRDefault="005F67B3" w:rsidP="00492CC9">
      <w:pPr>
        <w:widowControl/>
        <w:tabs>
          <w:tab w:val="left" w:pos="360"/>
        </w:tabs>
        <w:rPr>
          <w:sz w:val="22"/>
          <w:szCs w:val="22"/>
          <w:lang w:val="sk-SK"/>
        </w:rPr>
      </w:pPr>
    </w:p>
    <w:p w:rsidR="0017157C" w:rsidRPr="00492CC9" w:rsidRDefault="0017157C" w:rsidP="00492CC9">
      <w:pPr>
        <w:rPr>
          <w:sz w:val="22"/>
          <w:szCs w:val="22"/>
          <w:u w:val="single"/>
        </w:rPr>
      </w:pPr>
      <w:r w:rsidRPr="00492CC9">
        <w:rPr>
          <w:sz w:val="22"/>
          <w:szCs w:val="22"/>
          <w:u w:val="single"/>
        </w:rPr>
        <w:t>Hlásenie podozrení na nežiaduce reakcie</w:t>
      </w:r>
    </w:p>
    <w:p w:rsidR="0017157C" w:rsidRPr="00492CC9" w:rsidRDefault="0017157C" w:rsidP="00492CC9">
      <w:pPr>
        <w:rPr>
          <w:sz w:val="22"/>
          <w:szCs w:val="22"/>
        </w:rPr>
      </w:pPr>
      <w:r w:rsidRPr="00492CC9">
        <w:rPr>
          <w:sz w:val="22"/>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7A2DBA" w:rsidRPr="00492CC9">
        <w:rPr>
          <w:sz w:val="22"/>
          <w:szCs w:val="22"/>
        </w:rPr>
        <w:t xml:space="preserve">na </w:t>
      </w:r>
      <w:proofErr w:type="spellStart"/>
      <w:r w:rsidR="007A2DBA" w:rsidRPr="00492CC9">
        <w:rPr>
          <w:sz w:val="22"/>
          <w:szCs w:val="22"/>
          <w:highlight w:val="lightGray"/>
        </w:rPr>
        <w:t>národné</w:t>
      </w:r>
      <w:proofErr w:type="spellEnd"/>
      <w:r w:rsidR="007A2DBA" w:rsidRPr="00492CC9">
        <w:rPr>
          <w:sz w:val="22"/>
          <w:szCs w:val="22"/>
          <w:highlight w:val="lightGray"/>
        </w:rPr>
        <w:t xml:space="preserve"> centrum </w:t>
      </w:r>
      <w:proofErr w:type="spellStart"/>
      <w:r w:rsidR="007A2DBA" w:rsidRPr="00492CC9">
        <w:rPr>
          <w:sz w:val="22"/>
          <w:szCs w:val="22"/>
          <w:highlight w:val="lightGray"/>
        </w:rPr>
        <w:t>hlásenia</w:t>
      </w:r>
      <w:proofErr w:type="spellEnd"/>
      <w:r w:rsidR="007A2DBA" w:rsidRPr="00492CC9">
        <w:rPr>
          <w:sz w:val="22"/>
          <w:szCs w:val="22"/>
          <w:highlight w:val="lightGray"/>
        </w:rPr>
        <w:t xml:space="preserve"> </w:t>
      </w:r>
      <w:r w:rsidRPr="00492CC9">
        <w:rPr>
          <w:sz w:val="22"/>
          <w:szCs w:val="22"/>
          <w:highlight w:val="lightGray"/>
        </w:rPr>
        <w:t>uvedené v </w:t>
      </w:r>
      <w:proofErr w:type="spellStart"/>
      <w:r w:rsidR="008B5152" w:rsidRPr="00EA1951">
        <w:fldChar w:fldCharType="begin"/>
      </w:r>
      <w:r w:rsidR="008B5152" w:rsidRPr="00EA1951">
        <w:rPr>
          <w:sz w:val="22"/>
          <w:szCs w:val="22"/>
        </w:rPr>
        <w:instrText xml:space="preserve"> HYPERLINK "http://www.ema.europa.eu/docs/en_GB/document_library/Template_or_form/2013/03/WC500139752.doc" </w:instrText>
      </w:r>
      <w:r w:rsidR="008B5152" w:rsidRPr="00EA1951">
        <w:fldChar w:fldCharType="separate"/>
      </w:r>
      <w:r w:rsidRPr="00492CC9">
        <w:rPr>
          <w:rStyle w:val="Hypertextovprepojenie"/>
          <w:sz w:val="22"/>
          <w:szCs w:val="22"/>
          <w:highlight w:val="lightGray"/>
        </w:rPr>
        <w:t>Prílohe</w:t>
      </w:r>
      <w:proofErr w:type="spellEnd"/>
      <w:r w:rsidRPr="00492CC9">
        <w:rPr>
          <w:rStyle w:val="Hypertextovprepojenie"/>
          <w:sz w:val="22"/>
          <w:szCs w:val="22"/>
          <w:highlight w:val="lightGray"/>
        </w:rPr>
        <w:t xml:space="preserve"> V</w:t>
      </w:r>
      <w:r w:rsidR="008B5152" w:rsidRPr="00EA1951">
        <w:rPr>
          <w:rStyle w:val="Hypertextovprepojenie"/>
          <w:sz w:val="22"/>
          <w:szCs w:val="22"/>
          <w:highlight w:val="lightGray"/>
        </w:rPr>
        <w:fldChar w:fldCharType="end"/>
      </w:r>
      <w:r w:rsidRPr="00492CC9">
        <w:rPr>
          <w:sz w:val="22"/>
          <w:szCs w:val="22"/>
          <w:highlight w:val="lightGray"/>
        </w:rPr>
        <w:t>.</w:t>
      </w:r>
    </w:p>
    <w:p w:rsidR="0046011A" w:rsidRPr="00D0539B" w:rsidRDefault="0046011A" w:rsidP="00D0539B">
      <w:pPr>
        <w:widowControl/>
        <w:tabs>
          <w:tab w:val="left" w:pos="360"/>
        </w:tabs>
        <w:rPr>
          <w:sz w:val="22"/>
          <w:szCs w:val="22"/>
          <w:lang w:val="sk-SK"/>
        </w:rPr>
      </w:pPr>
    </w:p>
    <w:p w:rsidR="00460399" w:rsidRPr="00492CC9" w:rsidRDefault="00460399" w:rsidP="00D0539B">
      <w:pPr>
        <w:widowControl/>
        <w:tabs>
          <w:tab w:val="left" w:pos="567"/>
        </w:tabs>
        <w:ind w:left="567" w:hanging="567"/>
        <w:rPr>
          <w:b/>
          <w:sz w:val="22"/>
          <w:szCs w:val="22"/>
          <w:lang w:val="sk-SK"/>
        </w:rPr>
      </w:pPr>
      <w:r w:rsidRPr="00D0539B">
        <w:rPr>
          <w:b/>
          <w:sz w:val="22"/>
          <w:szCs w:val="22"/>
          <w:lang w:val="sk-SK"/>
        </w:rPr>
        <w:t>4.9</w:t>
      </w:r>
      <w:r w:rsidR="00B238C0" w:rsidRPr="00D0539B">
        <w:rPr>
          <w:b/>
          <w:sz w:val="22"/>
          <w:szCs w:val="22"/>
          <w:lang w:val="sk-SK"/>
        </w:rPr>
        <w:tab/>
      </w:r>
      <w:r w:rsidRPr="00D0539B">
        <w:rPr>
          <w:b/>
          <w:sz w:val="22"/>
          <w:szCs w:val="22"/>
          <w:lang w:val="sk-SK"/>
        </w:rPr>
        <w:t>Predávkovanie</w:t>
      </w:r>
    </w:p>
    <w:p w:rsidR="00B55FCA" w:rsidRPr="00492CC9" w:rsidRDefault="00B55FCA" w:rsidP="00EA1951">
      <w:pPr>
        <w:widowControl/>
        <w:rPr>
          <w:sz w:val="22"/>
          <w:szCs w:val="22"/>
          <w:lang w:val="sk-SK"/>
        </w:rPr>
      </w:pPr>
    </w:p>
    <w:p w:rsidR="0046011A" w:rsidRPr="00492CC9" w:rsidRDefault="0046011A" w:rsidP="00EA1951">
      <w:pPr>
        <w:widowControl/>
        <w:rPr>
          <w:sz w:val="22"/>
          <w:szCs w:val="22"/>
          <w:u w:val="single"/>
          <w:lang w:val="sk-SK"/>
        </w:rPr>
      </w:pPr>
      <w:r w:rsidRPr="00492CC9">
        <w:rPr>
          <w:sz w:val="22"/>
          <w:szCs w:val="22"/>
          <w:u w:val="single"/>
          <w:lang w:val="sk-SK"/>
        </w:rPr>
        <w:t>Symptómy</w:t>
      </w:r>
    </w:p>
    <w:p w:rsidR="00142037" w:rsidRPr="0078634C" w:rsidRDefault="0046011A" w:rsidP="00EA1951">
      <w:pPr>
        <w:widowControl/>
        <w:rPr>
          <w:sz w:val="22"/>
          <w:szCs w:val="22"/>
          <w:lang w:val="sk-SK"/>
        </w:rPr>
      </w:pPr>
      <w:r w:rsidRPr="0078634C">
        <w:rPr>
          <w:sz w:val="22"/>
          <w:szCs w:val="22"/>
          <w:lang w:val="sk-SK"/>
        </w:rPr>
        <w:t>Výrazné sú znaky centrálneho ne</w:t>
      </w:r>
      <w:r w:rsidR="00DE4470" w:rsidRPr="0078634C">
        <w:rPr>
          <w:sz w:val="22"/>
          <w:szCs w:val="22"/>
          <w:lang w:val="sk-SK"/>
        </w:rPr>
        <w:t xml:space="preserve">rvového útlmu: ospalosť, </w:t>
      </w:r>
      <w:r w:rsidR="00B238C0" w:rsidRPr="0078634C">
        <w:rPr>
          <w:sz w:val="22"/>
          <w:szCs w:val="22"/>
          <w:lang w:val="sk-SK"/>
        </w:rPr>
        <w:t>porucha</w:t>
      </w:r>
      <w:r w:rsidRPr="0078634C">
        <w:rPr>
          <w:sz w:val="22"/>
          <w:szCs w:val="22"/>
          <w:lang w:val="sk-SK"/>
        </w:rPr>
        <w:t xml:space="preserve"> vedomia, útlm dýchania, k</w:t>
      </w:r>
      <w:r w:rsidR="0053518D" w:rsidRPr="0078634C">
        <w:rPr>
          <w:sz w:val="22"/>
          <w:szCs w:val="22"/>
          <w:lang w:val="sk-SK"/>
        </w:rPr>
        <w:t xml:space="preserve">óma. </w:t>
      </w:r>
    </w:p>
    <w:p w:rsidR="00142037" w:rsidRPr="0078634C" w:rsidRDefault="00142037" w:rsidP="00492CC9">
      <w:pPr>
        <w:pStyle w:val="Default"/>
        <w:rPr>
          <w:rFonts w:ascii="Times New Roman" w:hAnsi="Times New Roman" w:cs="Times New Roman"/>
          <w:sz w:val="22"/>
          <w:szCs w:val="22"/>
        </w:rPr>
      </w:pPr>
      <w:r w:rsidRPr="00EA1951">
        <w:rPr>
          <w:rFonts w:ascii="Times New Roman" w:hAnsi="Times New Roman" w:cs="Times New Roman"/>
          <w:sz w:val="22"/>
          <w:szCs w:val="22"/>
        </w:rPr>
        <w:t>Môžu sa tiež vyskytnúť: zmätenosť, halucinácie, agitácia, konvulzie, zmeny elektroencefalogramu (vzorec potlačenia výkyvov (</w:t>
      </w:r>
      <w:r w:rsidRPr="00EA1951">
        <w:rPr>
          <w:rFonts w:ascii="Times New Roman" w:hAnsi="Times New Roman" w:cs="Times New Roman"/>
          <w:i/>
          <w:iCs/>
          <w:sz w:val="22"/>
          <w:szCs w:val="22"/>
        </w:rPr>
        <w:t>burst suppresion pattern</w:t>
      </w:r>
      <w:r w:rsidRPr="00EA1951">
        <w:rPr>
          <w:rFonts w:ascii="Times New Roman" w:hAnsi="Times New Roman" w:cs="Times New Roman"/>
          <w:sz w:val="22"/>
          <w:szCs w:val="22"/>
        </w:rPr>
        <w:t xml:space="preserve">) a trifázické vlny), porucha akomodácie, </w:t>
      </w:r>
      <w:r w:rsidR="00C92619" w:rsidRPr="0078634C">
        <w:rPr>
          <w:rFonts w:ascii="Times New Roman" w:hAnsi="Times New Roman" w:cs="Times New Roman"/>
          <w:sz w:val="22"/>
          <w:szCs w:val="22"/>
        </w:rPr>
        <w:t>n</w:t>
      </w:r>
      <w:r w:rsidRPr="0078634C">
        <w:rPr>
          <w:rFonts w:ascii="Times New Roman" w:hAnsi="Times New Roman" w:cs="Times New Roman"/>
          <w:sz w:val="22"/>
          <w:szCs w:val="22"/>
        </w:rPr>
        <w:t xml:space="preserve">arušený </w:t>
      </w:r>
      <w:proofErr w:type="spellStart"/>
      <w:r w:rsidRPr="0078634C">
        <w:rPr>
          <w:rFonts w:ascii="Times New Roman" w:hAnsi="Times New Roman" w:cs="Times New Roman"/>
          <w:sz w:val="22"/>
          <w:szCs w:val="22"/>
        </w:rPr>
        <w:t>pupilárny</w:t>
      </w:r>
      <w:proofErr w:type="spellEnd"/>
      <w:r w:rsidRPr="0078634C">
        <w:rPr>
          <w:rFonts w:ascii="Times New Roman" w:hAnsi="Times New Roman" w:cs="Times New Roman"/>
          <w:sz w:val="22"/>
          <w:szCs w:val="22"/>
        </w:rPr>
        <w:t xml:space="preserve"> reflex; generalizovaná svalová hypotónia, myoklónia, hyporeflexia alebo areflexia; kŕče; periférna vazodilatácia,</w:t>
      </w:r>
      <w:r w:rsidR="0078634C">
        <w:rPr>
          <w:rFonts w:ascii="Times New Roman" w:hAnsi="Times New Roman" w:cs="Times New Roman"/>
          <w:sz w:val="22"/>
          <w:szCs w:val="22"/>
        </w:rPr>
        <w:t xml:space="preserve"> </w:t>
      </w:r>
      <w:r w:rsidRPr="0078634C">
        <w:rPr>
          <w:rFonts w:ascii="Times New Roman" w:hAnsi="Times New Roman" w:cs="Times New Roman"/>
          <w:sz w:val="22"/>
          <w:szCs w:val="22"/>
        </w:rPr>
        <w:t>hypotenzia alebo hypertenzia, bradykardia alebo tachykardia</w:t>
      </w:r>
      <w:r w:rsidR="00C92619" w:rsidRPr="0078634C">
        <w:rPr>
          <w:rFonts w:ascii="Times New Roman" w:hAnsi="Times New Roman" w:cs="Times New Roman"/>
          <w:sz w:val="22"/>
          <w:szCs w:val="22"/>
        </w:rPr>
        <w:t>,</w:t>
      </w:r>
      <w:r w:rsidRPr="0078634C">
        <w:rPr>
          <w:rFonts w:ascii="Times New Roman" w:hAnsi="Times New Roman" w:cs="Times New Roman"/>
          <w:sz w:val="22"/>
          <w:szCs w:val="22"/>
        </w:rPr>
        <w:t xml:space="preserve"> či srdcová</w:t>
      </w:r>
      <w:r w:rsidR="00C92619" w:rsidRPr="0078634C">
        <w:rPr>
          <w:rFonts w:ascii="Times New Roman" w:hAnsi="Times New Roman" w:cs="Times New Roman"/>
          <w:sz w:val="22"/>
          <w:szCs w:val="22"/>
        </w:rPr>
        <w:t xml:space="preserve"> </w:t>
      </w:r>
      <w:proofErr w:type="spellStart"/>
      <w:r w:rsidRPr="0078634C">
        <w:rPr>
          <w:rFonts w:ascii="Times New Roman" w:hAnsi="Times New Roman" w:cs="Times New Roman"/>
          <w:sz w:val="22"/>
          <w:szCs w:val="22"/>
        </w:rPr>
        <w:t>arytmia</w:t>
      </w:r>
      <w:proofErr w:type="spellEnd"/>
      <w:r w:rsidRPr="0078634C">
        <w:rPr>
          <w:rFonts w:ascii="Times New Roman" w:hAnsi="Times New Roman" w:cs="Times New Roman"/>
          <w:sz w:val="22"/>
          <w:szCs w:val="22"/>
        </w:rPr>
        <w:t xml:space="preserve">; hypotermia; </w:t>
      </w:r>
      <w:proofErr w:type="spellStart"/>
      <w:r w:rsidR="00C92619" w:rsidRPr="0078634C">
        <w:rPr>
          <w:rFonts w:ascii="Times New Roman" w:hAnsi="Times New Roman" w:cs="Times New Roman"/>
          <w:sz w:val="22"/>
          <w:szCs w:val="22"/>
        </w:rPr>
        <w:t>vomiting</w:t>
      </w:r>
      <w:proofErr w:type="spellEnd"/>
      <w:r w:rsidR="00C92619" w:rsidRPr="0078634C">
        <w:rPr>
          <w:rFonts w:ascii="Times New Roman" w:hAnsi="Times New Roman" w:cs="Times New Roman"/>
          <w:sz w:val="22"/>
          <w:szCs w:val="22"/>
        </w:rPr>
        <w:t xml:space="preserve">, </w:t>
      </w:r>
      <w:proofErr w:type="spellStart"/>
      <w:r w:rsidR="00C92619" w:rsidRPr="0078634C">
        <w:rPr>
          <w:rFonts w:ascii="Times New Roman" w:hAnsi="Times New Roman" w:cs="Times New Roman"/>
          <w:sz w:val="22"/>
          <w:szCs w:val="22"/>
        </w:rPr>
        <w:t>diarrhea</w:t>
      </w:r>
      <w:proofErr w:type="spellEnd"/>
      <w:r w:rsidR="00C92619" w:rsidRPr="0078634C">
        <w:rPr>
          <w:rFonts w:ascii="Times New Roman" w:hAnsi="Times New Roman" w:cs="Times New Roman"/>
          <w:sz w:val="22"/>
          <w:szCs w:val="22"/>
        </w:rPr>
        <w:t>,</w:t>
      </w:r>
      <w:r w:rsidR="00C92619" w:rsidRPr="0078634C" w:rsidDel="00C92619">
        <w:rPr>
          <w:rFonts w:ascii="Times New Roman" w:hAnsi="Times New Roman" w:cs="Times New Roman"/>
          <w:sz w:val="22"/>
          <w:szCs w:val="22"/>
        </w:rPr>
        <w:t xml:space="preserve"> </w:t>
      </w:r>
      <w:proofErr w:type="spellStart"/>
      <w:r w:rsidRPr="0078634C">
        <w:rPr>
          <w:rFonts w:ascii="Times New Roman" w:hAnsi="Times New Roman" w:cs="Times New Roman"/>
          <w:sz w:val="22"/>
          <w:szCs w:val="22"/>
        </w:rPr>
        <w:t>hypersekrécia</w:t>
      </w:r>
      <w:proofErr w:type="spellEnd"/>
      <w:r w:rsidRPr="0078634C">
        <w:rPr>
          <w:rFonts w:ascii="Times New Roman" w:hAnsi="Times New Roman" w:cs="Times New Roman"/>
          <w:sz w:val="22"/>
          <w:szCs w:val="22"/>
        </w:rPr>
        <w:t xml:space="preserve"> slín; zvýšená hladina pečeňových enzýmov,</w:t>
      </w:r>
      <w:r w:rsidR="0078634C">
        <w:rPr>
          <w:rFonts w:ascii="Times New Roman" w:hAnsi="Times New Roman" w:cs="Times New Roman"/>
          <w:sz w:val="22"/>
          <w:szCs w:val="22"/>
        </w:rPr>
        <w:t xml:space="preserve"> </w:t>
      </w:r>
      <w:r w:rsidRPr="0078634C">
        <w:rPr>
          <w:rFonts w:ascii="Times New Roman" w:hAnsi="Times New Roman" w:cs="Times New Roman"/>
          <w:sz w:val="22"/>
          <w:szCs w:val="22"/>
        </w:rPr>
        <w:t>SGOT a AP, rabdomyolýza.</w:t>
      </w:r>
    </w:p>
    <w:p w:rsidR="00C8791B" w:rsidRPr="0078634C" w:rsidRDefault="00C8791B" w:rsidP="00EA1951">
      <w:pPr>
        <w:widowControl/>
        <w:rPr>
          <w:sz w:val="22"/>
          <w:szCs w:val="22"/>
          <w:lang w:val="sk-SK"/>
        </w:rPr>
      </w:pPr>
      <w:r w:rsidRPr="0078634C">
        <w:rPr>
          <w:sz w:val="22"/>
          <w:szCs w:val="22"/>
          <w:lang w:val="sk-SK"/>
        </w:rPr>
        <w:t>U pacientov s </w:t>
      </w:r>
      <w:proofErr w:type="spellStart"/>
      <w:r w:rsidRPr="0078634C">
        <w:rPr>
          <w:sz w:val="22"/>
          <w:szCs w:val="22"/>
          <w:lang w:val="sk-SK"/>
        </w:rPr>
        <w:t>renálnou</w:t>
      </w:r>
      <w:proofErr w:type="spellEnd"/>
      <w:r w:rsidRPr="0078634C">
        <w:rPr>
          <w:sz w:val="22"/>
          <w:szCs w:val="22"/>
          <w:lang w:val="sk-SK"/>
        </w:rPr>
        <w:t xml:space="preserve"> poruchou sa môžu objaviť príznaky predávkovania aj po nízkej</w:t>
      </w:r>
      <w:r w:rsidR="0053518D" w:rsidRPr="0078634C">
        <w:rPr>
          <w:sz w:val="22"/>
          <w:szCs w:val="22"/>
          <w:lang w:val="sk-SK"/>
        </w:rPr>
        <w:t xml:space="preserve"> perorálnej dávke bak</w:t>
      </w:r>
      <w:r w:rsidR="00B238C0" w:rsidRPr="0078634C">
        <w:rPr>
          <w:sz w:val="22"/>
          <w:szCs w:val="22"/>
          <w:lang w:val="sk-SK"/>
        </w:rPr>
        <w:t>l</w:t>
      </w:r>
      <w:r w:rsidR="0053518D" w:rsidRPr="0078634C">
        <w:rPr>
          <w:sz w:val="22"/>
          <w:szCs w:val="22"/>
          <w:lang w:val="sk-SK"/>
        </w:rPr>
        <w:t>ofénu (poz</w:t>
      </w:r>
      <w:r w:rsidRPr="0078634C">
        <w:rPr>
          <w:sz w:val="22"/>
          <w:szCs w:val="22"/>
          <w:lang w:val="sk-SK"/>
        </w:rPr>
        <w:t>ri čas</w:t>
      </w:r>
      <w:r w:rsidR="00994D95" w:rsidRPr="0078634C">
        <w:rPr>
          <w:sz w:val="22"/>
          <w:szCs w:val="22"/>
          <w:lang w:val="sk-SK"/>
        </w:rPr>
        <w:t>ti</w:t>
      </w:r>
      <w:r w:rsidRPr="0078634C">
        <w:rPr>
          <w:sz w:val="22"/>
          <w:szCs w:val="22"/>
          <w:lang w:val="sk-SK"/>
        </w:rPr>
        <w:t xml:space="preserve"> </w:t>
      </w:r>
      <w:smartTag w:uri="urn:schemas-microsoft-com:office:smarttags" w:element="metricconverter">
        <w:smartTagPr>
          <w:attr w:name="ProductID" w:val="4.2 a"/>
        </w:smartTagPr>
        <w:r w:rsidRPr="0078634C">
          <w:rPr>
            <w:sz w:val="22"/>
            <w:szCs w:val="22"/>
            <w:lang w:val="sk-SK"/>
          </w:rPr>
          <w:t xml:space="preserve">4.2 </w:t>
        </w:r>
        <w:r w:rsidR="00994D95" w:rsidRPr="0078634C">
          <w:rPr>
            <w:sz w:val="22"/>
            <w:szCs w:val="22"/>
            <w:lang w:val="sk-SK"/>
          </w:rPr>
          <w:t>a</w:t>
        </w:r>
      </w:smartTag>
      <w:r w:rsidR="00994D95" w:rsidRPr="0078634C">
        <w:rPr>
          <w:sz w:val="22"/>
          <w:szCs w:val="22"/>
          <w:lang w:val="sk-SK"/>
        </w:rPr>
        <w:t xml:space="preserve"> </w:t>
      </w:r>
      <w:r w:rsidRPr="0078634C">
        <w:rPr>
          <w:sz w:val="22"/>
          <w:szCs w:val="22"/>
          <w:lang w:val="sk-SK"/>
        </w:rPr>
        <w:t>4.4).</w:t>
      </w:r>
    </w:p>
    <w:p w:rsidR="00C8791B" w:rsidRPr="00492CC9" w:rsidRDefault="00C8791B" w:rsidP="00EA1951">
      <w:pPr>
        <w:widowControl/>
        <w:rPr>
          <w:sz w:val="22"/>
          <w:szCs w:val="22"/>
          <w:lang w:val="sk-SK"/>
        </w:rPr>
      </w:pPr>
      <w:r w:rsidRPr="00492CC9">
        <w:rPr>
          <w:sz w:val="22"/>
          <w:szCs w:val="22"/>
          <w:lang w:val="sk-SK"/>
        </w:rPr>
        <w:t>Zhoršenie</w:t>
      </w:r>
      <w:r w:rsidR="0053518D" w:rsidRPr="00492CC9">
        <w:rPr>
          <w:sz w:val="22"/>
          <w:szCs w:val="22"/>
          <w:lang w:val="sk-SK"/>
        </w:rPr>
        <w:t xml:space="preserve"> stavu sa môže objaviť, ak sa rô</w:t>
      </w:r>
      <w:r w:rsidRPr="00492CC9">
        <w:rPr>
          <w:sz w:val="22"/>
          <w:szCs w:val="22"/>
          <w:lang w:val="sk-SK"/>
        </w:rPr>
        <w:t>zne látky alebo lieky ovplyv</w:t>
      </w:r>
      <w:r w:rsidR="0053518D" w:rsidRPr="00492CC9">
        <w:rPr>
          <w:sz w:val="22"/>
          <w:szCs w:val="22"/>
          <w:lang w:val="sk-SK"/>
        </w:rPr>
        <w:t>ň</w:t>
      </w:r>
      <w:r w:rsidRPr="00492CC9">
        <w:rPr>
          <w:sz w:val="22"/>
          <w:szCs w:val="22"/>
          <w:lang w:val="sk-SK"/>
        </w:rPr>
        <w:t>ujúce centrálny nervový systém (napr. alkohol, diazepam, tricyklické antidepresíva) užívajú v rovnaký čas.</w:t>
      </w:r>
    </w:p>
    <w:p w:rsidR="00C8791B" w:rsidRPr="00492CC9" w:rsidRDefault="00C8791B" w:rsidP="00EA1951">
      <w:pPr>
        <w:widowControl/>
        <w:rPr>
          <w:sz w:val="22"/>
          <w:szCs w:val="22"/>
          <w:u w:val="single"/>
          <w:lang w:val="sk-SK"/>
        </w:rPr>
      </w:pPr>
    </w:p>
    <w:p w:rsidR="00460399" w:rsidRPr="00492CC9" w:rsidRDefault="00460399" w:rsidP="00EA1951">
      <w:pPr>
        <w:widowControl/>
        <w:rPr>
          <w:sz w:val="22"/>
          <w:szCs w:val="22"/>
          <w:lang w:val="sk-SK"/>
        </w:rPr>
      </w:pPr>
      <w:r w:rsidRPr="00492CC9">
        <w:rPr>
          <w:sz w:val="22"/>
          <w:szCs w:val="22"/>
          <w:u w:val="single"/>
          <w:lang w:val="sk-SK"/>
        </w:rPr>
        <w:t>Liečba</w:t>
      </w:r>
    </w:p>
    <w:p w:rsidR="00460399" w:rsidRPr="00492CC9" w:rsidRDefault="00C8791B" w:rsidP="00EA1951">
      <w:pPr>
        <w:widowControl/>
        <w:rPr>
          <w:sz w:val="22"/>
          <w:szCs w:val="22"/>
          <w:lang w:val="sk-SK"/>
        </w:rPr>
      </w:pPr>
      <w:r w:rsidRPr="00492CC9">
        <w:rPr>
          <w:sz w:val="22"/>
          <w:szCs w:val="22"/>
          <w:lang w:val="sk-SK"/>
        </w:rPr>
        <w:t>Nie je známe</w:t>
      </w:r>
      <w:r w:rsidR="00460399" w:rsidRPr="00492CC9">
        <w:rPr>
          <w:sz w:val="22"/>
          <w:szCs w:val="22"/>
          <w:lang w:val="sk-SK"/>
        </w:rPr>
        <w:t xml:space="preserve"> žiadne špecifické antidotum.</w:t>
      </w:r>
    </w:p>
    <w:p w:rsidR="00B74EDB" w:rsidRPr="00492CC9" w:rsidRDefault="00B74EDB" w:rsidP="00EA1951">
      <w:pPr>
        <w:widowControl/>
        <w:rPr>
          <w:sz w:val="22"/>
          <w:szCs w:val="22"/>
          <w:lang w:val="sk-SK"/>
        </w:rPr>
      </w:pPr>
    </w:p>
    <w:p w:rsidR="00B74EDB" w:rsidRPr="00492CC9" w:rsidRDefault="00B74EDB" w:rsidP="00EA1951">
      <w:pPr>
        <w:widowControl/>
        <w:rPr>
          <w:sz w:val="22"/>
          <w:szCs w:val="22"/>
          <w:lang w:val="sk-SK"/>
        </w:rPr>
      </w:pPr>
      <w:r w:rsidRPr="00492CC9">
        <w:rPr>
          <w:sz w:val="22"/>
          <w:szCs w:val="22"/>
          <w:lang w:val="sk-SK"/>
        </w:rPr>
        <w:t>Podporné opatrenia a symptomatickú liečbu treba začať pri komplikáciách ako sú hypotenzia, hypertenzia, kŕče, respiračný alebo kardiovaskulárny útlm.</w:t>
      </w:r>
    </w:p>
    <w:p w:rsidR="00B74EDB" w:rsidRPr="00492CC9" w:rsidRDefault="00B74EDB" w:rsidP="00EA1951">
      <w:pPr>
        <w:widowControl/>
        <w:rPr>
          <w:sz w:val="22"/>
          <w:szCs w:val="22"/>
          <w:lang w:val="sk-SK"/>
        </w:rPr>
      </w:pPr>
      <w:r w:rsidRPr="00492CC9">
        <w:rPr>
          <w:sz w:val="22"/>
          <w:szCs w:val="22"/>
          <w:lang w:val="sk-SK"/>
        </w:rPr>
        <w:t xml:space="preserve">Po požití potenciálne toxického množstva treba zvážiť podanie </w:t>
      </w:r>
      <w:r w:rsidR="00B238C0" w:rsidRPr="00492CC9">
        <w:rPr>
          <w:sz w:val="22"/>
          <w:szCs w:val="22"/>
          <w:lang w:val="sk-SK"/>
        </w:rPr>
        <w:t>aktívneho</w:t>
      </w:r>
      <w:r w:rsidRPr="00492CC9">
        <w:rPr>
          <w:sz w:val="22"/>
          <w:szCs w:val="22"/>
          <w:lang w:val="sk-SK"/>
        </w:rPr>
        <w:t xml:space="preserve"> uhlia. V krátkom čase po požití možno zvážiť podanie </w:t>
      </w:r>
      <w:r w:rsidR="00B238C0" w:rsidRPr="00492CC9">
        <w:rPr>
          <w:sz w:val="22"/>
          <w:szCs w:val="22"/>
          <w:lang w:val="sk-SK"/>
        </w:rPr>
        <w:t>aktívneho</w:t>
      </w:r>
      <w:r w:rsidRPr="00492CC9">
        <w:rPr>
          <w:sz w:val="22"/>
          <w:szCs w:val="22"/>
          <w:lang w:val="sk-SK"/>
        </w:rPr>
        <w:t xml:space="preserve"> uhlia u dospelých, ktorí požili viac ako 100 mg baklofénu počas 1 hodiny a u detí, ktoré požili viac ako 5 mg/kg baklofénu počas 1 hodiny.</w:t>
      </w:r>
    </w:p>
    <w:p w:rsidR="00491F6D" w:rsidRPr="00492CC9" w:rsidRDefault="00B238C0" w:rsidP="00EA1951">
      <w:pPr>
        <w:widowControl/>
        <w:rPr>
          <w:sz w:val="22"/>
          <w:szCs w:val="22"/>
          <w:lang w:val="sk-SK"/>
        </w:rPr>
      </w:pPr>
      <w:r w:rsidRPr="00492CC9">
        <w:rPr>
          <w:sz w:val="22"/>
          <w:szCs w:val="22"/>
          <w:lang w:val="sk-SK"/>
        </w:rPr>
        <w:t>Dekontaminácia</w:t>
      </w:r>
      <w:r w:rsidR="0053518D" w:rsidRPr="00492CC9">
        <w:rPr>
          <w:sz w:val="22"/>
          <w:szCs w:val="22"/>
          <w:lang w:val="sk-SK"/>
        </w:rPr>
        <w:t xml:space="preserve"> žalúdka (napr. výplach</w:t>
      </w:r>
      <w:r w:rsidR="00491F6D" w:rsidRPr="00492CC9">
        <w:rPr>
          <w:sz w:val="22"/>
          <w:szCs w:val="22"/>
          <w:lang w:val="sk-SK"/>
        </w:rPr>
        <w:t xml:space="preserve"> žalúdka) možno zvážiť v individuálnych prípadoch, zvlášť v krátkom čase (60 minút)  po požití potenciálne</w:t>
      </w:r>
      <w:r w:rsidR="0053518D" w:rsidRPr="00492CC9">
        <w:rPr>
          <w:sz w:val="22"/>
          <w:szCs w:val="22"/>
          <w:lang w:val="sk-SK"/>
        </w:rPr>
        <w:t xml:space="preserve"> ž</w:t>
      </w:r>
      <w:r w:rsidR="00491F6D" w:rsidRPr="00492CC9">
        <w:rPr>
          <w:sz w:val="22"/>
          <w:szCs w:val="22"/>
          <w:lang w:val="sk-SK"/>
        </w:rPr>
        <w:t>i</w:t>
      </w:r>
      <w:r w:rsidR="0053518D" w:rsidRPr="00492CC9">
        <w:rPr>
          <w:sz w:val="22"/>
          <w:szCs w:val="22"/>
          <w:lang w:val="sk-SK"/>
        </w:rPr>
        <w:t>v</w:t>
      </w:r>
      <w:r w:rsidR="00491F6D" w:rsidRPr="00492CC9">
        <w:rPr>
          <w:sz w:val="22"/>
          <w:szCs w:val="22"/>
          <w:lang w:val="sk-SK"/>
        </w:rPr>
        <w:t>ot ohrozujúcej dávky. Kom</w:t>
      </w:r>
      <w:r w:rsidR="0053518D" w:rsidRPr="00492CC9">
        <w:rPr>
          <w:sz w:val="22"/>
          <w:szCs w:val="22"/>
          <w:lang w:val="sk-SK"/>
        </w:rPr>
        <w:t>a</w:t>
      </w:r>
      <w:r w:rsidR="00491F6D" w:rsidRPr="00492CC9">
        <w:rPr>
          <w:sz w:val="22"/>
          <w:szCs w:val="22"/>
          <w:lang w:val="sk-SK"/>
        </w:rPr>
        <w:t>tóznych alebo konvulzívnych pacientov treba in</w:t>
      </w:r>
      <w:r w:rsidR="0053518D" w:rsidRPr="00492CC9">
        <w:rPr>
          <w:sz w:val="22"/>
          <w:szCs w:val="22"/>
          <w:lang w:val="sk-SK"/>
        </w:rPr>
        <w:t>t</w:t>
      </w:r>
      <w:r w:rsidR="00491F6D" w:rsidRPr="00492CC9">
        <w:rPr>
          <w:sz w:val="22"/>
          <w:szCs w:val="22"/>
          <w:lang w:val="sk-SK"/>
        </w:rPr>
        <w:t xml:space="preserve">ubovať pred začiatkom </w:t>
      </w:r>
      <w:r w:rsidRPr="00492CC9">
        <w:rPr>
          <w:sz w:val="22"/>
          <w:szCs w:val="22"/>
          <w:lang w:val="sk-SK"/>
        </w:rPr>
        <w:t>dekontaminácie</w:t>
      </w:r>
      <w:r w:rsidR="00491F6D" w:rsidRPr="00492CC9">
        <w:rPr>
          <w:sz w:val="22"/>
          <w:szCs w:val="22"/>
          <w:lang w:val="sk-SK"/>
        </w:rPr>
        <w:t xml:space="preserve"> žalúdka.</w:t>
      </w:r>
    </w:p>
    <w:p w:rsidR="00491F6D" w:rsidRPr="00492CC9" w:rsidRDefault="0053518D" w:rsidP="00EA1951">
      <w:pPr>
        <w:widowControl/>
        <w:rPr>
          <w:sz w:val="22"/>
          <w:szCs w:val="22"/>
          <w:lang w:val="sk-SK"/>
        </w:rPr>
      </w:pPr>
      <w:r w:rsidRPr="00492CC9">
        <w:rPr>
          <w:sz w:val="22"/>
          <w:szCs w:val="22"/>
          <w:lang w:val="sk-SK"/>
        </w:rPr>
        <w:t xml:space="preserve">Keďže liek sa vylučuje </w:t>
      </w:r>
      <w:r w:rsidR="00491F6D" w:rsidRPr="00492CC9">
        <w:rPr>
          <w:sz w:val="22"/>
          <w:szCs w:val="22"/>
          <w:lang w:val="sk-SK"/>
        </w:rPr>
        <w:t>p</w:t>
      </w:r>
      <w:r w:rsidRPr="00492CC9">
        <w:rPr>
          <w:sz w:val="22"/>
          <w:szCs w:val="22"/>
          <w:lang w:val="sk-SK"/>
        </w:rPr>
        <w:t>r</w:t>
      </w:r>
      <w:r w:rsidR="00491F6D" w:rsidRPr="00492CC9">
        <w:rPr>
          <w:sz w:val="22"/>
          <w:szCs w:val="22"/>
          <w:lang w:val="sk-SK"/>
        </w:rPr>
        <w:t xml:space="preserve">evažne obličkami, potrebné je podať dostatočné množstvo tekutín, najlepšie spolu s diuretikami. Hemodialýza (niekedy nevynútená) môže byť užitočná pri ťažkej otrave spojenej s renálnym zlyhaním (pozri časť 4.4). V prípade kŕčov treba opatrne podať intravenózne diazepam.  </w:t>
      </w:r>
    </w:p>
    <w:p w:rsidR="00491F6D" w:rsidRPr="00492CC9" w:rsidRDefault="00491F6D" w:rsidP="00EA1951">
      <w:pPr>
        <w:widowControl/>
        <w:rPr>
          <w:sz w:val="22"/>
          <w:szCs w:val="22"/>
          <w:lang w:val="sk-SK"/>
        </w:rPr>
      </w:pPr>
    </w:p>
    <w:p w:rsidR="00460399" w:rsidRPr="00492CC9" w:rsidRDefault="00460399" w:rsidP="00492CC9">
      <w:pPr>
        <w:widowControl/>
        <w:rPr>
          <w:sz w:val="22"/>
          <w:szCs w:val="22"/>
          <w:lang w:val="sk-SK"/>
        </w:rPr>
      </w:pPr>
    </w:p>
    <w:p w:rsidR="00460399" w:rsidRPr="00492CC9" w:rsidRDefault="00460399" w:rsidP="00492CC9">
      <w:pPr>
        <w:widowControl/>
        <w:tabs>
          <w:tab w:val="left" w:pos="567"/>
        </w:tabs>
        <w:ind w:left="567" w:hanging="567"/>
        <w:rPr>
          <w:b/>
          <w:sz w:val="22"/>
          <w:szCs w:val="22"/>
          <w:lang w:val="sk-SK"/>
        </w:rPr>
      </w:pPr>
      <w:r w:rsidRPr="00492CC9">
        <w:rPr>
          <w:b/>
          <w:sz w:val="22"/>
          <w:szCs w:val="22"/>
          <w:lang w:val="sk-SK"/>
        </w:rPr>
        <w:t>5.</w:t>
      </w:r>
      <w:r w:rsidRPr="00492CC9">
        <w:rPr>
          <w:b/>
          <w:sz w:val="22"/>
          <w:szCs w:val="22"/>
          <w:lang w:val="sk-SK"/>
        </w:rPr>
        <w:tab/>
        <w:t>FARMAKOLOGICKÉ VLASTNOSTI</w:t>
      </w:r>
    </w:p>
    <w:p w:rsidR="00B55FCA" w:rsidRPr="00492CC9" w:rsidRDefault="00B55FCA" w:rsidP="00492CC9">
      <w:pPr>
        <w:widowControl/>
        <w:tabs>
          <w:tab w:val="left" w:pos="360"/>
        </w:tabs>
        <w:ind w:left="360" w:hanging="360"/>
        <w:rPr>
          <w:sz w:val="22"/>
          <w:szCs w:val="22"/>
          <w:lang w:val="sk-SK"/>
        </w:rPr>
      </w:pPr>
    </w:p>
    <w:p w:rsidR="00460399" w:rsidRPr="00492CC9" w:rsidRDefault="00460399" w:rsidP="00D0539B">
      <w:pPr>
        <w:widowControl/>
        <w:tabs>
          <w:tab w:val="left" w:pos="567"/>
        </w:tabs>
        <w:ind w:left="567" w:hanging="567"/>
        <w:rPr>
          <w:b/>
          <w:sz w:val="22"/>
          <w:szCs w:val="22"/>
          <w:lang w:val="sk-SK"/>
        </w:rPr>
      </w:pPr>
      <w:r w:rsidRPr="00492CC9">
        <w:rPr>
          <w:b/>
          <w:sz w:val="22"/>
          <w:szCs w:val="22"/>
          <w:lang w:val="sk-SK"/>
        </w:rPr>
        <w:t>5.1</w:t>
      </w:r>
      <w:r w:rsidR="00B238C0" w:rsidRPr="00492CC9">
        <w:rPr>
          <w:b/>
          <w:sz w:val="22"/>
          <w:szCs w:val="22"/>
          <w:lang w:val="sk-SK"/>
        </w:rPr>
        <w:tab/>
      </w:r>
      <w:r w:rsidRPr="00492CC9">
        <w:rPr>
          <w:b/>
          <w:sz w:val="22"/>
          <w:szCs w:val="22"/>
          <w:lang w:val="sk-SK"/>
        </w:rPr>
        <w:t>Farmakodynamické vlastnosti</w:t>
      </w:r>
    </w:p>
    <w:p w:rsidR="00B55FCA" w:rsidRPr="00492CC9" w:rsidRDefault="00B55FCA" w:rsidP="00D0539B">
      <w:pPr>
        <w:widowControl/>
        <w:rPr>
          <w:sz w:val="22"/>
          <w:szCs w:val="22"/>
          <w:lang w:val="sk-SK"/>
        </w:rPr>
      </w:pPr>
    </w:p>
    <w:p w:rsidR="00D118DC" w:rsidRPr="00492CC9" w:rsidRDefault="00460399">
      <w:pPr>
        <w:widowControl/>
        <w:rPr>
          <w:sz w:val="22"/>
          <w:szCs w:val="22"/>
          <w:lang w:val="sk-SK"/>
        </w:rPr>
      </w:pPr>
      <w:r w:rsidRPr="00492CC9">
        <w:rPr>
          <w:sz w:val="22"/>
          <w:szCs w:val="22"/>
          <w:lang w:val="sk-SK"/>
        </w:rPr>
        <w:t>Farmakoterapeutická skupina:</w:t>
      </w:r>
      <w:r w:rsidR="005E3900" w:rsidRPr="00492CC9">
        <w:rPr>
          <w:sz w:val="22"/>
          <w:szCs w:val="22"/>
          <w:lang w:val="sk-SK"/>
        </w:rPr>
        <w:t xml:space="preserve"> </w:t>
      </w:r>
      <w:r w:rsidR="00D118DC" w:rsidRPr="00492CC9">
        <w:rPr>
          <w:sz w:val="22"/>
          <w:szCs w:val="22"/>
          <w:lang w:val="sk-SK"/>
        </w:rPr>
        <w:t>Myorelaxanciá.</w:t>
      </w:r>
      <w:r w:rsidRPr="00492CC9">
        <w:rPr>
          <w:sz w:val="22"/>
          <w:szCs w:val="22"/>
          <w:lang w:val="sk-SK"/>
        </w:rPr>
        <w:t xml:space="preserve"> Centrálne </w:t>
      </w:r>
      <w:r w:rsidR="00D118DC" w:rsidRPr="00492CC9">
        <w:rPr>
          <w:sz w:val="22"/>
          <w:szCs w:val="22"/>
          <w:lang w:val="sk-SK"/>
        </w:rPr>
        <w:t xml:space="preserve">pôsobiace </w:t>
      </w:r>
      <w:r w:rsidRPr="00492CC9">
        <w:rPr>
          <w:sz w:val="22"/>
          <w:szCs w:val="22"/>
          <w:lang w:val="sk-SK"/>
        </w:rPr>
        <w:t>myorelaxanci</w:t>
      </w:r>
      <w:r w:rsidR="00D118DC" w:rsidRPr="00492CC9">
        <w:rPr>
          <w:sz w:val="22"/>
          <w:szCs w:val="22"/>
          <w:lang w:val="sk-SK"/>
        </w:rPr>
        <w:t>á.</w:t>
      </w:r>
    </w:p>
    <w:p w:rsidR="00460399" w:rsidRPr="00492CC9" w:rsidRDefault="00460399">
      <w:pPr>
        <w:widowControl/>
        <w:rPr>
          <w:sz w:val="22"/>
          <w:szCs w:val="22"/>
          <w:lang w:val="sk-SK"/>
        </w:rPr>
      </w:pPr>
      <w:r w:rsidRPr="00492CC9">
        <w:rPr>
          <w:sz w:val="22"/>
          <w:szCs w:val="22"/>
          <w:lang w:val="sk-SK"/>
        </w:rPr>
        <w:t>ATC kód: M03BX01</w:t>
      </w:r>
    </w:p>
    <w:p w:rsidR="00B55FCA" w:rsidRPr="00492CC9" w:rsidRDefault="00B55FCA" w:rsidP="00EA1951">
      <w:pPr>
        <w:pStyle w:val="Zkladntext"/>
        <w:widowControl/>
        <w:jc w:val="left"/>
        <w:rPr>
          <w:sz w:val="22"/>
          <w:szCs w:val="22"/>
          <w:lang w:val="sk-SK"/>
        </w:rPr>
      </w:pPr>
    </w:p>
    <w:p w:rsidR="00CC5C09" w:rsidRPr="00492CC9" w:rsidRDefault="00CC5C09" w:rsidP="00EA1951">
      <w:pPr>
        <w:pStyle w:val="Zkladntext"/>
        <w:widowControl/>
        <w:jc w:val="left"/>
        <w:rPr>
          <w:sz w:val="22"/>
          <w:szCs w:val="22"/>
          <w:lang w:val="sk-SK"/>
        </w:rPr>
      </w:pPr>
      <w:r w:rsidRPr="00492CC9">
        <w:rPr>
          <w:sz w:val="22"/>
          <w:szCs w:val="22"/>
          <w:lang w:val="sk-SK"/>
        </w:rPr>
        <w:lastRenderedPageBreak/>
        <w:t>Baklofén je protispazmov</w:t>
      </w:r>
      <w:r w:rsidR="00B238C0" w:rsidRPr="00492CC9">
        <w:rPr>
          <w:sz w:val="22"/>
          <w:szCs w:val="22"/>
          <w:lang w:val="sk-SK"/>
        </w:rPr>
        <w:t>é</w:t>
      </w:r>
      <w:r w:rsidRPr="00492CC9">
        <w:rPr>
          <w:sz w:val="22"/>
          <w:szCs w:val="22"/>
          <w:lang w:val="sk-SK"/>
        </w:rPr>
        <w:t xml:space="preserve"> lie</w:t>
      </w:r>
      <w:r w:rsidR="00B238C0" w:rsidRPr="00492CC9">
        <w:rPr>
          <w:sz w:val="22"/>
          <w:szCs w:val="22"/>
          <w:lang w:val="sk-SK"/>
        </w:rPr>
        <w:t>čivo</w:t>
      </w:r>
      <w:r w:rsidRPr="00492CC9">
        <w:rPr>
          <w:sz w:val="22"/>
          <w:szCs w:val="22"/>
          <w:lang w:val="sk-SK"/>
        </w:rPr>
        <w:t xml:space="preserve"> pôsobiac</w:t>
      </w:r>
      <w:r w:rsidR="00B238C0" w:rsidRPr="00492CC9">
        <w:rPr>
          <w:sz w:val="22"/>
          <w:szCs w:val="22"/>
          <w:lang w:val="sk-SK"/>
        </w:rPr>
        <w:t>e</w:t>
      </w:r>
      <w:r w:rsidRPr="00492CC9">
        <w:rPr>
          <w:sz w:val="22"/>
          <w:szCs w:val="22"/>
          <w:lang w:val="sk-SK"/>
        </w:rPr>
        <w:t xml:space="preserve"> na úrovni miechy. Derivát kyseliny gama</w:t>
      </w:r>
      <w:r w:rsidR="00B238C0" w:rsidRPr="00492CC9">
        <w:rPr>
          <w:sz w:val="22"/>
          <w:szCs w:val="22"/>
          <w:lang w:val="sk-SK"/>
        </w:rPr>
        <w:t>-</w:t>
      </w:r>
      <w:r w:rsidR="00994D95" w:rsidRPr="00492CC9">
        <w:rPr>
          <w:sz w:val="22"/>
          <w:szCs w:val="22"/>
          <w:lang w:val="sk-SK"/>
        </w:rPr>
        <w:t>a</w:t>
      </w:r>
      <w:r w:rsidRPr="00492CC9">
        <w:rPr>
          <w:sz w:val="22"/>
          <w:szCs w:val="22"/>
          <w:lang w:val="sk-SK"/>
        </w:rPr>
        <w:t>minomaslovej (GABA), baklofén, chemicky nesúvisí s inými antispazmatickými liekmi.</w:t>
      </w:r>
    </w:p>
    <w:p w:rsidR="00CC5C09" w:rsidRPr="00492CC9" w:rsidRDefault="00CC5C09" w:rsidP="00EA1951">
      <w:pPr>
        <w:pStyle w:val="Zkladntext"/>
        <w:widowControl/>
        <w:jc w:val="left"/>
        <w:rPr>
          <w:sz w:val="22"/>
          <w:szCs w:val="22"/>
          <w:lang w:val="sk-SK"/>
        </w:rPr>
      </w:pPr>
      <w:r w:rsidRPr="00492CC9">
        <w:rPr>
          <w:sz w:val="22"/>
          <w:szCs w:val="22"/>
          <w:lang w:val="sk-SK"/>
        </w:rPr>
        <w:t>Baklofén znižuje monosynaptickú a polysynaptickú transmisiu reflexov, prevažne stimuláciou GABA</w:t>
      </w:r>
      <w:r w:rsidRPr="00492CC9">
        <w:rPr>
          <w:sz w:val="22"/>
          <w:szCs w:val="22"/>
          <w:vertAlign w:val="subscript"/>
          <w:lang w:val="sk-SK"/>
        </w:rPr>
        <w:t>ß</w:t>
      </w:r>
      <w:r w:rsidRPr="00492CC9">
        <w:rPr>
          <w:sz w:val="22"/>
          <w:szCs w:val="22"/>
          <w:lang w:val="sk-SK"/>
        </w:rPr>
        <w:t>-receptorov, a táto</w:t>
      </w:r>
      <w:r w:rsidR="0053518D" w:rsidRPr="00492CC9">
        <w:rPr>
          <w:sz w:val="22"/>
          <w:szCs w:val="22"/>
          <w:lang w:val="sk-SK"/>
        </w:rPr>
        <w:t xml:space="preserve"> stimulácia zase inhibuje uvoľ</w:t>
      </w:r>
      <w:r w:rsidRPr="00492CC9">
        <w:rPr>
          <w:sz w:val="22"/>
          <w:szCs w:val="22"/>
          <w:lang w:val="sk-SK"/>
        </w:rPr>
        <w:t>nenie dráždiv</w:t>
      </w:r>
      <w:r w:rsidR="00B238C0" w:rsidRPr="00492CC9">
        <w:rPr>
          <w:sz w:val="22"/>
          <w:szCs w:val="22"/>
          <w:lang w:val="sk-SK"/>
        </w:rPr>
        <w:t>ých</w:t>
      </w:r>
      <w:r w:rsidRPr="00492CC9">
        <w:rPr>
          <w:sz w:val="22"/>
          <w:szCs w:val="22"/>
          <w:lang w:val="sk-SK"/>
        </w:rPr>
        <w:t xml:space="preserve"> </w:t>
      </w:r>
      <w:r w:rsidR="00B238C0" w:rsidRPr="00492CC9">
        <w:rPr>
          <w:sz w:val="22"/>
          <w:szCs w:val="22"/>
          <w:lang w:val="sk-SK"/>
        </w:rPr>
        <w:t xml:space="preserve">aminokyselín </w:t>
      </w:r>
      <w:r w:rsidRPr="00492CC9">
        <w:rPr>
          <w:sz w:val="22"/>
          <w:szCs w:val="22"/>
          <w:lang w:val="sk-SK"/>
        </w:rPr>
        <w:t>glutamátu a aspartátu. Neuromuskulárna blokáda nie je ovplyvnená baklofénom.</w:t>
      </w:r>
    </w:p>
    <w:p w:rsidR="00CC5C09" w:rsidRPr="00492CC9" w:rsidRDefault="00CC5C09" w:rsidP="00EA1951">
      <w:pPr>
        <w:pStyle w:val="Zkladntext"/>
        <w:widowControl/>
        <w:jc w:val="left"/>
        <w:rPr>
          <w:sz w:val="22"/>
          <w:szCs w:val="22"/>
          <w:lang w:val="sk-SK"/>
        </w:rPr>
      </w:pPr>
      <w:r w:rsidRPr="00492CC9">
        <w:rPr>
          <w:sz w:val="22"/>
          <w:szCs w:val="22"/>
          <w:lang w:val="sk-SK"/>
        </w:rPr>
        <w:t>Hlavn</w:t>
      </w:r>
      <w:r w:rsidR="00B238C0" w:rsidRPr="00492CC9">
        <w:rPr>
          <w:sz w:val="22"/>
          <w:szCs w:val="22"/>
          <w:lang w:val="sk-SK"/>
        </w:rPr>
        <w:t>ý</w:t>
      </w:r>
      <w:r w:rsidRPr="00492CC9">
        <w:rPr>
          <w:sz w:val="22"/>
          <w:szCs w:val="22"/>
          <w:lang w:val="sk-SK"/>
        </w:rPr>
        <w:t xml:space="preserve"> </w:t>
      </w:r>
      <w:r w:rsidR="00B238C0" w:rsidRPr="00492CC9">
        <w:rPr>
          <w:sz w:val="22"/>
          <w:szCs w:val="22"/>
          <w:lang w:val="sk-SK"/>
        </w:rPr>
        <w:t>prínos</w:t>
      </w:r>
      <w:r w:rsidRPr="00492CC9">
        <w:rPr>
          <w:sz w:val="22"/>
          <w:szCs w:val="22"/>
          <w:lang w:val="sk-SK"/>
        </w:rPr>
        <w:t xml:space="preserve"> baklo</w:t>
      </w:r>
      <w:r w:rsidR="00B238C0" w:rsidRPr="00492CC9">
        <w:rPr>
          <w:sz w:val="22"/>
          <w:szCs w:val="22"/>
          <w:lang w:val="sk-SK"/>
        </w:rPr>
        <w:t>f</w:t>
      </w:r>
      <w:r w:rsidRPr="00492CC9">
        <w:rPr>
          <w:sz w:val="22"/>
          <w:szCs w:val="22"/>
          <w:lang w:val="sk-SK"/>
        </w:rPr>
        <w:t xml:space="preserve">énu vychádza z jeho schopnosti znižovať bolestivý spazmus flexoru a spontánneho </w:t>
      </w:r>
      <w:r w:rsidR="0053518D" w:rsidRPr="00492CC9">
        <w:rPr>
          <w:sz w:val="22"/>
          <w:szCs w:val="22"/>
          <w:lang w:val="sk-SK"/>
        </w:rPr>
        <w:t>klonu</w:t>
      </w:r>
      <w:r w:rsidRPr="00492CC9">
        <w:rPr>
          <w:sz w:val="22"/>
          <w:szCs w:val="22"/>
          <w:lang w:val="sk-SK"/>
        </w:rPr>
        <w:t xml:space="preserve">su, čím sa uľahčuje mobilita pacienta, zvyšuje sa jeho </w:t>
      </w:r>
      <w:r w:rsidR="00B238C0" w:rsidRPr="00492CC9">
        <w:rPr>
          <w:sz w:val="22"/>
          <w:szCs w:val="22"/>
          <w:lang w:val="sk-SK"/>
        </w:rPr>
        <w:t>samostatnosť</w:t>
      </w:r>
      <w:r w:rsidRPr="00492CC9">
        <w:rPr>
          <w:sz w:val="22"/>
          <w:szCs w:val="22"/>
          <w:lang w:val="sk-SK"/>
        </w:rPr>
        <w:t xml:space="preserve"> a napomáha pri rehabilitácii.</w:t>
      </w:r>
    </w:p>
    <w:p w:rsidR="00CC5C09" w:rsidRPr="00492CC9" w:rsidRDefault="00CC5C09" w:rsidP="00EA1951">
      <w:pPr>
        <w:pStyle w:val="Zkladntext"/>
        <w:widowControl/>
        <w:jc w:val="left"/>
        <w:rPr>
          <w:sz w:val="22"/>
          <w:szCs w:val="22"/>
          <w:lang w:val="sk-SK"/>
        </w:rPr>
      </w:pPr>
    </w:p>
    <w:p w:rsidR="00CC5C09" w:rsidRPr="00492CC9" w:rsidRDefault="00CC5C09" w:rsidP="00EA1951">
      <w:pPr>
        <w:pStyle w:val="Zkladntext"/>
        <w:widowControl/>
        <w:jc w:val="left"/>
        <w:rPr>
          <w:sz w:val="22"/>
          <w:szCs w:val="22"/>
          <w:lang w:val="sk-SK"/>
        </w:rPr>
      </w:pPr>
      <w:r w:rsidRPr="00492CC9">
        <w:rPr>
          <w:sz w:val="22"/>
          <w:szCs w:val="22"/>
          <w:lang w:val="sk-SK"/>
        </w:rPr>
        <w:t xml:space="preserve">Baklofén tiež vykazuje antinociceptívny účinok. </w:t>
      </w:r>
      <w:r w:rsidR="00C17FE5" w:rsidRPr="00492CC9">
        <w:rPr>
          <w:sz w:val="22"/>
          <w:szCs w:val="22"/>
          <w:lang w:val="sk-SK"/>
        </w:rPr>
        <w:t>K celkovej výhode prispieva aj fakt, že dochádza k zlepšeniu stavu a menšej sedácii, ako pri iných centrálne pôsobiacich lie</w:t>
      </w:r>
      <w:r w:rsidR="00B238C0" w:rsidRPr="00492CC9">
        <w:rPr>
          <w:sz w:val="22"/>
          <w:szCs w:val="22"/>
          <w:lang w:val="sk-SK"/>
        </w:rPr>
        <w:t>čivách</w:t>
      </w:r>
      <w:r w:rsidR="00C17FE5" w:rsidRPr="00492CC9">
        <w:rPr>
          <w:sz w:val="22"/>
          <w:szCs w:val="22"/>
          <w:lang w:val="sk-SK"/>
        </w:rPr>
        <w:t>.</w:t>
      </w:r>
    </w:p>
    <w:p w:rsidR="00C17FE5" w:rsidRPr="00492CC9" w:rsidRDefault="00C17FE5" w:rsidP="00EA1951">
      <w:pPr>
        <w:pStyle w:val="Zkladntext"/>
        <w:widowControl/>
        <w:jc w:val="left"/>
        <w:rPr>
          <w:sz w:val="22"/>
          <w:szCs w:val="22"/>
          <w:lang w:val="sk-SK"/>
        </w:rPr>
      </w:pPr>
    </w:p>
    <w:p w:rsidR="00C17FE5" w:rsidRPr="00492CC9" w:rsidRDefault="00C17FE5" w:rsidP="00EA1951">
      <w:pPr>
        <w:pStyle w:val="Zkladntext"/>
        <w:widowControl/>
        <w:jc w:val="left"/>
        <w:rPr>
          <w:sz w:val="22"/>
          <w:szCs w:val="22"/>
          <w:lang w:val="sk-SK"/>
        </w:rPr>
      </w:pPr>
      <w:r w:rsidRPr="00492CC9">
        <w:rPr>
          <w:sz w:val="22"/>
          <w:szCs w:val="22"/>
          <w:lang w:val="sk-SK"/>
        </w:rPr>
        <w:t>Baklofén stimuluje sekréciu žalúdočnej kyseliny.</w:t>
      </w:r>
    </w:p>
    <w:p w:rsidR="00460399" w:rsidRPr="00492CC9" w:rsidRDefault="00460399" w:rsidP="00EA1951">
      <w:pPr>
        <w:widowControl/>
        <w:rPr>
          <w:sz w:val="22"/>
          <w:szCs w:val="22"/>
          <w:lang w:val="sk-SK"/>
        </w:rPr>
      </w:pPr>
    </w:p>
    <w:p w:rsidR="00460399" w:rsidRPr="00492CC9" w:rsidRDefault="00460399" w:rsidP="00492CC9">
      <w:pPr>
        <w:widowControl/>
        <w:tabs>
          <w:tab w:val="left" w:pos="567"/>
        </w:tabs>
        <w:ind w:left="567" w:hanging="567"/>
        <w:rPr>
          <w:b/>
          <w:sz w:val="22"/>
          <w:szCs w:val="22"/>
          <w:lang w:val="sk-SK"/>
        </w:rPr>
      </w:pPr>
      <w:r w:rsidRPr="00492CC9">
        <w:rPr>
          <w:b/>
          <w:sz w:val="22"/>
          <w:szCs w:val="22"/>
          <w:lang w:val="sk-SK"/>
        </w:rPr>
        <w:t>5.2</w:t>
      </w:r>
      <w:r w:rsidRPr="00492CC9">
        <w:rPr>
          <w:b/>
          <w:sz w:val="22"/>
          <w:szCs w:val="22"/>
          <w:lang w:val="sk-SK"/>
        </w:rPr>
        <w:tab/>
        <w:t>Farmakokinetické vlastnosti</w:t>
      </w:r>
    </w:p>
    <w:p w:rsidR="00B55FCA" w:rsidRPr="00492CC9" w:rsidRDefault="00B55FCA" w:rsidP="00492CC9">
      <w:pPr>
        <w:widowControl/>
        <w:tabs>
          <w:tab w:val="left" w:pos="360"/>
        </w:tabs>
        <w:rPr>
          <w:i/>
          <w:sz w:val="22"/>
          <w:szCs w:val="22"/>
          <w:u w:val="single"/>
          <w:lang w:val="sk-SK"/>
        </w:rPr>
      </w:pPr>
    </w:p>
    <w:p w:rsidR="00C17FE5" w:rsidRPr="00492CC9" w:rsidRDefault="00C17FE5" w:rsidP="00492CC9">
      <w:pPr>
        <w:widowControl/>
        <w:tabs>
          <w:tab w:val="left" w:pos="360"/>
        </w:tabs>
        <w:rPr>
          <w:sz w:val="22"/>
          <w:szCs w:val="22"/>
          <w:u w:val="single"/>
          <w:lang w:val="sk-SK"/>
        </w:rPr>
      </w:pPr>
      <w:r w:rsidRPr="00492CC9">
        <w:rPr>
          <w:sz w:val="22"/>
          <w:szCs w:val="22"/>
          <w:u w:val="single"/>
          <w:lang w:val="sk-SK"/>
        </w:rPr>
        <w:t>Absorpcia</w:t>
      </w:r>
    </w:p>
    <w:p w:rsidR="00C17FE5" w:rsidRPr="00492CC9" w:rsidRDefault="00C17FE5" w:rsidP="00D0539B">
      <w:pPr>
        <w:widowControl/>
        <w:tabs>
          <w:tab w:val="left" w:pos="360"/>
        </w:tabs>
        <w:rPr>
          <w:sz w:val="22"/>
          <w:szCs w:val="22"/>
          <w:lang w:val="sk-SK"/>
        </w:rPr>
      </w:pPr>
      <w:r w:rsidRPr="00492CC9">
        <w:rPr>
          <w:sz w:val="22"/>
          <w:szCs w:val="22"/>
          <w:lang w:val="sk-SK"/>
        </w:rPr>
        <w:t>Baklofén sa rýchlo a úplne absorbuje z gastrointestinálneho traktu. Nezaznamenal sa významný rozdiel medzi liekovou formou vo forme tekutiny a tabliet s ohľadom na t</w:t>
      </w:r>
      <w:r w:rsidRPr="00492CC9">
        <w:rPr>
          <w:sz w:val="22"/>
          <w:szCs w:val="22"/>
          <w:vertAlign w:val="subscript"/>
          <w:lang w:val="sk-SK"/>
        </w:rPr>
        <w:t>max</w:t>
      </w:r>
      <w:r w:rsidRPr="00492CC9">
        <w:rPr>
          <w:sz w:val="22"/>
          <w:szCs w:val="22"/>
          <w:lang w:val="sk-SK"/>
        </w:rPr>
        <w:t xml:space="preserve">, </w:t>
      </w:r>
      <w:r w:rsidR="00B238C0" w:rsidRPr="00492CC9">
        <w:rPr>
          <w:sz w:val="22"/>
          <w:szCs w:val="22"/>
          <w:lang w:val="sk-SK"/>
        </w:rPr>
        <w:t>C</w:t>
      </w:r>
      <w:r w:rsidRPr="00492CC9">
        <w:rPr>
          <w:sz w:val="22"/>
          <w:szCs w:val="22"/>
          <w:vertAlign w:val="subscript"/>
          <w:lang w:val="sk-SK"/>
        </w:rPr>
        <w:t>max</w:t>
      </w:r>
      <w:r w:rsidRPr="00492CC9">
        <w:rPr>
          <w:sz w:val="22"/>
          <w:szCs w:val="22"/>
          <w:lang w:val="sk-SK"/>
        </w:rPr>
        <w:t xml:space="preserve"> a biodostupnosť.</w:t>
      </w:r>
    </w:p>
    <w:p w:rsidR="00C17FE5" w:rsidRPr="00492CC9" w:rsidRDefault="00C17FE5" w:rsidP="00D0539B">
      <w:pPr>
        <w:widowControl/>
        <w:tabs>
          <w:tab w:val="left" w:pos="360"/>
        </w:tabs>
        <w:rPr>
          <w:sz w:val="22"/>
          <w:szCs w:val="22"/>
          <w:lang w:val="sk-SK"/>
        </w:rPr>
      </w:pPr>
      <w:r w:rsidRPr="00492CC9">
        <w:rPr>
          <w:sz w:val="22"/>
          <w:szCs w:val="22"/>
          <w:lang w:val="sk-SK"/>
        </w:rPr>
        <w:t xml:space="preserve">Po perorálnom podaní jednorazových dávok (10-30 mg) sa maximálne plazmatické koncentrácie dosahujú </w:t>
      </w:r>
      <w:r w:rsidR="00B238C0" w:rsidRPr="00492CC9">
        <w:rPr>
          <w:sz w:val="22"/>
          <w:szCs w:val="22"/>
          <w:lang w:val="sk-SK"/>
        </w:rPr>
        <w:t>v priebehu</w:t>
      </w:r>
      <w:r w:rsidRPr="00492CC9">
        <w:rPr>
          <w:sz w:val="22"/>
          <w:szCs w:val="22"/>
          <w:lang w:val="sk-SK"/>
        </w:rPr>
        <w:t xml:space="preserve"> 0,5 až 1,5 hodiny a plochy pod krivkou koncentrácie sú proporcionálne k dávke.</w:t>
      </w:r>
    </w:p>
    <w:p w:rsidR="00C17FE5" w:rsidRPr="00492CC9" w:rsidRDefault="00C17FE5">
      <w:pPr>
        <w:widowControl/>
        <w:tabs>
          <w:tab w:val="left" w:pos="360"/>
        </w:tabs>
        <w:rPr>
          <w:sz w:val="22"/>
          <w:szCs w:val="22"/>
          <w:lang w:val="sk-SK"/>
        </w:rPr>
      </w:pPr>
    </w:p>
    <w:p w:rsidR="00C17FE5" w:rsidRPr="00492CC9" w:rsidRDefault="00C17FE5">
      <w:pPr>
        <w:widowControl/>
        <w:tabs>
          <w:tab w:val="left" w:pos="360"/>
        </w:tabs>
        <w:rPr>
          <w:sz w:val="22"/>
          <w:szCs w:val="22"/>
          <w:u w:val="single"/>
          <w:lang w:val="sk-SK"/>
        </w:rPr>
      </w:pPr>
      <w:r w:rsidRPr="00492CC9">
        <w:rPr>
          <w:sz w:val="22"/>
          <w:szCs w:val="22"/>
          <w:u w:val="single"/>
          <w:lang w:val="sk-SK"/>
        </w:rPr>
        <w:t>Distribúcia</w:t>
      </w:r>
    </w:p>
    <w:p w:rsidR="00C17FE5" w:rsidRPr="00492CC9" w:rsidRDefault="00C17FE5">
      <w:pPr>
        <w:widowControl/>
        <w:tabs>
          <w:tab w:val="left" w:pos="360"/>
        </w:tabs>
        <w:rPr>
          <w:sz w:val="22"/>
          <w:szCs w:val="22"/>
          <w:lang w:val="sk-SK"/>
        </w:rPr>
      </w:pPr>
      <w:r w:rsidRPr="00492CC9">
        <w:rPr>
          <w:sz w:val="22"/>
          <w:szCs w:val="22"/>
          <w:lang w:val="sk-SK"/>
        </w:rPr>
        <w:t>Distribučný objem bak</w:t>
      </w:r>
      <w:r w:rsidR="00B238C0" w:rsidRPr="00492CC9">
        <w:rPr>
          <w:sz w:val="22"/>
          <w:szCs w:val="22"/>
          <w:lang w:val="sk-SK"/>
        </w:rPr>
        <w:t>l</w:t>
      </w:r>
      <w:r w:rsidRPr="00492CC9">
        <w:rPr>
          <w:sz w:val="22"/>
          <w:szCs w:val="22"/>
          <w:lang w:val="sk-SK"/>
        </w:rPr>
        <w:t>ofénu je 0,7 l/kg a na proteíny sa viaže približne 30</w:t>
      </w:r>
      <w:r w:rsidR="001613CA" w:rsidRPr="00492CC9">
        <w:rPr>
          <w:sz w:val="22"/>
          <w:szCs w:val="22"/>
          <w:lang w:val="sk-SK"/>
        </w:rPr>
        <w:t> </w:t>
      </w:r>
      <w:r w:rsidRPr="00492CC9">
        <w:rPr>
          <w:sz w:val="22"/>
          <w:szCs w:val="22"/>
          <w:lang w:val="sk-SK"/>
        </w:rPr>
        <w:t>%. Koncentráci</w:t>
      </w:r>
      <w:r w:rsidR="00B238C0" w:rsidRPr="00492CC9">
        <w:rPr>
          <w:sz w:val="22"/>
          <w:szCs w:val="22"/>
          <w:lang w:val="sk-SK"/>
        </w:rPr>
        <w:t>a</w:t>
      </w:r>
      <w:r w:rsidRPr="00492CC9">
        <w:rPr>
          <w:sz w:val="22"/>
          <w:szCs w:val="22"/>
          <w:lang w:val="sk-SK"/>
        </w:rPr>
        <w:t xml:space="preserve"> lie</w:t>
      </w:r>
      <w:r w:rsidR="00B238C0" w:rsidRPr="00492CC9">
        <w:rPr>
          <w:sz w:val="22"/>
          <w:szCs w:val="22"/>
          <w:lang w:val="sk-SK"/>
        </w:rPr>
        <w:t>čiva</w:t>
      </w:r>
      <w:r w:rsidRPr="00492CC9">
        <w:rPr>
          <w:sz w:val="22"/>
          <w:szCs w:val="22"/>
          <w:lang w:val="sk-SK"/>
        </w:rPr>
        <w:t xml:space="preserve"> v mozgovomiešnom moku </w:t>
      </w:r>
      <w:r w:rsidR="00B238C0" w:rsidRPr="00492CC9">
        <w:rPr>
          <w:sz w:val="22"/>
          <w:szCs w:val="22"/>
          <w:lang w:val="sk-SK"/>
        </w:rPr>
        <w:t>je</w:t>
      </w:r>
      <w:r w:rsidRPr="00492CC9">
        <w:rPr>
          <w:sz w:val="22"/>
          <w:szCs w:val="22"/>
          <w:lang w:val="sk-SK"/>
        </w:rPr>
        <w:t xml:space="preserve"> približne 8,5krát vyšši</w:t>
      </w:r>
      <w:r w:rsidR="00B238C0" w:rsidRPr="00492CC9">
        <w:rPr>
          <w:sz w:val="22"/>
          <w:szCs w:val="22"/>
          <w:lang w:val="sk-SK"/>
        </w:rPr>
        <w:t>a</w:t>
      </w:r>
      <w:r w:rsidRPr="00492CC9">
        <w:rPr>
          <w:sz w:val="22"/>
          <w:szCs w:val="22"/>
          <w:lang w:val="sk-SK"/>
        </w:rPr>
        <w:t xml:space="preserve"> ako v plazme. </w:t>
      </w:r>
    </w:p>
    <w:p w:rsidR="00C17FE5" w:rsidRPr="00492CC9" w:rsidRDefault="00C17FE5">
      <w:pPr>
        <w:widowControl/>
        <w:tabs>
          <w:tab w:val="left" w:pos="360"/>
        </w:tabs>
        <w:rPr>
          <w:sz w:val="22"/>
          <w:szCs w:val="22"/>
          <w:lang w:val="sk-SK"/>
        </w:rPr>
      </w:pPr>
    </w:p>
    <w:p w:rsidR="00C17FE5" w:rsidRPr="00492CC9" w:rsidRDefault="00C17FE5">
      <w:pPr>
        <w:widowControl/>
        <w:tabs>
          <w:tab w:val="left" w:pos="360"/>
        </w:tabs>
        <w:rPr>
          <w:sz w:val="22"/>
          <w:szCs w:val="22"/>
          <w:u w:val="single"/>
          <w:lang w:val="sk-SK"/>
        </w:rPr>
      </w:pPr>
      <w:r w:rsidRPr="00492CC9">
        <w:rPr>
          <w:sz w:val="22"/>
          <w:szCs w:val="22"/>
          <w:u w:val="single"/>
          <w:lang w:val="sk-SK"/>
        </w:rPr>
        <w:t>Biotransformácia</w:t>
      </w:r>
    </w:p>
    <w:p w:rsidR="00C17FE5" w:rsidRPr="00492CC9" w:rsidRDefault="00C17FE5">
      <w:pPr>
        <w:widowControl/>
        <w:tabs>
          <w:tab w:val="left" w:pos="360"/>
        </w:tabs>
        <w:rPr>
          <w:sz w:val="22"/>
          <w:szCs w:val="22"/>
          <w:lang w:val="sk-SK"/>
        </w:rPr>
      </w:pPr>
      <w:r w:rsidRPr="00492CC9">
        <w:rPr>
          <w:sz w:val="22"/>
          <w:szCs w:val="22"/>
          <w:lang w:val="sk-SK"/>
        </w:rPr>
        <w:t>Baklofén sa metabolizuje len v malej miere. Deamináciou vzniká hlavný metabolit, ß</w:t>
      </w:r>
      <w:r w:rsidR="004B3189" w:rsidRPr="00492CC9">
        <w:rPr>
          <w:sz w:val="22"/>
          <w:szCs w:val="22"/>
          <w:lang w:val="sk-SK"/>
        </w:rPr>
        <w:t>-(p-chlorofenyl)-4-hydroxymaslová kyselina, ktorá je farmakologicky inaktívna.</w:t>
      </w:r>
    </w:p>
    <w:p w:rsidR="004B3189" w:rsidRPr="00492CC9" w:rsidRDefault="004B3189">
      <w:pPr>
        <w:widowControl/>
        <w:tabs>
          <w:tab w:val="left" w:pos="360"/>
        </w:tabs>
        <w:rPr>
          <w:sz w:val="22"/>
          <w:szCs w:val="22"/>
          <w:lang w:val="sk-SK"/>
        </w:rPr>
      </w:pPr>
    </w:p>
    <w:p w:rsidR="004B3189" w:rsidRPr="00492CC9" w:rsidRDefault="004B3189">
      <w:pPr>
        <w:widowControl/>
        <w:tabs>
          <w:tab w:val="left" w:pos="360"/>
        </w:tabs>
        <w:rPr>
          <w:sz w:val="22"/>
          <w:szCs w:val="22"/>
          <w:u w:val="single"/>
          <w:lang w:val="sk-SK"/>
        </w:rPr>
      </w:pPr>
      <w:r w:rsidRPr="00492CC9">
        <w:rPr>
          <w:sz w:val="22"/>
          <w:szCs w:val="22"/>
          <w:u w:val="single"/>
          <w:lang w:val="sk-SK"/>
        </w:rPr>
        <w:t>Eliminácia</w:t>
      </w:r>
    </w:p>
    <w:p w:rsidR="004B3189" w:rsidRPr="00492CC9" w:rsidRDefault="0053518D">
      <w:pPr>
        <w:widowControl/>
        <w:tabs>
          <w:tab w:val="left" w:pos="360"/>
        </w:tabs>
        <w:rPr>
          <w:sz w:val="22"/>
          <w:szCs w:val="22"/>
          <w:lang w:val="sk-SK"/>
        </w:rPr>
      </w:pPr>
      <w:r w:rsidRPr="00492CC9">
        <w:rPr>
          <w:sz w:val="22"/>
          <w:szCs w:val="22"/>
          <w:lang w:val="sk-SK"/>
        </w:rPr>
        <w:t>P</w:t>
      </w:r>
      <w:r w:rsidR="004B3189" w:rsidRPr="00492CC9">
        <w:rPr>
          <w:sz w:val="22"/>
          <w:szCs w:val="22"/>
          <w:lang w:val="sk-SK"/>
        </w:rPr>
        <w:t>lazmatický polčas eliminácie baklofénu je v priemere 3 až 4 hodiny. Miera väzby na sérové proteíny je približne 30 %.</w:t>
      </w:r>
    </w:p>
    <w:p w:rsidR="004B3189" w:rsidRPr="00492CC9" w:rsidRDefault="004B3189">
      <w:pPr>
        <w:widowControl/>
        <w:tabs>
          <w:tab w:val="left" w:pos="360"/>
        </w:tabs>
        <w:rPr>
          <w:sz w:val="22"/>
          <w:szCs w:val="22"/>
          <w:lang w:val="sk-SK"/>
        </w:rPr>
      </w:pPr>
    </w:p>
    <w:p w:rsidR="004B3189" w:rsidRPr="00492CC9" w:rsidRDefault="0053518D">
      <w:pPr>
        <w:widowControl/>
        <w:tabs>
          <w:tab w:val="left" w:pos="360"/>
        </w:tabs>
        <w:rPr>
          <w:sz w:val="22"/>
          <w:szCs w:val="22"/>
          <w:lang w:val="sk-SK"/>
        </w:rPr>
      </w:pPr>
      <w:r w:rsidRPr="00492CC9">
        <w:rPr>
          <w:sz w:val="22"/>
          <w:szCs w:val="22"/>
          <w:lang w:val="sk-SK"/>
        </w:rPr>
        <w:t>Baklofén sa eliminuje vo veľkej</w:t>
      </w:r>
      <w:r w:rsidR="004B3189" w:rsidRPr="00492CC9">
        <w:rPr>
          <w:sz w:val="22"/>
          <w:szCs w:val="22"/>
          <w:lang w:val="sk-SK"/>
        </w:rPr>
        <w:t xml:space="preserve"> miere v nezmenenej forme. Do 72 hodín sa približne 75</w:t>
      </w:r>
      <w:r w:rsidR="001613CA" w:rsidRPr="00492CC9">
        <w:rPr>
          <w:sz w:val="22"/>
          <w:szCs w:val="22"/>
          <w:lang w:val="sk-SK"/>
        </w:rPr>
        <w:t> </w:t>
      </w:r>
      <w:r w:rsidR="004B3189" w:rsidRPr="00492CC9">
        <w:rPr>
          <w:sz w:val="22"/>
          <w:szCs w:val="22"/>
          <w:lang w:val="sk-SK"/>
        </w:rPr>
        <w:t>% dávky vylúči obličkami a približne 5</w:t>
      </w:r>
      <w:r w:rsidR="001613CA" w:rsidRPr="00492CC9">
        <w:rPr>
          <w:sz w:val="22"/>
          <w:szCs w:val="22"/>
          <w:lang w:val="sk-SK"/>
        </w:rPr>
        <w:t> </w:t>
      </w:r>
      <w:r w:rsidR="004B3189" w:rsidRPr="00492CC9">
        <w:rPr>
          <w:sz w:val="22"/>
          <w:szCs w:val="22"/>
          <w:lang w:val="sk-SK"/>
        </w:rPr>
        <w:t>% z tohto množstva vo forme metabolitov.</w:t>
      </w:r>
    </w:p>
    <w:p w:rsidR="004B3189" w:rsidRPr="00492CC9" w:rsidRDefault="004B3189">
      <w:pPr>
        <w:widowControl/>
        <w:tabs>
          <w:tab w:val="left" w:pos="360"/>
        </w:tabs>
        <w:rPr>
          <w:sz w:val="22"/>
          <w:szCs w:val="22"/>
          <w:lang w:val="sk-SK"/>
        </w:rPr>
      </w:pPr>
    </w:p>
    <w:p w:rsidR="004B3189" w:rsidRPr="00492CC9" w:rsidRDefault="004B3189">
      <w:pPr>
        <w:widowControl/>
        <w:tabs>
          <w:tab w:val="left" w:pos="360"/>
        </w:tabs>
        <w:rPr>
          <w:sz w:val="22"/>
          <w:szCs w:val="22"/>
          <w:u w:val="single"/>
          <w:lang w:val="sk-SK"/>
        </w:rPr>
      </w:pPr>
      <w:r w:rsidRPr="00492CC9">
        <w:rPr>
          <w:sz w:val="22"/>
          <w:szCs w:val="22"/>
          <w:u w:val="single"/>
          <w:lang w:val="sk-SK"/>
        </w:rPr>
        <w:t>Starší pacienti</w:t>
      </w:r>
    </w:p>
    <w:p w:rsidR="004B3189" w:rsidRPr="00492CC9" w:rsidRDefault="004B3189">
      <w:pPr>
        <w:widowControl/>
        <w:tabs>
          <w:tab w:val="left" w:pos="360"/>
        </w:tabs>
        <w:rPr>
          <w:sz w:val="22"/>
          <w:szCs w:val="22"/>
          <w:lang w:val="sk-SK"/>
        </w:rPr>
      </w:pPr>
      <w:r w:rsidRPr="00492CC9">
        <w:rPr>
          <w:sz w:val="22"/>
          <w:szCs w:val="22"/>
          <w:lang w:val="sk-SK"/>
        </w:rPr>
        <w:t>Farmakokinetika baklofénu u starších pacientov je veľmi podobná ako u mladších subjektov. Maximálna plazmatické koncentrácie baklofénu i starších</w:t>
      </w:r>
      <w:r w:rsidR="0053518D" w:rsidRPr="00492CC9">
        <w:rPr>
          <w:sz w:val="22"/>
          <w:szCs w:val="22"/>
          <w:lang w:val="sk-SK"/>
        </w:rPr>
        <w:t xml:space="preserve"> pacientov sú mierne nižšie a ob</w:t>
      </w:r>
      <w:r w:rsidRPr="00492CC9">
        <w:rPr>
          <w:sz w:val="22"/>
          <w:szCs w:val="22"/>
          <w:lang w:val="sk-SK"/>
        </w:rPr>
        <w:t>javujú sa neskôr ako u zdravých mladých dobrovoľníkov, ale hodnoty AUC boli podobné u obidvoch skupín.</w:t>
      </w:r>
    </w:p>
    <w:p w:rsidR="00460399" w:rsidRPr="00492CC9" w:rsidRDefault="00460399">
      <w:pPr>
        <w:widowControl/>
        <w:rPr>
          <w:sz w:val="22"/>
          <w:szCs w:val="22"/>
          <w:lang w:val="sk-SK"/>
        </w:rPr>
      </w:pPr>
    </w:p>
    <w:p w:rsidR="00460399" w:rsidRPr="00492CC9" w:rsidRDefault="00460399">
      <w:pPr>
        <w:widowControl/>
        <w:ind w:left="567" w:hanging="567"/>
        <w:rPr>
          <w:b/>
          <w:sz w:val="22"/>
          <w:szCs w:val="22"/>
          <w:lang w:val="sk-SK"/>
        </w:rPr>
      </w:pPr>
      <w:r w:rsidRPr="00492CC9">
        <w:rPr>
          <w:b/>
          <w:sz w:val="22"/>
          <w:szCs w:val="22"/>
          <w:lang w:val="sk-SK"/>
        </w:rPr>
        <w:t>5.3</w:t>
      </w:r>
      <w:r w:rsidR="001613CA" w:rsidRPr="00492CC9">
        <w:rPr>
          <w:b/>
          <w:sz w:val="22"/>
          <w:szCs w:val="22"/>
          <w:lang w:val="sk-SK"/>
        </w:rPr>
        <w:tab/>
      </w:r>
      <w:r w:rsidRPr="00492CC9">
        <w:rPr>
          <w:b/>
          <w:sz w:val="22"/>
          <w:szCs w:val="22"/>
          <w:lang w:val="sk-SK"/>
        </w:rPr>
        <w:t>Pre</w:t>
      </w:r>
      <w:r w:rsidR="0063514C" w:rsidRPr="00492CC9">
        <w:rPr>
          <w:b/>
          <w:sz w:val="22"/>
          <w:szCs w:val="22"/>
          <w:lang w:val="sk-SK"/>
        </w:rPr>
        <w:t>d</w:t>
      </w:r>
      <w:r w:rsidRPr="00492CC9">
        <w:rPr>
          <w:b/>
          <w:sz w:val="22"/>
          <w:szCs w:val="22"/>
          <w:lang w:val="sk-SK"/>
        </w:rPr>
        <w:t>klinické údaje o bezpečnosti</w:t>
      </w:r>
    </w:p>
    <w:p w:rsidR="00B55FCA" w:rsidRPr="00492CC9" w:rsidRDefault="00B55FCA">
      <w:pPr>
        <w:widowControl/>
        <w:tabs>
          <w:tab w:val="left" w:pos="360"/>
        </w:tabs>
        <w:rPr>
          <w:sz w:val="22"/>
          <w:szCs w:val="22"/>
          <w:lang w:val="sk-SK"/>
        </w:rPr>
      </w:pPr>
    </w:p>
    <w:p w:rsidR="004B3189" w:rsidRPr="00492CC9" w:rsidRDefault="004B3189">
      <w:pPr>
        <w:widowControl/>
        <w:tabs>
          <w:tab w:val="left" w:pos="360"/>
        </w:tabs>
        <w:rPr>
          <w:sz w:val="22"/>
          <w:szCs w:val="22"/>
          <w:lang w:val="sk-SK"/>
        </w:rPr>
      </w:pPr>
      <w:r w:rsidRPr="00492CC9">
        <w:rPr>
          <w:sz w:val="22"/>
          <w:szCs w:val="22"/>
          <w:lang w:val="sk-SK"/>
        </w:rPr>
        <w:t>Baklofén zvyšuje výskyt pupočníkovej prietrže (brušná hernia) u plodov potkanov, ktorým sa podávali približne 13krát vyššie dávky (mg/kg) ako sú maxi</w:t>
      </w:r>
      <w:r w:rsidR="0053518D" w:rsidRPr="00492CC9">
        <w:rPr>
          <w:sz w:val="22"/>
          <w:szCs w:val="22"/>
          <w:lang w:val="sk-SK"/>
        </w:rPr>
        <w:t>málne odporúčané dávky u ľudí. N</w:t>
      </w:r>
      <w:r w:rsidRPr="00492CC9">
        <w:rPr>
          <w:sz w:val="22"/>
          <w:szCs w:val="22"/>
          <w:lang w:val="sk-SK"/>
        </w:rPr>
        <w:t>epozorovalo sa to u myší alebo králikov.</w:t>
      </w:r>
    </w:p>
    <w:p w:rsidR="004B3189" w:rsidRPr="00492CC9" w:rsidRDefault="004B3189">
      <w:pPr>
        <w:widowControl/>
        <w:tabs>
          <w:tab w:val="left" w:pos="360"/>
        </w:tabs>
        <w:rPr>
          <w:sz w:val="22"/>
          <w:szCs w:val="22"/>
          <w:lang w:val="sk-SK"/>
        </w:rPr>
      </w:pPr>
    </w:p>
    <w:p w:rsidR="004B3189" w:rsidRPr="00492CC9" w:rsidRDefault="0053518D">
      <w:pPr>
        <w:widowControl/>
        <w:tabs>
          <w:tab w:val="left" w:pos="360"/>
        </w:tabs>
        <w:rPr>
          <w:sz w:val="22"/>
          <w:szCs w:val="22"/>
          <w:lang w:val="sk-SK"/>
        </w:rPr>
      </w:pPr>
      <w:r w:rsidRPr="00492CC9">
        <w:rPr>
          <w:sz w:val="22"/>
          <w:szCs w:val="22"/>
          <w:lang w:val="sk-SK"/>
        </w:rPr>
        <w:t>Z</w:t>
      </w:r>
      <w:r w:rsidR="004B3189" w:rsidRPr="00492CC9">
        <w:rPr>
          <w:sz w:val="22"/>
          <w:szCs w:val="22"/>
          <w:lang w:val="sk-SK"/>
        </w:rPr>
        <w:t>rejme od dávky z</w:t>
      </w:r>
      <w:r w:rsidRPr="00492CC9">
        <w:rPr>
          <w:sz w:val="22"/>
          <w:szCs w:val="22"/>
          <w:lang w:val="sk-SK"/>
        </w:rPr>
        <w:t>á</w:t>
      </w:r>
      <w:r w:rsidR="004B3189" w:rsidRPr="00492CC9">
        <w:rPr>
          <w:sz w:val="22"/>
          <w:szCs w:val="22"/>
          <w:lang w:val="sk-SK"/>
        </w:rPr>
        <w:t>visl</w:t>
      </w:r>
      <w:r w:rsidR="00D55328" w:rsidRPr="00492CC9">
        <w:rPr>
          <w:sz w:val="22"/>
          <w:szCs w:val="22"/>
          <w:lang w:val="sk-SK"/>
        </w:rPr>
        <w:t xml:space="preserve">ý zvýšený výskyt ovariálnych cýst a menej </w:t>
      </w:r>
      <w:r w:rsidR="00B238C0" w:rsidRPr="00492CC9">
        <w:rPr>
          <w:sz w:val="22"/>
          <w:szCs w:val="22"/>
          <w:lang w:val="sk-SK"/>
        </w:rPr>
        <w:t>významný</w:t>
      </w:r>
      <w:r w:rsidR="00D55328" w:rsidRPr="00492CC9">
        <w:rPr>
          <w:sz w:val="22"/>
          <w:szCs w:val="22"/>
          <w:lang w:val="sk-SK"/>
        </w:rPr>
        <w:t xml:space="preserve"> nárast zväčšených a/alebo hemoragických nadobličiek sa pozoroval u samičiek potkanov liečených počas 2 rokov. Klinický význam týchto zisten</w:t>
      </w:r>
      <w:r w:rsidR="00B238C0" w:rsidRPr="00492CC9">
        <w:rPr>
          <w:sz w:val="22"/>
          <w:szCs w:val="22"/>
          <w:lang w:val="sk-SK"/>
        </w:rPr>
        <w:t>í</w:t>
      </w:r>
      <w:r w:rsidR="00D55328" w:rsidRPr="00492CC9">
        <w:rPr>
          <w:sz w:val="22"/>
          <w:szCs w:val="22"/>
          <w:lang w:val="sk-SK"/>
        </w:rPr>
        <w:t xml:space="preserve"> nie je známy.</w:t>
      </w:r>
    </w:p>
    <w:p w:rsidR="00D55328" w:rsidRPr="00492CC9" w:rsidRDefault="00D55328">
      <w:pPr>
        <w:widowControl/>
        <w:tabs>
          <w:tab w:val="left" w:pos="360"/>
        </w:tabs>
        <w:rPr>
          <w:sz w:val="22"/>
          <w:szCs w:val="22"/>
          <w:lang w:val="sk-SK"/>
        </w:rPr>
      </w:pPr>
    </w:p>
    <w:p w:rsidR="00D55328" w:rsidRPr="00492CC9" w:rsidRDefault="00D55328">
      <w:pPr>
        <w:widowControl/>
        <w:tabs>
          <w:tab w:val="left" w:pos="360"/>
        </w:tabs>
        <w:rPr>
          <w:sz w:val="22"/>
          <w:szCs w:val="22"/>
          <w:lang w:val="sk-SK"/>
        </w:rPr>
      </w:pPr>
      <w:r w:rsidRPr="00492CC9">
        <w:rPr>
          <w:sz w:val="22"/>
          <w:szCs w:val="22"/>
          <w:lang w:val="sk-SK"/>
        </w:rPr>
        <w:t>Podľa doteraz získaných experimentálnych údajov sa predpokladá, že baklofén nemá karcinogén</w:t>
      </w:r>
      <w:r w:rsidR="00B238C0" w:rsidRPr="00492CC9">
        <w:rPr>
          <w:sz w:val="22"/>
          <w:szCs w:val="22"/>
          <w:lang w:val="sk-SK"/>
        </w:rPr>
        <w:t>n</w:t>
      </w:r>
      <w:r w:rsidRPr="00492CC9">
        <w:rPr>
          <w:sz w:val="22"/>
          <w:szCs w:val="22"/>
          <w:lang w:val="sk-SK"/>
        </w:rPr>
        <w:t>e ani mutagénne vlastnosti.</w:t>
      </w:r>
    </w:p>
    <w:p w:rsidR="00460399" w:rsidRPr="00492CC9" w:rsidRDefault="00460399">
      <w:pPr>
        <w:widowControl/>
        <w:rPr>
          <w:sz w:val="22"/>
          <w:szCs w:val="22"/>
          <w:lang w:val="sk-SK"/>
        </w:rPr>
      </w:pPr>
    </w:p>
    <w:p w:rsidR="00460399" w:rsidRPr="00492CC9" w:rsidRDefault="00460399">
      <w:pPr>
        <w:widowControl/>
        <w:rPr>
          <w:sz w:val="22"/>
          <w:szCs w:val="22"/>
          <w:lang w:val="sk-SK"/>
        </w:rPr>
      </w:pPr>
    </w:p>
    <w:p w:rsidR="00460399" w:rsidRPr="00492CC9" w:rsidRDefault="00460399">
      <w:pPr>
        <w:widowControl/>
        <w:tabs>
          <w:tab w:val="left" w:pos="567"/>
        </w:tabs>
        <w:ind w:left="567" w:hanging="567"/>
        <w:rPr>
          <w:b/>
          <w:sz w:val="22"/>
          <w:szCs w:val="22"/>
          <w:lang w:val="sk-SK"/>
        </w:rPr>
      </w:pPr>
      <w:r w:rsidRPr="00492CC9">
        <w:rPr>
          <w:b/>
          <w:sz w:val="22"/>
          <w:szCs w:val="22"/>
          <w:lang w:val="sk-SK"/>
        </w:rPr>
        <w:t>6.</w:t>
      </w:r>
      <w:r w:rsidRPr="00492CC9">
        <w:rPr>
          <w:b/>
          <w:sz w:val="22"/>
          <w:szCs w:val="22"/>
          <w:lang w:val="sk-SK"/>
        </w:rPr>
        <w:tab/>
        <w:t>FARMACEUTICKÉ INFORMÁCIE</w:t>
      </w:r>
    </w:p>
    <w:p w:rsidR="00B55FCA" w:rsidRPr="00492CC9" w:rsidRDefault="00B55FCA">
      <w:pPr>
        <w:widowControl/>
        <w:tabs>
          <w:tab w:val="left" w:pos="360"/>
        </w:tabs>
        <w:ind w:left="360" w:hanging="360"/>
        <w:rPr>
          <w:sz w:val="22"/>
          <w:szCs w:val="22"/>
          <w:lang w:val="sk-SK"/>
        </w:rPr>
      </w:pPr>
    </w:p>
    <w:p w:rsidR="00460399" w:rsidRPr="00492CC9" w:rsidRDefault="00460399">
      <w:pPr>
        <w:widowControl/>
        <w:ind w:left="567" w:hanging="567"/>
        <w:rPr>
          <w:b/>
          <w:sz w:val="22"/>
          <w:szCs w:val="22"/>
          <w:lang w:val="sk-SK"/>
        </w:rPr>
      </w:pPr>
      <w:r w:rsidRPr="00492CC9">
        <w:rPr>
          <w:b/>
          <w:sz w:val="22"/>
          <w:szCs w:val="22"/>
          <w:lang w:val="sk-SK"/>
        </w:rPr>
        <w:t>6.1</w:t>
      </w:r>
      <w:r w:rsidR="00B238C0" w:rsidRPr="00492CC9">
        <w:rPr>
          <w:b/>
          <w:sz w:val="22"/>
          <w:szCs w:val="22"/>
          <w:lang w:val="sk-SK"/>
        </w:rPr>
        <w:tab/>
      </w:r>
      <w:r w:rsidRPr="00492CC9">
        <w:rPr>
          <w:b/>
          <w:sz w:val="22"/>
          <w:szCs w:val="22"/>
          <w:lang w:val="sk-SK"/>
        </w:rPr>
        <w:t>Zoznam pomocných látok</w:t>
      </w:r>
    </w:p>
    <w:p w:rsidR="00D55328" w:rsidRPr="00492CC9" w:rsidRDefault="00D55328">
      <w:pPr>
        <w:widowControl/>
        <w:rPr>
          <w:sz w:val="22"/>
          <w:szCs w:val="22"/>
          <w:lang w:val="sk-SK"/>
        </w:rPr>
      </w:pPr>
    </w:p>
    <w:p w:rsidR="00D55328" w:rsidRPr="00492CC9" w:rsidRDefault="00D118DC">
      <w:pPr>
        <w:widowControl/>
        <w:rPr>
          <w:sz w:val="22"/>
          <w:szCs w:val="22"/>
          <w:lang w:val="sk-SK"/>
        </w:rPr>
      </w:pPr>
      <w:r w:rsidRPr="00492CC9">
        <w:rPr>
          <w:sz w:val="22"/>
          <w:szCs w:val="22"/>
          <w:lang w:val="sk-SK"/>
        </w:rPr>
        <w:t>m</w:t>
      </w:r>
      <w:r w:rsidR="00B238C0" w:rsidRPr="00492CC9">
        <w:rPr>
          <w:sz w:val="22"/>
          <w:szCs w:val="22"/>
          <w:lang w:val="sk-SK"/>
        </w:rPr>
        <w:t>onohydrát laktózy</w:t>
      </w:r>
    </w:p>
    <w:p w:rsidR="00D55328" w:rsidRPr="00492CC9" w:rsidRDefault="00D118DC">
      <w:pPr>
        <w:widowControl/>
        <w:rPr>
          <w:sz w:val="22"/>
          <w:szCs w:val="22"/>
          <w:lang w:val="sk-SK"/>
        </w:rPr>
      </w:pPr>
      <w:r w:rsidRPr="00492CC9">
        <w:rPr>
          <w:sz w:val="22"/>
          <w:szCs w:val="22"/>
          <w:lang w:val="sk-SK"/>
        </w:rPr>
        <w:t>z</w:t>
      </w:r>
      <w:r w:rsidR="00D55328" w:rsidRPr="00492CC9">
        <w:rPr>
          <w:sz w:val="22"/>
          <w:szCs w:val="22"/>
          <w:lang w:val="sk-SK"/>
        </w:rPr>
        <w:t>emiakový škrob</w:t>
      </w:r>
    </w:p>
    <w:p w:rsidR="00D55328" w:rsidRPr="00492CC9" w:rsidRDefault="00D118DC">
      <w:pPr>
        <w:widowControl/>
        <w:rPr>
          <w:sz w:val="22"/>
          <w:szCs w:val="22"/>
          <w:lang w:val="sk-SK"/>
        </w:rPr>
      </w:pPr>
      <w:r w:rsidRPr="00492CC9">
        <w:rPr>
          <w:sz w:val="22"/>
          <w:szCs w:val="22"/>
          <w:lang w:val="sk-SK"/>
        </w:rPr>
        <w:t>ž</w:t>
      </w:r>
      <w:r w:rsidR="00D55328" w:rsidRPr="00492CC9">
        <w:rPr>
          <w:sz w:val="22"/>
          <w:szCs w:val="22"/>
          <w:lang w:val="sk-SK"/>
        </w:rPr>
        <w:t>elatína</w:t>
      </w:r>
    </w:p>
    <w:p w:rsidR="00D55328" w:rsidRPr="00492CC9" w:rsidRDefault="00D118DC">
      <w:pPr>
        <w:widowControl/>
        <w:rPr>
          <w:sz w:val="22"/>
          <w:szCs w:val="22"/>
          <w:lang w:val="sk-SK"/>
        </w:rPr>
      </w:pPr>
      <w:r w:rsidRPr="00492CC9">
        <w:rPr>
          <w:sz w:val="22"/>
          <w:szCs w:val="22"/>
          <w:lang w:val="sk-SK"/>
        </w:rPr>
        <w:t>m</w:t>
      </w:r>
      <w:r w:rsidR="00D55328" w:rsidRPr="00492CC9">
        <w:rPr>
          <w:sz w:val="22"/>
          <w:szCs w:val="22"/>
          <w:lang w:val="sk-SK"/>
        </w:rPr>
        <w:t>astenec</w:t>
      </w:r>
    </w:p>
    <w:p w:rsidR="00D55328" w:rsidRPr="00492CC9" w:rsidRDefault="00C92619">
      <w:pPr>
        <w:widowControl/>
        <w:rPr>
          <w:sz w:val="22"/>
          <w:szCs w:val="22"/>
          <w:lang w:val="sk-SK"/>
        </w:rPr>
      </w:pPr>
      <w:proofErr w:type="spellStart"/>
      <w:r w:rsidRPr="00492CC9">
        <w:rPr>
          <w:sz w:val="22"/>
          <w:szCs w:val="22"/>
          <w:lang w:val="sk-SK"/>
        </w:rPr>
        <w:t>stearan</w:t>
      </w:r>
      <w:proofErr w:type="spellEnd"/>
      <w:r w:rsidRPr="00492CC9">
        <w:rPr>
          <w:sz w:val="22"/>
          <w:szCs w:val="22"/>
          <w:lang w:val="sk-SK"/>
        </w:rPr>
        <w:t xml:space="preserve"> </w:t>
      </w:r>
      <w:proofErr w:type="spellStart"/>
      <w:r w:rsidRPr="00492CC9">
        <w:rPr>
          <w:sz w:val="22"/>
          <w:szCs w:val="22"/>
          <w:lang w:val="sk-SK"/>
        </w:rPr>
        <w:t>horečnatý</w:t>
      </w:r>
      <w:proofErr w:type="spellEnd"/>
    </w:p>
    <w:p w:rsidR="00D55328" w:rsidRPr="00492CC9" w:rsidRDefault="00D118DC">
      <w:pPr>
        <w:widowControl/>
        <w:rPr>
          <w:sz w:val="22"/>
          <w:szCs w:val="22"/>
          <w:lang w:val="sk-SK"/>
        </w:rPr>
      </w:pPr>
      <w:r w:rsidRPr="00492CC9">
        <w:rPr>
          <w:sz w:val="22"/>
          <w:szCs w:val="22"/>
          <w:lang w:val="sk-SK"/>
        </w:rPr>
        <w:t>e</w:t>
      </w:r>
      <w:r w:rsidR="00D55328" w:rsidRPr="00492CC9">
        <w:rPr>
          <w:sz w:val="22"/>
          <w:szCs w:val="22"/>
          <w:lang w:val="sk-SK"/>
        </w:rPr>
        <w:t>tylcelulóza</w:t>
      </w:r>
    </w:p>
    <w:p w:rsidR="00460399" w:rsidRPr="00492CC9" w:rsidRDefault="00460399">
      <w:pPr>
        <w:widowControl/>
        <w:rPr>
          <w:sz w:val="22"/>
          <w:szCs w:val="22"/>
          <w:lang w:val="sk-SK"/>
        </w:rPr>
      </w:pPr>
    </w:p>
    <w:p w:rsidR="00460399" w:rsidRPr="00492CC9" w:rsidRDefault="00460399">
      <w:pPr>
        <w:widowControl/>
        <w:ind w:left="567" w:hanging="567"/>
        <w:rPr>
          <w:b/>
          <w:sz w:val="22"/>
          <w:szCs w:val="22"/>
          <w:lang w:val="sk-SK"/>
        </w:rPr>
      </w:pPr>
      <w:r w:rsidRPr="00492CC9">
        <w:rPr>
          <w:b/>
          <w:sz w:val="22"/>
          <w:szCs w:val="22"/>
          <w:lang w:val="sk-SK"/>
        </w:rPr>
        <w:t>6.2</w:t>
      </w:r>
      <w:r w:rsidR="00543A3E" w:rsidRPr="00492CC9">
        <w:rPr>
          <w:b/>
          <w:sz w:val="22"/>
          <w:szCs w:val="22"/>
          <w:lang w:val="sk-SK"/>
        </w:rPr>
        <w:tab/>
      </w:r>
      <w:r w:rsidRPr="00492CC9">
        <w:rPr>
          <w:b/>
          <w:sz w:val="22"/>
          <w:szCs w:val="22"/>
          <w:lang w:val="sk-SK"/>
        </w:rPr>
        <w:t>Inkompatibility</w:t>
      </w:r>
    </w:p>
    <w:p w:rsidR="00B55FCA" w:rsidRPr="00492CC9" w:rsidRDefault="00B55FCA">
      <w:pPr>
        <w:widowControl/>
        <w:rPr>
          <w:sz w:val="22"/>
          <w:szCs w:val="22"/>
          <w:lang w:val="sk-SK"/>
        </w:rPr>
      </w:pPr>
    </w:p>
    <w:p w:rsidR="00460399" w:rsidRPr="00492CC9" w:rsidRDefault="00D55328">
      <w:pPr>
        <w:widowControl/>
        <w:rPr>
          <w:sz w:val="22"/>
          <w:szCs w:val="22"/>
          <w:lang w:val="sk-SK"/>
        </w:rPr>
      </w:pPr>
      <w:r w:rsidRPr="00492CC9">
        <w:rPr>
          <w:sz w:val="22"/>
          <w:szCs w:val="22"/>
          <w:lang w:val="sk-SK"/>
        </w:rPr>
        <w:t>Neaplikovateľné.</w:t>
      </w:r>
    </w:p>
    <w:p w:rsidR="00460399" w:rsidRPr="00492CC9" w:rsidRDefault="00460399">
      <w:pPr>
        <w:widowControl/>
        <w:rPr>
          <w:sz w:val="22"/>
          <w:szCs w:val="22"/>
          <w:lang w:val="sk-SK"/>
        </w:rPr>
      </w:pPr>
    </w:p>
    <w:p w:rsidR="00460399" w:rsidRPr="00492CC9" w:rsidRDefault="00460399">
      <w:pPr>
        <w:widowControl/>
        <w:ind w:left="567" w:hanging="567"/>
        <w:rPr>
          <w:b/>
          <w:sz w:val="22"/>
          <w:szCs w:val="22"/>
          <w:lang w:val="sk-SK"/>
        </w:rPr>
      </w:pPr>
      <w:r w:rsidRPr="00492CC9">
        <w:rPr>
          <w:b/>
          <w:sz w:val="22"/>
          <w:szCs w:val="22"/>
          <w:lang w:val="sk-SK"/>
        </w:rPr>
        <w:t>6.3</w:t>
      </w:r>
      <w:r w:rsidRPr="00492CC9">
        <w:rPr>
          <w:b/>
          <w:sz w:val="22"/>
          <w:szCs w:val="22"/>
          <w:lang w:val="sk-SK"/>
        </w:rPr>
        <w:tab/>
        <w:t>Čas použiteľnosti</w:t>
      </w:r>
    </w:p>
    <w:p w:rsidR="00B55FCA" w:rsidRPr="00492CC9" w:rsidRDefault="00B55FCA">
      <w:pPr>
        <w:widowControl/>
        <w:rPr>
          <w:sz w:val="22"/>
          <w:szCs w:val="22"/>
          <w:lang w:val="sk-SK"/>
        </w:rPr>
      </w:pPr>
    </w:p>
    <w:p w:rsidR="00460399" w:rsidRPr="00492CC9" w:rsidRDefault="00311FE0">
      <w:pPr>
        <w:widowControl/>
        <w:rPr>
          <w:sz w:val="22"/>
          <w:szCs w:val="22"/>
          <w:lang w:val="sk-SK"/>
        </w:rPr>
      </w:pPr>
      <w:r w:rsidRPr="00492CC9">
        <w:rPr>
          <w:sz w:val="22"/>
          <w:szCs w:val="22"/>
          <w:lang w:val="sk-SK"/>
        </w:rPr>
        <w:t>3 roky</w:t>
      </w:r>
    </w:p>
    <w:p w:rsidR="00460399" w:rsidRPr="00492CC9" w:rsidRDefault="00460399">
      <w:pPr>
        <w:widowControl/>
        <w:rPr>
          <w:sz w:val="22"/>
          <w:szCs w:val="22"/>
          <w:lang w:val="sk-SK"/>
        </w:rPr>
      </w:pPr>
    </w:p>
    <w:p w:rsidR="00460399" w:rsidRPr="00492CC9" w:rsidRDefault="00460399">
      <w:pPr>
        <w:widowControl/>
        <w:ind w:left="567" w:hanging="567"/>
        <w:rPr>
          <w:b/>
          <w:sz w:val="22"/>
          <w:szCs w:val="22"/>
          <w:lang w:val="sk-SK"/>
        </w:rPr>
      </w:pPr>
      <w:r w:rsidRPr="00492CC9">
        <w:rPr>
          <w:b/>
          <w:sz w:val="22"/>
          <w:szCs w:val="22"/>
          <w:lang w:val="sk-SK"/>
        </w:rPr>
        <w:t>6.4</w:t>
      </w:r>
      <w:r w:rsidR="00543A3E" w:rsidRPr="00492CC9">
        <w:rPr>
          <w:b/>
          <w:sz w:val="22"/>
          <w:szCs w:val="22"/>
          <w:lang w:val="sk-SK"/>
        </w:rPr>
        <w:tab/>
      </w:r>
      <w:r w:rsidR="00D55328" w:rsidRPr="00492CC9">
        <w:rPr>
          <w:b/>
          <w:sz w:val="22"/>
          <w:szCs w:val="22"/>
          <w:lang w:val="sk-SK"/>
        </w:rPr>
        <w:t>Špeciálne u</w:t>
      </w:r>
      <w:r w:rsidRPr="00492CC9">
        <w:rPr>
          <w:b/>
          <w:sz w:val="22"/>
          <w:szCs w:val="22"/>
          <w:lang w:val="sk-SK"/>
        </w:rPr>
        <w:t xml:space="preserve">pozornenia na </w:t>
      </w:r>
      <w:r w:rsidR="00D55328" w:rsidRPr="00492CC9">
        <w:rPr>
          <w:b/>
          <w:sz w:val="22"/>
          <w:szCs w:val="22"/>
          <w:lang w:val="sk-SK"/>
        </w:rPr>
        <w:t xml:space="preserve">uchovávanie </w:t>
      </w:r>
    </w:p>
    <w:p w:rsidR="00B55FCA" w:rsidRPr="00492CC9" w:rsidRDefault="00B55FCA">
      <w:pPr>
        <w:widowControl/>
        <w:rPr>
          <w:sz w:val="22"/>
          <w:szCs w:val="22"/>
          <w:lang w:val="sk-SK"/>
        </w:rPr>
      </w:pPr>
    </w:p>
    <w:p w:rsidR="009127D0" w:rsidRPr="00492CC9" w:rsidRDefault="00D34A3B">
      <w:pPr>
        <w:widowControl/>
        <w:rPr>
          <w:sz w:val="22"/>
          <w:szCs w:val="22"/>
          <w:lang w:val="sk-SK"/>
        </w:rPr>
      </w:pPr>
      <w:r w:rsidRPr="00492CC9">
        <w:rPr>
          <w:sz w:val="22"/>
          <w:szCs w:val="22"/>
          <w:lang w:val="sk-SK"/>
        </w:rPr>
        <w:t>Uchovávajte</w:t>
      </w:r>
      <w:r w:rsidR="009127D0" w:rsidRPr="00492CC9">
        <w:rPr>
          <w:sz w:val="22"/>
          <w:szCs w:val="22"/>
          <w:lang w:val="sk-SK"/>
        </w:rPr>
        <w:t xml:space="preserve"> na suchom mieste pri teplote do 25</w:t>
      </w:r>
      <w:r w:rsidRPr="00492CC9">
        <w:rPr>
          <w:sz w:val="22"/>
          <w:szCs w:val="22"/>
          <w:lang w:val="sk-SK"/>
        </w:rPr>
        <w:t xml:space="preserve"> </w:t>
      </w:r>
      <w:r w:rsidR="009127D0" w:rsidRPr="00492CC9">
        <w:rPr>
          <w:sz w:val="22"/>
          <w:szCs w:val="22"/>
          <w:lang w:val="sk-SK"/>
        </w:rPr>
        <w:t>°C, chrá</w:t>
      </w:r>
      <w:r w:rsidRPr="00492CC9">
        <w:rPr>
          <w:sz w:val="22"/>
          <w:szCs w:val="22"/>
          <w:lang w:val="sk-SK"/>
        </w:rPr>
        <w:t>ňte</w:t>
      </w:r>
      <w:r w:rsidR="009127D0" w:rsidRPr="00492CC9">
        <w:rPr>
          <w:sz w:val="22"/>
          <w:szCs w:val="22"/>
          <w:lang w:val="sk-SK"/>
        </w:rPr>
        <w:t xml:space="preserve"> pred svetlom.  </w:t>
      </w:r>
    </w:p>
    <w:p w:rsidR="009127D0" w:rsidRPr="00492CC9" w:rsidRDefault="009127D0">
      <w:pPr>
        <w:widowControl/>
        <w:rPr>
          <w:sz w:val="22"/>
          <w:szCs w:val="22"/>
          <w:lang w:val="sk-SK"/>
        </w:rPr>
      </w:pPr>
    </w:p>
    <w:p w:rsidR="00460399" w:rsidRPr="00492CC9" w:rsidRDefault="00460399">
      <w:pPr>
        <w:widowControl/>
        <w:ind w:left="567" w:hanging="567"/>
        <w:rPr>
          <w:b/>
          <w:sz w:val="22"/>
          <w:szCs w:val="22"/>
          <w:lang w:val="sk-SK"/>
        </w:rPr>
      </w:pPr>
      <w:r w:rsidRPr="00492CC9">
        <w:rPr>
          <w:b/>
          <w:sz w:val="22"/>
          <w:szCs w:val="22"/>
          <w:lang w:val="sk-SK"/>
        </w:rPr>
        <w:t>6.5</w:t>
      </w:r>
      <w:r w:rsidR="00543A3E" w:rsidRPr="00492CC9">
        <w:rPr>
          <w:b/>
          <w:sz w:val="22"/>
          <w:szCs w:val="22"/>
          <w:lang w:val="sk-SK"/>
        </w:rPr>
        <w:tab/>
      </w:r>
      <w:r w:rsidR="00D55328" w:rsidRPr="00492CC9">
        <w:rPr>
          <w:b/>
          <w:sz w:val="22"/>
          <w:szCs w:val="22"/>
          <w:lang w:val="sk-SK"/>
        </w:rPr>
        <w:t>Druh obalu a obsah balenia</w:t>
      </w:r>
    </w:p>
    <w:p w:rsidR="00B55FCA" w:rsidRPr="00492CC9" w:rsidRDefault="00B55FCA">
      <w:pPr>
        <w:widowControl/>
        <w:rPr>
          <w:sz w:val="22"/>
          <w:szCs w:val="22"/>
          <w:lang w:val="sk-SK"/>
        </w:rPr>
      </w:pPr>
    </w:p>
    <w:p w:rsidR="00460399" w:rsidRPr="00492CC9" w:rsidRDefault="009127D0">
      <w:pPr>
        <w:widowControl/>
        <w:rPr>
          <w:sz w:val="22"/>
          <w:szCs w:val="22"/>
          <w:lang w:val="sk-SK"/>
        </w:rPr>
      </w:pPr>
      <w:r w:rsidRPr="00492CC9">
        <w:rPr>
          <w:sz w:val="22"/>
          <w:szCs w:val="22"/>
          <w:lang w:val="sk-SK"/>
        </w:rPr>
        <w:t>Tablet</w:t>
      </w:r>
      <w:r w:rsidR="00460399" w:rsidRPr="00492CC9">
        <w:rPr>
          <w:sz w:val="22"/>
          <w:szCs w:val="22"/>
          <w:lang w:val="sk-SK"/>
        </w:rPr>
        <w:t>y sú balené v </w:t>
      </w:r>
      <w:r w:rsidR="00752949" w:rsidRPr="002527E7">
        <w:rPr>
          <w:sz w:val="22"/>
          <w:szCs w:val="22"/>
          <w:lang w:val="sk-SK"/>
        </w:rPr>
        <w:t xml:space="preserve">polyetylénových fľaškách </w:t>
      </w:r>
      <w:r w:rsidR="00752949" w:rsidRPr="009F399D">
        <w:rPr>
          <w:color w:val="000000"/>
          <w:sz w:val="22"/>
          <w:szCs w:val="22"/>
          <w:lang w:val="sk-SK" w:eastAsia="pl-PL"/>
        </w:rPr>
        <w:t xml:space="preserve">s ochranným </w:t>
      </w:r>
      <w:proofErr w:type="spellStart"/>
      <w:r w:rsidR="00752949" w:rsidRPr="009F399D">
        <w:rPr>
          <w:color w:val="000000"/>
          <w:sz w:val="22"/>
          <w:szCs w:val="22"/>
          <w:lang w:val="sk-SK" w:eastAsia="pl-PL"/>
        </w:rPr>
        <w:t>krúžkom</w:t>
      </w:r>
      <w:r w:rsidR="002729D8" w:rsidRPr="00492CC9">
        <w:rPr>
          <w:sz w:val="22"/>
          <w:szCs w:val="22"/>
          <w:lang w:val="sk-SK"/>
        </w:rPr>
        <w:t>.</w:t>
      </w:r>
      <w:r w:rsidR="00460399" w:rsidRPr="00492CC9">
        <w:rPr>
          <w:sz w:val="22"/>
          <w:szCs w:val="22"/>
          <w:lang w:val="sk-SK"/>
        </w:rPr>
        <w:t>Vonkajší</w:t>
      </w:r>
      <w:proofErr w:type="spellEnd"/>
      <w:r w:rsidR="00460399" w:rsidRPr="00492CC9">
        <w:rPr>
          <w:sz w:val="22"/>
          <w:szCs w:val="22"/>
          <w:lang w:val="sk-SK"/>
        </w:rPr>
        <w:t xml:space="preserve"> obal - papierová </w:t>
      </w:r>
      <w:r w:rsidR="00614CBF" w:rsidRPr="00492CC9">
        <w:rPr>
          <w:sz w:val="22"/>
          <w:szCs w:val="22"/>
          <w:lang w:val="sk-SK"/>
        </w:rPr>
        <w:t>škatuľka,</w:t>
      </w:r>
      <w:r w:rsidR="00460399" w:rsidRPr="00492CC9">
        <w:rPr>
          <w:sz w:val="22"/>
          <w:szCs w:val="22"/>
          <w:lang w:val="sk-SK"/>
        </w:rPr>
        <w:t xml:space="preserve"> písomn</w:t>
      </w:r>
      <w:r w:rsidR="00614CBF" w:rsidRPr="00492CC9">
        <w:rPr>
          <w:sz w:val="22"/>
          <w:szCs w:val="22"/>
          <w:lang w:val="sk-SK"/>
        </w:rPr>
        <w:t>á</w:t>
      </w:r>
      <w:r w:rsidR="00460399" w:rsidRPr="00492CC9">
        <w:rPr>
          <w:sz w:val="22"/>
          <w:szCs w:val="22"/>
          <w:lang w:val="sk-SK"/>
        </w:rPr>
        <w:t xml:space="preserve"> informáci</w:t>
      </w:r>
      <w:r w:rsidR="00614CBF" w:rsidRPr="00492CC9">
        <w:rPr>
          <w:sz w:val="22"/>
          <w:szCs w:val="22"/>
          <w:lang w:val="sk-SK"/>
        </w:rPr>
        <w:t>a</w:t>
      </w:r>
      <w:r w:rsidR="00460399" w:rsidRPr="00492CC9">
        <w:rPr>
          <w:sz w:val="22"/>
          <w:szCs w:val="22"/>
          <w:lang w:val="sk-SK"/>
        </w:rPr>
        <w:t xml:space="preserve"> pre používateľ</w:t>
      </w:r>
      <w:r w:rsidR="0017157C" w:rsidRPr="00492CC9">
        <w:rPr>
          <w:sz w:val="22"/>
          <w:szCs w:val="22"/>
          <w:lang w:val="sk-SK"/>
        </w:rPr>
        <w:t>a</w:t>
      </w:r>
      <w:r w:rsidR="00460399" w:rsidRPr="00492CC9">
        <w:rPr>
          <w:sz w:val="22"/>
          <w:szCs w:val="22"/>
          <w:lang w:val="sk-SK"/>
        </w:rPr>
        <w:t>.</w:t>
      </w:r>
    </w:p>
    <w:p w:rsidR="00460399" w:rsidRPr="00492CC9" w:rsidRDefault="00460399">
      <w:pPr>
        <w:widowControl/>
        <w:rPr>
          <w:sz w:val="22"/>
          <w:szCs w:val="22"/>
          <w:lang w:val="sk-SK"/>
        </w:rPr>
      </w:pPr>
      <w:r w:rsidRPr="00492CC9">
        <w:rPr>
          <w:sz w:val="22"/>
          <w:szCs w:val="22"/>
          <w:lang w:val="sk-SK"/>
        </w:rPr>
        <w:t>Veľkosť balenia: 50 tabliet</w:t>
      </w:r>
    </w:p>
    <w:p w:rsidR="00460399" w:rsidRPr="00492CC9" w:rsidRDefault="00460399">
      <w:pPr>
        <w:widowControl/>
        <w:rPr>
          <w:sz w:val="22"/>
          <w:szCs w:val="22"/>
          <w:lang w:val="sk-SK"/>
        </w:rPr>
      </w:pPr>
    </w:p>
    <w:p w:rsidR="00460399" w:rsidRPr="00492CC9" w:rsidRDefault="001F3A8E">
      <w:pPr>
        <w:widowControl/>
        <w:ind w:left="567" w:hanging="567"/>
        <w:rPr>
          <w:b/>
          <w:sz w:val="22"/>
          <w:szCs w:val="22"/>
          <w:lang w:val="sk-SK"/>
        </w:rPr>
      </w:pPr>
      <w:r w:rsidRPr="00492CC9">
        <w:rPr>
          <w:b/>
          <w:sz w:val="22"/>
          <w:szCs w:val="22"/>
          <w:lang w:val="sk-SK"/>
        </w:rPr>
        <w:t>6.6</w:t>
      </w:r>
      <w:r w:rsidRPr="00492CC9">
        <w:rPr>
          <w:b/>
          <w:sz w:val="22"/>
          <w:szCs w:val="22"/>
          <w:lang w:val="sk-SK"/>
        </w:rPr>
        <w:tab/>
      </w:r>
      <w:r w:rsidR="00D55328" w:rsidRPr="00492CC9">
        <w:rPr>
          <w:b/>
          <w:sz w:val="22"/>
          <w:szCs w:val="22"/>
          <w:lang w:val="sk-SK"/>
        </w:rPr>
        <w:t>Špeciálne opatrenia na likvidáciu</w:t>
      </w:r>
    </w:p>
    <w:p w:rsidR="00B55FCA" w:rsidRPr="00492CC9" w:rsidRDefault="00B55FCA">
      <w:pPr>
        <w:widowControl/>
        <w:tabs>
          <w:tab w:val="left" w:pos="360"/>
        </w:tabs>
        <w:rPr>
          <w:sz w:val="22"/>
          <w:szCs w:val="22"/>
          <w:lang w:val="sk-SK"/>
        </w:rPr>
      </w:pPr>
    </w:p>
    <w:p w:rsidR="00460399" w:rsidRPr="00492CC9" w:rsidRDefault="00DD4C43">
      <w:pPr>
        <w:widowControl/>
        <w:tabs>
          <w:tab w:val="left" w:pos="360"/>
        </w:tabs>
        <w:rPr>
          <w:sz w:val="22"/>
          <w:szCs w:val="22"/>
          <w:lang w:val="sk-SK"/>
        </w:rPr>
      </w:pPr>
      <w:r w:rsidRPr="00492CC9">
        <w:rPr>
          <w:sz w:val="22"/>
          <w:szCs w:val="22"/>
          <w:lang w:val="sk-SK"/>
        </w:rPr>
        <w:t>Všetok nepoužitý liek alebo obsah vzniknutý z lieku sa má zlikvidovať v súlade s národnými požiadavkami.</w:t>
      </w:r>
    </w:p>
    <w:p w:rsidR="00460399" w:rsidRPr="00492CC9" w:rsidRDefault="00460399">
      <w:pPr>
        <w:widowControl/>
        <w:rPr>
          <w:sz w:val="22"/>
          <w:szCs w:val="22"/>
          <w:lang w:val="sk-SK"/>
        </w:rPr>
      </w:pPr>
    </w:p>
    <w:p w:rsidR="00460399" w:rsidRPr="00492CC9" w:rsidRDefault="00460399">
      <w:pPr>
        <w:widowControl/>
        <w:rPr>
          <w:sz w:val="22"/>
          <w:szCs w:val="22"/>
          <w:lang w:val="sk-SK"/>
        </w:rPr>
      </w:pPr>
    </w:p>
    <w:p w:rsidR="00460399" w:rsidRPr="00492CC9" w:rsidRDefault="00460399">
      <w:pPr>
        <w:widowControl/>
        <w:tabs>
          <w:tab w:val="left" w:pos="567"/>
        </w:tabs>
        <w:ind w:left="567" w:hanging="567"/>
        <w:rPr>
          <w:b/>
          <w:sz w:val="22"/>
          <w:szCs w:val="22"/>
          <w:lang w:val="sk-SK"/>
        </w:rPr>
      </w:pPr>
      <w:r w:rsidRPr="00492CC9">
        <w:rPr>
          <w:b/>
          <w:sz w:val="22"/>
          <w:szCs w:val="22"/>
          <w:lang w:val="sk-SK"/>
        </w:rPr>
        <w:t>7.</w:t>
      </w:r>
      <w:r w:rsidRPr="00492CC9">
        <w:rPr>
          <w:b/>
          <w:sz w:val="22"/>
          <w:szCs w:val="22"/>
          <w:lang w:val="sk-SK"/>
        </w:rPr>
        <w:tab/>
        <w:t>DRŽITEĽ ROZHODNUTIA O REGISTRÁCII</w:t>
      </w:r>
    </w:p>
    <w:p w:rsidR="00B55FCA" w:rsidRPr="00492CC9" w:rsidRDefault="00B55FCA">
      <w:pPr>
        <w:widowControl/>
        <w:rPr>
          <w:sz w:val="22"/>
          <w:szCs w:val="22"/>
          <w:lang w:val="sk-SK"/>
        </w:rPr>
      </w:pPr>
    </w:p>
    <w:p w:rsidR="00460399" w:rsidRPr="00492CC9" w:rsidRDefault="00460399">
      <w:pPr>
        <w:widowControl/>
        <w:rPr>
          <w:sz w:val="22"/>
          <w:szCs w:val="22"/>
          <w:lang w:val="sk-SK"/>
        </w:rPr>
      </w:pPr>
      <w:r w:rsidRPr="00492CC9">
        <w:rPr>
          <w:sz w:val="22"/>
          <w:szCs w:val="22"/>
          <w:lang w:val="sk-SK"/>
        </w:rPr>
        <w:t>P</w:t>
      </w:r>
      <w:r w:rsidR="00150698" w:rsidRPr="00492CC9">
        <w:rPr>
          <w:sz w:val="22"/>
          <w:szCs w:val="22"/>
          <w:lang w:val="sk-SK"/>
        </w:rPr>
        <w:t>harmaceutical Works POLPHARMA</w:t>
      </w:r>
      <w:r w:rsidRPr="00492CC9">
        <w:rPr>
          <w:sz w:val="22"/>
          <w:szCs w:val="22"/>
          <w:lang w:val="sk-SK"/>
        </w:rPr>
        <w:t xml:space="preserve"> S.A.</w:t>
      </w:r>
    </w:p>
    <w:p w:rsidR="00492CC9" w:rsidRPr="00492CC9" w:rsidRDefault="00460399">
      <w:pPr>
        <w:widowControl/>
        <w:rPr>
          <w:sz w:val="22"/>
          <w:szCs w:val="22"/>
          <w:lang w:val="sk-SK"/>
        </w:rPr>
      </w:pPr>
      <w:r w:rsidRPr="00492CC9">
        <w:rPr>
          <w:sz w:val="22"/>
          <w:szCs w:val="22"/>
          <w:lang w:val="sk-SK"/>
        </w:rPr>
        <w:t>ul. Pelplińska 19</w:t>
      </w:r>
    </w:p>
    <w:p w:rsidR="00460399" w:rsidRPr="00492CC9" w:rsidRDefault="00460399">
      <w:pPr>
        <w:widowControl/>
        <w:rPr>
          <w:sz w:val="22"/>
          <w:szCs w:val="22"/>
          <w:lang w:val="sk-SK"/>
        </w:rPr>
      </w:pPr>
      <w:r w:rsidRPr="00492CC9">
        <w:rPr>
          <w:sz w:val="22"/>
          <w:szCs w:val="22"/>
          <w:lang w:val="sk-SK"/>
        </w:rPr>
        <w:t xml:space="preserve">83-200 </w:t>
      </w:r>
      <w:proofErr w:type="spellStart"/>
      <w:r w:rsidRPr="00492CC9">
        <w:rPr>
          <w:sz w:val="22"/>
          <w:szCs w:val="22"/>
          <w:lang w:val="sk-SK"/>
        </w:rPr>
        <w:t>Star</w:t>
      </w:r>
      <w:r w:rsidR="002729D8" w:rsidRPr="00492CC9">
        <w:rPr>
          <w:sz w:val="22"/>
          <w:szCs w:val="22"/>
          <w:lang w:val="sk-SK"/>
        </w:rPr>
        <w:t>ogar</w:t>
      </w:r>
      <w:r w:rsidRPr="00492CC9">
        <w:rPr>
          <w:sz w:val="22"/>
          <w:szCs w:val="22"/>
          <w:lang w:val="sk-SK"/>
        </w:rPr>
        <w:t>d</w:t>
      </w:r>
      <w:proofErr w:type="spellEnd"/>
      <w:r w:rsidRPr="00492CC9">
        <w:rPr>
          <w:sz w:val="22"/>
          <w:szCs w:val="22"/>
          <w:lang w:val="sk-SK"/>
        </w:rPr>
        <w:t xml:space="preserve"> </w:t>
      </w:r>
      <w:proofErr w:type="spellStart"/>
      <w:r w:rsidRPr="00492CC9">
        <w:rPr>
          <w:sz w:val="22"/>
          <w:szCs w:val="22"/>
          <w:lang w:val="sk-SK"/>
        </w:rPr>
        <w:t>Gdański</w:t>
      </w:r>
      <w:proofErr w:type="spellEnd"/>
      <w:r w:rsidRPr="00492CC9">
        <w:rPr>
          <w:sz w:val="22"/>
          <w:szCs w:val="22"/>
          <w:lang w:val="sk-SK"/>
        </w:rPr>
        <w:t>, Poľsko</w:t>
      </w:r>
    </w:p>
    <w:p w:rsidR="00460399" w:rsidRPr="00492CC9" w:rsidRDefault="00460399">
      <w:pPr>
        <w:widowControl/>
        <w:rPr>
          <w:sz w:val="22"/>
          <w:szCs w:val="22"/>
          <w:lang w:val="sk-SK"/>
        </w:rPr>
      </w:pPr>
    </w:p>
    <w:p w:rsidR="00460399" w:rsidRPr="00492CC9" w:rsidRDefault="00460399">
      <w:pPr>
        <w:widowControl/>
        <w:rPr>
          <w:sz w:val="22"/>
          <w:szCs w:val="22"/>
          <w:lang w:val="sk-SK"/>
        </w:rPr>
      </w:pPr>
    </w:p>
    <w:p w:rsidR="00460399" w:rsidRPr="00492CC9" w:rsidRDefault="00460399">
      <w:pPr>
        <w:widowControl/>
        <w:tabs>
          <w:tab w:val="left" w:pos="567"/>
        </w:tabs>
        <w:ind w:left="567" w:hanging="567"/>
        <w:rPr>
          <w:b/>
          <w:sz w:val="22"/>
          <w:szCs w:val="22"/>
          <w:lang w:val="sk-SK"/>
        </w:rPr>
      </w:pPr>
      <w:r w:rsidRPr="00492CC9">
        <w:rPr>
          <w:b/>
          <w:sz w:val="22"/>
          <w:szCs w:val="22"/>
          <w:lang w:val="sk-SK"/>
        </w:rPr>
        <w:t>8.</w:t>
      </w:r>
      <w:r w:rsidRPr="00492CC9">
        <w:rPr>
          <w:b/>
          <w:sz w:val="22"/>
          <w:szCs w:val="22"/>
          <w:lang w:val="sk-SK"/>
        </w:rPr>
        <w:tab/>
        <w:t>REGISTRAČNÉ ČÍSL</w:t>
      </w:r>
      <w:r w:rsidR="00D3243F" w:rsidRPr="00492CC9">
        <w:rPr>
          <w:b/>
          <w:sz w:val="22"/>
          <w:szCs w:val="22"/>
          <w:lang w:val="sk-SK"/>
        </w:rPr>
        <w:t>A</w:t>
      </w:r>
      <w:r w:rsidRPr="00492CC9">
        <w:rPr>
          <w:b/>
          <w:sz w:val="22"/>
          <w:szCs w:val="22"/>
          <w:lang w:val="sk-SK"/>
        </w:rPr>
        <w:t xml:space="preserve"> </w:t>
      </w:r>
    </w:p>
    <w:p w:rsidR="00B55FCA" w:rsidRPr="00492CC9" w:rsidRDefault="00B55FCA">
      <w:pPr>
        <w:widowControl/>
        <w:rPr>
          <w:sz w:val="22"/>
          <w:szCs w:val="22"/>
          <w:lang w:val="sk-SK"/>
        </w:rPr>
      </w:pPr>
    </w:p>
    <w:p w:rsidR="00460399" w:rsidRPr="00492CC9" w:rsidRDefault="00D3243F">
      <w:pPr>
        <w:widowControl/>
        <w:rPr>
          <w:sz w:val="22"/>
          <w:szCs w:val="22"/>
          <w:lang w:val="sk-SK"/>
        </w:rPr>
      </w:pPr>
      <w:r w:rsidRPr="00492CC9">
        <w:rPr>
          <w:sz w:val="22"/>
          <w:szCs w:val="22"/>
          <w:lang w:val="sk-SK"/>
        </w:rPr>
        <w:t>BACLOFEN – POLPHARMA 10 mg:</w:t>
      </w:r>
      <w:r w:rsidRPr="00492CC9">
        <w:rPr>
          <w:sz w:val="22"/>
          <w:szCs w:val="22"/>
          <w:lang w:val="sk-SK"/>
        </w:rPr>
        <w:tab/>
      </w:r>
      <w:r w:rsidR="00460399" w:rsidRPr="00492CC9">
        <w:rPr>
          <w:sz w:val="22"/>
          <w:szCs w:val="22"/>
          <w:lang w:val="sk-SK"/>
        </w:rPr>
        <w:t>63/0102/81-C/S</w:t>
      </w:r>
    </w:p>
    <w:p w:rsidR="00D3243F" w:rsidRPr="00492CC9" w:rsidRDefault="00D3243F">
      <w:pPr>
        <w:widowControl/>
        <w:rPr>
          <w:sz w:val="22"/>
          <w:szCs w:val="22"/>
          <w:lang w:val="sk-SK"/>
        </w:rPr>
      </w:pPr>
      <w:r w:rsidRPr="00492CC9">
        <w:rPr>
          <w:sz w:val="22"/>
          <w:szCs w:val="22"/>
          <w:lang w:val="sk-SK"/>
        </w:rPr>
        <w:t>BACLOFEN – POLPHARMA 25 mg:</w:t>
      </w:r>
      <w:r w:rsidRPr="00492CC9">
        <w:rPr>
          <w:sz w:val="22"/>
          <w:szCs w:val="22"/>
          <w:lang w:val="sk-SK"/>
        </w:rPr>
        <w:tab/>
        <w:t>63/0562/12-S</w:t>
      </w:r>
    </w:p>
    <w:p w:rsidR="00460399" w:rsidRPr="00492CC9" w:rsidRDefault="00460399">
      <w:pPr>
        <w:widowControl/>
        <w:tabs>
          <w:tab w:val="left" w:pos="360"/>
        </w:tabs>
        <w:rPr>
          <w:sz w:val="22"/>
          <w:szCs w:val="22"/>
          <w:lang w:val="sk-SK"/>
        </w:rPr>
      </w:pPr>
    </w:p>
    <w:p w:rsidR="00543A3E" w:rsidRPr="00492CC9" w:rsidRDefault="00543A3E">
      <w:pPr>
        <w:widowControl/>
        <w:tabs>
          <w:tab w:val="left" w:pos="360"/>
        </w:tabs>
        <w:rPr>
          <w:sz w:val="22"/>
          <w:szCs w:val="22"/>
          <w:lang w:val="sk-SK"/>
        </w:rPr>
      </w:pPr>
    </w:p>
    <w:p w:rsidR="002729D8" w:rsidRPr="00492CC9" w:rsidRDefault="002729D8">
      <w:pPr>
        <w:widowControl/>
        <w:tabs>
          <w:tab w:val="left" w:pos="567"/>
        </w:tabs>
        <w:ind w:left="567" w:hanging="567"/>
        <w:rPr>
          <w:b/>
          <w:sz w:val="22"/>
          <w:szCs w:val="22"/>
          <w:lang w:val="sk-SK"/>
        </w:rPr>
      </w:pPr>
      <w:r w:rsidRPr="00492CC9">
        <w:rPr>
          <w:b/>
          <w:sz w:val="22"/>
          <w:szCs w:val="22"/>
          <w:lang w:val="sk-SK"/>
        </w:rPr>
        <w:t>9.</w:t>
      </w:r>
      <w:r w:rsidRPr="00492CC9">
        <w:rPr>
          <w:b/>
          <w:sz w:val="22"/>
          <w:szCs w:val="22"/>
          <w:lang w:val="sk-SK"/>
        </w:rPr>
        <w:tab/>
        <w:t xml:space="preserve">DÁTUM </w:t>
      </w:r>
      <w:r w:rsidR="00D55328" w:rsidRPr="00492CC9">
        <w:rPr>
          <w:b/>
          <w:sz w:val="22"/>
          <w:szCs w:val="22"/>
          <w:lang w:val="sk-SK"/>
        </w:rPr>
        <w:t xml:space="preserve">PRVEJ </w:t>
      </w:r>
      <w:r w:rsidRPr="00492CC9">
        <w:rPr>
          <w:b/>
          <w:sz w:val="22"/>
          <w:szCs w:val="22"/>
          <w:lang w:val="sk-SK"/>
        </w:rPr>
        <w:t xml:space="preserve">REGISTRÁCIE </w:t>
      </w:r>
      <w:r w:rsidR="00D55328" w:rsidRPr="00492CC9">
        <w:rPr>
          <w:b/>
          <w:sz w:val="22"/>
          <w:szCs w:val="22"/>
          <w:lang w:val="sk-SK"/>
        </w:rPr>
        <w:t xml:space="preserve">/PREDĹŽENIA REGISTRÁCIE </w:t>
      </w:r>
    </w:p>
    <w:p w:rsidR="00B55FCA" w:rsidRPr="00492CC9" w:rsidRDefault="00B55FCA">
      <w:pPr>
        <w:widowControl/>
        <w:tabs>
          <w:tab w:val="left" w:pos="360"/>
        </w:tabs>
        <w:rPr>
          <w:sz w:val="22"/>
          <w:szCs w:val="22"/>
          <w:lang w:val="sk-SK"/>
        </w:rPr>
      </w:pPr>
    </w:p>
    <w:p w:rsidR="00D3243F" w:rsidRPr="00492CC9" w:rsidRDefault="00D3243F">
      <w:pPr>
        <w:rPr>
          <w:noProof/>
          <w:sz w:val="22"/>
          <w:szCs w:val="22"/>
        </w:rPr>
      </w:pPr>
      <w:r w:rsidRPr="00492CC9">
        <w:rPr>
          <w:noProof/>
          <w:sz w:val="22"/>
          <w:szCs w:val="22"/>
        </w:rPr>
        <w:t>Dátum prvej registrácie: 30.</w:t>
      </w:r>
      <w:r w:rsidR="00D8256C" w:rsidRPr="00492CC9">
        <w:rPr>
          <w:noProof/>
          <w:sz w:val="22"/>
          <w:szCs w:val="22"/>
        </w:rPr>
        <w:t xml:space="preserve"> </w:t>
      </w:r>
      <w:r w:rsidR="00D118DC" w:rsidRPr="00492CC9">
        <w:rPr>
          <w:noProof/>
          <w:sz w:val="22"/>
          <w:szCs w:val="22"/>
        </w:rPr>
        <w:t xml:space="preserve">december </w:t>
      </w:r>
      <w:r w:rsidRPr="00492CC9">
        <w:rPr>
          <w:noProof/>
          <w:sz w:val="22"/>
          <w:szCs w:val="22"/>
        </w:rPr>
        <w:t>1981</w:t>
      </w:r>
    </w:p>
    <w:p w:rsidR="00460399" w:rsidRPr="00492CC9" w:rsidRDefault="00D3243F">
      <w:pPr>
        <w:rPr>
          <w:sz w:val="22"/>
          <w:szCs w:val="22"/>
          <w:lang w:val="sk-SK"/>
        </w:rPr>
      </w:pPr>
      <w:r w:rsidRPr="00492CC9">
        <w:rPr>
          <w:noProof/>
          <w:sz w:val="22"/>
          <w:szCs w:val="22"/>
        </w:rPr>
        <w:t>Dátum posledného predĺženia registrácie: 15.</w:t>
      </w:r>
      <w:r w:rsidR="00D8256C" w:rsidRPr="00492CC9">
        <w:rPr>
          <w:noProof/>
          <w:sz w:val="22"/>
          <w:szCs w:val="22"/>
        </w:rPr>
        <w:t xml:space="preserve"> </w:t>
      </w:r>
      <w:r w:rsidR="00D118DC" w:rsidRPr="00492CC9">
        <w:rPr>
          <w:noProof/>
          <w:sz w:val="22"/>
          <w:szCs w:val="22"/>
        </w:rPr>
        <w:t xml:space="preserve">august </w:t>
      </w:r>
      <w:r w:rsidRPr="00492CC9">
        <w:rPr>
          <w:noProof/>
          <w:sz w:val="22"/>
          <w:szCs w:val="22"/>
        </w:rPr>
        <w:t>2007</w:t>
      </w:r>
    </w:p>
    <w:p w:rsidR="00460399" w:rsidRPr="00492CC9" w:rsidRDefault="00460399">
      <w:pPr>
        <w:widowControl/>
        <w:rPr>
          <w:sz w:val="22"/>
          <w:szCs w:val="22"/>
          <w:lang w:val="sk-SK"/>
        </w:rPr>
      </w:pPr>
    </w:p>
    <w:p w:rsidR="00543A3E" w:rsidRPr="00492CC9" w:rsidRDefault="00543A3E">
      <w:pPr>
        <w:widowControl/>
        <w:rPr>
          <w:sz w:val="22"/>
          <w:szCs w:val="22"/>
          <w:lang w:val="sk-SK"/>
        </w:rPr>
      </w:pPr>
    </w:p>
    <w:p w:rsidR="00460399" w:rsidRPr="00492CC9" w:rsidRDefault="00460399">
      <w:pPr>
        <w:widowControl/>
        <w:tabs>
          <w:tab w:val="left" w:pos="567"/>
        </w:tabs>
        <w:ind w:left="567" w:hanging="567"/>
        <w:rPr>
          <w:b/>
          <w:sz w:val="22"/>
          <w:szCs w:val="22"/>
          <w:lang w:val="sk-SK"/>
        </w:rPr>
      </w:pPr>
      <w:r w:rsidRPr="00492CC9">
        <w:rPr>
          <w:b/>
          <w:sz w:val="22"/>
          <w:szCs w:val="22"/>
          <w:lang w:val="sk-SK"/>
        </w:rPr>
        <w:lastRenderedPageBreak/>
        <w:t>10.</w:t>
      </w:r>
      <w:r w:rsidRPr="00492CC9">
        <w:rPr>
          <w:b/>
          <w:sz w:val="22"/>
          <w:szCs w:val="22"/>
          <w:lang w:val="sk-SK"/>
        </w:rPr>
        <w:tab/>
        <w:t>DÁTUM  REVÍZIE TEXTU</w:t>
      </w:r>
    </w:p>
    <w:p w:rsidR="00B55FCA" w:rsidRPr="00492CC9" w:rsidRDefault="00B55FCA">
      <w:pPr>
        <w:widowControl/>
        <w:tabs>
          <w:tab w:val="left" w:pos="360"/>
        </w:tabs>
        <w:rPr>
          <w:sz w:val="22"/>
          <w:szCs w:val="22"/>
          <w:lang w:val="sk-SK"/>
        </w:rPr>
      </w:pPr>
    </w:p>
    <w:p w:rsidR="00460399" w:rsidRPr="00492CC9" w:rsidRDefault="00492CC9">
      <w:pPr>
        <w:widowControl/>
        <w:rPr>
          <w:sz w:val="22"/>
          <w:szCs w:val="22"/>
          <w:lang w:val="sk-SK"/>
        </w:rPr>
      </w:pPr>
      <w:r w:rsidRPr="00492CC9">
        <w:rPr>
          <w:sz w:val="22"/>
          <w:szCs w:val="22"/>
          <w:lang w:val="sk-SK"/>
        </w:rPr>
        <w:t>04/2018</w:t>
      </w:r>
    </w:p>
    <w:sectPr w:rsidR="00460399" w:rsidRPr="00492CC9" w:rsidSect="00EB26AE">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1418" w:right="1418" w:bottom="1418" w:left="1418" w:header="709" w:footer="709" w:gutter="0"/>
      <w:paperSrc w:first="7" w:other="7"/>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357A" w:rsidRDefault="0083357A">
      <w:r>
        <w:separator/>
      </w:r>
    </w:p>
  </w:endnote>
  <w:endnote w:type="continuationSeparator" w:id="0">
    <w:p w:rsidR="0083357A" w:rsidRDefault="00833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078" w:rsidRDefault="008B5078">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01D" w:rsidRPr="00EB26AE" w:rsidRDefault="009C201D">
    <w:pPr>
      <w:pStyle w:val="Pta"/>
      <w:jc w:val="center"/>
      <w:rPr>
        <w:sz w:val="18"/>
        <w:szCs w:val="18"/>
      </w:rPr>
    </w:pPr>
    <w:r w:rsidRPr="00EB26AE">
      <w:rPr>
        <w:sz w:val="18"/>
        <w:szCs w:val="18"/>
      </w:rPr>
      <w:fldChar w:fldCharType="begin"/>
    </w:r>
    <w:r w:rsidRPr="00EB26AE">
      <w:rPr>
        <w:sz w:val="18"/>
        <w:szCs w:val="18"/>
      </w:rPr>
      <w:instrText xml:space="preserve"> PAGE   \* MERGEFORMAT </w:instrText>
    </w:r>
    <w:r w:rsidRPr="00EB26AE">
      <w:rPr>
        <w:sz w:val="18"/>
        <w:szCs w:val="18"/>
      </w:rPr>
      <w:fldChar w:fldCharType="separate"/>
    </w:r>
    <w:r w:rsidR="008B5078">
      <w:rPr>
        <w:noProof/>
        <w:sz w:val="18"/>
        <w:szCs w:val="18"/>
      </w:rPr>
      <w:t>9</w:t>
    </w:r>
    <w:r w:rsidRPr="00EB26AE">
      <w:rPr>
        <w:sz w:val="18"/>
        <w:szCs w:val="18"/>
      </w:rPr>
      <w:fldChar w:fldCharType="end"/>
    </w:r>
  </w:p>
  <w:p w:rsidR="009C201D" w:rsidRDefault="009C201D">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6AE" w:rsidRPr="00EB26AE" w:rsidRDefault="00EB26AE">
    <w:pPr>
      <w:pStyle w:val="Pta"/>
      <w:jc w:val="center"/>
      <w:rPr>
        <w:sz w:val="18"/>
        <w:szCs w:val="18"/>
      </w:rPr>
    </w:pPr>
    <w:r w:rsidRPr="00EB26AE">
      <w:rPr>
        <w:sz w:val="18"/>
        <w:szCs w:val="18"/>
      </w:rPr>
      <w:fldChar w:fldCharType="begin"/>
    </w:r>
    <w:r w:rsidRPr="00EB26AE">
      <w:rPr>
        <w:sz w:val="18"/>
        <w:szCs w:val="18"/>
      </w:rPr>
      <w:instrText>PAGE   \* MERGEFORMAT</w:instrText>
    </w:r>
    <w:r w:rsidRPr="00EB26AE">
      <w:rPr>
        <w:sz w:val="18"/>
        <w:szCs w:val="18"/>
      </w:rPr>
      <w:fldChar w:fldCharType="separate"/>
    </w:r>
    <w:r w:rsidR="008B5078" w:rsidRPr="008B5078">
      <w:rPr>
        <w:noProof/>
        <w:sz w:val="18"/>
        <w:szCs w:val="18"/>
        <w:lang w:val="sk-SK"/>
      </w:rPr>
      <w:t>1</w:t>
    </w:r>
    <w:r w:rsidRPr="00EB26AE">
      <w:rPr>
        <w:sz w:val="18"/>
        <w:szCs w:val="18"/>
      </w:rPr>
      <w:fldChar w:fldCharType="end"/>
    </w:r>
  </w:p>
  <w:p w:rsidR="00EB26AE" w:rsidRDefault="00EB26AE">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357A" w:rsidRDefault="0083357A">
      <w:r>
        <w:separator/>
      </w:r>
    </w:p>
  </w:footnote>
  <w:footnote w:type="continuationSeparator" w:id="0">
    <w:p w:rsidR="0083357A" w:rsidRDefault="008335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078" w:rsidRDefault="008B5078">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078" w:rsidRDefault="008B5078">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6AE" w:rsidRDefault="003379A4" w:rsidP="00EA1951">
    <w:pPr>
      <w:pStyle w:val="Zkladntext"/>
      <w:tabs>
        <w:tab w:val="left" w:pos="4590"/>
      </w:tabs>
      <w:jc w:val="left"/>
      <w:rPr>
        <w:sz w:val="18"/>
        <w:szCs w:val="18"/>
        <w:lang w:val="pl-PL"/>
      </w:rPr>
    </w:pPr>
    <w:r>
      <w:rPr>
        <w:sz w:val="18"/>
        <w:szCs w:val="18"/>
        <w:lang w:val="pl-PL"/>
      </w:rPr>
      <w:t xml:space="preserve">Príloha </w:t>
    </w:r>
    <w:r>
      <w:rPr>
        <w:sz w:val="18"/>
        <w:szCs w:val="18"/>
        <w:lang w:val="pl-PL"/>
      </w:rPr>
      <w:t>č</w:t>
    </w:r>
    <w:r w:rsidR="008B5078">
      <w:rPr>
        <w:sz w:val="18"/>
        <w:szCs w:val="18"/>
        <w:lang w:val="pl-PL"/>
      </w:rPr>
      <w:t>.</w:t>
    </w:r>
    <w:bookmarkStart w:id="0" w:name="_GoBack"/>
    <w:bookmarkEnd w:id="0"/>
    <w:r>
      <w:rPr>
        <w:sz w:val="18"/>
        <w:szCs w:val="18"/>
        <w:lang w:val="pl-PL"/>
      </w:rPr>
      <w:t>1 k notifikácii o zmene, ev.č.</w:t>
    </w:r>
    <w:r w:rsidR="008B5078">
      <w:rPr>
        <w:sz w:val="18"/>
        <w:szCs w:val="18"/>
        <w:lang w:val="pl-PL"/>
      </w:rPr>
      <w:t>:</w:t>
    </w:r>
    <w:r>
      <w:rPr>
        <w:sz w:val="18"/>
        <w:szCs w:val="18"/>
        <w:lang w:val="pl-PL"/>
      </w:rPr>
      <w:t xml:space="preserve"> 2017/05101-ZIB</w:t>
    </w:r>
  </w:p>
  <w:p w:rsidR="008B5078" w:rsidRPr="00EB26AE" w:rsidRDefault="008B5078" w:rsidP="00EA1951">
    <w:pPr>
      <w:pStyle w:val="Zkladntext"/>
      <w:tabs>
        <w:tab w:val="left" w:pos="4590"/>
      </w:tabs>
      <w:jc w:val="left"/>
      <w:rPr>
        <w:sz w:val="18"/>
        <w:szCs w:val="18"/>
      </w:rPr>
    </w:pPr>
    <w:r>
      <w:rPr>
        <w:sz w:val="18"/>
        <w:szCs w:val="18"/>
        <w:lang w:val="pl-PL"/>
      </w:rPr>
      <w:t>Príloha č</w:t>
    </w:r>
    <w:r>
      <w:rPr>
        <w:sz w:val="18"/>
        <w:szCs w:val="18"/>
        <w:lang w:val="pl-PL"/>
      </w:rPr>
      <w:t>.2</w:t>
    </w:r>
    <w:r>
      <w:rPr>
        <w:sz w:val="18"/>
        <w:szCs w:val="18"/>
        <w:lang w:val="pl-PL"/>
      </w:rPr>
      <w:t xml:space="preserve"> k notifikácii o zmene, ev.č.</w:t>
    </w:r>
    <w:r>
      <w:rPr>
        <w:sz w:val="18"/>
        <w:szCs w:val="18"/>
        <w:lang w:val="pl-PL"/>
      </w:rPr>
      <w:t xml:space="preserve">: </w:t>
    </w:r>
    <w:r>
      <w:rPr>
        <w:sz w:val="18"/>
        <w:szCs w:val="18"/>
        <w:lang w:val="pl-PL"/>
      </w:rPr>
      <w:t>2017/04372-ZIB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B42331"/>
    <w:multiLevelType w:val="singleLevel"/>
    <w:tmpl w:val="6C406500"/>
    <w:lvl w:ilvl="0">
      <w:start w:val="6"/>
      <w:numFmt w:val="decimal"/>
      <w:lvlText w:val="6.%1 "/>
      <w:legacy w:legacy="1" w:legacySpace="0" w:legacyIndent="283"/>
      <w:lvlJc w:val="left"/>
      <w:pPr>
        <w:ind w:left="283" w:hanging="283"/>
      </w:pPr>
      <w:rPr>
        <w:rFonts w:ascii="Times New Roman" w:hAnsi="Times New Roman" w:hint="default"/>
        <w:b/>
        <w:i w:val="0"/>
        <w:sz w:val="24"/>
        <w:u w:val="none"/>
      </w:rPr>
    </w:lvl>
  </w:abstractNum>
  <w:abstractNum w:abstractNumId="2" w15:restartNumberingAfterBreak="0">
    <w:nsid w:val="0DFA5D76"/>
    <w:multiLevelType w:val="singleLevel"/>
    <w:tmpl w:val="0405000F"/>
    <w:lvl w:ilvl="0">
      <w:start w:val="2"/>
      <w:numFmt w:val="decimal"/>
      <w:lvlText w:val="%1."/>
      <w:legacy w:legacy="1" w:legacySpace="0" w:legacyIndent="360"/>
      <w:lvlJc w:val="left"/>
      <w:pPr>
        <w:ind w:left="360" w:hanging="360"/>
      </w:pPr>
      <w:rPr>
        <w:rFonts w:ascii="Times New Roman" w:hAnsi="Times New Roman" w:hint="default"/>
      </w:rPr>
    </w:lvl>
  </w:abstractNum>
  <w:abstractNum w:abstractNumId="3" w15:restartNumberingAfterBreak="0">
    <w:nsid w:val="141C3776"/>
    <w:multiLevelType w:val="singleLevel"/>
    <w:tmpl w:val="CAC474A8"/>
    <w:lvl w:ilvl="0">
      <w:start w:val="9"/>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4" w15:restartNumberingAfterBreak="0">
    <w:nsid w:val="20080074"/>
    <w:multiLevelType w:val="singleLevel"/>
    <w:tmpl w:val="0405000F"/>
    <w:lvl w:ilvl="0">
      <w:start w:val="1"/>
      <w:numFmt w:val="decimal"/>
      <w:lvlText w:val="%1."/>
      <w:legacy w:legacy="1" w:legacySpace="0" w:legacyIndent="360"/>
      <w:lvlJc w:val="left"/>
      <w:pPr>
        <w:ind w:left="360" w:hanging="360"/>
      </w:pPr>
      <w:rPr>
        <w:rFonts w:ascii="Times New Roman" w:hAnsi="Times New Roman" w:hint="default"/>
      </w:rPr>
    </w:lvl>
  </w:abstractNum>
  <w:abstractNum w:abstractNumId="5" w15:restartNumberingAfterBreak="0">
    <w:nsid w:val="3B2D686B"/>
    <w:multiLevelType w:val="singleLevel"/>
    <w:tmpl w:val="24B4589A"/>
    <w:lvl w:ilvl="0">
      <w:start w:val="3"/>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6" w15:restartNumberingAfterBreak="0">
    <w:nsid w:val="441E70EB"/>
    <w:multiLevelType w:val="singleLevel"/>
    <w:tmpl w:val="5AEC8E0C"/>
    <w:lvl w:ilvl="0">
      <w:start w:val="2"/>
      <w:numFmt w:val="lowerLetter"/>
      <w:lvlText w:val="%1)"/>
      <w:legacy w:legacy="1" w:legacySpace="0" w:legacyIndent="360"/>
      <w:lvlJc w:val="left"/>
      <w:pPr>
        <w:ind w:left="360" w:hanging="360"/>
      </w:pPr>
      <w:rPr>
        <w:rFonts w:ascii="Times New Roman" w:hAnsi="Times New Roman" w:hint="default"/>
        <w:b/>
      </w:rPr>
    </w:lvl>
  </w:abstractNum>
  <w:abstractNum w:abstractNumId="7" w15:restartNumberingAfterBreak="0">
    <w:nsid w:val="52BC3268"/>
    <w:multiLevelType w:val="singleLevel"/>
    <w:tmpl w:val="1DEC6CEE"/>
    <w:lvl w:ilvl="0">
      <w:start w:val="1"/>
      <w:numFmt w:val="lowerLetter"/>
      <w:lvlText w:val="%1)"/>
      <w:legacy w:legacy="1" w:legacySpace="0" w:legacyIndent="360"/>
      <w:lvlJc w:val="left"/>
      <w:pPr>
        <w:ind w:left="360" w:hanging="360"/>
      </w:pPr>
      <w:rPr>
        <w:rFonts w:ascii="Times New Roman" w:hAnsi="Times New Roman" w:hint="default"/>
        <w:b/>
      </w:rPr>
    </w:lvl>
  </w:abstractNum>
  <w:abstractNum w:abstractNumId="8" w15:restartNumberingAfterBreak="0">
    <w:nsid w:val="5C3062BB"/>
    <w:multiLevelType w:val="hybridMultilevel"/>
    <w:tmpl w:val="762CE98A"/>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6D24807"/>
    <w:multiLevelType w:val="multilevel"/>
    <w:tmpl w:val="DF0A2F2A"/>
    <w:lvl w:ilvl="0">
      <w:start w:val="6"/>
      <w:numFmt w:val="decimal"/>
      <w:lvlText w:val="%1."/>
      <w:lvlJc w:val="left"/>
      <w:pPr>
        <w:tabs>
          <w:tab w:val="num" w:pos="405"/>
        </w:tabs>
        <w:ind w:left="405" w:hanging="40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66E36452"/>
    <w:multiLevelType w:val="singleLevel"/>
    <w:tmpl w:val="D720858E"/>
    <w:lvl w:ilvl="0">
      <w:start w:val="10"/>
      <w:numFmt w:val="decimal"/>
      <w:lvlText w:val="%1. "/>
      <w:legacy w:legacy="1" w:legacySpace="0" w:legacyIndent="283"/>
      <w:lvlJc w:val="left"/>
      <w:pPr>
        <w:ind w:left="283" w:hanging="283"/>
      </w:pPr>
      <w:rPr>
        <w:rFonts w:ascii="Times New Roman" w:hAnsi="Times New Roman" w:hint="default"/>
        <w:b/>
        <w:i w:val="0"/>
        <w:sz w:val="24"/>
        <w:u w:val="none"/>
      </w:rPr>
    </w:lvl>
  </w:abstractNum>
  <w:num w:numId="1">
    <w:abstractNumId w:val="4"/>
  </w:num>
  <w:num w:numId="2">
    <w:abstractNumId w:val="2"/>
  </w:num>
  <w:num w:numId="3">
    <w:abstractNumId w:val="5"/>
  </w:num>
  <w:num w:numId="4">
    <w:abstractNumId w:val="0"/>
    <w:lvlOverride w:ilvl="0">
      <w:lvl w:ilvl="0">
        <w:start w:val="1"/>
        <w:numFmt w:val="bullet"/>
        <w:lvlText w:val=""/>
        <w:legacy w:legacy="1" w:legacySpace="0" w:legacyIndent="397"/>
        <w:lvlJc w:val="left"/>
        <w:pPr>
          <w:ind w:left="397" w:hanging="397"/>
        </w:pPr>
        <w:rPr>
          <w:rFonts w:ascii="Symbol" w:hAnsi="Symbol" w:hint="default"/>
        </w:rPr>
      </w:lvl>
    </w:lvlOverride>
  </w:num>
  <w:num w:numId="5">
    <w:abstractNumId w:val="7"/>
  </w:num>
  <w:num w:numId="6">
    <w:abstractNumId w:val="6"/>
  </w:num>
  <w:num w:numId="7">
    <w:abstractNumId w:val="1"/>
  </w:num>
  <w:num w:numId="8">
    <w:abstractNumId w:val="3"/>
  </w:num>
  <w:num w:numId="9">
    <w:abstractNumId w:val="10"/>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7EB"/>
    <w:rsid w:val="00032A6E"/>
    <w:rsid w:val="000447EB"/>
    <w:rsid w:val="00045A08"/>
    <w:rsid w:val="0005183A"/>
    <w:rsid w:val="00052017"/>
    <w:rsid w:val="00055411"/>
    <w:rsid w:val="0006218B"/>
    <w:rsid w:val="000629C1"/>
    <w:rsid w:val="000642A6"/>
    <w:rsid w:val="00066660"/>
    <w:rsid w:val="00070851"/>
    <w:rsid w:val="000A12E5"/>
    <w:rsid w:val="000C088C"/>
    <w:rsid w:val="000C3B07"/>
    <w:rsid w:val="00106F3D"/>
    <w:rsid w:val="001259BE"/>
    <w:rsid w:val="00127A70"/>
    <w:rsid w:val="001414D5"/>
    <w:rsid w:val="00142037"/>
    <w:rsid w:val="00145E73"/>
    <w:rsid w:val="00150698"/>
    <w:rsid w:val="001613CA"/>
    <w:rsid w:val="0017157C"/>
    <w:rsid w:val="001877A3"/>
    <w:rsid w:val="001A05CD"/>
    <w:rsid w:val="001A1C86"/>
    <w:rsid w:val="001A6C86"/>
    <w:rsid w:val="001B689C"/>
    <w:rsid w:val="001C2621"/>
    <w:rsid w:val="001C633E"/>
    <w:rsid w:val="001D6BAA"/>
    <w:rsid w:val="001D7F01"/>
    <w:rsid w:val="001E133D"/>
    <w:rsid w:val="001E2A0A"/>
    <w:rsid w:val="001F3A8E"/>
    <w:rsid w:val="00213CAD"/>
    <w:rsid w:val="00241BB3"/>
    <w:rsid w:val="002729D8"/>
    <w:rsid w:val="002D6F33"/>
    <w:rsid w:val="002E4F06"/>
    <w:rsid w:val="002F1883"/>
    <w:rsid w:val="00311FE0"/>
    <w:rsid w:val="0031450C"/>
    <w:rsid w:val="00333C87"/>
    <w:rsid w:val="003379A4"/>
    <w:rsid w:val="003464B1"/>
    <w:rsid w:val="0034732A"/>
    <w:rsid w:val="00361C8D"/>
    <w:rsid w:val="00374835"/>
    <w:rsid w:val="00385BD2"/>
    <w:rsid w:val="004060DF"/>
    <w:rsid w:val="00433377"/>
    <w:rsid w:val="00443C46"/>
    <w:rsid w:val="0046011A"/>
    <w:rsid w:val="00460399"/>
    <w:rsid w:val="00491F6D"/>
    <w:rsid w:val="00492CC9"/>
    <w:rsid w:val="004A2ED3"/>
    <w:rsid w:val="004B3189"/>
    <w:rsid w:val="004E5DF8"/>
    <w:rsid w:val="005212B0"/>
    <w:rsid w:val="0053167C"/>
    <w:rsid w:val="0053518D"/>
    <w:rsid w:val="00536CAC"/>
    <w:rsid w:val="00543A3E"/>
    <w:rsid w:val="00572E2F"/>
    <w:rsid w:val="00596E00"/>
    <w:rsid w:val="005D6130"/>
    <w:rsid w:val="005E3900"/>
    <w:rsid w:val="005F09F8"/>
    <w:rsid w:val="005F67B3"/>
    <w:rsid w:val="00614CBF"/>
    <w:rsid w:val="0063514C"/>
    <w:rsid w:val="0065782C"/>
    <w:rsid w:val="00685C9D"/>
    <w:rsid w:val="00697016"/>
    <w:rsid w:val="006A433E"/>
    <w:rsid w:val="006E3E6E"/>
    <w:rsid w:val="007175E4"/>
    <w:rsid w:val="0072578C"/>
    <w:rsid w:val="00752949"/>
    <w:rsid w:val="0075666E"/>
    <w:rsid w:val="007574DB"/>
    <w:rsid w:val="00783ED4"/>
    <w:rsid w:val="0078634C"/>
    <w:rsid w:val="007A2DBA"/>
    <w:rsid w:val="007D0ED8"/>
    <w:rsid w:val="007D1F48"/>
    <w:rsid w:val="007E1088"/>
    <w:rsid w:val="007E1343"/>
    <w:rsid w:val="0083357A"/>
    <w:rsid w:val="00886B27"/>
    <w:rsid w:val="00887739"/>
    <w:rsid w:val="008A1A25"/>
    <w:rsid w:val="008B5078"/>
    <w:rsid w:val="008B5152"/>
    <w:rsid w:val="008C3B3A"/>
    <w:rsid w:val="008C42AB"/>
    <w:rsid w:val="008F3452"/>
    <w:rsid w:val="008F6CB0"/>
    <w:rsid w:val="009127D0"/>
    <w:rsid w:val="00912BB5"/>
    <w:rsid w:val="0092024C"/>
    <w:rsid w:val="009862DC"/>
    <w:rsid w:val="00990E09"/>
    <w:rsid w:val="00994D95"/>
    <w:rsid w:val="00996CB7"/>
    <w:rsid w:val="009B2370"/>
    <w:rsid w:val="009C201D"/>
    <w:rsid w:val="009F3845"/>
    <w:rsid w:val="00A01F61"/>
    <w:rsid w:val="00A25AFD"/>
    <w:rsid w:val="00A54927"/>
    <w:rsid w:val="00A81574"/>
    <w:rsid w:val="00AA07EB"/>
    <w:rsid w:val="00AC6708"/>
    <w:rsid w:val="00AF2948"/>
    <w:rsid w:val="00B13EFF"/>
    <w:rsid w:val="00B238C0"/>
    <w:rsid w:val="00B27691"/>
    <w:rsid w:val="00B55FCA"/>
    <w:rsid w:val="00B74EDB"/>
    <w:rsid w:val="00B76BE6"/>
    <w:rsid w:val="00B76E69"/>
    <w:rsid w:val="00BD31EE"/>
    <w:rsid w:val="00BE73B9"/>
    <w:rsid w:val="00C06EDF"/>
    <w:rsid w:val="00C17FE5"/>
    <w:rsid w:val="00C37AFA"/>
    <w:rsid w:val="00C51FC2"/>
    <w:rsid w:val="00C65422"/>
    <w:rsid w:val="00C7504D"/>
    <w:rsid w:val="00C8791B"/>
    <w:rsid w:val="00C92619"/>
    <w:rsid w:val="00CA46C7"/>
    <w:rsid w:val="00CB0166"/>
    <w:rsid w:val="00CC5C09"/>
    <w:rsid w:val="00D0539B"/>
    <w:rsid w:val="00D10985"/>
    <w:rsid w:val="00D118DC"/>
    <w:rsid w:val="00D12384"/>
    <w:rsid w:val="00D17E5B"/>
    <w:rsid w:val="00D3243F"/>
    <w:rsid w:val="00D34A3B"/>
    <w:rsid w:val="00D4799F"/>
    <w:rsid w:val="00D53EAC"/>
    <w:rsid w:val="00D55328"/>
    <w:rsid w:val="00D8256C"/>
    <w:rsid w:val="00D87D48"/>
    <w:rsid w:val="00D92CE0"/>
    <w:rsid w:val="00DA0A3A"/>
    <w:rsid w:val="00DD4C43"/>
    <w:rsid w:val="00DE4470"/>
    <w:rsid w:val="00DE73D3"/>
    <w:rsid w:val="00E139C7"/>
    <w:rsid w:val="00E83546"/>
    <w:rsid w:val="00E86FF0"/>
    <w:rsid w:val="00E95A91"/>
    <w:rsid w:val="00EA0D8D"/>
    <w:rsid w:val="00EA1951"/>
    <w:rsid w:val="00EB26AE"/>
    <w:rsid w:val="00F1649C"/>
    <w:rsid w:val="00F51226"/>
    <w:rsid w:val="00F913FF"/>
    <w:rsid w:val="00FC14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2B75A085-83C9-4575-BB73-0E73056F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widowControl w:val="0"/>
    </w:pPr>
    <w:rPr>
      <w:sz w:val="24"/>
      <w:lang w:val="cs-CZ" w:eastAsia="en-US"/>
    </w:rPr>
  </w:style>
  <w:style w:type="paragraph" w:styleId="Nadpis1">
    <w:name w:val="heading 1"/>
    <w:basedOn w:val="Normlny"/>
    <w:next w:val="Normlny"/>
    <w:qFormat/>
    <w:pPr>
      <w:keepNext/>
      <w:ind w:left="2160"/>
      <w:outlineLvl w:val="0"/>
    </w:pPr>
    <w:rPr>
      <w:b/>
      <w:sz w:val="28"/>
    </w:rPr>
  </w:style>
  <w:style w:type="paragraph" w:styleId="Nadpis2">
    <w:name w:val="heading 2"/>
    <w:basedOn w:val="Normlny"/>
    <w:next w:val="Normlny"/>
    <w:qFormat/>
    <w:pPr>
      <w:keepNext/>
      <w:outlineLvl w:val="1"/>
    </w:pPr>
    <w:rPr>
      <w:b/>
      <w:i/>
    </w:rPr>
  </w:style>
  <w:style w:type="paragraph" w:styleId="Nadpis3">
    <w:name w:val="heading 3"/>
    <w:basedOn w:val="Normlny"/>
    <w:next w:val="Normlny"/>
    <w:qFormat/>
    <w:pPr>
      <w:keepNext/>
      <w:outlineLvl w:val="2"/>
    </w:pPr>
    <w:rPr>
      <w:i/>
    </w:rPr>
  </w:style>
  <w:style w:type="paragraph" w:styleId="Nadpis4">
    <w:name w:val="heading 4"/>
    <w:basedOn w:val="Normlny"/>
    <w:next w:val="Normlny"/>
    <w:qFormat/>
    <w:pPr>
      <w:keepNext/>
      <w:outlineLvl w:val="3"/>
    </w:pPr>
    <w:rPr>
      <w:b/>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pPr>
      <w:jc w:val="both"/>
    </w:pPr>
  </w:style>
  <w:style w:type="paragraph" w:customStyle="1" w:styleId="Zkladntext21">
    <w:name w:val="Základný text 21"/>
    <w:basedOn w:val="Normlny"/>
    <w:pPr>
      <w:widowControl/>
      <w:spacing w:after="120"/>
      <w:ind w:left="283"/>
    </w:pPr>
    <w:rPr>
      <w:lang w:val="sk-SK"/>
    </w:rPr>
  </w:style>
  <w:style w:type="paragraph" w:styleId="Hlavika">
    <w:name w:val="header"/>
    <w:basedOn w:val="Normlny"/>
    <w:rsid w:val="00990E09"/>
    <w:pPr>
      <w:tabs>
        <w:tab w:val="center" w:pos="4536"/>
        <w:tab w:val="right" w:pos="9072"/>
      </w:tabs>
    </w:pPr>
  </w:style>
  <w:style w:type="paragraph" w:styleId="Pta">
    <w:name w:val="footer"/>
    <w:basedOn w:val="Normlny"/>
    <w:link w:val="PtaChar"/>
    <w:uiPriority w:val="99"/>
    <w:rsid w:val="00990E09"/>
    <w:pPr>
      <w:tabs>
        <w:tab w:val="center" w:pos="4536"/>
        <w:tab w:val="right" w:pos="9072"/>
      </w:tabs>
    </w:pPr>
  </w:style>
  <w:style w:type="paragraph" w:styleId="Textbubliny">
    <w:name w:val="Balloon Text"/>
    <w:basedOn w:val="Normlny"/>
    <w:semiHidden/>
    <w:rsid w:val="00614CBF"/>
    <w:rPr>
      <w:rFonts w:ascii="Tahoma" w:hAnsi="Tahoma" w:cs="Tahoma"/>
      <w:sz w:val="16"/>
      <w:szCs w:val="16"/>
    </w:rPr>
  </w:style>
  <w:style w:type="character" w:styleId="Odkaznakomentr">
    <w:name w:val="annotation reference"/>
    <w:semiHidden/>
    <w:rsid w:val="00614CBF"/>
    <w:rPr>
      <w:sz w:val="16"/>
      <w:szCs w:val="16"/>
    </w:rPr>
  </w:style>
  <w:style w:type="paragraph" w:styleId="Textkomentra">
    <w:name w:val="annotation text"/>
    <w:basedOn w:val="Normlny"/>
    <w:semiHidden/>
    <w:rsid w:val="00614CBF"/>
    <w:rPr>
      <w:sz w:val="20"/>
    </w:rPr>
  </w:style>
  <w:style w:type="paragraph" w:styleId="Predmetkomentra">
    <w:name w:val="annotation subject"/>
    <w:basedOn w:val="Textkomentra"/>
    <w:next w:val="Textkomentra"/>
    <w:semiHidden/>
    <w:rsid w:val="00614CBF"/>
    <w:rPr>
      <w:b/>
      <w:bCs/>
    </w:rPr>
  </w:style>
  <w:style w:type="character" w:customStyle="1" w:styleId="PtaChar">
    <w:name w:val="Päta Char"/>
    <w:link w:val="Pta"/>
    <w:uiPriority w:val="99"/>
    <w:rsid w:val="0031450C"/>
    <w:rPr>
      <w:sz w:val="24"/>
      <w:lang w:val="cs-CZ" w:eastAsia="en-US"/>
    </w:rPr>
  </w:style>
  <w:style w:type="character" w:styleId="Hypertextovprepojenie">
    <w:name w:val="Hyperlink"/>
    <w:rsid w:val="005F67B3"/>
    <w:rPr>
      <w:color w:val="0000FF"/>
      <w:u w:val="single"/>
    </w:rPr>
  </w:style>
  <w:style w:type="paragraph" w:styleId="Revzia">
    <w:name w:val="Revision"/>
    <w:hidden/>
    <w:uiPriority w:val="99"/>
    <w:semiHidden/>
    <w:rsid w:val="009C201D"/>
    <w:rPr>
      <w:sz w:val="24"/>
      <w:lang w:val="cs-CZ" w:eastAsia="en-US"/>
    </w:rPr>
  </w:style>
  <w:style w:type="paragraph" w:customStyle="1" w:styleId="Default">
    <w:name w:val="Default"/>
    <w:rsid w:val="00045A08"/>
    <w:pPr>
      <w:autoSpaceDE w:val="0"/>
      <w:autoSpaceDN w:val="0"/>
      <w:adjustRightInd w:val="0"/>
    </w:pPr>
    <w:rPr>
      <w:rFonts w:ascii="Verdana" w:hAnsi="Verdana" w:cs="Verdana"/>
      <w:color w:val="000000"/>
      <w:sz w:val="24"/>
      <w:szCs w:val="24"/>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6686123">
      <w:bodyDiv w:val="1"/>
      <w:marLeft w:val="0"/>
      <w:marRight w:val="0"/>
      <w:marTop w:val="0"/>
      <w:marBottom w:val="0"/>
      <w:divBdr>
        <w:top w:val="none" w:sz="0" w:space="0" w:color="auto"/>
        <w:left w:val="none" w:sz="0" w:space="0" w:color="auto"/>
        <w:bottom w:val="none" w:sz="0" w:space="0" w:color="auto"/>
        <w:right w:val="none" w:sz="0" w:space="0" w:color="auto"/>
      </w:divBdr>
      <w:divsChild>
        <w:div w:id="1199053477">
          <w:marLeft w:val="0"/>
          <w:marRight w:val="0"/>
          <w:marTop w:val="0"/>
          <w:marBottom w:val="0"/>
          <w:divBdr>
            <w:top w:val="none" w:sz="0" w:space="0" w:color="auto"/>
            <w:left w:val="none" w:sz="0" w:space="0" w:color="auto"/>
            <w:bottom w:val="none" w:sz="0" w:space="0" w:color="auto"/>
            <w:right w:val="none" w:sz="0" w:space="0" w:color="auto"/>
          </w:divBdr>
          <w:divsChild>
            <w:div w:id="545066127">
              <w:marLeft w:val="0"/>
              <w:marRight w:val="0"/>
              <w:marTop w:val="0"/>
              <w:marBottom w:val="180"/>
              <w:divBdr>
                <w:top w:val="none" w:sz="0" w:space="0" w:color="auto"/>
                <w:left w:val="none" w:sz="0" w:space="0" w:color="auto"/>
                <w:bottom w:val="none" w:sz="0" w:space="0" w:color="auto"/>
                <w:right w:val="none" w:sz="0" w:space="0" w:color="auto"/>
              </w:divBdr>
              <w:divsChild>
                <w:div w:id="1535074448">
                  <w:marLeft w:val="0"/>
                  <w:marRight w:val="0"/>
                  <w:marTop w:val="0"/>
                  <w:marBottom w:val="0"/>
                  <w:divBdr>
                    <w:top w:val="none" w:sz="0" w:space="0" w:color="auto"/>
                    <w:left w:val="none" w:sz="0" w:space="0" w:color="auto"/>
                    <w:bottom w:val="none" w:sz="0" w:space="0" w:color="auto"/>
                    <w:right w:val="none" w:sz="0" w:space="0" w:color="auto"/>
                  </w:divBdr>
                  <w:divsChild>
                    <w:div w:id="1174953913">
                      <w:marLeft w:val="0"/>
                      <w:marRight w:val="0"/>
                      <w:marTop w:val="0"/>
                      <w:marBottom w:val="0"/>
                      <w:divBdr>
                        <w:top w:val="single" w:sz="6" w:space="0" w:color="002000"/>
                        <w:left w:val="none" w:sz="0" w:space="0" w:color="auto"/>
                        <w:bottom w:val="none" w:sz="0" w:space="0" w:color="auto"/>
                        <w:right w:val="single" w:sz="6" w:space="12" w:color="002000"/>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rade_x0020_name xmlns="82db5bd2-3f09-4eff-b4f8-de6a53cd5a02">Baclofen Polpharma</Trade_x0020_name>
    <Procedure_number xmlns="82db5bd2-3f09-4eff-b4f8-de6a53cd5a02" xsi:nil="true"/>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6161AA78E4354FBC4919F68D2AA10E" ma:contentTypeVersion="27" ma:contentTypeDescription="Create a new document." ma:contentTypeScope="" ma:versionID="4ccf14140f2e7228abd3c33454f63b1e">
  <xsd:schema xmlns:xsd="http://www.w3.org/2001/XMLSchema" xmlns:xs="http://www.w3.org/2001/XMLSchema" xmlns:p="http://schemas.microsoft.com/office/2006/metadata/properties" xmlns:ns2="http://schemas.microsoft.com/sharepoint/v4" xmlns:ns3="82db5bd2-3f09-4eff-b4f8-de6a53cd5a02" targetNamespace="http://schemas.microsoft.com/office/2006/metadata/properties" ma:root="true" ma:fieldsID="7846d60014d88668deb693ea8abff87d" ns2:_="" ns3:_="">
    <xsd:import namespace="http://schemas.microsoft.com/sharepoint/v4"/>
    <xsd:import namespace="82db5bd2-3f09-4eff-b4f8-de6a53cd5a02"/>
    <xsd:element name="properties">
      <xsd:complexType>
        <xsd:sequence>
          <xsd:element name="documentManagement">
            <xsd:complexType>
              <xsd:all>
                <xsd:element ref="ns2:IconOverlay" minOccurs="0"/>
                <xsd:element ref="ns3:Procedure_number" minOccurs="0"/>
                <xsd:element ref="ns3:Trade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b5bd2-3f09-4eff-b4f8-de6a53cd5a02" elementFormDefault="qualified">
    <xsd:import namespace="http://schemas.microsoft.com/office/2006/documentManagement/types"/>
    <xsd:import namespace="http://schemas.microsoft.com/office/infopath/2007/PartnerControls"/>
    <xsd:element name="Procedure_number" ma:index="9" nillable="true" ma:displayName="Procedure number" ma:internalName="Procedure_number">
      <xsd:simpleType>
        <xsd:restriction base="dms:Text">
          <xsd:maxLength value="255"/>
        </xsd:restriction>
      </xsd:simpleType>
    </xsd:element>
    <xsd:element name="Trade_x0020_name" ma:index="10" nillable="true" ma:displayName="Trade name" ma:internalName="Trade_x0020_nam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FC8927-8DA8-4818-B885-67A7501F47D0}">
  <ds:schemaRefs>
    <ds:schemaRef ds:uri="http://schemas.microsoft.com/office/2006/metadata/properties"/>
    <ds:schemaRef ds:uri="http://schemas.microsoft.com/office/infopath/2007/PartnerControls"/>
    <ds:schemaRef ds:uri="82db5bd2-3f09-4eff-b4f8-de6a53cd5a02"/>
    <ds:schemaRef ds:uri="http://schemas.microsoft.com/sharepoint/v4"/>
  </ds:schemaRefs>
</ds:datastoreItem>
</file>

<file path=customXml/itemProps2.xml><?xml version="1.0" encoding="utf-8"?>
<ds:datastoreItem xmlns:ds="http://schemas.openxmlformats.org/officeDocument/2006/customXml" ds:itemID="{A7DB6084-E228-416F-9B55-7A4213D5F9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82db5bd2-3f09-4eff-b4f8-de6a53cd5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2218F9-E82D-4B1E-A023-E342381B76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3104</Words>
  <Characters>17694</Characters>
  <Application>Microsoft Office Word</Application>
  <DocSecurity>0</DocSecurity>
  <Lines>147</Lines>
  <Paragraphs>41</Paragraphs>
  <ScaleCrop>false</ScaleCrop>
  <HeadingPairs>
    <vt:vector size="4" baseType="variant">
      <vt:variant>
        <vt:lpstr>Názov</vt:lpstr>
      </vt:variant>
      <vt:variant>
        <vt:i4>1</vt:i4>
      </vt:variant>
      <vt:variant>
        <vt:lpstr>Tytuł</vt:lpstr>
      </vt:variant>
      <vt:variant>
        <vt:i4>1</vt:i4>
      </vt:variant>
    </vt:vector>
  </HeadingPairs>
  <TitlesOfParts>
    <vt:vector size="2" baseType="lpstr">
      <vt:lpstr>5057 - CHARAKTERISTIKA FARMACEUTICKÉHO VÝROBKU</vt:lpstr>
      <vt:lpstr>5057 - CHARAKTERISTIKA FARMACEUTICKÉHO VÝROBKU</vt:lpstr>
    </vt:vector>
  </TitlesOfParts>
  <Company>ciech</Company>
  <LinksUpToDate>false</LinksUpToDate>
  <CharactersWithSpaces>20757</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5057 - CHARAKTERISTIKA FARMACEUTICKÉHO VÝROBKU</dc:title>
  <dc:subject/>
  <dc:creator>Edward Kosiorek, Director</dc:creator>
  <cp:keywords/>
  <cp:lastModifiedBy>Molnárová, Zuzana</cp:lastModifiedBy>
  <cp:revision>6</cp:revision>
  <cp:lastPrinted>2018-04-20T06:40:00Z</cp:lastPrinted>
  <dcterms:created xsi:type="dcterms:W3CDTF">2018-04-19T07:47:00Z</dcterms:created>
  <dcterms:modified xsi:type="dcterms:W3CDTF">2018-04-25T08:33:00Z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0x010100A46161AA78E4354FBC4919F68D2AA10E</vt:lpwstr>
  </property>
</Properties>
</file>