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382F4" w14:textId="18C4ACF4" w:rsidR="006B1A65" w:rsidRPr="003C51B1" w:rsidRDefault="006B1A65" w:rsidP="006B1A65">
      <w:pPr>
        <w:pStyle w:val="Hlavika"/>
        <w:rPr>
          <w:caps/>
          <w:szCs w:val="22"/>
        </w:rPr>
      </w:pPr>
      <w:bookmarkStart w:id="0" w:name="_GoBack"/>
      <w:bookmarkEnd w:id="0"/>
    </w:p>
    <w:p w14:paraId="5990339C" w14:textId="77777777" w:rsidR="00782957" w:rsidRPr="00071AEA" w:rsidRDefault="002A4A5B" w:rsidP="00782957">
      <w:pPr>
        <w:pStyle w:val="Nzov"/>
        <w:rPr>
          <w:rFonts w:ascii="Times New Roman" w:hAnsi="Times New Roman"/>
          <w:bCs w:val="0"/>
          <w:sz w:val="22"/>
          <w:szCs w:val="22"/>
          <w:lang w:val="sk-SK"/>
        </w:rPr>
      </w:pPr>
      <w:r w:rsidRPr="00071AEA">
        <w:rPr>
          <w:rFonts w:ascii="Times New Roman" w:hAnsi="Times New Roman"/>
          <w:bCs w:val="0"/>
          <w:sz w:val="22"/>
          <w:szCs w:val="22"/>
          <w:lang w:val="sk-SK"/>
        </w:rPr>
        <w:t>SÚHRN CHARAKTERISTICKÝCH VLASTNOSTÍ LIEKU</w:t>
      </w:r>
    </w:p>
    <w:p w14:paraId="0C18C93B" w14:textId="77777777" w:rsidR="0071257F" w:rsidRPr="00D04EDD" w:rsidRDefault="0071257F" w:rsidP="0071257F">
      <w:pPr>
        <w:jc w:val="center"/>
        <w:rPr>
          <w:b/>
          <w:sz w:val="22"/>
          <w:szCs w:val="22"/>
        </w:rPr>
      </w:pPr>
    </w:p>
    <w:p w14:paraId="2DECA2F1" w14:textId="77777777" w:rsidR="002668AD" w:rsidRPr="00D04EDD" w:rsidRDefault="002668AD" w:rsidP="002668AD">
      <w:pPr>
        <w:jc w:val="center"/>
        <w:rPr>
          <w:b/>
          <w:sz w:val="22"/>
          <w:szCs w:val="22"/>
        </w:rPr>
      </w:pPr>
    </w:p>
    <w:p w14:paraId="6A33CE77" w14:textId="77777777" w:rsidR="0071257F" w:rsidRPr="00D04EDD" w:rsidRDefault="0071257F" w:rsidP="009706D3">
      <w:pPr>
        <w:rPr>
          <w:sz w:val="22"/>
          <w:szCs w:val="22"/>
        </w:rPr>
      </w:pPr>
      <w:r w:rsidRPr="00D04EDD">
        <w:rPr>
          <w:b/>
          <w:sz w:val="22"/>
          <w:szCs w:val="22"/>
        </w:rPr>
        <w:t>1.</w:t>
      </w:r>
      <w:r w:rsidRPr="00D04EDD">
        <w:rPr>
          <w:b/>
          <w:sz w:val="22"/>
          <w:szCs w:val="22"/>
        </w:rPr>
        <w:tab/>
        <w:t>NÁZOV LIEKU</w:t>
      </w:r>
    </w:p>
    <w:p w14:paraId="6084A00B" w14:textId="77777777" w:rsidR="0071257F" w:rsidRPr="00821495" w:rsidRDefault="0071257F" w:rsidP="009706D3">
      <w:pPr>
        <w:rPr>
          <w:sz w:val="22"/>
          <w:szCs w:val="22"/>
        </w:rPr>
      </w:pPr>
    </w:p>
    <w:p w14:paraId="5AFCA6A7" w14:textId="77777777" w:rsidR="00A9637E" w:rsidRPr="00776227" w:rsidRDefault="00615ABC" w:rsidP="009706D3">
      <w:pPr>
        <w:rPr>
          <w:sz w:val="22"/>
          <w:szCs w:val="22"/>
        </w:rPr>
      </w:pPr>
      <w:r w:rsidRPr="00776227">
        <w:rPr>
          <w:sz w:val="22"/>
          <w:szCs w:val="22"/>
        </w:rPr>
        <w:t xml:space="preserve">ANTALERG </w:t>
      </w:r>
      <w:r w:rsidR="00A9637E" w:rsidRPr="00776227">
        <w:rPr>
          <w:sz w:val="22"/>
          <w:szCs w:val="22"/>
        </w:rPr>
        <w:t>0,</w:t>
      </w:r>
      <w:r w:rsidRPr="00776227">
        <w:rPr>
          <w:sz w:val="22"/>
          <w:szCs w:val="22"/>
        </w:rPr>
        <w:t>0</w:t>
      </w:r>
      <w:r w:rsidR="00A9637E" w:rsidRPr="00776227">
        <w:rPr>
          <w:sz w:val="22"/>
          <w:szCs w:val="22"/>
        </w:rPr>
        <w:t>5 %</w:t>
      </w:r>
    </w:p>
    <w:p w14:paraId="29923AA6" w14:textId="77777777" w:rsidR="0071257F" w:rsidRPr="00163C97" w:rsidRDefault="0071257F" w:rsidP="009706D3">
      <w:pPr>
        <w:ind w:right="-2"/>
        <w:rPr>
          <w:bCs/>
          <w:sz w:val="22"/>
          <w:szCs w:val="22"/>
        </w:rPr>
      </w:pPr>
      <w:r w:rsidRPr="00163C97">
        <w:rPr>
          <w:sz w:val="22"/>
          <w:szCs w:val="22"/>
        </w:rPr>
        <w:t>očná roztoková instilácia</w:t>
      </w:r>
      <w:r w:rsidRPr="00163C97">
        <w:rPr>
          <w:bCs/>
          <w:sz w:val="22"/>
          <w:szCs w:val="22"/>
        </w:rPr>
        <w:t xml:space="preserve"> </w:t>
      </w:r>
    </w:p>
    <w:p w14:paraId="69E0ADF2" w14:textId="77777777" w:rsidR="0071257F" w:rsidRPr="001E555B" w:rsidRDefault="0071257F" w:rsidP="009706D3">
      <w:pPr>
        <w:rPr>
          <w:sz w:val="22"/>
          <w:szCs w:val="22"/>
        </w:rPr>
      </w:pPr>
    </w:p>
    <w:p w14:paraId="6B7E0D3B" w14:textId="77777777" w:rsidR="002668AD" w:rsidRPr="00886EFC" w:rsidRDefault="002668AD" w:rsidP="009706D3">
      <w:pPr>
        <w:rPr>
          <w:sz w:val="22"/>
          <w:szCs w:val="22"/>
        </w:rPr>
      </w:pPr>
    </w:p>
    <w:p w14:paraId="5DCE74FC" w14:textId="77777777" w:rsidR="0071257F" w:rsidRPr="00071AEA" w:rsidRDefault="0071257F" w:rsidP="009706D3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2.</w:t>
      </w:r>
      <w:r w:rsidRPr="00071AEA">
        <w:rPr>
          <w:b/>
          <w:sz w:val="22"/>
          <w:szCs w:val="22"/>
        </w:rPr>
        <w:tab/>
        <w:t>KVALITATÍVNE A KVANTITATÍVNE ZLOŽENIE</w:t>
      </w:r>
    </w:p>
    <w:p w14:paraId="546ADEC2" w14:textId="77777777" w:rsidR="0071257F" w:rsidRPr="00071AEA" w:rsidRDefault="0071257F" w:rsidP="009706D3">
      <w:pPr>
        <w:pStyle w:val="Nadpis7"/>
        <w:spacing w:before="0" w:after="0"/>
        <w:rPr>
          <w:sz w:val="22"/>
          <w:szCs w:val="22"/>
        </w:rPr>
      </w:pPr>
    </w:p>
    <w:p w14:paraId="22F091F1" w14:textId="77777777" w:rsidR="0071257F" w:rsidRPr="00071AEA" w:rsidRDefault="0071257F" w:rsidP="009706D3">
      <w:pPr>
        <w:rPr>
          <w:noProof/>
          <w:sz w:val="22"/>
          <w:szCs w:val="22"/>
        </w:rPr>
      </w:pPr>
      <w:r w:rsidRPr="00071AEA">
        <w:rPr>
          <w:sz w:val="22"/>
          <w:szCs w:val="22"/>
        </w:rPr>
        <w:t xml:space="preserve">1 ml očnej roztokovej instilácie obsahuje </w:t>
      </w:r>
      <w:r w:rsidR="00615ABC" w:rsidRPr="00071AEA">
        <w:rPr>
          <w:sz w:val="22"/>
          <w:szCs w:val="22"/>
        </w:rPr>
        <w:t>0,5</w:t>
      </w:r>
      <w:r w:rsidRPr="00071AEA">
        <w:rPr>
          <w:sz w:val="22"/>
          <w:szCs w:val="22"/>
        </w:rPr>
        <w:t xml:space="preserve"> mg </w:t>
      </w:r>
      <w:bookmarkStart w:id="1" w:name="OLE_LINK21"/>
      <w:r w:rsidR="00615ABC" w:rsidRPr="00071AEA">
        <w:rPr>
          <w:noProof/>
          <w:sz w:val="22"/>
          <w:szCs w:val="22"/>
        </w:rPr>
        <w:t>azelastíniumchlorid</w:t>
      </w:r>
      <w:bookmarkEnd w:id="1"/>
      <w:r w:rsidR="00615ABC" w:rsidRPr="00071AEA">
        <w:rPr>
          <w:noProof/>
          <w:sz w:val="22"/>
          <w:szCs w:val="22"/>
        </w:rPr>
        <w:t xml:space="preserve">u </w:t>
      </w:r>
      <w:r w:rsidRPr="00071AEA">
        <w:rPr>
          <w:sz w:val="22"/>
          <w:szCs w:val="22"/>
        </w:rPr>
        <w:t xml:space="preserve">(1 ml </w:t>
      </w:r>
      <w:r w:rsidR="00AB7AFF" w:rsidRPr="00071AEA">
        <w:rPr>
          <w:sz w:val="22"/>
          <w:szCs w:val="22"/>
        </w:rPr>
        <w:t xml:space="preserve">= </w:t>
      </w:r>
      <w:r w:rsidR="004914EC" w:rsidRPr="00071AEA">
        <w:rPr>
          <w:bCs/>
          <w:sz w:val="22"/>
          <w:szCs w:val="22"/>
        </w:rPr>
        <w:t>23</w:t>
      </w:r>
      <w:r w:rsidRPr="00071AEA">
        <w:rPr>
          <w:sz w:val="22"/>
          <w:szCs w:val="22"/>
        </w:rPr>
        <w:t xml:space="preserve"> kvapiek).</w:t>
      </w:r>
    </w:p>
    <w:p w14:paraId="021B9FC0" w14:textId="77777777" w:rsidR="0071257F" w:rsidRPr="00071AEA" w:rsidRDefault="0071257F" w:rsidP="009706D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071AEA">
        <w:rPr>
          <w:sz w:val="22"/>
          <w:szCs w:val="22"/>
        </w:rPr>
        <w:t xml:space="preserve"> </w:t>
      </w:r>
    </w:p>
    <w:p w14:paraId="78CC2A04" w14:textId="77777777" w:rsidR="0071257F" w:rsidRPr="00071AEA" w:rsidRDefault="0071257F" w:rsidP="009706D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071AEA">
        <w:rPr>
          <w:sz w:val="22"/>
          <w:szCs w:val="22"/>
        </w:rPr>
        <w:t xml:space="preserve">Pomocná látka: </w:t>
      </w:r>
      <w:r w:rsidR="00E90612" w:rsidRPr="00071AEA">
        <w:rPr>
          <w:sz w:val="22"/>
          <w:szCs w:val="22"/>
        </w:rPr>
        <w:t>Benzalkóniumchlorid</w:t>
      </w:r>
      <w:r w:rsidRPr="00071AEA">
        <w:rPr>
          <w:sz w:val="22"/>
          <w:szCs w:val="22"/>
        </w:rPr>
        <w:t xml:space="preserve"> (</w:t>
      </w:r>
      <w:r w:rsidR="004F4E14" w:rsidRPr="00071AEA">
        <w:rPr>
          <w:sz w:val="22"/>
          <w:szCs w:val="22"/>
        </w:rPr>
        <w:t>0,</w:t>
      </w:r>
      <w:r w:rsidR="00D3711D" w:rsidRPr="00071AEA">
        <w:rPr>
          <w:sz w:val="22"/>
          <w:szCs w:val="22"/>
        </w:rPr>
        <w:t>05</w:t>
      </w:r>
      <w:r w:rsidR="004F4E14" w:rsidRPr="00071AEA">
        <w:rPr>
          <w:sz w:val="22"/>
          <w:szCs w:val="22"/>
        </w:rPr>
        <w:t xml:space="preserve"> </w:t>
      </w:r>
      <w:r w:rsidRPr="00071AEA">
        <w:rPr>
          <w:sz w:val="22"/>
          <w:szCs w:val="22"/>
        </w:rPr>
        <w:t>mg/ml) je konzervačná látka.</w:t>
      </w:r>
    </w:p>
    <w:p w14:paraId="4B74CE2C" w14:textId="77777777" w:rsidR="0071257F" w:rsidRPr="00071AEA" w:rsidRDefault="0071257F" w:rsidP="009706D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B163BFC" w14:textId="77777777" w:rsidR="0071257F" w:rsidRPr="00071AEA" w:rsidRDefault="0071257F" w:rsidP="009706D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071AEA">
        <w:rPr>
          <w:sz w:val="22"/>
          <w:szCs w:val="22"/>
        </w:rPr>
        <w:t>Úplný zoznam pomocných látok, pozri časť 6.1.</w:t>
      </w:r>
    </w:p>
    <w:p w14:paraId="7F080FC1" w14:textId="77777777" w:rsidR="0071257F" w:rsidRPr="00071AEA" w:rsidRDefault="0071257F" w:rsidP="009706D3">
      <w:pPr>
        <w:pStyle w:val="Nadpis7"/>
        <w:spacing w:before="0" w:after="0"/>
        <w:rPr>
          <w:sz w:val="22"/>
          <w:szCs w:val="22"/>
        </w:rPr>
      </w:pPr>
    </w:p>
    <w:p w14:paraId="73515DD0" w14:textId="77777777" w:rsidR="0071257F" w:rsidRPr="00071AEA" w:rsidRDefault="0071257F" w:rsidP="009706D3">
      <w:pPr>
        <w:pStyle w:val="Nadpis7"/>
        <w:spacing w:before="0" w:after="0"/>
        <w:rPr>
          <w:sz w:val="22"/>
          <w:szCs w:val="22"/>
        </w:rPr>
      </w:pPr>
    </w:p>
    <w:p w14:paraId="1388FAC3" w14:textId="77777777" w:rsidR="004F4E14" w:rsidRPr="00071AEA" w:rsidRDefault="004F4E14" w:rsidP="009706D3">
      <w:pPr>
        <w:rPr>
          <w:caps/>
          <w:sz w:val="22"/>
          <w:szCs w:val="22"/>
        </w:rPr>
      </w:pPr>
      <w:r w:rsidRPr="00071AEA">
        <w:rPr>
          <w:b/>
          <w:sz w:val="22"/>
          <w:szCs w:val="22"/>
        </w:rPr>
        <w:t>3.</w:t>
      </w:r>
      <w:r w:rsidRPr="00071AEA">
        <w:rPr>
          <w:b/>
          <w:sz w:val="22"/>
          <w:szCs w:val="22"/>
        </w:rPr>
        <w:tab/>
        <w:t>LIEKOVÁ FORMA</w:t>
      </w:r>
    </w:p>
    <w:p w14:paraId="0908CA9C" w14:textId="77777777" w:rsidR="004F4E14" w:rsidRPr="00071AEA" w:rsidRDefault="004F4E14" w:rsidP="009706D3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315165E4" w14:textId="77777777" w:rsidR="002668AD" w:rsidRPr="00071AEA" w:rsidRDefault="002668AD" w:rsidP="009706D3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 xml:space="preserve">Očná roztoková instilácia </w:t>
      </w:r>
    </w:p>
    <w:p w14:paraId="1ABE9D8B" w14:textId="77777777" w:rsidR="004F4E14" w:rsidRPr="00071AEA" w:rsidRDefault="00D3711D" w:rsidP="009706D3">
      <w:pPr>
        <w:ind w:right="-2"/>
        <w:rPr>
          <w:bCs/>
          <w:sz w:val="22"/>
          <w:szCs w:val="22"/>
        </w:rPr>
      </w:pPr>
      <w:r w:rsidRPr="00071AEA">
        <w:rPr>
          <w:bCs/>
          <w:sz w:val="22"/>
          <w:szCs w:val="22"/>
        </w:rPr>
        <w:t>Číry bezfarebný</w:t>
      </w:r>
      <w:r w:rsidR="00615ABC" w:rsidRPr="00071AEA">
        <w:rPr>
          <w:bCs/>
          <w:sz w:val="22"/>
          <w:szCs w:val="22"/>
        </w:rPr>
        <w:t xml:space="preserve"> max. slabo nažltlý a slabo viskózny roztok bez mechanických nečistôt</w:t>
      </w:r>
      <w:r w:rsidRPr="00071AEA">
        <w:rPr>
          <w:bCs/>
          <w:sz w:val="22"/>
          <w:szCs w:val="22"/>
        </w:rPr>
        <w:t>.</w:t>
      </w:r>
    </w:p>
    <w:p w14:paraId="1DAE9C70" w14:textId="77777777" w:rsidR="002668AD" w:rsidRPr="00071AEA" w:rsidRDefault="002668AD" w:rsidP="009706D3">
      <w:pPr>
        <w:ind w:right="-2"/>
        <w:rPr>
          <w:bCs/>
          <w:sz w:val="22"/>
          <w:szCs w:val="22"/>
        </w:rPr>
      </w:pPr>
    </w:p>
    <w:p w14:paraId="4EB43E57" w14:textId="77777777" w:rsidR="004F4E14" w:rsidRPr="00071AEA" w:rsidRDefault="004F4E14" w:rsidP="009706D3">
      <w:pPr>
        <w:rPr>
          <w:sz w:val="22"/>
          <w:szCs w:val="22"/>
        </w:rPr>
      </w:pPr>
    </w:p>
    <w:p w14:paraId="73C87EA5" w14:textId="77777777" w:rsidR="004F4E14" w:rsidRPr="00071AEA" w:rsidRDefault="004F4E14" w:rsidP="009706D3">
      <w:pPr>
        <w:rPr>
          <w:caps/>
          <w:sz w:val="22"/>
          <w:szCs w:val="22"/>
        </w:rPr>
      </w:pPr>
      <w:r w:rsidRPr="00071AEA">
        <w:rPr>
          <w:b/>
          <w:caps/>
          <w:sz w:val="22"/>
          <w:szCs w:val="22"/>
        </w:rPr>
        <w:t>4.</w:t>
      </w:r>
      <w:r w:rsidRPr="00071AEA">
        <w:rPr>
          <w:b/>
          <w:caps/>
          <w:sz w:val="22"/>
          <w:szCs w:val="22"/>
        </w:rPr>
        <w:tab/>
        <w:t>KLINICKÉ ÚDAJE</w:t>
      </w:r>
    </w:p>
    <w:p w14:paraId="6DAF877C" w14:textId="77777777" w:rsidR="004F4E14" w:rsidRPr="00071AEA" w:rsidRDefault="004F4E14" w:rsidP="009706D3">
      <w:pPr>
        <w:rPr>
          <w:sz w:val="22"/>
          <w:szCs w:val="22"/>
        </w:rPr>
      </w:pPr>
    </w:p>
    <w:p w14:paraId="01ED9085" w14:textId="77777777" w:rsidR="004F4E14" w:rsidRPr="00071AEA" w:rsidRDefault="004F4E14" w:rsidP="009706D3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4.1</w:t>
      </w:r>
      <w:r w:rsidRPr="00071AEA">
        <w:rPr>
          <w:b/>
          <w:sz w:val="22"/>
          <w:szCs w:val="22"/>
        </w:rPr>
        <w:tab/>
        <w:t>Terapeutické indikácie</w:t>
      </w:r>
    </w:p>
    <w:p w14:paraId="11CDE429" w14:textId="77777777" w:rsidR="004F4E14" w:rsidRPr="00071AEA" w:rsidRDefault="004F4E14" w:rsidP="009706D3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22B6A1F6" w14:textId="77777777" w:rsidR="00A9637E" w:rsidRPr="00071AEA" w:rsidRDefault="00D3711D" w:rsidP="009706D3">
      <w:pPr>
        <w:rPr>
          <w:sz w:val="22"/>
          <w:szCs w:val="22"/>
        </w:rPr>
      </w:pPr>
      <w:r w:rsidRPr="00071AEA">
        <w:rPr>
          <w:sz w:val="22"/>
          <w:szCs w:val="22"/>
        </w:rPr>
        <w:t>Symptomatická liečba sezónnej alergickej konju</w:t>
      </w:r>
      <w:r w:rsidR="0082039F" w:rsidRPr="00071AEA">
        <w:rPr>
          <w:sz w:val="22"/>
          <w:szCs w:val="22"/>
        </w:rPr>
        <w:t>n</w:t>
      </w:r>
      <w:r w:rsidRPr="00071AEA">
        <w:rPr>
          <w:sz w:val="22"/>
          <w:szCs w:val="22"/>
        </w:rPr>
        <w:t>ktivitídy, celoročnej alergickej konjunktivitídy a rinokonjunktivitídy u dospelých a u detí od 4 rokov.</w:t>
      </w:r>
    </w:p>
    <w:p w14:paraId="53701329" w14:textId="77777777" w:rsidR="002668AD" w:rsidRPr="00071AEA" w:rsidRDefault="002668AD" w:rsidP="009706D3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0D9BFFF6" w14:textId="77777777" w:rsidR="006D2A7E" w:rsidRPr="00071AEA" w:rsidRDefault="006D2A7E" w:rsidP="009706D3">
      <w:pPr>
        <w:rPr>
          <w:b/>
          <w:sz w:val="22"/>
          <w:szCs w:val="22"/>
        </w:rPr>
      </w:pPr>
      <w:r w:rsidRPr="00071AEA">
        <w:rPr>
          <w:b/>
          <w:sz w:val="22"/>
          <w:szCs w:val="22"/>
        </w:rPr>
        <w:t>4.2</w:t>
      </w:r>
      <w:r w:rsidRPr="00071AEA">
        <w:rPr>
          <w:b/>
          <w:sz w:val="22"/>
          <w:szCs w:val="22"/>
        </w:rPr>
        <w:tab/>
        <w:t>Dávkovanie a spôsob podávania</w:t>
      </w:r>
    </w:p>
    <w:p w14:paraId="34B741B5" w14:textId="77777777" w:rsidR="006D2A7E" w:rsidRPr="00071AEA" w:rsidRDefault="006D2A7E" w:rsidP="009706D3">
      <w:pPr>
        <w:rPr>
          <w:bCs/>
          <w:sz w:val="22"/>
          <w:szCs w:val="22"/>
        </w:rPr>
      </w:pPr>
    </w:p>
    <w:p w14:paraId="75607F36" w14:textId="77777777" w:rsidR="006D2A7E" w:rsidRPr="00071AEA" w:rsidRDefault="00782957" w:rsidP="009706D3">
      <w:pPr>
        <w:rPr>
          <w:bCs/>
          <w:sz w:val="22"/>
          <w:szCs w:val="22"/>
        </w:rPr>
      </w:pPr>
      <w:r w:rsidRPr="00071AEA">
        <w:rPr>
          <w:noProof/>
          <w:sz w:val="22"/>
          <w:szCs w:val="22"/>
          <w:u w:val="single"/>
        </w:rPr>
        <w:t>Dávkovanie</w:t>
      </w:r>
    </w:p>
    <w:p w14:paraId="11FD3F3E" w14:textId="77777777" w:rsidR="00D3711D" w:rsidRPr="00071AEA" w:rsidRDefault="00D3711D" w:rsidP="009706D3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napToGrid/>
          <w:sz w:val="22"/>
          <w:szCs w:val="22"/>
          <w:lang w:val="sk-SK"/>
        </w:rPr>
        <w:t xml:space="preserve">Presné dávkovanie a dĺžku liečby určí vždy lekár. </w:t>
      </w:r>
      <w:r w:rsidRPr="00071AEA">
        <w:rPr>
          <w:sz w:val="22"/>
          <w:szCs w:val="22"/>
          <w:lang w:val="sk-SK"/>
        </w:rPr>
        <w:t>Zvyčajne sa aplikuje 1 kvapka 2-krá</w:t>
      </w:r>
      <w:r w:rsidR="0073422B" w:rsidRPr="00071AEA">
        <w:rPr>
          <w:sz w:val="22"/>
          <w:szCs w:val="22"/>
          <w:lang w:val="sk-SK"/>
        </w:rPr>
        <w:t>t denne do spojovkového vaku. Odporúča</w:t>
      </w:r>
      <w:r w:rsidRPr="00071AEA">
        <w:rPr>
          <w:sz w:val="22"/>
          <w:szCs w:val="22"/>
          <w:lang w:val="sk-SK"/>
        </w:rPr>
        <w:t xml:space="preserve"> sa dodržiavať pravidelný časový interval medzi jednotlivými aplikáciami (najmenej 10-12 hodín). Pri vážnom stave sa môže dávka zvýšiť na 1 kvapku do každého oka 4-krát denne. </w:t>
      </w:r>
    </w:p>
    <w:p w14:paraId="3B6FF47B" w14:textId="77777777" w:rsidR="00782957" w:rsidRPr="00071AEA" w:rsidRDefault="00782957" w:rsidP="00D7482D">
      <w:pPr>
        <w:pStyle w:val="Zkladntext"/>
        <w:spacing w:after="0"/>
        <w:jc w:val="left"/>
        <w:rPr>
          <w:snapToGrid/>
          <w:sz w:val="22"/>
          <w:szCs w:val="22"/>
          <w:lang w:val="sk-SK"/>
        </w:rPr>
      </w:pPr>
    </w:p>
    <w:p w14:paraId="5102ED0C" w14:textId="77777777" w:rsidR="00782957" w:rsidRPr="00071AEA" w:rsidRDefault="0082039F" w:rsidP="00D7482D">
      <w:pPr>
        <w:rPr>
          <w:i/>
          <w:noProof/>
          <w:sz w:val="22"/>
          <w:szCs w:val="22"/>
        </w:rPr>
      </w:pPr>
      <w:r w:rsidRPr="00071AEA">
        <w:rPr>
          <w:i/>
          <w:noProof/>
          <w:sz w:val="22"/>
          <w:szCs w:val="22"/>
        </w:rPr>
        <w:t>Pediatrická populácia</w:t>
      </w:r>
    </w:p>
    <w:p w14:paraId="784CC171" w14:textId="77777777" w:rsidR="00D3711D" w:rsidRPr="00071AEA" w:rsidRDefault="00D3711D" w:rsidP="00D7482D">
      <w:pPr>
        <w:pStyle w:val="Zkladntext"/>
        <w:tabs>
          <w:tab w:val="left" w:pos="567"/>
        </w:tabs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A</w:t>
      </w:r>
      <w:r w:rsidR="0073422B" w:rsidRPr="00071AEA">
        <w:rPr>
          <w:sz w:val="22"/>
          <w:szCs w:val="22"/>
          <w:lang w:val="sk-SK"/>
        </w:rPr>
        <w:t>ntalerg</w:t>
      </w:r>
      <w:r w:rsidRPr="00071AEA">
        <w:rPr>
          <w:sz w:val="22"/>
          <w:szCs w:val="22"/>
          <w:lang w:val="sk-SK"/>
        </w:rPr>
        <w:t xml:space="preserve"> 0,05</w:t>
      </w:r>
      <w:r w:rsidR="009B6A02" w:rsidRPr="00071AEA">
        <w:rPr>
          <w:sz w:val="22"/>
          <w:szCs w:val="22"/>
          <w:lang w:val="sk-SK"/>
        </w:rPr>
        <w:t> </w:t>
      </w:r>
      <w:r w:rsidRPr="00071AEA">
        <w:rPr>
          <w:sz w:val="22"/>
          <w:szCs w:val="22"/>
          <w:lang w:val="sk-SK"/>
        </w:rPr>
        <w:t>% môžu používať deti od 4</w:t>
      </w:r>
      <w:r w:rsidRPr="00071AEA">
        <w:rPr>
          <w:color w:val="0000FF"/>
          <w:sz w:val="22"/>
          <w:szCs w:val="22"/>
          <w:lang w:val="sk-SK"/>
        </w:rPr>
        <w:t xml:space="preserve"> </w:t>
      </w:r>
      <w:r w:rsidRPr="00071AEA">
        <w:rPr>
          <w:sz w:val="22"/>
          <w:szCs w:val="22"/>
          <w:lang w:val="sk-SK"/>
        </w:rPr>
        <w:t>rokov.</w:t>
      </w:r>
    </w:p>
    <w:p w14:paraId="33A61552" w14:textId="77777777" w:rsidR="00D3711D" w:rsidRPr="00071AEA" w:rsidRDefault="00D3711D" w:rsidP="00D7482D">
      <w:pPr>
        <w:pStyle w:val="Zkladntext"/>
        <w:tabs>
          <w:tab w:val="left" w:pos="567"/>
        </w:tabs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Dávkovací systém je rovnaký ako u dospelých.</w:t>
      </w:r>
    </w:p>
    <w:p w14:paraId="058CBBA4" w14:textId="77777777" w:rsidR="006D2A7E" w:rsidRPr="00071AEA" w:rsidRDefault="006D2A7E" w:rsidP="00D7482D">
      <w:pPr>
        <w:pStyle w:val="Zarkazkladnhotextu2"/>
        <w:ind w:left="0"/>
        <w:jc w:val="left"/>
        <w:rPr>
          <w:sz w:val="22"/>
          <w:szCs w:val="22"/>
          <w:lang w:val="sk-SK"/>
        </w:rPr>
      </w:pPr>
    </w:p>
    <w:p w14:paraId="030735AF" w14:textId="77777777" w:rsidR="002C146A" w:rsidRPr="00962F9E" w:rsidRDefault="00782957" w:rsidP="00D7482D">
      <w:pPr>
        <w:rPr>
          <w:sz w:val="22"/>
          <w:u w:val="single"/>
        </w:rPr>
      </w:pPr>
      <w:r w:rsidRPr="00071AEA">
        <w:rPr>
          <w:color w:val="000000"/>
          <w:sz w:val="22"/>
          <w:szCs w:val="22"/>
          <w:u w:val="single"/>
        </w:rPr>
        <w:t xml:space="preserve">Spôsob </w:t>
      </w:r>
      <w:r w:rsidR="0082039F" w:rsidRPr="00962F9E">
        <w:rPr>
          <w:sz w:val="22"/>
          <w:u w:val="single"/>
        </w:rPr>
        <w:t>podávania</w:t>
      </w:r>
    </w:p>
    <w:p w14:paraId="46A32968" w14:textId="77777777" w:rsidR="002C146A" w:rsidRPr="00071AEA" w:rsidRDefault="002C146A" w:rsidP="00D7482D">
      <w:pPr>
        <w:rPr>
          <w:bCs/>
          <w:sz w:val="22"/>
          <w:szCs w:val="22"/>
        </w:rPr>
      </w:pPr>
      <w:r w:rsidRPr="00071AEA">
        <w:rPr>
          <w:bCs/>
          <w:sz w:val="22"/>
          <w:szCs w:val="22"/>
        </w:rPr>
        <w:t>Podanie do oka.</w:t>
      </w:r>
    </w:p>
    <w:p w14:paraId="7C784269" w14:textId="77777777" w:rsidR="00782957" w:rsidRPr="00071AEA" w:rsidRDefault="006D2A7E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Tak ako v prípade iných očných instilácií sa pre zníženie možnej systémovej absorpcie odporúča stlačiť slzný vačok v oblasti vnútorného očného kútika po dobu jednej minúty. Má sa tak urobiť ihneď po instilácii každej kvapky. </w:t>
      </w:r>
    </w:p>
    <w:p w14:paraId="2C98BFDD" w14:textId="77777777" w:rsidR="006D2A7E" w:rsidRPr="00071AEA" w:rsidRDefault="006D2A7E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Ak sa lokálne používa viac ako jeden očný liek, časový odstup medzi jednotlivými liekmi má byť aspoň 5 minút. </w:t>
      </w:r>
    </w:p>
    <w:p w14:paraId="7B0555BA" w14:textId="77777777" w:rsidR="002C146A" w:rsidRPr="00071AEA" w:rsidRDefault="002C146A" w:rsidP="00D7482D">
      <w:pPr>
        <w:rPr>
          <w:sz w:val="22"/>
          <w:szCs w:val="22"/>
        </w:rPr>
      </w:pPr>
    </w:p>
    <w:p w14:paraId="16B6B59C" w14:textId="77777777" w:rsidR="002C146A" w:rsidRPr="00071AEA" w:rsidRDefault="002C146A" w:rsidP="006D2A7E">
      <w:pPr>
        <w:jc w:val="both"/>
        <w:rPr>
          <w:sz w:val="22"/>
          <w:szCs w:val="22"/>
        </w:rPr>
      </w:pPr>
    </w:p>
    <w:p w14:paraId="7A61F105" w14:textId="77777777" w:rsidR="006D2A7E" w:rsidRPr="00071AEA" w:rsidRDefault="006D2A7E" w:rsidP="00962F9E">
      <w:pPr>
        <w:keepNext/>
        <w:rPr>
          <w:sz w:val="22"/>
          <w:szCs w:val="22"/>
        </w:rPr>
      </w:pPr>
      <w:r w:rsidRPr="00071AEA">
        <w:rPr>
          <w:b/>
          <w:sz w:val="22"/>
          <w:szCs w:val="22"/>
        </w:rPr>
        <w:lastRenderedPageBreak/>
        <w:t>4.3</w:t>
      </w:r>
      <w:r w:rsidRPr="00071AEA">
        <w:rPr>
          <w:b/>
          <w:sz w:val="22"/>
          <w:szCs w:val="22"/>
        </w:rPr>
        <w:tab/>
        <w:t xml:space="preserve">Kontraindikácie </w:t>
      </w:r>
    </w:p>
    <w:p w14:paraId="1A68345F" w14:textId="77777777" w:rsidR="00E877BC" w:rsidRPr="00071AEA" w:rsidRDefault="00E877BC" w:rsidP="00962F9E">
      <w:pPr>
        <w:keepNext/>
        <w:rPr>
          <w:snapToGrid w:val="0"/>
          <w:sz w:val="22"/>
          <w:szCs w:val="22"/>
        </w:rPr>
      </w:pPr>
    </w:p>
    <w:p w14:paraId="2AADD530" w14:textId="77777777" w:rsidR="002C146A" w:rsidRPr="00071AEA" w:rsidRDefault="00782957" w:rsidP="00962F9E">
      <w:pPr>
        <w:keepNext/>
        <w:rPr>
          <w:sz w:val="22"/>
          <w:szCs w:val="22"/>
        </w:rPr>
      </w:pPr>
      <w:r w:rsidRPr="00071AEA">
        <w:rPr>
          <w:noProof/>
          <w:sz w:val="22"/>
          <w:szCs w:val="22"/>
        </w:rPr>
        <w:t xml:space="preserve">Precitlivenosť na liečivo alebo na ktorúkoľvek z pomocných látok uvedených v časti 6.1. </w:t>
      </w:r>
      <w:r w:rsidR="00E877BC" w:rsidRPr="00071AEA">
        <w:rPr>
          <w:sz w:val="22"/>
          <w:szCs w:val="22"/>
        </w:rPr>
        <w:t xml:space="preserve"> </w:t>
      </w:r>
    </w:p>
    <w:p w14:paraId="69D86083" w14:textId="77777777" w:rsidR="009F0F57" w:rsidRPr="00071AEA" w:rsidRDefault="009B6A02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B</w:t>
      </w:r>
      <w:r w:rsidR="0073422B" w:rsidRPr="00071AEA">
        <w:rPr>
          <w:sz w:val="22"/>
          <w:szCs w:val="22"/>
        </w:rPr>
        <w:t xml:space="preserve">akteriálne, vírusové alebo plesňové infekcie oka. </w:t>
      </w:r>
    </w:p>
    <w:p w14:paraId="2CFB65C5" w14:textId="77777777" w:rsidR="0073422B" w:rsidRPr="00071AEA" w:rsidRDefault="0073422B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Očná roztoková instilácia </w:t>
      </w:r>
      <w:r w:rsidR="00A43B8E" w:rsidRPr="00071AEA">
        <w:rPr>
          <w:sz w:val="22"/>
          <w:szCs w:val="22"/>
        </w:rPr>
        <w:t xml:space="preserve">Antalerg 0,05 % </w:t>
      </w:r>
      <w:r w:rsidRPr="00071AEA">
        <w:rPr>
          <w:sz w:val="22"/>
          <w:szCs w:val="22"/>
        </w:rPr>
        <w:t xml:space="preserve">sa nesmie podávať deťom </w:t>
      </w:r>
      <w:r w:rsidR="0082039F" w:rsidRPr="00071AEA">
        <w:rPr>
          <w:sz w:val="22"/>
          <w:szCs w:val="22"/>
        </w:rPr>
        <w:t xml:space="preserve"> mladším ako 4 roky.</w:t>
      </w:r>
    </w:p>
    <w:p w14:paraId="437C0AC9" w14:textId="77777777" w:rsidR="00E877BC" w:rsidRPr="00071AEA" w:rsidRDefault="00E877BC" w:rsidP="00D7482D">
      <w:pPr>
        <w:rPr>
          <w:sz w:val="22"/>
          <w:szCs w:val="22"/>
        </w:rPr>
      </w:pPr>
    </w:p>
    <w:p w14:paraId="08B6A128" w14:textId="77777777" w:rsidR="00E01A43" w:rsidRPr="00071AEA" w:rsidRDefault="00E01A43" w:rsidP="00D7482D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4.4</w:t>
      </w:r>
      <w:r w:rsidRPr="00071AEA">
        <w:rPr>
          <w:b/>
          <w:sz w:val="22"/>
          <w:szCs w:val="22"/>
        </w:rPr>
        <w:tab/>
        <w:t>Osobitné upozornenia a opatrenia pri používaní</w:t>
      </w:r>
    </w:p>
    <w:p w14:paraId="615130BB" w14:textId="77777777" w:rsidR="00F36791" w:rsidRPr="00071AEA" w:rsidRDefault="00F36791" w:rsidP="00D7482D">
      <w:pPr>
        <w:rPr>
          <w:sz w:val="22"/>
          <w:szCs w:val="22"/>
        </w:rPr>
      </w:pPr>
    </w:p>
    <w:p w14:paraId="331872EE" w14:textId="0BDC26FE" w:rsidR="00776227" w:rsidRDefault="00776227" w:rsidP="00D7482D">
      <w:pPr>
        <w:rPr>
          <w:sz w:val="22"/>
          <w:szCs w:val="22"/>
        </w:rPr>
      </w:pPr>
      <w:r>
        <w:rPr>
          <w:sz w:val="22"/>
          <w:szCs w:val="22"/>
        </w:rPr>
        <w:t xml:space="preserve">Antalerg 0,05 % obsahuje konzervačnú látku benzalkóniumhlorid, ktorá môže spôsobiť podráždenie očí. </w:t>
      </w:r>
    </w:p>
    <w:p w14:paraId="4BFDEB4E" w14:textId="77777777" w:rsidR="00776227" w:rsidRDefault="00776227" w:rsidP="00D7482D">
      <w:pPr>
        <w:rPr>
          <w:sz w:val="22"/>
          <w:szCs w:val="22"/>
        </w:rPr>
      </w:pPr>
      <w:r>
        <w:rPr>
          <w:sz w:val="22"/>
          <w:szCs w:val="22"/>
        </w:rPr>
        <w:t>Počas používania lieku sa nesmú nosiť mäkké kontaktné šošovky, pretože benzalkóniumchlorid spôsobuje ich odfarbenie.</w:t>
      </w:r>
    </w:p>
    <w:p w14:paraId="6738EDD2" w14:textId="77777777" w:rsidR="00776227" w:rsidRDefault="00776227" w:rsidP="00D7482D">
      <w:pPr>
        <w:rPr>
          <w:sz w:val="22"/>
          <w:szCs w:val="22"/>
        </w:rPr>
      </w:pPr>
      <w:r>
        <w:rPr>
          <w:sz w:val="22"/>
          <w:szCs w:val="22"/>
        </w:rPr>
        <w:t xml:space="preserve">Tvrdé kontaktné šošovky je nutné pred aplikáciou lieku </w:t>
      </w:r>
      <w:r w:rsidR="001E555B">
        <w:rPr>
          <w:sz w:val="22"/>
          <w:szCs w:val="22"/>
        </w:rPr>
        <w:t xml:space="preserve">z očí </w:t>
      </w:r>
      <w:r>
        <w:rPr>
          <w:sz w:val="22"/>
          <w:szCs w:val="22"/>
        </w:rPr>
        <w:t>vybrať a</w:t>
      </w:r>
      <w:r w:rsidR="001E555B">
        <w:rPr>
          <w:sz w:val="22"/>
          <w:szCs w:val="22"/>
        </w:rPr>
        <w:t> vložiť ich</w:t>
      </w:r>
      <w:r>
        <w:rPr>
          <w:sz w:val="22"/>
          <w:szCs w:val="22"/>
        </w:rPr>
        <w:t xml:space="preserve"> späť po uplynutí minimálne 15 minút po aplikácii. </w:t>
      </w:r>
    </w:p>
    <w:p w14:paraId="0E086D01" w14:textId="77777777" w:rsidR="00E877BC" w:rsidRPr="00163C97" w:rsidRDefault="00E877BC" w:rsidP="002668AD">
      <w:pPr>
        <w:jc w:val="both"/>
        <w:rPr>
          <w:sz w:val="22"/>
          <w:szCs w:val="22"/>
        </w:rPr>
      </w:pPr>
    </w:p>
    <w:p w14:paraId="744A7F6D" w14:textId="77777777" w:rsidR="00E01A43" w:rsidRPr="001E555B" w:rsidRDefault="00E01A43" w:rsidP="00D7482D">
      <w:pPr>
        <w:rPr>
          <w:b/>
          <w:sz w:val="22"/>
          <w:szCs w:val="22"/>
        </w:rPr>
      </w:pPr>
      <w:r w:rsidRPr="001E555B">
        <w:rPr>
          <w:b/>
          <w:sz w:val="22"/>
          <w:szCs w:val="22"/>
        </w:rPr>
        <w:t>4.5</w:t>
      </w:r>
      <w:r w:rsidRPr="001E555B">
        <w:rPr>
          <w:b/>
          <w:sz w:val="22"/>
          <w:szCs w:val="22"/>
        </w:rPr>
        <w:tab/>
        <w:t>Liekové a iné interakcie</w:t>
      </w:r>
    </w:p>
    <w:p w14:paraId="69075E0C" w14:textId="77777777" w:rsidR="00F36791" w:rsidRPr="00886EFC" w:rsidRDefault="00F36791" w:rsidP="00D7482D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5AAFF076" w14:textId="77777777" w:rsidR="00B55225" w:rsidRPr="00071AEA" w:rsidRDefault="00B55225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Po perorálnom podaní 4,4 mg azelastíniumchloridu dvakrát denne, sa dokázala interakcia s cimetidínom, ktorá má za následok zníženie plazmatických hladín azelastínu. Predpokladá sa, že cimetidín inhibuje metabolizmus azelastínu tým, že ovplyvňuje aktivitu pečeňového systému cytochrómu P450. U pacientov, u ktorých je potrebná súbežná liečba antagonistami H</w:t>
      </w:r>
      <w:r w:rsidRPr="00071AEA">
        <w:rPr>
          <w:sz w:val="22"/>
          <w:szCs w:val="22"/>
          <w:vertAlign w:val="subscript"/>
        </w:rPr>
        <w:t>2</w:t>
      </w:r>
      <w:r w:rsidRPr="00071AEA">
        <w:rPr>
          <w:sz w:val="22"/>
          <w:szCs w:val="22"/>
        </w:rPr>
        <w:t xml:space="preserve"> receptorov, sa cimetidín nemá použiť a má sa predpísať iný alternatívny antagonista H</w:t>
      </w:r>
      <w:r w:rsidRPr="00071AEA">
        <w:rPr>
          <w:sz w:val="22"/>
          <w:szCs w:val="22"/>
          <w:vertAlign w:val="subscript"/>
        </w:rPr>
        <w:t>2</w:t>
      </w:r>
      <w:r w:rsidRPr="00071AEA">
        <w:rPr>
          <w:sz w:val="22"/>
          <w:szCs w:val="22"/>
        </w:rPr>
        <w:t xml:space="preserve"> receptorov.</w:t>
      </w:r>
    </w:p>
    <w:p w14:paraId="2AA8D39B" w14:textId="77777777" w:rsidR="00B55225" w:rsidRPr="00071AEA" w:rsidRDefault="00B55225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Vykonali sa špecifické štúdie účinkov azela</w:t>
      </w:r>
      <w:r w:rsidR="004703C3" w:rsidRPr="00071AEA">
        <w:rPr>
          <w:sz w:val="22"/>
          <w:szCs w:val="22"/>
        </w:rPr>
        <w:t xml:space="preserve">stínu na zmenu intervalu QT </w:t>
      </w:r>
      <w:r w:rsidRPr="00071AEA">
        <w:rPr>
          <w:sz w:val="22"/>
          <w:szCs w:val="22"/>
        </w:rPr>
        <w:t xml:space="preserve"> u ľudí po perorálnom podaní. Azelastín sa študoval podaný samostatne, ako aj pri súbežnom podávaní s erytromycínom alebo s ketokonazolo</w:t>
      </w:r>
      <w:r w:rsidR="004703C3" w:rsidRPr="00071AEA">
        <w:rPr>
          <w:sz w:val="22"/>
          <w:szCs w:val="22"/>
        </w:rPr>
        <w:t>m. Žiadny účinok na interval QT</w:t>
      </w:r>
      <w:r w:rsidRPr="00071AEA">
        <w:rPr>
          <w:sz w:val="22"/>
          <w:szCs w:val="22"/>
        </w:rPr>
        <w:t xml:space="preserve"> sa nepozoroval.</w:t>
      </w:r>
    </w:p>
    <w:p w14:paraId="29CABB00" w14:textId="77777777" w:rsidR="00B55225" w:rsidRPr="00071AEA" w:rsidRDefault="00B55225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Vzhľadom na to, že sa systémové hladiny azelastínu po podaní očnej instilácie pohybujú v rozmedzí pikogramov, nepredpokladajú sa interakcie na základe systémového účinku lieku. S liekom Antalerg 0,05 % očná roztoková instilácia sa nevykonali žiadne špecifické štúdie zamerané na liekové interakcie.</w:t>
      </w:r>
    </w:p>
    <w:p w14:paraId="6174B2BC" w14:textId="77777777" w:rsidR="009E2DF1" w:rsidRPr="00071AEA" w:rsidRDefault="009E2DF1" w:rsidP="00D7482D">
      <w:pPr>
        <w:rPr>
          <w:sz w:val="22"/>
          <w:szCs w:val="22"/>
        </w:rPr>
      </w:pPr>
    </w:p>
    <w:p w14:paraId="54F9B7ED" w14:textId="77777777" w:rsidR="00E01A43" w:rsidRPr="00071AEA" w:rsidRDefault="00E01A43" w:rsidP="00D7482D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4.6</w:t>
      </w:r>
      <w:r w:rsidRPr="00071AEA">
        <w:rPr>
          <w:b/>
          <w:sz w:val="22"/>
          <w:szCs w:val="22"/>
        </w:rPr>
        <w:tab/>
      </w:r>
      <w:r w:rsidR="004703C3" w:rsidRPr="00071AEA">
        <w:rPr>
          <w:b/>
          <w:noProof/>
          <w:sz w:val="22"/>
          <w:szCs w:val="22"/>
        </w:rPr>
        <w:t>Fertilita, gravidita a laktácia</w:t>
      </w:r>
    </w:p>
    <w:p w14:paraId="0B11F2F1" w14:textId="77777777" w:rsidR="00F36791" w:rsidRPr="00071AEA" w:rsidRDefault="00F36791" w:rsidP="00D7482D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4AA1B3FC" w14:textId="77777777" w:rsidR="005C5F2B" w:rsidRPr="00071AEA" w:rsidRDefault="004703C3" w:rsidP="00D7482D">
      <w:pPr>
        <w:rPr>
          <w:sz w:val="22"/>
          <w:szCs w:val="22"/>
          <w:u w:val="single"/>
        </w:rPr>
      </w:pPr>
      <w:r w:rsidRPr="00071AEA">
        <w:rPr>
          <w:sz w:val="22"/>
          <w:szCs w:val="22"/>
          <w:u w:val="single"/>
        </w:rPr>
        <w:t>Gravidita</w:t>
      </w:r>
      <w:r w:rsidR="005C5F2B" w:rsidRPr="00071AEA">
        <w:rPr>
          <w:sz w:val="22"/>
          <w:szCs w:val="22"/>
          <w:u w:val="single"/>
        </w:rPr>
        <w:t>:</w:t>
      </w:r>
    </w:p>
    <w:p w14:paraId="3882995F" w14:textId="77777777" w:rsidR="009F0F57" w:rsidRPr="00071AEA" w:rsidRDefault="009F0F57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V dôsledku nízkej hladiny liečiva po lokálnej aplikácii možno očakávať minimálnu systémovú expozíciu azelastínu.</w:t>
      </w:r>
    </w:p>
    <w:p w14:paraId="0542AEA7" w14:textId="77777777" w:rsidR="005C5F2B" w:rsidRPr="00071AEA" w:rsidRDefault="009F0F57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U ľudí nie je dostatok dostupných informácií o používaní azelastínu v gravidite. Pri použití lieku v gravidite je potrebná opatrnosť.</w:t>
      </w:r>
      <w:r w:rsidR="005C5F2B" w:rsidRPr="00071AEA">
        <w:rPr>
          <w:sz w:val="22"/>
          <w:szCs w:val="22"/>
        </w:rPr>
        <w:t xml:space="preserve"> </w:t>
      </w:r>
    </w:p>
    <w:p w14:paraId="6A32E7AD" w14:textId="77777777" w:rsidR="005C5F2B" w:rsidRPr="00071AEA" w:rsidRDefault="004703C3" w:rsidP="00D7482D">
      <w:pPr>
        <w:rPr>
          <w:sz w:val="22"/>
          <w:szCs w:val="22"/>
          <w:u w:val="single"/>
        </w:rPr>
      </w:pPr>
      <w:r w:rsidRPr="00071AEA">
        <w:rPr>
          <w:sz w:val="22"/>
          <w:szCs w:val="22"/>
          <w:u w:val="single"/>
        </w:rPr>
        <w:t>Laktácia</w:t>
      </w:r>
      <w:r w:rsidR="005C5F2B" w:rsidRPr="00071AEA">
        <w:rPr>
          <w:sz w:val="22"/>
          <w:szCs w:val="22"/>
          <w:u w:val="single"/>
        </w:rPr>
        <w:t>:</w:t>
      </w:r>
    </w:p>
    <w:p w14:paraId="3DEEBBBA" w14:textId="77777777" w:rsidR="005C5F2B" w:rsidRPr="00071AEA" w:rsidRDefault="0082039F" w:rsidP="00D7482D">
      <w:pPr>
        <w:rPr>
          <w:sz w:val="22"/>
          <w:szCs w:val="22"/>
        </w:rPr>
      </w:pPr>
      <w:r w:rsidRPr="00071AEA">
        <w:rPr>
          <w:sz w:val="22"/>
          <w:szCs w:val="22"/>
        </w:rPr>
        <w:t>Azelastín sa v malom množstve vylučuje do materského mlieka, preto sa používanie Antalerg</w:t>
      </w:r>
      <w:r w:rsidR="00071AEA" w:rsidRPr="00071AEA">
        <w:rPr>
          <w:sz w:val="22"/>
          <w:szCs w:val="22"/>
        </w:rPr>
        <w:t>u</w:t>
      </w:r>
      <w:r w:rsidRPr="00071AEA">
        <w:rPr>
          <w:sz w:val="22"/>
          <w:szCs w:val="22"/>
        </w:rPr>
        <w:t xml:space="preserve"> 0,05 % v čase laktácie neodporúča.</w:t>
      </w:r>
    </w:p>
    <w:p w14:paraId="0AA4AD49" w14:textId="77777777" w:rsidR="0082039F" w:rsidRPr="00071AEA" w:rsidRDefault="0082039F" w:rsidP="005C5F2B">
      <w:pPr>
        <w:jc w:val="both"/>
        <w:rPr>
          <w:sz w:val="22"/>
          <w:szCs w:val="22"/>
        </w:rPr>
      </w:pPr>
    </w:p>
    <w:p w14:paraId="6A986D68" w14:textId="77777777" w:rsidR="00E01A43" w:rsidRPr="00071AEA" w:rsidRDefault="00E01A43" w:rsidP="00497FF4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4.7</w:t>
      </w:r>
      <w:r w:rsidRPr="00071AEA">
        <w:rPr>
          <w:b/>
          <w:sz w:val="22"/>
          <w:szCs w:val="22"/>
        </w:rPr>
        <w:tab/>
        <w:t>Ovplyvnenie schopnosti viesť vozidlá a obsluhovať stroje</w:t>
      </w:r>
    </w:p>
    <w:p w14:paraId="74AA2F35" w14:textId="77777777" w:rsidR="00F36791" w:rsidRPr="00071AEA" w:rsidRDefault="00F36791" w:rsidP="00497FF4">
      <w:pPr>
        <w:rPr>
          <w:sz w:val="22"/>
          <w:szCs w:val="22"/>
        </w:rPr>
      </w:pPr>
    </w:p>
    <w:p w14:paraId="3FE1EAD5" w14:textId="77777777" w:rsidR="00F94EC4" w:rsidRPr="00071AEA" w:rsidRDefault="00F94EC4" w:rsidP="00497FF4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 xml:space="preserve">V dôsledku nízkej systémovej absorpcie účinnej látky sa vplyv na schopnosť viesť motorové vozidlá a obsluhovať stroje neočakáva. Liek možno považovať z tohto hľadiska za bezpečný pokiaľ sa použije najmenej </w:t>
      </w:r>
      <w:r w:rsidR="00741EE6" w:rsidRPr="00071AEA">
        <w:rPr>
          <w:sz w:val="22"/>
          <w:szCs w:val="22"/>
          <w:lang w:val="sk-SK"/>
        </w:rPr>
        <w:t>1</w:t>
      </w:r>
      <w:r w:rsidRPr="00071AEA">
        <w:rPr>
          <w:sz w:val="22"/>
          <w:szCs w:val="22"/>
          <w:lang w:val="sk-SK"/>
        </w:rPr>
        <w:t>5 minút pred uvedený</w:t>
      </w:r>
      <w:r w:rsidR="009F0F57" w:rsidRPr="00071AEA">
        <w:rPr>
          <w:sz w:val="22"/>
          <w:szCs w:val="22"/>
          <w:lang w:val="sk-SK"/>
        </w:rPr>
        <w:t>mi</w:t>
      </w:r>
      <w:r w:rsidRPr="00071AEA">
        <w:rPr>
          <w:sz w:val="22"/>
          <w:szCs w:val="22"/>
          <w:lang w:val="sk-SK"/>
        </w:rPr>
        <w:t xml:space="preserve"> činnos</w:t>
      </w:r>
      <w:r w:rsidR="009F0F57" w:rsidRPr="00071AEA">
        <w:rPr>
          <w:sz w:val="22"/>
          <w:szCs w:val="22"/>
          <w:lang w:val="sk-SK"/>
        </w:rPr>
        <w:t>ťami</w:t>
      </w:r>
      <w:r w:rsidRPr="00071AEA">
        <w:rPr>
          <w:sz w:val="22"/>
          <w:szCs w:val="22"/>
          <w:lang w:val="sk-SK"/>
        </w:rPr>
        <w:t>.</w:t>
      </w:r>
    </w:p>
    <w:p w14:paraId="58FABA7B" w14:textId="77777777" w:rsidR="002668AD" w:rsidRPr="00071AEA" w:rsidRDefault="002668AD" w:rsidP="00497FF4">
      <w:pPr>
        <w:rPr>
          <w:sz w:val="22"/>
          <w:szCs w:val="22"/>
        </w:rPr>
      </w:pPr>
    </w:p>
    <w:p w14:paraId="25D0D701" w14:textId="77777777" w:rsidR="00E01A43" w:rsidRPr="00071AEA" w:rsidRDefault="00E01A43" w:rsidP="00497FF4">
      <w:pPr>
        <w:rPr>
          <w:b/>
          <w:sz w:val="22"/>
          <w:szCs w:val="22"/>
        </w:rPr>
      </w:pPr>
      <w:r w:rsidRPr="00071AEA">
        <w:rPr>
          <w:b/>
          <w:sz w:val="22"/>
          <w:szCs w:val="22"/>
        </w:rPr>
        <w:t>4.8</w:t>
      </w:r>
      <w:r w:rsidRPr="00071AEA">
        <w:rPr>
          <w:b/>
          <w:sz w:val="22"/>
          <w:szCs w:val="22"/>
        </w:rPr>
        <w:tab/>
        <w:t>Nežiaduce účinky</w:t>
      </w:r>
    </w:p>
    <w:p w14:paraId="57D4FE6E" w14:textId="77777777" w:rsidR="00F36791" w:rsidRPr="00071AEA" w:rsidRDefault="00F36791" w:rsidP="00497FF4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076976B1" w14:textId="77777777" w:rsidR="00071AEA" w:rsidRPr="00821495" w:rsidRDefault="00071AEA" w:rsidP="00497FF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821495">
        <w:rPr>
          <w:noProof/>
          <w:sz w:val="22"/>
          <w:szCs w:val="22"/>
        </w:rPr>
        <w:t>Veľmi časté         (vyskytujú sa u viac ako 1 z 10 pacientov)</w:t>
      </w:r>
    </w:p>
    <w:p w14:paraId="73FB15C0" w14:textId="77777777" w:rsidR="00071AEA" w:rsidRPr="00776227" w:rsidRDefault="00071AEA" w:rsidP="00497FF4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776227">
        <w:rPr>
          <w:noProof/>
          <w:sz w:val="22"/>
          <w:szCs w:val="22"/>
        </w:rPr>
        <w:t>Časté                (vyskytujú sa u menej ako 1 z 10 pacientov)</w:t>
      </w:r>
    </w:p>
    <w:p w14:paraId="027E6276" w14:textId="77777777" w:rsidR="00071AEA" w:rsidRPr="00163C97" w:rsidRDefault="00071AEA" w:rsidP="00497FF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163C97">
        <w:rPr>
          <w:noProof/>
          <w:sz w:val="22"/>
          <w:szCs w:val="22"/>
        </w:rPr>
        <w:t>Menej časté         (vyskytujú sa u menej ako  1 zo 100 pacientov)</w:t>
      </w:r>
    </w:p>
    <w:p w14:paraId="4593F826" w14:textId="77777777" w:rsidR="00071AEA" w:rsidRPr="001E555B" w:rsidRDefault="00071AEA" w:rsidP="00497FF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1E555B">
        <w:rPr>
          <w:noProof/>
          <w:sz w:val="22"/>
          <w:szCs w:val="22"/>
        </w:rPr>
        <w:t>Zriedkavé            (vyskytujú sa u menej ako 1 z 1000 pacientov)</w:t>
      </w:r>
    </w:p>
    <w:p w14:paraId="58A394E2" w14:textId="77777777" w:rsidR="00071AEA" w:rsidRPr="00886EFC" w:rsidRDefault="00071AEA" w:rsidP="00497FF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886EFC">
        <w:rPr>
          <w:noProof/>
          <w:sz w:val="22"/>
          <w:szCs w:val="22"/>
        </w:rPr>
        <w:t>Veľmi zriedkavé (vyskytujú sa u menej ako 1 z 10 000 pacientov)</w:t>
      </w:r>
    </w:p>
    <w:p w14:paraId="16939319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  <w:r w:rsidRPr="00071AEA">
        <w:rPr>
          <w:sz w:val="22"/>
          <w:szCs w:val="22"/>
          <w:lang w:val="pl-PL"/>
        </w:rPr>
        <w:t>Neznáme             (z dostupných údajov nemožno odhadnúť)</w:t>
      </w:r>
    </w:p>
    <w:p w14:paraId="367ED643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</w:p>
    <w:p w14:paraId="3AEE9A50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i/>
          <w:sz w:val="22"/>
          <w:szCs w:val="22"/>
          <w:lang w:val="pl-PL"/>
        </w:rPr>
      </w:pPr>
      <w:r w:rsidRPr="00071AEA">
        <w:rPr>
          <w:i/>
          <w:sz w:val="22"/>
          <w:szCs w:val="22"/>
          <w:lang w:val="pl-PL"/>
        </w:rPr>
        <w:t>Poruchy imunitného systému</w:t>
      </w:r>
    </w:p>
    <w:p w14:paraId="6EA2BDF6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  <w:r w:rsidRPr="00071AEA">
        <w:rPr>
          <w:sz w:val="22"/>
          <w:szCs w:val="22"/>
          <w:lang w:val="pl-PL"/>
        </w:rPr>
        <w:t>Veľmi zriedkavé:  alergická reakcia (napr.: vyrážka alebo svrbenie)</w:t>
      </w:r>
    </w:p>
    <w:p w14:paraId="745E6A78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</w:p>
    <w:p w14:paraId="65277135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i/>
          <w:sz w:val="22"/>
          <w:szCs w:val="22"/>
          <w:lang w:val="pl-PL"/>
        </w:rPr>
      </w:pPr>
      <w:r w:rsidRPr="00071AEA">
        <w:rPr>
          <w:i/>
          <w:sz w:val="22"/>
          <w:szCs w:val="22"/>
          <w:lang w:val="pl-PL"/>
        </w:rPr>
        <w:t>Poruchy nervového systému</w:t>
      </w:r>
    </w:p>
    <w:p w14:paraId="352EE295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  <w:r w:rsidRPr="00071AEA">
        <w:rPr>
          <w:sz w:val="22"/>
          <w:szCs w:val="22"/>
          <w:lang w:val="pl-PL"/>
        </w:rPr>
        <w:t>Menej časté: horká chuť</w:t>
      </w:r>
    </w:p>
    <w:p w14:paraId="62B75048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  <w:lang w:val="pl-PL"/>
        </w:rPr>
      </w:pPr>
    </w:p>
    <w:p w14:paraId="2D8FD869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071AEA">
        <w:rPr>
          <w:i/>
          <w:sz w:val="22"/>
          <w:szCs w:val="22"/>
        </w:rPr>
        <w:t>Poruchy oka</w:t>
      </w:r>
    </w:p>
    <w:p w14:paraId="026E1076" w14:textId="77777777" w:rsidR="00071AEA" w:rsidRPr="00071AEA" w:rsidRDefault="00071AEA" w:rsidP="00497FF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71AEA">
        <w:rPr>
          <w:sz w:val="22"/>
          <w:szCs w:val="22"/>
        </w:rPr>
        <w:t>Časté: mierne prechodné podráždenie (pálenie očí, prekrvenie spojovky, pichanie alebo pocit cudzieho telieska)</w:t>
      </w:r>
    </w:p>
    <w:p w14:paraId="537A29F3" w14:textId="77777777" w:rsidR="00071AEA" w:rsidRPr="0049166F" w:rsidRDefault="00071AEA" w:rsidP="00071AEA">
      <w:pPr>
        <w:jc w:val="both"/>
        <w:rPr>
          <w:bCs/>
          <w:i/>
          <w:iCs/>
          <w:sz w:val="22"/>
          <w:szCs w:val="22"/>
          <w:highlight w:val="yellow"/>
          <w:u w:val="single"/>
        </w:rPr>
      </w:pPr>
    </w:p>
    <w:p w14:paraId="10A83A21" w14:textId="77777777" w:rsidR="00071AEA" w:rsidRPr="0049166F" w:rsidRDefault="00071AEA" w:rsidP="00071AEA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49166F">
        <w:rPr>
          <w:b/>
          <w:noProof/>
          <w:sz w:val="22"/>
          <w:szCs w:val="22"/>
          <w:u w:val="single"/>
        </w:rPr>
        <w:t>Hlásenie podozrení na nežiaduce reakcie</w:t>
      </w:r>
    </w:p>
    <w:p w14:paraId="20CACF38" w14:textId="04694491" w:rsidR="00071AEA" w:rsidRPr="0049166F" w:rsidRDefault="00071AEA" w:rsidP="00071AEA">
      <w:pPr>
        <w:rPr>
          <w:b/>
          <w:sz w:val="22"/>
          <w:szCs w:val="22"/>
        </w:rPr>
      </w:pPr>
      <w:r w:rsidRPr="0049166F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CD4EF4">
        <w:rPr>
          <w:sz w:val="22"/>
          <w:szCs w:val="22"/>
        </w:rPr>
        <w:t xml:space="preserve">na </w:t>
      </w:r>
      <w:r w:rsidRPr="0049166F">
        <w:rPr>
          <w:sz w:val="22"/>
          <w:szCs w:val="22"/>
        </w:rPr>
        <w:t xml:space="preserve"> </w:t>
      </w:r>
      <w:r w:rsidR="00497FF4" w:rsidRPr="0049166F">
        <w:rPr>
          <w:noProof/>
          <w:sz w:val="22"/>
          <w:szCs w:val="22"/>
          <w:highlight w:val="lightGray"/>
        </w:rPr>
        <w:t>národné</w:t>
      </w:r>
      <w:r w:rsidR="00CD4EF4">
        <w:rPr>
          <w:noProof/>
          <w:sz w:val="22"/>
          <w:szCs w:val="22"/>
          <w:highlight w:val="lightGray"/>
        </w:rPr>
        <w:t xml:space="preserve"> centrum</w:t>
      </w:r>
      <w:r w:rsidR="00497FF4" w:rsidRPr="0049166F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497FF4" w:rsidRPr="0049166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49166F">
        <w:rPr>
          <w:sz w:val="22"/>
          <w:szCs w:val="22"/>
        </w:rPr>
        <w:t>.</w:t>
      </w:r>
    </w:p>
    <w:p w14:paraId="1F7C58E9" w14:textId="77777777" w:rsidR="00071AEA" w:rsidRPr="00D04EDD" w:rsidRDefault="00071AEA" w:rsidP="005D44B2">
      <w:pPr>
        <w:rPr>
          <w:b/>
          <w:sz w:val="22"/>
          <w:szCs w:val="22"/>
        </w:rPr>
      </w:pPr>
    </w:p>
    <w:p w14:paraId="006B93A7" w14:textId="77777777" w:rsidR="005D44B2" w:rsidRPr="00D04EDD" w:rsidRDefault="005D44B2" w:rsidP="0049166F">
      <w:pPr>
        <w:rPr>
          <w:sz w:val="22"/>
          <w:szCs w:val="22"/>
        </w:rPr>
      </w:pPr>
      <w:r w:rsidRPr="00D04EDD">
        <w:rPr>
          <w:b/>
          <w:sz w:val="22"/>
          <w:szCs w:val="22"/>
        </w:rPr>
        <w:t>4.9</w:t>
      </w:r>
      <w:r w:rsidRPr="00D04EDD">
        <w:rPr>
          <w:b/>
          <w:sz w:val="22"/>
          <w:szCs w:val="22"/>
        </w:rPr>
        <w:tab/>
        <w:t>Predávkovanie</w:t>
      </w:r>
    </w:p>
    <w:p w14:paraId="3A0C1934" w14:textId="77777777" w:rsidR="00F36791" w:rsidRPr="00821495" w:rsidRDefault="00F36791" w:rsidP="0049166F">
      <w:pPr>
        <w:pStyle w:val="Nadpis6"/>
        <w:spacing w:before="0" w:after="0"/>
        <w:rPr>
          <w:b w:val="0"/>
        </w:rPr>
      </w:pPr>
    </w:p>
    <w:p w14:paraId="7D2FA7D2" w14:textId="77777777" w:rsidR="00F94EC4" w:rsidRPr="001E555B" w:rsidRDefault="00F94EC4" w:rsidP="0049166F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776227">
        <w:rPr>
          <w:sz w:val="22"/>
          <w:szCs w:val="22"/>
          <w:lang w:val="sk-SK"/>
        </w:rPr>
        <w:t xml:space="preserve">Pri predávkovaní po aplikácii do oka nie sú známe špecifické reakcie a pri tejto aplikácii sa reakcie </w:t>
      </w:r>
      <w:r w:rsidRPr="00163C97">
        <w:rPr>
          <w:sz w:val="22"/>
          <w:szCs w:val="22"/>
          <w:lang w:val="sk-SK"/>
        </w:rPr>
        <w:t>predávkovania nepredpokladajú. Údaje ohľadom predávkovania v dôsledku náhodného alebo úmyselného použitia nie sú k dispozícii. Jedna 10 ml fľaštička lieku Antalerg 0,05 % očná roztoková instilácia obsahuje 5 mg azelastíniumchloridu. Perorálne dávky pri ale</w:t>
      </w:r>
      <w:r w:rsidRPr="001E555B">
        <w:rPr>
          <w:sz w:val="22"/>
          <w:szCs w:val="22"/>
          <w:lang w:val="sk-SK"/>
        </w:rPr>
        <w:t xml:space="preserve">rgických ochoreniach sú 2-krát denne 2,2 mg. Po náhodnom vypití obsahu celej fľaštičky nemožno vylúčiť miernu sedáciu. </w:t>
      </w:r>
    </w:p>
    <w:p w14:paraId="284616FB" w14:textId="77777777" w:rsidR="005D44B2" w:rsidRPr="00886EFC" w:rsidRDefault="005D44B2" w:rsidP="0049166F">
      <w:pPr>
        <w:rPr>
          <w:b/>
          <w:sz w:val="22"/>
          <w:szCs w:val="22"/>
        </w:rPr>
      </w:pPr>
    </w:p>
    <w:p w14:paraId="23EC600B" w14:textId="77777777" w:rsidR="00FA1B63" w:rsidRPr="00071AEA" w:rsidRDefault="00FA1B63" w:rsidP="0049166F">
      <w:pPr>
        <w:rPr>
          <w:b/>
          <w:sz w:val="22"/>
          <w:szCs w:val="22"/>
        </w:rPr>
      </w:pPr>
    </w:p>
    <w:p w14:paraId="3E2D5D10" w14:textId="77777777" w:rsidR="005D44B2" w:rsidRPr="00071AEA" w:rsidRDefault="005D44B2" w:rsidP="0049166F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5.</w:t>
      </w:r>
      <w:r w:rsidRPr="00071AEA">
        <w:rPr>
          <w:b/>
          <w:sz w:val="22"/>
          <w:szCs w:val="22"/>
        </w:rPr>
        <w:tab/>
        <w:t>FARMAKOLOGICKÉ VLASTNOSTI</w:t>
      </w:r>
    </w:p>
    <w:p w14:paraId="6D580B32" w14:textId="77777777" w:rsidR="005D44B2" w:rsidRPr="00071AEA" w:rsidRDefault="005D44B2" w:rsidP="0049166F">
      <w:pPr>
        <w:rPr>
          <w:bCs/>
          <w:sz w:val="22"/>
          <w:szCs w:val="22"/>
        </w:rPr>
      </w:pPr>
    </w:p>
    <w:p w14:paraId="65B27BF1" w14:textId="77777777" w:rsidR="005D44B2" w:rsidRPr="00071AEA" w:rsidRDefault="005D44B2" w:rsidP="0049166F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5.1</w:t>
      </w:r>
      <w:r w:rsidRPr="00071AEA">
        <w:rPr>
          <w:b/>
          <w:sz w:val="22"/>
          <w:szCs w:val="22"/>
        </w:rPr>
        <w:tab/>
        <w:t>Farmakodynamické vlastnosti</w:t>
      </w:r>
    </w:p>
    <w:p w14:paraId="0B49B348" w14:textId="77777777" w:rsidR="00F36791" w:rsidRPr="00071AEA" w:rsidRDefault="00F36791" w:rsidP="0049166F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256F85C2" w14:textId="7AC07AFC" w:rsidR="00E90612" w:rsidRPr="00071AEA" w:rsidRDefault="00E90612" w:rsidP="0049166F">
      <w:pPr>
        <w:rPr>
          <w:sz w:val="22"/>
          <w:szCs w:val="22"/>
        </w:rPr>
      </w:pPr>
      <w:r w:rsidRPr="00071AEA">
        <w:rPr>
          <w:sz w:val="22"/>
          <w:szCs w:val="22"/>
        </w:rPr>
        <w:t>Farmakoterapeutická skupina: Oftalmologik</w:t>
      </w:r>
      <w:r w:rsidR="00CD4EF4">
        <w:rPr>
          <w:sz w:val="22"/>
          <w:szCs w:val="22"/>
        </w:rPr>
        <w:t>á</w:t>
      </w:r>
      <w:r w:rsidR="004703C3" w:rsidRPr="00071AEA">
        <w:rPr>
          <w:sz w:val="22"/>
          <w:szCs w:val="22"/>
        </w:rPr>
        <w:t xml:space="preserve">, </w:t>
      </w:r>
      <w:r w:rsidR="00CD4EF4">
        <w:rPr>
          <w:sz w:val="22"/>
          <w:szCs w:val="22"/>
        </w:rPr>
        <w:t xml:space="preserve">iné </w:t>
      </w:r>
      <w:r w:rsidR="004703C3" w:rsidRPr="00071AEA">
        <w:rPr>
          <w:sz w:val="22"/>
          <w:szCs w:val="22"/>
        </w:rPr>
        <w:t>antialergik</w:t>
      </w:r>
      <w:r w:rsidR="00CD4EF4">
        <w:rPr>
          <w:sz w:val="22"/>
          <w:szCs w:val="22"/>
        </w:rPr>
        <w:t>á</w:t>
      </w:r>
      <w:r w:rsidR="004703C3" w:rsidRPr="00071AEA">
        <w:rPr>
          <w:sz w:val="22"/>
          <w:szCs w:val="22"/>
        </w:rPr>
        <w:t>.</w:t>
      </w:r>
    </w:p>
    <w:p w14:paraId="426B2A95" w14:textId="77777777" w:rsidR="00E90612" w:rsidRPr="00071AEA" w:rsidRDefault="00E90612" w:rsidP="0049166F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ATC kód: </w:t>
      </w:r>
      <w:r w:rsidR="00C5648F" w:rsidRPr="00071AEA">
        <w:rPr>
          <w:sz w:val="22"/>
          <w:szCs w:val="22"/>
        </w:rPr>
        <w:t>S01GX07</w:t>
      </w:r>
    </w:p>
    <w:p w14:paraId="244D7E6E" w14:textId="77777777" w:rsidR="00BF23B7" w:rsidRPr="00071AEA" w:rsidRDefault="00BF23B7" w:rsidP="0049166F">
      <w:pPr>
        <w:rPr>
          <w:sz w:val="22"/>
          <w:szCs w:val="22"/>
          <w:u w:val="single"/>
        </w:rPr>
      </w:pPr>
    </w:p>
    <w:p w14:paraId="4BF815CE" w14:textId="77777777" w:rsidR="004703C3" w:rsidRPr="00071AEA" w:rsidRDefault="004703C3" w:rsidP="0049166F">
      <w:pPr>
        <w:rPr>
          <w:sz w:val="22"/>
          <w:szCs w:val="22"/>
          <w:u w:val="single"/>
        </w:rPr>
      </w:pPr>
      <w:r w:rsidRPr="00071AEA">
        <w:rPr>
          <w:sz w:val="22"/>
          <w:szCs w:val="22"/>
          <w:u w:val="single"/>
        </w:rPr>
        <w:t>Mechanizmus účinku</w:t>
      </w:r>
    </w:p>
    <w:p w14:paraId="0769637F" w14:textId="77777777" w:rsidR="00C5648F" w:rsidRPr="00071AEA" w:rsidRDefault="00C5648F" w:rsidP="0049166F">
      <w:pPr>
        <w:rPr>
          <w:sz w:val="22"/>
          <w:szCs w:val="22"/>
        </w:rPr>
      </w:pPr>
      <w:r w:rsidRPr="00071AEA">
        <w:rPr>
          <w:sz w:val="22"/>
          <w:szCs w:val="22"/>
        </w:rPr>
        <w:t>Účinná látka azelastín je siln</w:t>
      </w:r>
      <w:r w:rsidR="009F0F57" w:rsidRPr="00071AEA">
        <w:rPr>
          <w:sz w:val="22"/>
          <w:szCs w:val="22"/>
        </w:rPr>
        <w:t>á</w:t>
      </w:r>
      <w:r w:rsidRPr="00071AEA">
        <w:rPr>
          <w:sz w:val="22"/>
          <w:szCs w:val="22"/>
        </w:rPr>
        <w:t>, dlhodobo účinkujúc</w:t>
      </w:r>
      <w:r w:rsidR="009F0F57" w:rsidRPr="00071AEA">
        <w:rPr>
          <w:sz w:val="22"/>
          <w:szCs w:val="22"/>
        </w:rPr>
        <w:t>a</w:t>
      </w:r>
      <w:r w:rsidRPr="00071AEA">
        <w:rPr>
          <w:sz w:val="22"/>
          <w:szCs w:val="22"/>
        </w:rPr>
        <w:t>, antialergick</w:t>
      </w:r>
      <w:r w:rsidR="009F0F57" w:rsidRPr="00071AEA">
        <w:rPr>
          <w:sz w:val="22"/>
          <w:szCs w:val="22"/>
        </w:rPr>
        <w:t>á</w:t>
      </w:r>
      <w:r w:rsidRPr="00071AEA">
        <w:rPr>
          <w:sz w:val="22"/>
          <w:szCs w:val="22"/>
        </w:rPr>
        <w:t xml:space="preserve"> </w:t>
      </w:r>
      <w:r w:rsidR="009F0F57" w:rsidRPr="00071AEA">
        <w:rPr>
          <w:sz w:val="22"/>
          <w:szCs w:val="22"/>
        </w:rPr>
        <w:t>látka</w:t>
      </w:r>
      <w:r w:rsidRPr="00071AEA">
        <w:rPr>
          <w:sz w:val="22"/>
          <w:szCs w:val="22"/>
        </w:rPr>
        <w:t xml:space="preserve"> s viacerými aktivitami. Vykazuje H</w:t>
      </w:r>
      <w:r w:rsidRPr="00071AEA">
        <w:rPr>
          <w:sz w:val="22"/>
          <w:szCs w:val="22"/>
          <w:vertAlign w:val="subscript"/>
        </w:rPr>
        <w:t>1</w:t>
      </w:r>
      <w:r w:rsidRPr="00071AEA">
        <w:rPr>
          <w:sz w:val="22"/>
          <w:szCs w:val="22"/>
        </w:rPr>
        <w:t>-antagonistickú aktivitu, súčasne inhibuje uvoľňovanie histamínu z mastocytov na rôzne stimuly. Popri histamín antagonizujúcemu účinku, vo viacerých experimentálnych štúdiách azelastín inhiboval syntézu a uvoľňovanie leukotriénov (LTC</w:t>
      </w:r>
      <w:r w:rsidRPr="00071AEA">
        <w:rPr>
          <w:sz w:val="22"/>
          <w:szCs w:val="22"/>
          <w:vertAlign w:val="subscript"/>
        </w:rPr>
        <w:t>4</w:t>
      </w:r>
      <w:r w:rsidRPr="00071AEA">
        <w:rPr>
          <w:sz w:val="22"/>
          <w:szCs w:val="22"/>
        </w:rPr>
        <w:t xml:space="preserve"> a LTD</w:t>
      </w:r>
      <w:r w:rsidRPr="00071AEA">
        <w:rPr>
          <w:sz w:val="22"/>
          <w:szCs w:val="22"/>
          <w:vertAlign w:val="subscript"/>
        </w:rPr>
        <w:t>4</w:t>
      </w:r>
      <w:r w:rsidRPr="00071AEA">
        <w:rPr>
          <w:sz w:val="22"/>
          <w:szCs w:val="22"/>
        </w:rPr>
        <w:t>), antagonizoval účinky acetylcholínu, serotonínu (5-HT), bradykinínu a faktora aktivizujúceho krvné doštičky (PAF). V terapeutických koncentráciách je schopný blokovať tvorbu superoxidového radikálu neutrofilnými a eozinofilnými leukocytmi.</w:t>
      </w:r>
    </w:p>
    <w:p w14:paraId="711AA293" w14:textId="77777777" w:rsidR="00EF4FE8" w:rsidRDefault="00EF4FE8" w:rsidP="0049166F">
      <w:pPr>
        <w:rPr>
          <w:sz w:val="22"/>
          <w:szCs w:val="22"/>
          <w:u w:val="single"/>
        </w:rPr>
      </w:pPr>
    </w:p>
    <w:p w14:paraId="25DBDE62" w14:textId="77777777" w:rsidR="004703C3" w:rsidRPr="00071AEA" w:rsidRDefault="004703C3" w:rsidP="0049166F">
      <w:pPr>
        <w:rPr>
          <w:sz w:val="22"/>
          <w:szCs w:val="22"/>
        </w:rPr>
      </w:pPr>
      <w:r w:rsidRPr="00071AEA">
        <w:rPr>
          <w:sz w:val="22"/>
          <w:szCs w:val="22"/>
          <w:u w:val="single"/>
        </w:rPr>
        <w:t>Farmakodynamické účinky</w:t>
      </w:r>
      <w:r w:rsidRPr="00071AEA">
        <w:rPr>
          <w:sz w:val="22"/>
          <w:szCs w:val="22"/>
        </w:rPr>
        <w:t xml:space="preserve"> </w:t>
      </w:r>
    </w:p>
    <w:p w14:paraId="7EEF2E8A" w14:textId="77777777" w:rsidR="00C5648F" w:rsidRPr="00071AEA" w:rsidRDefault="00C5648F" w:rsidP="0049166F">
      <w:pPr>
        <w:rPr>
          <w:sz w:val="22"/>
          <w:szCs w:val="22"/>
        </w:rPr>
      </w:pPr>
      <w:r w:rsidRPr="00071AEA">
        <w:rPr>
          <w:sz w:val="22"/>
          <w:szCs w:val="22"/>
        </w:rPr>
        <w:t>Po lokálnej aplikácii do spojovkového vaku dochádza k potlačeniu symptómov u pacientov trpiacich sezónou alebo celoročnou alergickou konjunktivitídou. V mieste pôsobenia dochádza k odstráneniu histamínom indukovanej vazodilatácie, k zníženiu permeability kapilár, a tým k zmierneniu edému, súčasne sa eliminuje pocit svrbenia, bolestivosti, slzenia a svetloplachosť.</w:t>
      </w:r>
    </w:p>
    <w:p w14:paraId="38D95546" w14:textId="77777777" w:rsidR="00F36791" w:rsidRPr="00071AEA" w:rsidRDefault="00F36791" w:rsidP="0049166F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04A94310" w14:textId="77777777" w:rsidR="005D44B2" w:rsidRPr="00071AEA" w:rsidRDefault="005D44B2" w:rsidP="0049166F">
      <w:pPr>
        <w:rPr>
          <w:b/>
          <w:sz w:val="22"/>
          <w:szCs w:val="22"/>
        </w:rPr>
      </w:pPr>
      <w:r w:rsidRPr="00071AEA">
        <w:rPr>
          <w:b/>
          <w:sz w:val="22"/>
          <w:szCs w:val="22"/>
        </w:rPr>
        <w:t>5.2</w:t>
      </w:r>
      <w:r w:rsidRPr="00071AEA">
        <w:rPr>
          <w:b/>
          <w:sz w:val="22"/>
          <w:szCs w:val="22"/>
        </w:rPr>
        <w:tab/>
        <w:t>Farmakokinetické vlastnosti</w:t>
      </w:r>
    </w:p>
    <w:p w14:paraId="6C7E6E1D" w14:textId="77777777" w:rsidR="004703C3" w:rsidRPr="00071AEA" w:rsidRDefault="004703C3" w:rsidP="0049166F">
      <w:pPr>
        <w:rPr>
          <w:sz w:val="22"/>
          <w:szCs w:val="22"/>
        </w:rPr>
      </w:pPr>
    </w:p>
    <w:p w14:paraId="49533C4E" w14:textId="77777777" w:rsidR="00F36791" w:rsidRPr="00071AEA" w:rsidRDefault="004703C3" w:rsidP="00962F9E">
      <w:pPr>
        <w:pStyle w:val="Zkladntext"/>
        <w:keepNext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u w:val="single"/>
          <w:lang w:val="sk-SK"/>
        </w:rPr>
        <w:t>Absorpcia</w:t>
      </w:r>
    </w:p>
    <w:p w14:paraId="193D5A39" w14:textId="77777777" w:rsidR="002C146A" w:rsidRPr="00071AEA" w:rsidRDefault="00F908E7" w:rsidP="00962F9E">
      <w:pPr>
        <w:pStyle w:val="Zkladntext"/>
        <w:keepNext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 xml:space="preserve">Po perorálnom podaní je azelastín rýchlo absorbovaný a vykazuje 81 % absolútnu biologickú dostupnosť. Príjem potravy nemá na absorpciu žiadny vplyv. Hladina väzby na bielkoviny je relatívne nízka. </w:t>
      </w:r>
    </w:p>
    <w:p w14:paraId="61BB0709" w14:textId="77777777" w:rsidR="00EF4FE8" w:rsidRDefault="00EF4FE8" w:rsidP="00EF4FE8">
      <w:pPr>
        <w:pStyle w:val="Zkladntext"/>
        <w:spacing w:after="0"/>
        <w:jc w:val="left"/>
        <w:rPr>
          <w:sz w:val="22"/>
          <w:szCs w:val="22"/>
          <w:u w:val="single"/>
          <w:lang w:val="sk-SK"/>
        </w:rPr>
      </w:pPr>
    </w:p>
    <w:p w14:paraId="5F09C54D" w14:textId="77777777" w:rsidR="002C146A" w:rsidRPr="00071AEA" w:rsidRDefault="002C146A" w:rsidP="00962F9E">
      <w:pPr>
        <w:pStyle w:val="Zkladntext"/>
        <w:keepNext/>
        <w:spacing w:after="0"/>
        <w:jc w:val="left"/>
        <w:rPr>
          <w:sz w:val="22"/>
          <w:szCs w:val="22"/>
          <w:u w:val="single"/>
          <w:lang w:val="sk-SK"/>
        </w:rPr>
      </w:pPr>
      <w:r w:rsidRPr="00071AEA">
        <w:rPr>
          <w:sz w:val="22"/>
          <w:szCs w:val="22"/>
          <w:u w:val="single"/>
          <w:lang w:val="sk-SK"/>
        </w:rPr>
        <w:lastRenderedPageBreak/>
        <w:t>Distribúcia</w:t>
      </w:r>
    </w:p>
    <w:p w14:paraId="14E2FD6E" w14:textId="77777777" w:rsidR="002C146A" w:rsidRPr="00071AEA" w:rsidRDefault="002C146A" w:rsidP="00962F9E">
      <w:pPr>
        <w:pStyle w:val="Zkladntext"/>
        <w:keepNext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Po lokálnom aplikovaní malých dávok azelastíniumchloridu vo forme očnej roztokovej instilácie boli namerané minimálne plazmatické hodnoty. Po opakovanej aplikácii dennej dávky 0,06 až 0,12 mg azelastíniumchloridu do oka (referenčná hodnota azelastíniumchloridu v jednej kvapke do každého oka) maximálna plazmatická koncentrácia (C</w:t>
      </w:r>
      <w:r w:rsidRPr="00071AEA">
        <w:rPr>
          <w:sz w:val="22"/>
          <w:szCs w:val="22"/>
          <w:vertAlign w:val="subscript"/>
          <w:lang w:val="sk-SK"/>
        </w:rPr>
        <w:t>max</w:t>
      </w:r>
      <w:r w:rsidRPr="00071AEA">
        <w:rPr>
          <w:sz w:val="22"/>
          <w:szCs w:val="22"/>
          <w:lang w:val="sk-SK"/>
        </w:rPr>
        <w:t>) bola zaznamenaná pod limitom kvantifikácie (0,25 ng/ml).</w:t>
      </w:r>
    </w:p>
    <w:p w14:paraId="6321325C" w14:textId="77777777" w:rsidR="00EF4FE8" w:rsidRDefault="00EF4FE8" w:rsidP="00EF4FE8">
      <w:pPr>
        <w:pStyle w:val="Zkladntext"/>
        <w:spacing w:after="0"/>
        <w:jc w:val="left"/>
        <w:rPr>
          <w:sz w:val="22"/>
          <w:szCs w:val="22"/>
          <w:u w:val="single"/>
          <w:lang w:val="sk-SK"/>
        </w:rPr>
      </w:pPr>
    </w:p>
    <w:p w14:paraId="0B95E59E" w14:textId="77777777" w:rsidR="002C146A" w:rsidRPr="00071AEA" w:rsidRDefault="002C146A" w:rsidP="00EF4FE8">
      <w:pPr>
        <w:pStyle w:val="Zkladntext"/>
        <w:spacing w:after="0"/>
        <w:jc w:val="left"/>
        <w:rPr>
          <w:sz w:val="22"/>
          <w:szCs w:val="22"/>
          <w:u w:val="single"/>
          <w:lang w:val="sk-SK"/>
        </w:rPr>
      </w:pPr>
      <w:r w:rsidRPr="00071AEA">
        <w:rPr>
          <w:sz w:val="22"/>
          <w:szCs w:val="22"/>
          <w:u w:val="single"/>
          <w:lang w:val="sk-SK"/>
        </w:rPr>
        <w:t>Biotransformácia</w:t>
      </w:r>
    </w:p>
    <w:p w14:paraId="10968AFC" w14:textId="77777777" w:rsidR="006C7033" w:rsidRPr="00071AEA" w:rsidRDefault="00F908E7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 xml:space="preserve">V pečeni je metabolizovaný na aktívny N-desmetylazelastín, ktorý sa podieľa na farmakologických účinkoch azelastíniumchloridu. </w:t>
      </w:r>
    </w:p>
    <w:p w14:paraId="7A5E9BF1" w14:textId="77777777" w:rsidR="00EF4FE8" w:rsidRDefault="00EF4FE8" w:rsidP="00EF4FE8">
      <w:pPr>
        <w:rPr>
          <w:sz w:val="22"/>
          <w:szCs w:val="22"/>
          <w:u w:val="single"/>
        </w:rPr>
      </w:pPr>
    </w:p>
    <w:p w14:paraId="1A9167CF" w14:textId="77777777" w:rsidR="006C7033" w:rsidRPr="00071AEA" w:rsidRDefault="002C146A" w:rsidP="00EF4FE8">
      <w:pPr>
        <w:rPr>
          <w:sz w:val="22"/>
          <w:szCs w:val="22"/>
          <w:u w:val="single"/>
        </w:rPr>
      </w:pPr>
      <w:r w:rsidRPr="00071AEA">
        <w:rPr>
          <w:sz w:val="22"/>
          <w:szCs w:val="22"/>
          <w:u w:val="single"/>
        </w:rPr>
        <w:t>Eliminácia</w:t>
      </w:r>
    </w:p>
    <w:p w14:paraId="57484265" w14:textId="77777777" w:rsidR="00F908E7" w:rsidRPr="00071AEA" w:rsidRDefault="00F908E7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 xml:space="preserve">Vylučovanie sa uskutočňuje hlavne stolicou (75 %). Stále vylučovanie malého množstva azelastínu do stolice poukazuje na možný enterohepatálny obeh. </w:t>
      </w:r>
    </w:p>
    <w:p w14:paraId="0A280080" w14:textId="77777777" w:rsidR="002668AD" w:rsidRPr="00071AEA" w:rsidRDefault="002668AD" w:rsidP="00EF4FE8">
      <w:pPr>
        <w:rPr>
          <w:sz w:val="22"/>
          <w:szCs w:val="22"/>
        </w:rPr>
      </w:pPr>
    </w:p>
    <w:p w14:paraId="3BA7DFE1" w14:textId="77777777" w:rsidR="00F36791" w:rsidRPr="00071AEA" w:rsidRDefault="00F36791" w:rsidP="00EF4FE8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5.3</w:t>
      </w:r>
      <w:r w:rsidRPr="00071AEA">
        <w:rPr>
          <w:b/>
          <w:sz w:val="22"/>
          <w:szCs w:val="22"/>
        </w:rPr>
        <w:tab/>
        <w:t>Predklinické údaje o bezpečnosti</w:t>
      </w:r>
    </w:p>
    <w:p w14:paraId="3244891D" w14:textId="77777777" w:rsidR="00F36791" w:rsidRPr="00071AEA" w:rsidRDefault="00F36791" w:rsidP="00EF4FE8">
      <w:pPr>
        <w:rPr>
          <w:sz w:val="22"/>
          <w:szCs w:val="22"/>
        </w:rPr>
      </w:pPr>
    </w:p>
    <w:p w14:paraId="0A4CF73A" w14:textId="77777777" w:rsidR="00B55225" w:rsidRPr="00071AEA" w:rsidRDefault="00B55225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Azelastíniumhydrochlorid nevykazoval žiadny senzibilizujúci účinok u morč</w:t>
      </w:r>
      <w:r w:rsidR="00071AEA" w:rsidRPr="00071AEA">
        <w:rPr>
          <w:sz w:val="22"/>
          <w:szCs w:val="22"/>
          <w:lang w:val="sk-SK"/>
        </w:rPr>
        <w:t>iat</w:t>
      </w:r>
      <w:r w:rsidRPr="00071AEA">
        <w:rPr>
          <w:sz w:val="22"/>
          <w:szCs w:val="22"/>
          <w:lang w:val="sk-SK"/>
        </w:rPr>
        <w:t xml:space="preserve">. Azelastín nevykázal  žiadne genotoxické účinky v súbore pokusoch </w:t>
      </w:r>
      <w:r w:rsidRPr="00071AEA">
        <w:rPr>
          <w:i/>
          <w:sz w:val="22"/>
          <w:szCs w:val="22"/>
          <w:lang w:val="sk-SK"/>
        </w:rPr>
        <w:t>in vitro</w:t>
      </w:r>
      <w:r w:rsidRPr="00071AEA">
        <w:rPr>
          <w:sz w:val="22"/>
          <w:szCs w:val="22"/>
          <w:lang w:val="sk-SK"/>
        </w:rPr>
        <w:t xml:space="preserve"> a </w:t>
      </w:r>
      <w:r w:rsidRPr="00071AEA">
        <w:rPr>
          <w:i/>
          <w:sz w:val="22"/>
          <w:szCs w:val="22"/>
          <w:lang w:val="sk-SK"/>
        </w:rPr>
        <w:t>in vivo</w:t>
      </w:r>
      <w:r w:rsidRPr="00071AEA">
        <w:rPr>
          <w:sz w:val="22"/>
          <w:szCs w:val="22"/>
          <w:lang w:val="sk-SK"/>
        </w:rPr>
        <w:t xml:space="preserve"> testov, ani žiadne karcinogénne účinky u potkanov alebo myší. </w:t>
      </w:r>
    </w:p>
    <w:p w14:paraId="45B52FCE" w14:textId="77777777" w:rsidR="00B55225" w:rsidRPr="00071AEA" w:rsidRDefault="00B55225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U samcov a samíc potkanov vyvolal azelastín po perorálnych dávkach vyšších ako 30 mg/kg/deň dávkovo závislé zníženie indexu fertility, neboli však  zistené žiadne, od účinnej dávky závislé zmeny v reprodukčných orgánoch samcov alebo samičiek počas chronických štúdií toxicity.</w:t>
      </w:r>
    </w:p>
    <w:p w14:paraId="52F7D377" w14:textId="77777777" w:rsidR="00B55225" w:rsidRPr="00071AEA" w:rsidRDefault="00B55225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Embryotoxické a teratogénne účinky u potkanov, myší a králikov sa vyskytovali len po použití maternálnych toxických dávok (napr. malformácie skeletu boli pozorované u potkanov a králikov po dávkach 50 mg/kg/deň).</w:t>
      </w:r>
    </w:p>
    <w:p w14:paraId="08787013" w14:textId="77777777" w:rsidR="00F36791" w:rsidRPr="00071AEA" w:rsidRDefault="00F36791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0F703557" w14:textId="77777777" w:rsidR="00B55225" w:rsidRPr="00071AEA" w:rsidRDefault="00B55225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5EBAF311" w14:textId="77777777" w:rsidR="00F36791" w:rsidRPr="00071AEA" w:rsidRDefault="00F36791" w:rsidP="00EF4FE8">
      <w:pPr>
        <w:rPr>
          <w:b/>
          <w:sz w:val="22"/>
          <w:szCs w:val="22"/>
        </w:rPr>
      </w:pPr>
      <w:r w:rsidRPr="00071AEA">
        <w:rPr>
          <w:b/>
          <w:sz w:val="22"/>
          <w:szCs w:val="22"/>
        </w:rPr>
        <w:t>6.</w:t>
      </w:r>
      <w:r w:rsidRPr="00071AEA">
        <w:rPr>
          <w:b/>
          <w:sz w:val="22"/>
          <w:szCs w:val="22"/>
        </w:rPr>
        <w:tab/>
        <w:t>FARMACEUTICKÉ INFORMÁCIE</w:t>
      </w:r>
    </w:p>
    <w:p w14:paraId="450BB050" w14:textId="77777777" w:rsidR="00F36791" w:rsidRPr="00071AEA" w:rsidRDefault="00F36791" w:rsidP="00EF4FE8">
      <w:pPr>
        <w:rPr>
          <w:sz w:val="22"/>
          <w:szCs w:val="22"/>
        </w:rPr>
      </w:pPr>
    </w:p>
    <w:p w14:paraId="6C77BE6F" w14:textId="77777777" w:rsidR="00F36791" w:rsidRPr="00071AEA" w:rsidRDefault="00F36791" w:rsidP="00EF4FE8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6.1</w:t>
      </w:r>
      <w:r w:rsidRPr="00071AEA">
        <w:rPr>
          <w:b/>
          <w:sz w:val="22"/>
          <w:szCs w:val="22"/>
        </w:rPr>
        <w:tab/>
        <w:t>Zoznam pomocných látok</w:t>
      </w:r>
    </w:p>
    <w:p w14:paraId="48D18C34" w14:textId="77777777" w:rsidR="00F36791" w:rsidRPr="00071AEA" w:rsidRDefault="00F36791" w:rsidP="00EF4FE8">
      <w:pPr>
        <w:rPr>
          <w:sz w:val="22"/>
          <w:szCs w:val="22"/>
        </w:rPr>
      </w:pPr>
    </w:p>
    <w:p w14:paraId="29FC85AD" w14:textId="77777777" w:rsidR="000D5869" w:rsidRPr="00071AEA" w:rsidRDefault="000D5869" w:rsidP="00EF4FE8">
      <w:pPr>
        <w:rPr>
          <w:sz w:val="22"/>
          <w:szCs w:val="22"/>
        </w:rPr>
      </w:pPr>
      <w:r w:rsidRPr="00071AEA">
        <w:rPr>
          <w:sz w:val="22"/>
          <w:szCs w:val="22"/>
        </w:rPr>
        <w:t>hypromelóza</w:t>
      </w:r>
    </w:p>
    <w:p w14:paraId="57A10F12" w14:textId="77777777" w:rsidR="000963AA" w:rsidRPr="00071AEA" w:rsidRDefault="000963AA" w:rsidP="00EF4FE8">
      <w:pPr>
        <w:rPr>
          <w:noProof/>
          <w:sz w:val="22"/>
          <w:szCs w:val="22"/>
        </w:rPr>
      </w:pPr>
      <w:r w:rsidRPr="00071AEA">
        <w:rPr>
          <w:noProof/>
          <w:sz w:val="22"/>
          <w:szCs w:val="22"/>
        </w:rPr>
        <w:t>hydroxypropylbetadex</w:t>
      </w:r>
    </w:p>
    <w:p w14:paraId="58CBFB7B" w14:textId="77777777" w:rsidR="000963AA" w:rsidRPr="00071AEA" w:rsidRDefault="000963AA" w:rsidP="00EF4FE8">
      <w:pPr>
        <w:rPr>
          <w:noProof/>
          <w:sz w:val="22"/>
          <w:szCs w:val="22"/>
        </w:rPr>
      </w:pPr>
      <w:r w:rsidRPr="00071AEA">
        <w:rPr>
          <w:noProof/>
          <w:sz w:val="22"/>
          <w:szCs w:val="22"/>
        </w:rPr>
        <w:t>chlorid sodný</w:t>
      </w:r>
    </w:p>
    <w:p w14:paraId="247B84A3" w14:textId="77777777" w:rsidR="000963AA" w:rsidRPr="00071AEA" w:rsidRDefault="000963AA" w:rsidP="00EF4FE8">
      <w:pPr>
        <w:rPr>
          <w:noProof/>
          <w:sz w:val="22"/>
          <w:szCs w:val="22"/>
        </w:rPr>
      </w:pPr>
      <w:r w:rsidRPr="00071AEA">
        <w:rPr>
          <w:noProof/>
          <w:sz w:val="22"/>
          <w:szCs w:val="22"/>
        </w:rPr>
        <w:t>dihydrát edetanu disodného</w:t>
      </w:r>
    </w:p>
    <w:p w14:paraId="319C2AB9" w14:textId="77777777" w:rsidR="00F908E7" w:rsidRPr="00071AEA" w:rsidRDefault="000963AA" w:rsidP="00EF4FE8">
      <w:pPr>
        <w:rPr>
          <w:sz w:val="22"/>
          <w:szCs w:val="22"/>
        </w:rPr>
      </w:pPr>
      <w:r w:rsidRPr="00071AEA">
        <w:rPr>
          <w:noProof/>
          <w:sz w:val="22"/>
          <w:szCs w:val="22"/>
        </w:rPr>
        <w:t>hydroxid sodný</w:t>
      </w:r>
    </w:p>
    <w:p w14:paraId="4F1FB5F3" w14:textId="77777777" w:rsidR="00E90612" w:rsidRPr="00071AEA" w:rsidRDefault="00E90612" w:rsidP="00EF4FE8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benzalkóniumchlorid </w:t>
      </w:r>
      <w:r w:rsidR="00AA7B27" w:rsidRPr="00071AEA">
        <w:rPr>
          <w:sz w:val="22"/>
          <w:szCs w:val="22"/>
        </w:rPr>
        <w:t>(</w:t>
      </w:r>
      <w:r w:rsidRPr="00071AEA">
        <w:rPr>
          <w:sz w:val="22"/>
          <w:szCs w:val="22"/>
        </w:rPr>
        <w:t>konzervačná prísada</w:t>
      </w:r>
      <w:r w:rsidR="00AA7B27" w:rsidRPr="00071AEA">
        <w:rPr>
          <w:sz w:val="22"/>
          <w:szCs w:val="22"/>
        </w:rPr>
        <w:t>)</w:t>
      </w:r>
      <w:r w:rsidRPr="00071AEA">
        <w:rPr>
          <w:sz w:val="22"/>
          <w:szCs w:val="22"/>
        </w:rPr>
        <w:t xml:space="preserve"> </w:t>
      </w:r>
    </w:p>
    <w:p w14:paraId="0E9414B4" w14:textId="77777777" w:rsidR="00E90612" w:rsidRPr="00071AEA" w:rsidRDefault="00E90612" w:rsidP="00EF4FE8">
      <w:pPr>
        <w:rPr>
          <w:sz w:val="22"/>
          <w:szCs w:val="22"/>
        </w:rPr>
      </w:pPr>
      <w:r w:rsidRPr="00071AEA">
        <w:rPr>
          <w:sz w:val="22"/>
          <w:szCs w:val="22"/>
        </w:rPr>
        <w:t>voda na injekciu</w:t>
      </w:r>
    </w:p>
    <w:p w14:paraId="61EB06AB" w14:textId="77777777" w:rsidR="00E90612" w:rsidRPr="00071AEA" w:rsidRDefault="00E90612" w:rsidP="00EF4FE8">
      <w:pPr>
        <w:rPr>
          <w:sz w:val="22"/>
          <w:szCs w:val="22"/>
        </w:rPr>
      </w:pPr>
    </w:p>
    <w:p w14:paraId="106BC0B1" w14:textId="77777777" w:rsidR="00F36791" w:rsidRPr="00071AEA" w:rsidRDefault="00F36791" w:rsidP="00EF4FE8">
      <w:pPr>
        <w:rPr>
          <w:sz w:val="22"/>
          <w:szCs w:val="22"/>
        </w:rPr>
      </w:pPr>
      <w:r w:rsidRPr="00071AEA">
        <w:rPr>
          <w:b/>
          <w:sz w:val="22"/>
          <w:szCs w:val="22"/>
        </w:rPr>
        <w:t>6.2</w:t>
      </w:r>
      <w:r w:rsidRPr="00071AEA">
        <w:rPr>
          <w:b/>
          <w:sz w:val="22"/>
          <w:szCs w:val="22"/>
        </w:rPr>
        <w:tab/>
        <w:t>Inkompatibility</w:t>
      </w:r>
    </w:p>
    <w:p w14:paraId="10CBEF5D" w14:textId="77777777" w:rsidR="00F36791" w:rsidRPr="00071AEA" w:rsidRDefault="00F36791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7AAA8AF0" w14:textId="77777777" w:rsidR="002668AD" w:rsidRDefault="002668AD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071AEA">
        <w:rPr>
          <w:sz w:val="22"/>
          <w:szCs w:val="22"/>
          <w:lang w:val="sk-SK"/>
        </w:rPr>
        <w:t>Nie sú známe.</w:t>
      </w:r>
    </w:p>
    <w:p w14:paraId="3BBEB0B6" w14:textId="77777777" w:rsidR="00EE4F85" w:rsidRPr="00071AEA" w:rsidRDefault="00EE4F85" w:rsidP="00EF4FE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136B1AB1" w14:textId="77777777" w:rsidR="00F36791" w:rsidRPr="00D04EDD" w:rsidRDefault="00F36791" w:rsidP="00EF4FE8">
      <w:pPr>
        <w:rPr>
          <w:sz w:val="22"/>
          <w:szCs w:val="22"/>
        </w:rPr>
      </w:pPr>
      <w:r w:rsidRPr="00D04EDD">
        <w:rPr>
          <w:b/>
          <w:sz w:val="22"/>
          <w:szCs w:val="22"/>
        </w:rPr>
        <w:t>6.3</w:t>
      </w:r>
      <w:r w:rsidRPr="00D04EDD">
        <w:rPr>
          <w:b/>
          <w:sz w:val="22"/>
          <w:szCs w:val="22"/>
        </w:rPr>
        <w:tab/>
        <w:t>Čas použiteľnosti</w:t>
      </w:r>
    </w:p>
    <w:p w14:paraId="0EEBB5F8" w14:textId="77777777" w:rsidR="00F36791" w:rsidRPr="00D04EDD" w:rsidRDefault="00F36791" w:rsidP="00EF4FE8">
      <w:pPr>
        <w:rPr>
          <w:sz w:val="22"/>
          <w:szCs w:val="22"/>
        </w:rPr>
      </w:pPr>
    </w:p>
    <w:p w14:paraId="03B0B161" w14:textId="77777777" w:rsidR="002668AD" w:rsidRPr="00D04EDD" w:rsidRDefault="002668AD" w:rsidP="00EF4FE8">
      <w:pPr>
        <w:rPr>
          <w:sz w:val="22"/>
          <w:szCs w:val="22"/>
        </w:rPr>
      </w:pPr>
      <w:r w:rsidRPr="00D04EDD">
        <w:rPr>
          <w:sz w:val="22"/>
          <w:szCs w:val="22"/>
        </w:rPr>
        <w:t xml:space="preserve">Čas použiteľnosti lieku: </w:t>
      </w:r>
      <w:r w:rsidR="00E90612" w:rsidRPr="00D04EDD">
        <w:rPr>
          <w:sz w:val="22"/>
          <w:szCs w:val="22"/>
        </w:rPr>
        <w:t>24</w:t>
      </w:r>
      <w:r w:rsidRPr="00D04EDD">
        <w:rPr>
          <w:sz w:val="22"/>
          <w:szCs w:val="22"/>
        </w:rPr>
        <w:t xml:space="preserve"> mesiacov</w:t>
      </w:r>
    </w:p>
    <w:p w14:paraId="2C919840" w14:textId="77777777" w:rsidR="002668AD" w:rsidRPr="00821495" w:rsidRDefault="002668AD" w:rsidP="00EF4FE8">
      <w:pPr>
        <w:rPr>
          <w:sz w:val="22"/>
          <w:szCs w:val="22"/>
        </w:rPr>
      </w:pPr>
      <w:r w:rsidRPr="00821495">
        <w:rPr>
          <w:sz w:val="22"/>
          <w:szCs w:val="22"/>
        </w:rPr>
        <w:t>Čas použiteľnosti od prvého otvorenia balenia: 28 dní</w:t>
      </w:r>
    </w:p>
    <w:p w14:paraId="688AAA10" w14:textId="77777777" w:rsidR="00F36791" w:rsidRPr="00776227" w:rsidRDefault="00F36791" w:rsidP="00EF4FE8">
      <w:pPr>
        <w:rPr>
          <w:sz w:val="22"/>
          <w:szCs w:val="22"/>
        </w:rPr>
      </w:pPr>
    </w:p>
    <w:p w14:paraId="2AAB0759" w14:textId="77777777" w:rsidR="00F36791" w:rsidRPr="001E555B" w:rsidRDefault="00F36791" w:rsidP="00EF4FE8">
      <w:pPr>
        <w:rPr>
          <w:sz w:val="22"/>
          <w:szCs w:val="22"/>
        </w:rPr>
      </w:pPr>
      <w:r w:rsidRPr="00163C97">
        <w:rPr>
          <w:b/>
          <w:sz w:val="22"/>
          <w:szCs w:val="22"/>
        </w:rPr>
        <w:t>6.4</w:t>
      </w:r>
      <w:r w:rsidRPr="00163C97">
        <w:rPr>
          <w:b/>
          <w:sz w:val="22"/>
          <w:szCs w:val="22"/>
        </w:rPr>
        <w:tab/>
        <w:t>Špeciálne upozornenia na uchovávanie</w:t>
      </w:r>
    </w:p>
    <w:p w14:paraId="7E45AB82" w14:textId="77777777" w:rsidR="00F36791" w:rsidRPr="00886EFC" w:rsidRDefault="00F36791" w:rsidP="00EF4FE8">
      <w:pPr>
        <w:rPr>
          <w:sz w:val="22"/>
          <w:szCs w:val="22"/>
        </w:rPr>
      </w:pPr>
    </w:p>
    <w:p w14:paraId="51D193AF" w14:textId="07FD4A38" w:rsidR="000963AA" w:rsidRPr="00071AEA" w:rsidRDefault="000963AA" w:rsidP="00EF4FE8">
      <w:pPr>
        <w:rPr>
          <w:noProof/>
          <w:sz w:val="22"/>
          <w:szCs w:val="22"/>
        </w:rPr>
      </w:pPr>
      <w:r w:rsidRPr="00071AEA">
        <w:rPr>
          <w:noProof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071AEA">
          <w:rPr>
            <w:noProof/>
            <w:sz w:val="22"/>
            <w:szCs w:val="22"/>
          </w:rPr>
          <w:t>25 °C</w:t>
        </w:r>
      </w:smartTag>
      <w:r w:rsidRPr="00071AEA">
        <w:rPr>
          <w:noProof/>
          <w:sz w:val="22"/>
          <w:szCs w:val="22"/>
        </w:rPr>
        <w:t>. Chrá</w:t>
      </w:r>
      <w:r w:rsidR="00F32E19">
        <w:rPr>
          <w:noProof/>
          <w:sz w:val="22"/>
          <w:szCs w:val="22"/>
        </w:rPr>
        <w:t>ňte</w:t>
      </w:r>
      <w:r w:rsidRPr="00071AEA">
        <w:rPr>
          <w:noProof/>
          <w:sz w:val="22"/>
          <w:szCs w:val="22"/>
        </w:rPr>
        <w:t xml:space="preserve"> pred chladom a mrazom. Chrá</w:t>
      </w:r>
      <w:r w:rsidR="00F32E19">
        <w:rPr>
          <w:noProof/>
          <w:sz w:val="22"/>
          <w:szCs w:val="22"/>
        </w:rPr>
        <w:t>ňte</w:t>
      </w:r>
      <w:r w:rsidRPr="00071AEA">
        <w:rPr>
          <w:noProof/>
          <w:sz w:val="22"/>
          <w:szCs w:val="22"/>
        </w:rPr>
        <w:t xml:space="preserve"> pred svetlom.</w:t>
      </w:r>
    </w:p>
    <w:p w14:paraId="701B8B58" w14:textId="77777777" w:rsidR="00F36791" w:rsidRDefault="006C7033" w:rsidP="00EF4FE8">
      <w:pPr>
        <w:rPr>
          <w:sz w:val="22"/>
          <w:szCs w:val="22"/>
        </w:rPr>
      </w:pPr>
      <w:r w:rsidRPr="00071AEA">
        <w:rPr>
          <w:sz w:val="22"/>
          <w:szCs w:val="22"/>
        </w:rPr>
        <w:t>Tento liek uchovávajte mimo dohľadu a dosahu detí.</w:t>
      </w:r>
    </w:p>
    <w:p w14:paraId="6BBDA8F3" w14:textId="77777777" w:rsidR="00D04EDD" w:rsidRDefault="00D04EDD" w:rsidP="00EF4FE8">
      <w:pPr>
        <w:rPr>
          <w:sz w:val="22"/>
          <w:szCs w:val="22"/>
        </w:rPr>
      </w:pPr>
    </w:p>
    <w:p w14:paraId="66076763" w14:textId="77777777" w:rsidR="00D04EDD" w:rsidRPr="00872C1C" w:rsidRDefault="00D04EDD" w:rsidP="00EF4FE8">
      <w:pPr>
        <w:rPr>
          <w:sz w:val="22"/>
          <w:szCs w:val="22"/>
        </w:rPr>
      </w:pPr>
      <w:r w:rsidRPr="00872C1C">
        <w:rPr>
          <w:noProof/>
          <w:sz w:val="22"/>
          <w:szCs w:val="22"/>
        </w:rPr>
        <w:lastRenderedPageBreak/>
        <w:t>Nepoužívajte tento liek po dátume exspirácie, ktorý je uvedený na štítku alebo na škatuľke pod skratkou EXP. Dátum exspirácie sa vzťahuje na posledný deň v danom mesiaci.</w:t>
      </w:r>
      <w:r w:rsidRPr="00872C1C">
        <w:rPr>
          <w:sz w:val="22"/>
          <w:szCs w:val="22"/>
        </w:rPr>
        <w:t xml:space="preserve"> </w:t>
      </w:r>
    </w:p>
    <w:p w14:paraId="45163D92" w14:textId="77777777" w:rsidR="00D04EDD" w:rsidRPr="00872C1C" w:rsidRDefault="00D04EDD" w:rsidP="00EF4FE8">
      <w:pPr>
        <w:pStyle w:val="Zkladntext21"/>
        <w:jc w:val="left"/>
        <w:rPr>
          <w:b w:val="0"/>
          <w:noProof/>
          <w:sz w:val="22"/>
          <w:szCs w:val="22"/>
        </w:rPr>
      </w:pPr>
      <w:r w:rsidRPr="00872C1C">
        <w:rPr>
          <w:b w:val="0"/>
          <w:noProof/>
          <w:sz w:val="22"/>
          <w:szCs w:val="22"/>
        </w:rPr>
        <w:t>Po prvom otvorení spotrebujte do 28 dní.</w:t>
      </w:r>
    </w:p>
    <w:p w14:paraId="0144E681" w14:textId="77777777" w:rsidR="00D04EDD" w:rsidRPr="00D04EDD" w:rsidRDefault="00D04EDD" w:rsidP="00EF4FE8">
      <w:pPr>
        <w:rPr>
          <w:b/>
          <w:color w:val="000000"/>
          <w:sz w:val="22"/>
          <w:szCs w:val="22"/>
        </w:rPr>
      </w:pPr>
    </w:p>
    <w:p w14:paraId="2EA80FB6" w14:textId="77777777" w:rsidR="00F36791" w:rsidRPr="00973B98" w:rsidRDefault="00F36791" w:rsidP="00EF4FE8">
      <w:pPr>
        <w:rPr>
          <w:b/>
          <w:sz w:val="22"/>
          <w:szCs w:val="22"/>
        </w:rPr>
      </w:pPr>
      <w:r w:rsidRPr="00973B98">
        <w:rPr>
          <w:b/>
          <w:sz w:val="22"/>
          <w:szCs w:val="22"/>
        </w:rPr>
        <w:t>6.5</w:t>
      </w:r>
      <w:r w:rsidRPr="00973B98">
        <w:rPr>
          <w:b/>
          <w:sz w:val="22"/>
          <w:szCs w:val="22"/>
        </w:rPr>
        <w:tab/>
        <w:t xml:space="preserve">Druh obalu a obsah balenia </w:t>
      </w:r>
    </w:p>
    <w:p w14:paraId="006F798F" w14:textId="77777777" w:rsidR="000963AA" w:rsidRPr="00973B98" w:rsidRDefault="000963AA" w:rsidP="00EF4FE8">
      <w:pPr>
        <w:ind w:left="284" w:hanging="284"/>
        <w:rPr>
          <w:sz w:val="22"/>
          <w:szCs w:val="22"/>
        </w:rPr>
      </w:pPr>
    </w:p>
    <w:p w14:paraId="737A974D" w14:textId="5320C91B" w:rsidR="000963AA" w:rsidRPr="00071AEA" w:rsidRDefault="000963AA" w:rsidP="00962F9E">
      <w:pPr>
        <w:rPr>
          <w:sz w:val="22"/>
          <w:szCs w:val="22"/>
        </w:rPr>
      </w:pPr>
      <w:bookmarkStart w:id="2" w:name="OLE_LINK1"/>
      <w:bookmarkStart w:id="3" w:name="OLE_LINK2"/>
      <w:bookmarkStart w:id="4" w:name="OLE_LINK3"/>
      <w:r w:rsidRPr="00973B98">
        <w:rPr>
          <w:sz w:val="22"/>
          <w:szCs w:val="22"/>
        </w:rPr>
        <w:t xml:space="preserve">Polyetylénová fľaštička s kvapkadlom, </w:t>
      </w:r>
      <w:r w:rsidR="00E42C7B">
        <w:rPr>
          <w:sz w:val="22"/>
          <w:szCs w:val="22"/>
        </w:rPr>
        <w:t>polypropylénový</w:t>
      </w:r>
      <w:r w:rsidRPr="00973B98">
        <w:rPr>
          <w:sz w:val="22"/>
          <w:szCs w:val="22"/>
        </w:rPr>
        <w:t xml:space="preserve"> uzáver</w:t>
      </w:r>
      <w:r w:rsidRPr="001E555B">
        <w:rPr>
          <w:sz w:val="22"/>
          <w:szCs w:val="22"/>
        </w:rPr>
        <w:t xml:space="preserve"> so závitom</w:t>
      </w:r>
      <w:r w:rsidR="002E07E5">
        <w:rPr>
          <w:sz w:val="22"/>
          <w:szCs w:val="22"/>
        </w:rPr>
        <w:t xml:space="preserve"> </w:t>
      </w:r>
      <w:r w:rsidR="00E42C7B">
        <w:rPr>
          <w:sz w:val="22"/>
          <w:szCs w:val="22"/>
        </w:rPr>
        <w:t>a bezpečnostným prúžkom z polyetylénu</w:t>
      </w:r>
      <w:r w:rsidRPr="001E555B">
        <w:rPr>
          <w:sz w:val="22"/>
          <w:szCs w:val="22"/>
        </w:rPr>
        <w:t>, etiketa.</w:t>
      </w:r>
      <w:bookmarkEnd w:id="2"/>
      <w:bookmarkEnd w:id="3"/>
      <w:bookmarkEnd w:id="4"/>
      <w:r w:rsidRPr="001E555B">
        <w:rPr>
          <w:sz w:val="22"/>
          <w:szCs w:val="22"/>
        </w:rPr>
        <w:t xml:space="preserve"> Fľaštičky sa balia do </w:t>
      </w:r>
      <w:r w:rsidRPr="00071AEA">
        <w:rPr>
          <w:sz w:val="22"/>
          <w:szCs w:val="22"/>
        </w:rPr>
        <w:t>papierových škatuliek spolu s písomnou informáciou pre používateľ</w:t>
      </w:r>
      <w:r w:rsidR="00E42C7B">
        <w:rPr>
          <w:sz w:val="22"/>
          <w:szCs w:val="22"/>
        </w:rPr>
        <w:t>a</w:t>
      </w:r>
      <w:r w:rsidRPr="00071AEA">
        <w:rPr>
          <w:sz w:val="22"/>
          <w:szCs w:val="22"/>
        </w:rPr>
        <w:t xml:space="preserve"> lieku.</w:t>
      </w:r>
    </w:p>
    <w:p w14:paraId="410B591D" w14:textId="77777777" w:rsidR="006C7033" w:rsidRPr="00071AEA" w:rsidRDefault="000963AA" w:rsidP="00EF4FE8">
      <w:pPr>
        <w:ind w:left="284"/>
        <w:rPr>
          <w:sz w:val="22"/>
          <w:szCs w:val="22"/>
        </w:rPr>
      </w:pPr>
      <w:r w:rsidRPr="00071AEA">
        <w:rPr>
          <w:sz w:val="22"/>
          <w:szCs w:val="22"/>
        </w:rPr>
        <w:t xml:space="preserve"> </w:t>
      </w:r>
    </w:p>
    <w:p w14:paraId="6B6675FD" w14:textId="77777777" w:rsidR="000963AA" w:rsidRPr="00071AEA" w:rsidRDefault="000963AA" w:rsidP="00EF4FE8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Veľkosť balenia: </w:t>
      </w:r>
      <w:r w:rsidRPr="00071AEA">
        <w:rPr>
          <w:sz w:val="22"/>
          <w:szCs w:val="22"/>
        </w:rPr>
        <w:tab/>
        <w:t xml:space="preserve">1 </w:t>
      </w:r>
      <w:r w:rsidRPr="00071AEA">
        <w:rPr>
          <w:sz w:val="22"/>
          <w:szCs w:val="22"/>
        </w:rPr>
        <w:sym w:font="Symbol" w:char="F0B4"/>
      </w:r>
      <w:r w:rsidRPr="00071AEA">
        <w:rPr>
          <w:sz w:val="22"/>
          <w:szCs w:val="22"/>
        </w:rPr>
        <w:t xml:space="preserve"> 10 ml</w:t>
      </w:r>
    </w:p>
    <w:p w14:paraId="54C95D8D" w14:textId="48B46F94" w:rsidR="000963AA" w:rsidRPr="00071AEA" w:rsidRDefault="000963AA" w:rsidP="00EF4FE8">
      <w:pPr>
        <w:ind w:left="284"/>
        <w:rPr>
          <w:sz w:val="22"/>
          <w:szCs w:val="22"/>
        </w:rPr>
      </w:pPr>
      <w:r w:rsidRPr="00071AEA">
        <w:rPr>
          <w:sz w:val="22"/>
          <w:szCs w:val="22"/>
        </w:rPr>
        <w:t xml:space="preserve">                           </w:t>
      </w:r>
      <w:r w:rsidRPr="00071AEA">
        <w:rPr>
          <w:sz w:val="22"/>
          <w:szCs w:val="22"/>
        </w:rPr>
        <w:tab/>
      </w:r>
    </w:p>
    <w:p w14:paraId="1FEDF12D" w14:textId="487FA738" w:rsidR="00F36791" w:rsidRPr="00D04EDD" w:rsidRDefault="006C72E9" w:rsidP="00F36791">
      <w:pPr>
        <w:rPr>
          <w:sz w:val="22"/>
          <w:szCs w:val="22"/>
        </w:rPr>
      </w:pPr>
      <w:r>
        <w:rPr>
          <w:sz w:val="22"/>
          <w:szCs w:val="22"/>
        </w:rPr>
        <w:t xml:space="preserve">Na trh nemusia byť uvedené všetky </w:t>
      </w:r>
      <w:r w:rsidR="000806D5">
        <w:rPr>
          <w:sz w:val="22"/>
          <w:szCs w:val="22"/>
        </w:rPr>
        <w:t>veľk</w:t>
      </w:r>
      <w:r w:rsidR="000806D5" w:rsidRPr="00D04EDD">
        <w:rPr>
          <w:sz w:val="22"/>
          <w:szCs w:val="22"/>
        </w:rPr>
        <w:t>osti</w:t>
      </w:r>
      <w:r w:rsidR="00F36791" w:rsidRPr="00D04EDD">
        <w:rPr>
          <w:sz w:val="22"/>
          <w:szCs w:val="22"/>
        </w:rPr>
        <w:t xml:space="preserve"> balenia</w:t>
      </w:r>
      <w:r>
        <w:rPr>
          <w:sz w:val="22"/>
          <w:szCs w:val="22"/>
        </w:rPr>
        <w:t>.</w:t>
      </w:r>
    </w:p>
    <w:p w14:paraId="064A1A40" w14:textId="77777777" w:rsidR="00F36791" w:rsidRPr="00821495" w:rsidRDefault="00F36791" w:rsidP="002668AD">
      <w:pPr>
        <w:jc w:val="both"/>
        <w:rPr>
          <w:sz w:val="22"/>
          <w:szCs w:val="22"/>
        </w:rPr>
      </w:pPr>
    </w:p>
    <w:p w14:paraId="63DDC6FD" w14:textId="77777777" w:rsidR="00F36791" w:rsidRPr="00776227" w:rsidRDefault="00F36791" w:rsidP="00F36791">
      <w:pPr>
        <w:rPr>
          <w:b/>
          <w:bCs/>
          <w:sz w:val="22"/>
          <w:szCs w:val="22"/>
        </w:rPr>
      </w:pPr>
      <w:r w:rsidRPr="00776227">
        <w:rPr>
          <w:b/>
          <w:sz w:val="22"/>
          <w:szCs w:val="22"/>
        </w:rPr>
        <w:t>6.6</w:t>
      </w:r>
      <w:r w:rsidRPr="00776227">
        <w:rPr>
          <w:b/>
          <w:sz w:val="22"/>
          <w:szCs w:val="22"/>
        </w:rPr>
        <w:tab/>
      </w:r>
      <w:r w:rsidRPr="00776227">
        <w:rPr>
          <w:b/>
          <w:bCs/>
          <w:sz w:val="22"/>
          <w:szCs w:val="22"/>
        </w:rPr>
        <w:t>Špeciálne opatrenia na likvidáciu</w:t>
      </w:r>
      <w:r w:rsidRPr="00776227">
        <w:rPr>
          <w:b/>
          <w:sz w:val="22"/>
          <w:szCs w:val="22"/>
        </w:rPr>
        <w:t xml:space="preserve"> </w:t>
      </w:r>
      <w:r w:rsidRPr="00776227">
        <w:rPr>
          <w:b/>
          <w:bCs/>
          <w:sz w:val="22"/>
          <w:szCs w:val="22"/>
        </w:rPr>
        <w:t>a iné zaobchádzanie s liekom</w:t>
      </w:r>
    </w:p>
    <w:p w14:paraId="4E27CB86" w14:textId="77777777" w:rsidR="00C46322" w:rsidRPr="00163C97" w:rsidRDefault="00C46322" w:rsidP="006C72E9">
      <w:pPr>
        <w:rPr>
          <w:sz w:val="22"/>
          <w:szCs w:val="22"/>
        </w:rPr>
      </w:pPr>
    </w:p>
    <w:p w14:paraId="67B7B7EF" w14:textId="77777777" w:rsidR="00F36791" w:rsidRPr="001E555B" w:rsidRDefault="00F36791" w:rsidP="006C72E9">
      <w:pPr>
        <w:rPr>
          <w:sz w:val="22"/>
          <w:szCs w:val="22"/>
        </w:rPr>
      </w:pPr>
      <w:r w:rsidRPr="001E555B">
        <w:rPr>
          <w:sz w:val="22"/>
          <w:szCs w:val="22"/>
        </w:rPr>
        <w:t>Po otvorení je liek pripravený na podanie do oka.</w:t>
      </w:r>
    </w:p>
    <w:p w14:paraId="0E182704" w14:textId="77777777" w:rsidR="000963AA" w:rsidRPr="00886EFC" w:rsidRDefault="000963AA" w:rsidP="006C72E9">
      <w:pPr>
        <w:rPr>
          <w:sz w:val="22"/>
          <w:szCs w:val="22"/>
        </w:rPr>
      </w:pPr>
    </w:p>
    <w:p w14:paraId="4F9D7A1A" w14:textId="77777777" w:rsidR="000963AA" w:rsidRPr="00071AEA" w:rsidRDefault="000963AA" w:rsidP="006C72E9">
      <w:pPr>
        <w:rPr>
          <w:sz w:val="22"/>
          <w:szCs w:val="22"/>
        </w:rPr>
      </w:pPr>
      <w:r w:rsidRPr="00071AEA">
        <w:rPr>
          <w:sz w:val="22"/>
          <w:szCs w:val="22"/>
        </w:rPr>
        <w:t xml:space="preserve">Pacient odskrutkuje ochranný uzáver, mierne zakloní hlavu, obráti fľaštičku hore dnom a stlačením fľaštičky vkvapne do dolného spojovkového vaku predpísaný počet kvapiek. Pri aplikácii sa nemá dotknúť oka ani mihalníc. </w:t>
      </w:r>
      <w:r w:rsidR="00B22903" w:rsidRPr="00071AEA">
        <w:rPr>
          <w:sz w:val="22"/>
          <w:szCs w:val="22"/>
        </w:rPr>
        <w:t xml:space="preserve">Prstom sa má zatlačiť na slzník na zabránenie systémovej absorpcie po dobu 1 minúty. </w:t>
      </w:r>
      <w:r w:rsidRPr="00071AEA">
        <w:rPr>
          <w:sz w:val="22"/>
          <w:szCs w:val="22"/>
        </w:rPr>
        <w:t>Nakoniec je nutné uzáver pevne zaskrutkovať, aby sa zabránilo prípadnej kontaminácii. Fľaštička sa uchováva v zvislej polohe.</w:t>
      </w:r>
    </w:p>
    <w:p w14:paraId="67621361" w14:textId="77777777" w:rsidR="000963AA" w:rsidRPr="00071AEA" w:rsidRDefault="000963AA" w:rsidP="006C72E9">
      <w:pPr>
        <w:rPr>
          <w:sz w:val="22"/>
          <w:szCs w:val="22"/>
        </w:rPr>
      </w:pPr>
    </w:p>
    <w:p w14:paraId="388E6B92" w14:textId="643EEC54" w:rsidR="00F36791" w:rsidRDefault="00E42C7B" w:rsidP="006C72E9">
      <w:pPr>
        <w:rPr>
          <w:noProof/>
          <w:sz w:val="22"/>
          <w:szCs w:val="22"/>
        </w:rPr>
      </w:pPr>
      <w:r w:rsidRPr="00962F9E">
        <w:rPr>
          <w:sz w:val="22"/>
          <w:szCs w:val="22"/>
        </w:rPr>
        <w:t>Všetok nepoužitý liek alebo odpad vzniknutý z lieku sa má zlikvidovať v súlade s národnými požiadavkami.</w:t>
      </w:r>
    </w:p>
    <w:p w14:paraId="4AC19921" w14:textId="77777777" w:rsidR="00D04EDD" w:rsidRDefault="00D04EDD" w:rsidP="006C72E9">
      <w:pPr>
        <w:rPr>
          <w:noProof/>
          <w:sz w:val="22"/>
          <w:szCs w:val="22"/>
        </w:rPr>
      </w:pPr>
    </w:p>
    <w:p w14:paraId="001C5FB5" w14:textId="77777777" w:rsidR="00D04EDD" w:rsidRPr="00D04EDD" w:rsidRDefault="00D04EDD" w:rsidP="006C72E9">
      <w:pPr>
        <w:rPr>
          <w:sz w:val="22"/>
          <w:szCs w:val="22"/>
        </w:rPr>
      </w:pPr>
    </w:p>
    <w:p w14:paraId="5B9058A0" w14:textId="77777777" w:rsidR="00C46322" w:rsidRPr="00D04EDD" w:rsidRDefault="00C46322" w:rsidP="006C72E9">
      <w:pPr>
        <w:rPr>
          <w:b/>
          <w:sz w:val="22"/>
          <w:szCs w:val="22"/>
        </w:rPr>
      </w:pPr>
      <w:r w:rsidRPr="00D04EDD">
        <w:rPr>
          <w:b/>
          <w:sz w:val="22"/>
          <w:szCs w:val="22"/>
        </w:rPr>
        <w:t>7.</w:t>
      </w:r>
      <w:r w:rsidRPr="00D04EDD">
        <w:rPr>
          <w:b/>
          <w:sz w:val="22"/>
          <w:szCs w:val="22"/>
        </w:rPr>
        <w:tab/>
        <w:t>DRŽITEĽ ROZHODNUTIA O REGISTRÁCII</w:t>
      </w:r>
    </w:p>
    <w:p w14:paraId="4BA4E2F8" w14:textId="77777777" w:rsidR="00C46322" w:rsidRPr="00D04EDD" w:rsidRDefault="00C46322" w:rsidP="006C72E9">
      <w:pPr>
        <w:rPr>
          <w:sz w:val="22"/>
          <w:szCs w:val="22"/>
        </w:rPr>
      </w:pPr>
    </w:p>
    <w:p w14:paraId="0FA41B17" w14:textId="77777777" w:rsidR="006C7033" w:rsidRPr="00821495" w:rsidRDefault="006C7033" w:rsidP="006C72E9">
      <w:pPr>
        <w:rPr>
          <w:noProof/>
          <w:sz w:val="22"/>
          <w:szCs w:val="22"/>
        </w:rPr>
      </w:pPr>
      <w:r w:rsidRPr="00821495">
        <w:rPr>
          <w:noProof/>
          <w:sz w:val="22"/>
          <w:szCs w:val="22"/>
        </w:rPr>
        <w:t>UNIMED PHARMA spol. s.r.o., Oriešková 11, 821 05 Bratislava, Slovenská republika</w:t>
      </w:r>
    </w:p>
    <w:p w14:paraId="25AFF06A" w14:textId="77777777" w:rsidR="00D04EDD" w:rsidRPr="00872C1C" w:rsidRDefault="00D04EDD" w:rsidP="006C72E9">
      <w:pPr>
        <w:rPr>
          <w:noProof/>
          <w:sz w:val="22"/>
          <w:szCs w:val="22"/>
        </w:rPr>
      </w:pPr>
      <w:r w:rsidRPr="00872C1C">
        <w:rPr>
          <w:noProof/>
          <w:sz w:val="22"/>
          <w:szCs w:val="22"/>
        </w:rPr>
        <w:t>Tel.: +421 2 4333 3786</w:t>
      </w:r>
    </w:p>
    <w:p w14:paraId="69A6C8AE" w14:textId="77777777" w:rsidR="00D04EDD" w:rsidRPr="00872C1C" w:rsidRDefault="00D04EDD" w:rsidP="006C72E9">
      <w:pPr>
        <w:rPr>
          <w:noProof/>
          <w:sz w:val="22"/>
          <w:szCs w:val="22"/>
        </w:rPr>
      </w:pPr>
      <w:r w:rsidRPr="00872C1C">
        <w:rPr>
          <w:noProof/>
          <w:sz w:val="22"/>
          <w:szCs w:val="22"/>
        </w:rPr>
        <w:t>Fax: +421 2 4363 8743</w:t>
      </w:r>
    </w:p>
    <w:p w14:paraId="3E6DA190" w14:textId="77777777" w:rsidR="00D04EDD" w:rsidRPr="00872C1C" w:rsidRDefault="00D04EDD" w:rsidP="006C72E9">
      <w:pPr>
        <w:rPr>
          <w:noProof/>
          <w:sz w:val="22"/>
          <w:szCs w:val="22"/>
        </w:rPr>
      </w:pPr>
      <w:r w:rsidRPr="00872C1C">
        <w:rPr>
          <w:noProof/>
          <w:sz w:val="22"/>
          <w:szCs w:val="22"/>
        </w:rPr>
        <w:t xml:space="preserve">e-mail: </w:t>
      </w:r>
      <w:hyperlink r:id="rId9" w:history="1">
        <w:r w:rsidRPr="00872C1C">
          <w:rPr>
            <w:noProof/>
            <w:sz w:val="22"/>
            <w:szCs w:val="22"/>
          </w:rPr>
          <w:t>unimedpharma@unimedpharma.sk</w:t>
        </w:r>
      </w:hyperlink>
    </w:p>
    <w:p w14:paraId="0EDBEFCD" w14:textId="77777777" w:rsidR="006C7033" w:rsidRPr="00D04EDD" w:rsidRDefault="00D465F5" w:rsidP="006C72E9">
      <w:pPr>
        <w:rPr>
          <w:noProof/>
          <w:sz w:val="22"/>
          <w:szCs w:val="22"/>
        </w:rPr>
      </w:pPr>
      <w:hyperlink r:id="rId10" w:history="1">
        <w:r w:rsidR="00D04EDD" w:rsidRPr="00872C1C">
          <w:rPr>
            <w:noProof/>
            <w:sz w:val="22"/>
            <w:szCs w:val="22"/>
          </w:rPr>
          <w:t>www.unimedpharma.eu</w:t>
        </w:r>
      </w:hyperlink>
    </w:p>
    <w:p w14:paraId="268B40D3" w14:textId="77777777" w:rsidR="00821F2C" w:rsidRDefault="00821F2C" w:rsidP="006C72E9">
      <w:pPr>
        <w:rPr>
          <w:sz w:val="22"/>
          <w:szCs w:val="22"/>
        </w:rPr>
      </w:pPr>
    </w:p>
    <w:p w14:paraId="16C05BD7" w14:textId="45879FF4" w:rsidR="00962F9E" w:rsidRPr="00D04EDD" w:rsidRDefault="00B50E84" w:rsidP="006C72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B3FFB">
        <w:rPr>
          <w:sz w:val="22"/>
          <w:szCs w:val="22"/>
        </w:rPr>
        <w:t xml:space="preserve"> </w:t>
      </w:r>
    </w:p>
    <w:p w14:paraId="47429EB7" w14:textId="77777777" w:rsidR="00C46322" w:rsidRPr="00D04EDD" w:rsidRDefault="00C46322" w:rsidP="006C72E9">
      <w:pPr>
        <w:rPr>
          <w:b/>
          <w:sz w:val="22"/>
          <w:szCs w:val="22"/>
        </w:rPr>
      </w:pPr>
      <w:r w:rsidRPr="00D04EDD">
        <w:rPr>
          <w:b/>
          <w:sz w:val="22"/>
          <w:szCs w:val="22"/>
        </w:rPr>
        <w:t>8.</w:t>
      </w:r>
      <w:r w:rsidRPr="00D04EDD">
        <w:rPr>
          <w:b/>
          <w:sz w:val="22"/>
          <w:szCs w:val="22"/>
        </w:rPr>
        <w:tab/>
        <w:t>REGISTRAČNÉ ČÍSLO</w:t>
      </w:r>
    </w:p>
    <w:p w14:paraId="61CFB7EE" w14:textId="77777777" w:rsidR="000723F3" w:rsidRPr="00D04EDD" w:rsidRDefault="000723F3" w:rsidP="006C72E9">
      <w:pPr>
        <w:rPr>
          <w:sz w:val="22"/>
          <w:szCs w:val="22"/>
        </w:rPr>
      </w:pPr>
    </w:p>
    <w:p w14:paraId="78D0236A" w14:textId="77777777" w:rsidR="00821F2C" w:rsidRPr="00776227" w:rsidRDefault="004104F3" w:rsidP="006C72E9">
      <w:pPr>
        <w:rPr>
          <w:sz w:val="22"/>
          <w:szCs w:val="22"/>
        </w:rPr>
      </w:pPr>
      <w:r w:rsidRPr="00821495">
        <w:rPr>
          <w:sz w:val="22"/>
          <w:szCs w:val="22"/>
        </w:rPr>
        <w:t>64/</w:t>
      </w:r>
      <w:r w:rsidR="00B22903" w:rsidRPr="00821495">
        <w:rPr>
          <w:sz w:val="22"/>
          <w:szCs w:val="22"/>
        </w:rPr>
        <w:t>0133</w:t>
      </w:r>
      <w:r w:rsidRPr="00776227">
        <w:rPr>
          <w:sz w:val="22"/>
          <w:szCs w:val="22"/>
        </w:rPr>
        <w:t>/</w:t>
      </w:r>
      <w:r w:rsidR="000D5869" w:rsidRPr="00776227">
        <w:rPr>
          <w:sz w:val="22"/>
          <w:szCs w:val="22"/>
        </w:rPr>
        <w:t>01</w:t>
      </w:r>
      <w:r w:rsidRPr="00776227">
        <w:rPr>
          <w:sz w:val="22"/>
          <w:szCs w:val="22"/>
        </w:rPr>
        <w:t>-S</w:t>
      </w:r>
    </w:p>
    <w:p w14:paraId="63EB804F" w14:textId="77777777" w:rsidR="004104F3" w:rsidRPr="00163C97" w:rsidRDefault="004104F3" w:rsidP="006C72E9">
      <w:pPr>
        <w:rPr>
          <w:sz w:val="22"/>
          <w:szCs w:val="22"/>
        </w:rPr>
      </w:pPr>
    </w:p>
    <w:p w14:paraId="5CA638A1" w14:textId="77777777" w:rsidR="00821F2C" w:rsidRPr="00163C97" w:rsidRDefault="00821F2C" w:rsidP="006C72E9">
      <w:pPr>
        <w:rPr>
          <w:sz w:val="22"/>
          <w:szCs w:val="22"/>
        </w:rPr>
      </w:pPr>
    </w:p>
    <w:p w14:paraId="6FD761D6" w14:textId="77777777" w:rsidR="00C46322" w:rsidRPr="00886EFC" w:rsidRDefault="00C46322" w:rsidP="006C72E9">
      <w:pPr>
        <w:rPr>
          <w:b/>
          <w:sz w:val="22"/>
          <w:szCs w:val="22"/>
        </w:rPr>
      </w:pPr>
      <w:r w:rsidRPr="001E555B">
        <w:rPr>
          <w:b/>
          <w:sz w:val="22"/>
          <w:szCs w:val="22"/>
        </w:rPr>
        <w:t>9.</w:t>
      </w:r>
      <w:r w:rsidRPr="001E555B">
        <w:rPr>
          <w:b/>
          <w:sz w:val="22"/>
          <w:szCs w:val="22"/>
        </w:rPr>
        <w:tab/>
        <w:t>DÁTUM PRVEJ REGISTRÁCIE/</w:t>
      </w:r>
      <w:r w:rsidRPr="00886EFC">
        <w:rPr>
          <w:b/>
          <w:sz w:val="22"/>
          <w:szCs w:val="22"/>
        </w:rPr>
        <w:t>PREDĹŽENIA REGISTRÁCIE</w:t>
      </w:r>
    </w:p>
    <w:p w14:paraId="34D1376B" w14:textId="77777777" w:rsidR="002668AD" w:rsidRPr="00071AEA" w:rsidRDefault="002668AD" w:rsidP="006C72E9">
      <w:pPr>
        <w:rPr>
          <w:sz w:val="22"/>
          <w:szCs w:val="22"/>
        </w:rPr>
      </w:pPr>
    </w:p>
    <w:p w14:paraId="5947D445" w14:textId="77777777" w:rsidR="00B22903" w:rsidRDefault="00B22903" w:rsidP="006C72E9">
      <w:pPr>
        <w:rPr>
          <w:sz w:val="22"/>
          <w:szCs w:val="22"/>
        </w:rPr>
      </w:pPr>
    </w:p>
    <w:p w14:paraId="33A73116" w14:textId="0FC427BD" w:rsidR="00071AEA" w:rsidRPr="00872C1C" w:rsidRDefault="00071AEA" w:rsidP="006C72E9">
      <w:pPr>
        <w:rPr>
          <w:sz w:val="22"/>
          <w:szCs w:val="22"/>
        </w:rPr>
      </w:pPr>
      <w:r w:rsidRPr="00872C1C">
        <w:rPr>
          <w:sz w:val="22"/>
          <w:szCs w:val="22"/>
        </w:rPr>
        <w:t xml:space="preserve">Dátum </w:t>
      </w:r>
      <w:r w:rsidR="003D62B7">
        <w:rPr>
          <w:sz w:val="22"/>
          <w:szCs w:val="22"/>
        </w:rPr>
        <w:t xml:space="preserve">prvej registrácie: 18. mája </w:t>
      </w:r>
      <w:r w:rsidRPr="00872C1C">
        <w:rPr>
          <w:sz w:val="22"/>
          <w:szCs w:val="22"/>
        </w:rPr>
        <w:t>2001</w:t>
      </w:r>
    </w:p>
    <w:p w14:paraId="3012E08D" w14:textId="7EF9F857" w:rsidR="00071AEA" w:rsidRPr="00071AEA" w:rsidRDefault="00071AEA" w:rsidP="006C72E9">
      <w:pPr>
        <w:rPr>
          <w:sz w:val="22"/>
          <w:szCs w:val="22"/>
        </w:rPr>
      </w:pPr>
      <w:r w:rsidRPr="00872C1C">
        <w:rPr>
          <w:sz w:val="22"/>
          <w:szCs w:val="22"/>
        </w:rPr>
        <w:t xml:space="preserve">Dátum posledného predĺženia registrácie:  </w:t>
      </w:r>
      <w:r w:rsidR="003D62B7">
        <w:rPr>
          <w:sz w:val="22"/>
          <w:szCs w:val="22"/>
        </w:rPr>
        <w:t xml:space="preserve">15. decembra 2010 - </w:t>
      </w:r>
      <w:r w:rsidRPr="00872C1C">
        <w:rPr>
          <w:sz w:val="22"/>
          <w:szCs w:val="22"/>
        </w:rPr>
        <w:t>bez časového obmedzenia</w:t>
      </w:r>
    </w:p>
    <w:p w14:paraId="5F3D469B" w14:textId="77777777" w:rsidR="00B22903" w:rsidRPr="00D04EDD" w:rsidRDefault="00B22903" w:rsidP="006C72E9">
      <w:pPr>
        <w:rPr>
          <w:sz w:val="22"/>
          <w:szCs w:val="22"/>
        </w:rPr>
      </w:pPr>
    </w:p>
    <w:p w14:paraId="4CCA89CA" w14:textId="77777777" w:rsidR="00994F74" w:rsidRPr="00D04EDD" w:rsidRDefault="00994F74" w:rsidP="006C72E9">
      <w:pPr>
        <w:rPr>
          <w:b/>
          <w:sz w:val="22"/>
          <w:szCs w:val="22"/>
        </w:rPr>
      </w:pPr>
    </w:p>
    <w:p w14:paraId="1114F04A" w14:textId="77777777" w:rsidR="00C46322" w:rsidRPr="00D04EDD" w:rsidRDefault="00C46322" w:rsidP="006C72E9">
      <w:pPr>
        <w:rPr>
          <w:b/>
          <w:sz w:val="22"/>
          <w:szCs w:val="22"/>
        </w:rPr>
      </w:pPr>
      <w:r w:rsidRPr="00D04EDD">
        <w:rPr>
          <w:b/>
          <w:sz w:val="22"/>
          <w:szCs w:val="22"/>
        </w:rPr>
        <w:t>10.</w:t>
      </w:r>
      <w:r w:rsidRPr="00D04EDD">
        <w:rPr>
          <w:b/>
          <w:sz w:val="22"/>
          <w:szCs w:val="22"/>
        </w:rPr>
        <w:tab/>
        <w:t>DÁTUM REVÍZIE TEXTU</w:t>
      </w:r>
    </w:p>
    <w:p w14:paraId="6B52FB8E" w14:textId="77777777" w:rsidR="002668AD" w:rsidRPr="00D04EDD" w:rsidRDefault="002668AD" w:rsidP="006C72E9">
      <w:pPr>
        <w:rPr>
          <w:sz w:val="22"/>
          <w:szCs w:val="22"/>
        </w:rPr>
      </w:pPr>
    </w:p>
    <w:p w14:paraId="69896B06" w14:textId="61D6AA08" w:rsidR="00D30067" w:rsidRPr="006B1A65" w:rsidRDefault="00F0138C" w:rsidP="006C72E9">
      <w:pPr>
        <w:rPr>
          <w:sz w:val="22"/>
          <w:szCs w:val="22"/>
        </w:rPr>
      </w:pPr>
      <w:r>
        <w:rPr>
          <w:sz w:val="22"/>
          <w:szCs w:val="22"/>
        </w:rPr>
        <w:t>Jún 2018</w:t>
      </w:r>
    </w:p>
    <w:sectPr w:rsidR="00D30067" w:rsidRPr="006B1A6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A97E3" w14:textId="77777777" w:rsidR="00BD7AE3" w:rsidRDefault="00BD7AE3">
      <w:r>
        <w:separator/>
      </w:r>
    </w:p>
  </w:endnote>
  <w:endnote w:type="continuationSeparator" w:id="0">
    <w:p w14:paraId="19E99F28" w14:textId="77777777" w:rsidR="00BD7AE3" w:rsidRDefault="00BD7AE3">
      <w:r>
        <w:continuationSeparator/>
      </w:r>
    </w:p>
  </w:endnote>
  <w:endnote w:type="continuationNotice" w:id="1">
    <w:p w14:paraId="2F6FED39" w14:textId="77777777" w:rsidR="00BD7AE3" w:rsidRDefault="00BD7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BA982" w14:textId="77777777" w:rsidR="00F93B03" w:rsidRDefault="00F93B03" w:rsidP="00E8419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02C263" w14:textId="77777777" w:rsidR="00F93B03" w:rsidRDefault="00F93B03" w:rsidP="00B126C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E1B16" w14:textId="77777777" w:rsidR="00F93B03" w:rsidRPr="00962F9E" w:rsidRDefault="00F93B03" w:rsidP="00E84199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962F9E">
      <w:rPr>
        <w:rStyle w:val="slostrany"/>
        <w:sz w:val="18"/>
        <w:szCs w:val="18"/>
      </w:rPr>
      <w:fldChar w:fldCharType="begin"/>
    </w:r>
    <w:r w:rsidRPr="00962F9E">
      <w:rPr>
        <w:rStyle w:val="slostrany"/>
        <w:sz w:val="18"/>
        <w:szCs w:val="18"/>
      </w:rPr>
      <w:instrText xml:space="preserve">PAGE  </w:instrText>
    </w:r>
    <w:r w:rsidRPr="00962F9E">
      <w:rPr>
        <w:rStyle w:val="slostrany"/>
        <w:sz w:val="18"/>
        <w:szCs w:val="18"/>
      </w:rPr>
      <w:fldChar w:fldCharType="separate"/>
    </w:r>
    <w:r w:rsidR="00D465F5">
      <w:rPr>
        <w:rStyle w:val="slostrany"/>
        <w:noProof/>
        <w:sz w:val="18"/>
        <w:szCs w:val="18"/>
      </w:rPr>
      <w:t>1</w:t>
    </w:r>
    <w:r w:rsidRPr="00962F9E">
      <w:rPr>
        <w:rStyle w:val="slostrany"/>
        <w:sz w:val="18"/>
        <w:szCs w:val="18"/>
      </w:rPr>
      <w:fldChar w:fldCharType="end"/>
    </w:r>
  </w:p>
  <w:p w14:paraId="32B1EC71" w14:textId="77777777" w:rsidR="00F93B03" w:rsidRDefault="00F93B03" w:rsidP="00B126C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32292" w14:textId="77777777" w:rsidR="00BD7AE3" w:rsidRDefault="00BD7AE3">
      <w:r>
        <w:separator/>
      </w:r>
    </w:p>
  </w:footnote>
  <w:footnote w:type="continuationSeparator" w:id="0">
    <w:p w14:paraId="7A700B99" w14:textId="77777777" w:rsidR="00BD7AE3" w:rsidRDefault="00BD7AE3">
      <w:r>
        <w:continuationSeparator/>
      </w:r>
    </w:p>
  </w:footnote>
  <w:footnote w:type="continuationNotice" w:id="1">
    <w:p w14:paraId="5886CEE8" w14:textId="77777777" w:rsidR="00BD7AE3" w:rsidRDefault="00BD7A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84169" w14:textId="01A4033E" w:rsidR="00CD4EF4" w:rsidRPr="00962F9E" w:rsidRDefault="00E42C7B">
    <w:pPr>
      <w:pStyle w:val="Hlavika"/>
      <w:rPr>
        <w:sz w:val="18"/>
        <w:szCs w:val="18"/>
      </w:rPr>
    </w:pPr>
    <w:r w:rsidRPr="00962F9E">
      <w:rPr>
        <w:bCs/>
        <w:sz w:val="18"/>
        <w:szCs w:val="18"/>
      </w:rPr>
      <w:t>P</w:t>
    </w:r>
    <w:r w:rsidR="00D465F5">
      <w:rPr>
        <w:bCs/>
        <w:sz w:val="18"/>
        <w:szCs w:val="18"/>
      </w:rPr>
      <w:t>ríloha č.2</w:t>
    </w:r>
    <w:r w:rsidRPr="00962F9E">
      <w:rPr>
        <w:bCs/>
        <w:sz w:val="18"/>
        <w:szCs w:val="18"/>
      </w:rPr>
      <w:t xml:space="preserve"> k notifikácii o zmene v registrácii, ev. č</w:t>
    </w:r>
    <w:r w:rsidR="00CD4EF4">
      <w:rPr>
        <w:bCs/>
        <w:sz w:val="18"/>
        <w:szCs w:val="18"/>
      </w:rPr>
      <w:t>.: 2018/01467-ZIA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0451"/>
    <w:multiLevelType w:val="hybridMultilevel"/>
    <w:tmpl w:val="946A10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2B7A"/>
    <w:multiLevelType w:val="multilevel"/>
    <w:tmpl w:val="2340A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4C951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4F6EB9"/>
    <w:multiLevelType w:val="hybridMultilevel"/>
    <w:tmpl w:val="02E0BE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56B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727493"/>
    <w:multiLevelType w:val="hybridMultilevel"/>
    <w:tmpl w:val="AFC23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B315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8AD"/>
    <w:rsid w:val="00000BB1"/>
    <w:rsid w:val="00034967"/>
    <w:rsid w:val="00034ACD"/>
    <w:rsid w:val="0005226D"/>
    <w:rsid w:val="000561A7"/>
    <w:rsid w:val="00071AEA"/>
    <w:rsid w:val="000723F3"/>
    <w:rsid w:val="000806D5"/>
    <w:rsid w:val="000963AA"/>
    <w:rsid w:val="000A1F66"/>
    <w:rsid w:val="000D5869"/>
    <w:rsid w:val="000F2AD7"/>
    <w:rsid w:val="00110DC9"/>
    <w:rsid w:val="00140D3B"/>
    <w:rsid w:val="00163C97"/>
    <w:rsid w:val="001664B9"/>
    <w:rsid w:val="00171442"/>
    <w:rsid w:val="0019180D"/>
    <w:rsid w:val="00196D94"/>
    <w:rsid w:val="001D3BE8"/>
    <w:rsid w:val="001D5114"/>
    <w:rsid w:val="001E555B"/>
    <w:rsid w:val="002668AD"/>
    <w:rsid w:val="002A4A5B"/>
    <w:rsid w:val="002C146A"/>
    <w:rsid w:val="002C6778"/>
    <w:rsid w:val="002D1338"/>
    <w:rsid w:val="002E07E5"/>
    <w:rsid w:val="002F4F2C"/>
    <w:rsid w:val="00325612"/>
    <w:rsid w:val="0032613D"/>
    <w:rsid w:val="00344827"/>
    <w:rsid w:val="003A2090"/>
    <w:rsid w:val="003D62B7"/>
    <w:rsid w:val="004104F3"/>
    <w:rsid w:val="00433EFB"/>
    <w:rsid w:val="00440935"/>
    <w:rsid w:val="00446A6B"/>
    <w:rsid w:val="00447839"/>
    <w:rsid w:val="00457E6B"/>
    <w:rsid w:val="004703C3"/>
    <w:rsid w:val="004914EC"/>
    <w:rsid w:val="0049166F"/>
    <w:rsid w:val="00494634"/>
    <w:rsid w:val="00497FF4"/>
    <w:rsid w:val="004A306E"/>
    <w:rsid w:val="004B5BBE"/>
    <w:rsid w:val="004C67DA"/>
    <w:rsid w:val="004F4E14"/>
    <w:rsid w:val="00513F7C"/>
    <w:rsid w:val="00537B57"/>
    <w:rsid w:val="0054440F"/>
    <w:rsid w:val="00571D90"/>
    <w:rsid w:val="005C5F2B"/>
    <w:rsid w:val="005C6C13"/>
    <w:rsid w:val="005C7048"/>
    <w:rsid w:val="005D142A"/>
    <w:rsid w:val="005D44B2"/>
    <w:rsid w:val="005F58E9"/>
    <w:rsid w:val="00600BD8"/>
    <w:rsid w:val="00612F94"/>
    <w:rsid w:val="00615ABC"/>
    <w:rsid w:val="00620BA1"/>
    <w:rsid w:val="00640AF5"/>
    <w:rsid w:val="00670E95"/>
    <w:rsid w:val="00677DB1"/>
    <w:rsid w:val="00695F06"/>
    <w:rsid w:val="006B1A65"/>
    <w:rsid w:val="006C6BE1"/>
    <w:rsid w:val="006C7033"/>
    <w:rsid w:val="006C72E9"/>
    <w:rsid w:val="006D2A7E"/>
    <w:rsid w:val="006F1A60"/>
    <w:rsid w:val="006F3473"/>
    <w:rsid w:val="007114A8"/>
    <w:rsid w:val="0071257F"/>
    <w:rsid w:val="0073422B"/>
    <w:rsid w:val="00741EE6"/>
    <w:rsid w:val="00776227"/>
    <w:rsid w:val="0077681B"/>
    <w:rsid w:val="00782957"/>
    <w:rsid w:val="007B01C5"/>
    <w:rsid w:val="007C3FC8"/>
    <w:rsid w:val="00807956"/>
    <w:rsid w:val="0082039F"/>
    <w:rsid w:val="00821495"/>
    <w:rsid w:val="00821F2C"/>
    <w:rsid w:val="00886A46"/>
    <w:rsid w:val="00886EFC"/>
    <w:rsid w:val="00892EEC"/>
    <w:rsid w:val="008B0E9C"/>
    <w:rsid w:val="008B6AE8"/>
    <w:rsid w:val="008D0737"/>
    <w:rsid w:val="008F55BF"/>
    <w:rsid w:val="009072E8"/>
    <w:rsid w:val="00926329"/>
    <w:rsid w:val="009400CB"/>
    <w:rsid w:val="009405D9"/>
    <w:rsid w:val="00962F9E"/>
    <w:rsid w:val="009706D3"/>
    <w:rsid w:val="00973B98"/>
    <w:rsid w:val="009768E2"/>
    <w:rsid w:val="009777AA"/>
    <w:rsid w:val="00994F74"/>
    <w:rsid w:val="009B097D"/>
    <w:rsid w:val="009B6A02"/>
    <w:rsid w:val="009E2DF1"/>
    <w:rsid w:val="009F0F57"/>
    <w:rsid w:val="009F4AA4"/>
    <w:rsid w:val="00A4176C"/>
    <w:rsid w:val="00A43B8E"/>
    <w:rsid w:val="00A72A9C"/>
    <w:rsid w:val="00A9637E"/>
    <w:rsid w:val="00AA3DD3"/>
    <w:rsid w:val="00AA7B27"/>
    <w:rsid w:val="00AB7AFF"/>
    <w:rsid w:val="00AE4A51"/>
    <w:rsid w:val="00B10543"/>
    <w:rsid w:val="00B126CB"/>
    <w:rsid w:val="00B131F9"/>
    <w:rsid w:val="00B22903"/>
    <w:rsid w:val="00B3388C"/>
    <w:rsid w:val="00B50E84"/>
    <w:rsid w:val="00B54357"/>
    <w:rsid w:val="00B55225"/>
    <w:rsid w:val="00B84371"/>
    <w:rsid w:val="00BC1A96"/>
    <w:rsid w:val="00BD7AE3"/>
    <w:rsid w:val="00BF23B7"/>
    <w:rsid w:val="00C003DC"/>
    <w:rsid w:val="00C0672D"/>
    <w:rsid w:val="00C1407F"/>
    <w:rsid w:val="00C2323B"/>
    <w:rsid w:val="00C26570"/>
    <w:rsid w:val="00C46322"/>
    <w:rsid w:val="00C5648F"/>
    <w:rsid w:val="00C56919"/>
    <w:rsid w:val="00C60407"/>
    <w:rsid w:val="00C67CEB"/>
    <w:rsid w:val="00C8213B"/>
    <w:rsid w:val="00CB3D24"/>
    <w:rsid w:val="00CD4EF4"/>
    <w:rsid w:val="00D04EDD"/>
    <w:rsid w:val="00D16102"/>
    <w:rsid w:val="00D30067"/>
    <w:rsid w:val="00D3711D"/>
    <w:rsid w:val="00D40C30"/>
    <w:rsid w:val="00D465F5"/>
    <w:rsid w:val="00D7482D"/>
    <w:rsid w:val="00D96B3B"/>
    <w:rsid w:val="00D97A1B"/>
    <w:rsid w:val="00DB5AA3"/>
    <w:rsid w:val="00DC2B55"/>
    <w:rsid w:val="00DF29BF"/>
    <w:rsid w:val="00DF518E"/>
    <w:rsid w:val="00E01A43"/>
    <w:rsid w:val="00E04C02"/>
    <w:rsid w:val="00E13F2C"/>
    <w:rsid w:val="00E3304B"/>
    <w:rsid w:val="00E42C7B"/>
    <w:rsid w:val="00E84199"/>
    <w:rsid w:val="00E877BC"/>
    <w:rsid w:val="00E90612"/>
    <w:rsid w:val="00EB27F4"/>
    <w:rsid w:val="00EB3FFB"/>
    <w:rsid w:val="00EE4F85"/>
    <w:rsid w:val="00EF4FE8"/>
    <w:rsid w:val="00F0138C"/>
    <w:rsid w:val="00F10AD3"/>
    <w:rsid w:val="00F150AC"/>
    <w:rsid w:val="00F242D1"/>
    <w:rsid w:val="00F32E19"/>
    <w:rsid w:val="00F36791"/>
    <w:rsid w:val="00F40965"/>
    <w:rsid w:val="00F61438"/>
    <w:rsid w:val="00F70349"/>
    <w:rsid w:val="00F86E00"/>
    <w:rsid w:val="00F908E7"/>
    <w:rsid w:val="00F93B03"/>
    <w:rsid w:val="00F94EC4"/>
    <w:rsid w:val="00FA1B63"/>
    <w:rsid w:val="00F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85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10D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paragraph" w:styleId="Zarkazkladnhotextu3">
    <w:name w:val="Body Text Indent 3"/>
    <w:basedOn w:val="Normlny"/>
    <w:link w:val="Zarkazkladnhotextu3Char"/>
    <w:rsid w:val="005C5F2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5C5F2B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B5522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B55225"/>
    <w:rPr>
      <w:sz w:val="16"/>
      <w:szCs w:val="16"/>
      <w:lang w:eastAsia="cs-CZ"/>
    </w:rPr>
  </w:style>
  <w:style w:type="paragraph" w:styleId="Podtitul">
    <w:name w:val="Subtitle"/>
    <w:basedOn w:val="Normlny"/>
    <w:qFormat/>
    <w:rsid w:val="00110DC9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Nzov">
    <w:name w:val="Title"/>
    <w:basedOn w:val="Normlny"/>
    <w:qFormat/>
    <w:rsid w:val="00110DC9"/>
    <w:pPr>
      <w:jc w:val="center"/>
    </w:pPr>
    <w:rPr>
      <w:rFonts w:ascii="Arial" w:hAnsi="Arial"/>
      <w:b/>
      <w:bCs/>
      <w:sz w:val="16"/>
      <w:lang w:val="cs-CZ"/>
    </w:rPr>
  </w:style>
  <w:style w:type="character" w:styleId="slostrany">
    <w:name w:val="page number"/>
    <w:basedOn w:val="Predvolenpsmoodseku"/>
    <w:rsid w:val="00B126CB"/>
  </w:style>
  <w:style w:type="character" w:styleId="Hypertextovprepojenie">
    <w:name w:val="Hyperlink"/>
    <w:rsid w:val="006C7033"/>
    <w:rPr>
      <w:color w:val="0000FF"/>
      <w:u w:val="single"/>
    </w:rPr>
  </w:style>
  <w:style w:type="paragraph" w:styleId="Textbubliny">
    <w:name w:val="Balloon Text"/>
    <w:basedOn w:val="Normlny"/>
    <w:semiHidden/>
    <w:rsid w:val="00994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10D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paragraph" w:styleId="Zarkazkladnhotextu3">
    <w:name w:val="Body Text Indent 3"/>
    <w:basedOn w:val="Normlny"/>
    <w:link w:val="Zarkazkladnhotextu3Char"/>
    <w:rsid w:val="005C5F2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5C5F2B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B5522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B55225"/>
    <w:rPr>
      <w:sz w:val="16"/>
      <w:szCs w:val="16"/>
      <w:lang w:eastAsia="cs-CZ"/>
    </w:rPr>
  </w:style>
  <w:style w:type="paragraph" w:styleId="Podtitul">
    <w:name w:val="Subtitle"/>
    <w:basedOn w:val="Normlny"/>
    <w:qFormat/>
    <w:rsid w:val="00110DC9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Nzov">
    <w:name w:val="Title"/>
    <w:basedOn w:val="Normlny"/>
    <w:qFormat/>
    <w:rsid w:val="00110DC9"/>
    <w:pPr>
      <w:jc w:val="center"/>
    </w:pPr>
    <w:rPr>
      <w:rFonts w:ascii="Arial" w:hAnsi="Arial"/>
      <w:b/>
      <w:bCs/>
      <w:sz w:val="16"/>
      <w:lang w:val="cs-CZ"/>
    </w:rPr>
  </w:style>
  <w:style w:type="character" w:styleId="slostrany">
    <w:name w:val="page number"/>
    <w:basedOn w:val="Predvolenpsmoodseku"/>
    <w:rsid w:val="00B126CB"/>
  </w:style>
  <w:style w:type="character" w:styleId="Hypertextovprepojenie">
    <w:name w:val="Hyperlink"/>
    <w:rsid w:val="006C7033"/>
    <w:rPr>
      <w:color w:val="0000FF"/>
      <w:u w:val="single"/>
    </w:rPr>
  </w:style>
  <w:style w:type="paragraph" w:styleId="Textbubliny">
    <w:name w:val="Balloon Text"/>
    <w:basedOn w:val="Normlny"/>
    <w:semiHidden/>
    <w:rsid w:val="00994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medpharm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medpharma@unimed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Unimed Pharma</Company>
  <LinksUpToDate>false</LinksUpToDate>
  <CharactersWithSpaces>10753</CharactersWithSpaces>
  <SharedDoc>false</SharedDoc>
  <HLinks>
    <vt:vector size="18" baseType="variant"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zorihelova</dc:creator>
  <cp:lastModifiedBy>Skladaná, Judita</cp:lastModifiedBy>
  <cp:revision>3</cp:revision>
  <cp:lastPrinted>2018-05-29T08:08:00Z</cp:lastPrinted>
  <dcterms:created xsi:type="dcterms:W3CDTF">2018-05-29T07:39:00Z</dcterms:created>
  <dcterms:modified xsi:type="dcterms:W3CDTF">2018-05-29T08:08:00Z</dcterms:modified>
</cp:coreProperties>
</file>